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9CF5E" w14:textId="4CBEBA2D" w:rsidR="000E7809" w:rsidRPr="00290235" w:rsidRDefault="00127665" w:rsidP="00127665">
      <w:pPr>
        <w:jc w:val="right"/>
        <w:rPr>
          <w:rFonts w:ascii="Book Antiqua" w:hAnsi="Book Antiqua" w:cs="Arial"/>
          <w:sz w:val="24"/>
          <w:szCs w:val="24"/>
          <w:lang w:val="pt-BR"/>
        </w:rPr>
      </w:pPr>
      <w:r>
        <w:rPr>
          <w:rFonts w:ascii="Book Antiqua" w:hAnsi="Book Antiqua" w:cs="Arial"/>
          <w:sz w:val="24"/>
          <w:szCs w:val="24"/>
          <w:lang w:val="pt-BR"/>
        </w:rPr>
        <w:t>1436</w:t>
      </w:r>
      <w:r w:rsidR="000E7809" w:rsidRPr="00290235">
        <w:rPr>
          <w:rFonts w:ascii="Book Antiqua" w:hAnsi="Book Antiqua" w:cs="Arial"/>
          <w:sz w:val="24"/>
          <w:szCs w:val="24"/>
          <w:lang w:val="pt-BR"/>
        </w:rPr>
        <w:t>-PLA-PP-202</w:t>
      </w:r>
      <w:r w:rsidR="006E7665" w:rsidRPr="00290235">
        <w:rPr>
          <w:rFonts w:ascii="Book Antiqua" w:hAnsi="Book Antiqua" w:cs="Arial"/>
          <w:sz w:val="24"/>
          <w:szCs w:val="24"/>
          <w:lang w:val="pt-BR"/>
        </w:rPr>
        <w:t>3</w:t>
      </w:r>
    </w:p>
    <w:p w14:paraId="0D95363F" w14:textId="7B9E58D1" w:rsidR="000E7809" w:rsidRPr="00290235" w:rsidRDefault="009556DF" w:rsidP="00394D9C">
      <w:pPr>
        <w:tabs>
          <w:tab w:val="left" w:pos="3648"/>
          <w:tab w:val="right" w:pos="9977"/>
        </w:tabs>
        <w:jc w:val="right"/>
        <w:rPr>
          <w:rFonts w:ascii="Book Antiqua" w:hAnsi="Book Antiqua" w:cs="Arial"/>
          <w:sz w:val="24"/>
          <w:szCs w:val="24"/>
        </w:rPr>
      </w:pPr>
      <w:r w:rsidRPr="00290235">
        <w:rPr>
          <w:rFonts w:ascii="Book Antiqua" w:hAnsi="Book Antiqua" w:cs="Arial"/>
          <w:sz w:val="24"/>
          <w:szCs w:val="24"/>
        </w:rPr>
        <w:tab/>
      </w:r>
      <w:r w:rsidRPr="00290235">
        <w:rPr>
          <w:rFonts w:ascii="Book Antiqua" w:hAnsi="Book Antiqua" w:cs="Arial"/>
          <w:sz w:val="24"/>
          <w:szCs w:val="24"/>
        </w:rPr>
        <w:tab/>
      </w:r>
      <w:r w:rsidR="000E7809" w:rsidRPr="00290235">
        <w:rPr>
          <w:rFonts w:ascii="Book Antiqua" w:hAnsi="Book Antiqua" w:cs="Arial"/>
          <w:sz w:val="24"/>
          <w:szCs w:val="24"/>
        </w:rPr>
        <w:t xml:space="preserve">Ref. SICE: </w:t>
      </w:r>
      <w:r w:rsidR="008003C7" w:rsidRPr="00127665">
        <w:rPr>
          <w:rFonts w:ascii="Book Antiqua" w:hAnsi="Book Antiqua" w:cs="Arial"/>
          <w:b/>
          <w:bCs/>
          <w:sz w:val="24"/>
          <w:szCs w:val="24"/>
        </w:rPr>
        <w:t>2218</w:t>
      </w:r>
      <w:r w:rsidR="000E7809" w:rsidRPr="00127665">
        <w:rPr>
          <w:rFonts w:ascii="Book Antiqua" w:hAnsi="Book Antiqua" w:cs="Arial"/>
          <w:b/>
          <w:bCs/>
          <w:sz w:val="24"/>
          <w:szCs w:val="24"/>
        </w:rPr>
        <w:t>-202</w:t>
      </w:r>
      <w:r w:rsidR="006E7665" w:rsidRPr="00127665">
        <w:rPr>
          <w:rFonts w:ascii="Book Antiqua" w:hAnsi="Book Antiqua" w:cs="Arial"/>
          <w:b/>
          <w:bCs/>
          <w:sz w:val="24"/>
          <w:szCs w:val="24"/>
        </w:rPr>
        <w:t>3</w:t>
      </w:r>
      <w:r w:rsidR="000E7809" w:rsidRPr="00290235">
        <w:rPr>
          <w:rFonts w:ascii="Book Antiqua" w:hAnsi="Book Antiqua" w:cs="Arial"/>
          <w:sz w:val="24"/>
          <w:szCs w:val="24"/>
        </w:rPr>
        <w:t xml:space="preserve"> </w:t>
      </w:r>
    </w:p>
    <w:p w14:paraId="304ED459" w14:textId="77777777" w:rsidR="000E7809" w:rsidRPr="00290235" w:rsidRDefault="000E7809" w:rsidP="000E7809">
      <w:pPr>
        <w:jc w:val="right"/>
        <w:rPr>
          <w:rFonts w:ascii="Book Antiqua" w:hAnsi="Book Antiqua" w:cs="Arial"/>
          <w:sz w:val="24"/>
          <w:szCs w:val="24"/>
          <w:lang w:val="pt-BR"/>
        </w:rPr>
      </w:pPr>
    </w:p>
    <w:p w14:paraId="5B351C6B" w14:textId="521CB0DB" w:rsidR="000E7809" w:rsidRPr="00290235" w:rsidRDefault="00E955CF" w:rsidP="000E7809">
      <w:pPr>
        <w:rPr>
          <w:rFonts w:ascii="Book Antiqua" w:hAnsi="Book Antiqua" w:cs="Arial"/>
          <w:sz w:val="24"/>
          <w:szCs w:val="24"/>
          <w:lang w:val="pt-BR"/>
        </w:rPr>
      </w:pPr>
      <w:r w:rsidRPr="00290235">
        <w:rPr>
          <w:rFonts w:ascii="Book Antiqua" w:hAnsi="Book Antiqua" w:cs="Arial"/>
          <w:sz w:val="24"/>
          <w:szCs w:val="24"/>
          <w:lang w:val="pt-BR"/>
        </w:rPr>
        <w:t>1</w:t>
      </w:r>
      <w:r w:rsidR="004415BF">
        <w:rPr>
          <w:rFonts w:ascii="Book Antiqua" w:hAnsi="Book Antiqua" w:cs="Arial"/>
          <w:sz w:val="24"/>
          <w:szCs w:val="24"/>
          <w:lang w:val="pt-BR"/>
        </w:rPr>
        <w:t>4</w:t>
      </w:r>
      <w:r w:rsidR="00815F9B" w:rsidRPr="00290235">
        <w:rPr>
          <w:rFonts w:ascii="Book Antiqua" w:hAnsi="Book Antiqua" w:cs="Arial"/>
          <w:sz w:val="24"/>
          <w:szCs w:val="24"/>
          <w:lang w:val="pt-BR"/>
        </w:rPr>
        <w:t xml:space="preserve"> </w:t>
      </w:r>
      <w:r w:rsidR="0065562C" w:rsidRPr="00290235">
        <w:rPr>
          <w:rFonts w:ascii="Book Antiqua" w:hAnsi="Book Antiqua" w:cs="Arial"/>
          <w:sz w:val="24"/>
          <w:szCs w:val="24"/>
          <w:lang w:val="pt-BR"/>
        </w:rPr>
        <w:t xml:space="preserve">de </w:t>
      </w:r>
      <w:r w:rsidR="00051CC7" w:rsidRPr="00290235">
        <w:rPr>
          <w:rFonts w:ascii="Book Antiqua" w:hAnsi="Book Antiqua" w:cs="Arial"/>
          <w:sz w:val="24"/>
          <w:szCs w:val="24"/>
          <w:lang w:val="pt-BR"/>
        </w:rPr>
        <w:t>diciembre</w:t>
      </w:r>
      <w:r w:rsidR="00805681" w:rsidRPr="00290235">
        <w:rPr>
          <w:rFonts w:ascii="Book Antiqua" w:hAnsi="Book Antiqua" w:cs="Arial"/>
          <w:sz w:val="24"/>
          <w:szCs w:val="24"/>
          <w:lang w:val="pt-BR"/>
        </w:rPr>
        <w:t xml:space="preserve"> </w:t>
      </w:r>
      <w:r w:rsidR="00AC489E" w:rsidRPr="00290235">
        <w:rPr>
          <w:rFonts w:ascii="Book Antiqua" w:hAnsi="Book Antiqua" w:cs="Arial"/>
          <w:sz w:val="24"/>
          <w:szCs w:val="24"/>
          <w:lang w:val="pt-BR"/>
        </w:rPr>
        <w:t>d</w:t>
      </w:r>
      <w:r w:rsidR="00263722" w:rsidRPr="00290235">
        <w:rPr>
          <w:rFonts w:ascii="Book Antiqua" w:hAnsi="Book Antiqua" w:cs="Arial"/>
          <w:sz w:val="24"/>
          <w:szCs w:val="24"/>
          <w:lang w:val="pt-BR"/>
        </w:rPr>
        <w:t>e</w:t>
      </w:r>
      <w:r w:rsidR="008B4CB8" w:rsidRPr="00290235">
        <w:rPr>
          <w:rFonts w:ascii="Book Antiqua" w:hAnsi="Book Antiqua" w:cs="Arial"/>
          <w:sz w:val="24"/>
          <w:szCs w:val="24"/>
          <w:lang w:val="pt-BR"/>
        </w:rPr>
        <w:t xml:space="preserve"> </w:t>
      </w:r>
      <w:r w:rsidR="00F55E92" w:rsidRPr="00290235">
        <w:rPr>
          <w:rFonts w:ascii="Book Antiqua" w:hAnsi="Book Antiqua" w:cs="Arial"/>
          <w:sz w:val="24"/>
          <w:szCs w:val="24"/>
          <w:lang w:val="pt-BR"/>
        </w:rPr>
        <w:t>202</w:t>
      </w:r>
      <w:r w:rsidR="006E7665" w:rsidRPr="00290235">
        <w:rPr>
          <w:rFonts w:ascii="Book Antiqua" w:hAnsi="Book Antiqua" w:cs="Arial"/>
          <w:sz w:val="24"/>
          <w:szCs w:val="24"/>
          <w:lang w:val="pt-BR"/>
        </w:rPr>
        <w:t>3</w:t>
      </w:r>
    </w:p>
    <w:p w14:paraId="1F9016A8" w14:textId="5FC97EBD" w:rsidR="000E7809" w:rsidRPr="00290235" w:rsidRDefault="000E7809" w:rsidP="000E7809">
      <w:pPr>
        <w:rPr>
          <w:rFonts w:ascii="Book Antiqua" w:hAnsi="Book Antiqua" w:cs="Arial"/>
          <w:sz w:val="24"/>
          <w:szCs w:val="24"/>
          <w:lang w:val="pt-BR"/>
        </w:rPr>
      </w:pPr>
    </w:p>
    <w:p w14:paraId="75C1E014" w14:textId="4420FDAE" w:rsidR="000E7809" w:rsidRPr="00290235" w:rsidRDefault="000E7809" w:rsidP="000E7809">
      <w:pPr>
        <w:rPr>
          <w:rFonts w:ascii="Book Antiqua" w:hAnsi="Book Antiqua" w:cs="Arial"/>
          <w:sz w:val="24"/>
          <w:szCs w:val="24"/>
          <w:lang w:val="pt-BR"/>
        </w:rPr>
      </w:pPr>
    </w:p>
    <w:p w14:paraId="40B0DA52" w14:textId="77777777" w:rsidR="00197B95" w:rsidRPr="00290235" w:rsidRDefault="00197B95" w:rsidP="000E7809">
      <w:pPr>
        <w:rPr>
          <w:rFonts w:ascii="Book Antiqua" w:hAnsi="Book Antiqua" w:cs="Arial"/>
          <w:sz w:val="24"/>
          <w:szCs w:val="24"/>
          <w:lang w:val="pt-BR"/>
        </w:rPr>
      </w:pPr>
    </w:p>
    <w:p w14:paraId="29BE502F" w14:textId="25E47CA7" w:rsidR="000E7809" w:rsidRPr="00290235" w:rsidRDefault="00B02470" w:rsidP="000868BF">
      <w:pPr>
        <w:tabs>
          <w:tab w:val="left" w:pos="8085"/>
        </w:tabs>
        <w:rPr>
          <w:rFonts w:ascii="Book Antiqua" w:hAnsi="Book Antiqua" w:cs="Arial"/>
          <w:sz w:val="24"/>
          <w:szCs w:val="24"/>
          <w:lang w:val="pt-BR"/>
        </w:rPr>
      </w:pPr>
      <w:r w:rsidRPr="00290235">
        <w:rPr>
          <w:rFonts w:ascii="Book Antiqua" w:hAnsi="Book Antiqua" w:cs="Arial"/>
          <w:sz w:val="24"/>
          <w:szCs w:val="24"/>
          <w:lang w:val="pt-BR"/>
        </w:rPr>
        <w:tab/>
      </w:r>
    </w:p>
    <w:p w14:paraId="0516EABA" w14:textId="77777777" w:rsidR="000E7809" w:rsidRPr="00290235" w:rsidRDefault="000E7809" w:rsidP="000E7809">
      <w:pPr>
        <w:rPr>
          <w:rFonts w:ascii="Book Antiqua" w:hAnsi="Book Antiqua" w:cs="Arial"/>
          <w:sz w:val="24"/>
          <w:szCs w:val="24"/>
          <w:lang w:val="pt-BR"/>
        </w:rPr>
      </w:pPr>
      <w:r w:rsidRPr="00290235">
        <w:rPr>
          <w:rFonts w:ascii="Book Antiqua" w:hAnsi="Book Antiqua" w:cs="Arial"/>
          <w:sz w:val="24"/>
          <w:szCs w:val="24"/>
          <w:lang w:val="pt-BR"/>
        </w:rPr>
        <w:t>Licenciada</w:t>
      </w:r>
    </w:p>
    <w:p w14:paraId="5B379844" w14:textId="77777777" w:rsidR="000E7809" w:rsidRPr="00290235" w:rsidRDefault="000E7809" w:rsidP="000E7809">
      <w:pPr>
        <w:rPr>
          <w:rFonts w:ascii="Book Antiqua" w:hAnsi="Book Antiqua" w:cs="Arial"/>
          <w:sz w:val="24"/>
          <w:szCs w:val="24"/>
          <w:lang w:val="pt-BR"/>
        </w:rPr>
      </w:pPr>
      <w:r w:rsidRPr="00290235">
        <w:rPr>
          <w:rFonts w:ascii="Book Antiqua" w:hAnsi="Book Antiqua" w:cs="Arial"/>
          <w:sz w:val="24"/>
          <w:szCs w:val="24"/>
          <w:lang w:val="pt-BR"/>
        </w:rPr>
        <w:t xml:space="preserve">Silvia Navarro Romanini </w:t>
      </w:r>
    </w:p>
    <w:p w14:paraId="7ED95977" w14:textId="77777777" w:rsidR="000E7809" w:rsidRPr="00290235" w:rsidRDefault="000E7809" w:rsidP="000E7809">
      <w:pPr>
        <w:rPr>
          <w:rFonts w:ascii="Book Antiqua" w:hAnsi="Book Antiqua" w:cs="Arial"/>
          <w:sz w:val="24"/>
          <w:szCs w:val="24"/>
        </w:rPr>
      </w:pPr>
      <w:r w:rsidRPr="00290235">
        <w:rPr>
          <w:rFonts w:ascii="Book Antiqua" w:hAnsi="Book Antiqua" w:cs="Arial"/>
          <w:sz w:val="24"/>
          <w:szCs w:val="24"/>
        </w:rPr>
        <w:t xml:space="preserve">Secretaría General de </w:t>
      </w:r>
      <w:smartTag w:uri="urn:schemas-microsoft-com:office:smarttags" w:element="PersonName">
        <w:smartTagPr>
          <w:attr w:name="ProductID" w:val="la Corte"/>
        </w:smartTagPr>
        <w:r w:rsidRPr="00290235">
          <w:rPr>
            <w:rFonts w:ascii="Book Antiqua" w:hAnsi="Book Antiqua" w:cs="Arial"/>
            <w:sz w:val="24"/>
            <w:szCs w:val="24"/>
          </w:rPr>
          <w:t>la Corte</w:t>
        </w:r>
      </w:smartTag>
    </w:p>
    <w:p w14:paraId="734A3897" w14:textId="77777777" w:rsidR="000E7809" w:rsidRPr="00290235" w:rsidRDefault="000E7809" w:rsidP="000E7809">
      <w:pPr>
        <w:rPr>
          <w:rFonts w:ascii="Book Antiqua" w:hAnsi="Book Antiqua" w:cs="Arial"/>
          <w:sz w:val="24"/>
          <w:szCs w:val="24"/>
        </w:rPr>
      </w:pPr>
    </w:p>
    <w:p w14:paraId="0169FD8F" w14:textId="2B17701C" w:rsidR="000E7809" w:rsidRPr="00290235" w:rsidRDefault="000E7809" w:rsidP="000E7809">
      <w:pPr>
        <w:rPr>
          <w:rFonts w:ascii="Book Antiqua" w:hAnsi="Book Antiqua" w:cs="Arial"/>
          <w:snapToGrid w:val="0"/>
          <w:sz w:val="24"/>
          <w:szCs w:val="24"/>
          <w:lang w:val="pt-BR"/>
        </w:rPr>
      </w:pPr>
    </w:p>
    <w:p w14:paraId="5A30FE6F" w14:textId="77777777" w:rsidR="000E7809" w:rsidRPr="00290235" w:rsidRDefault="000E7809" w:rsidP="000E7809">
      <w:pPr>
        <w:rPr>
          <w:rFonts w:ascii="Book Antiqua" w:hAnsi="Book Antiqua" w:cs="Arial"/>
          <w:snapToGrid w:val="0"/>
          <w:sz w:val="24"/>
          <w:szCs w:val="24"/>
          <w:lang w:val="pt-BR"/>
        </w:rPr>
      </w:pPr>
      <w:r w:rsidRPr="00290235">
        <w:rPr>
          <w:rFonts w:ascii="Book Antiqua" w:hAnsi="Book Antiqua" w:cs="Arial"/>
          <w:snapToGrid w:val="0"/>
          <w:sz w:val="24"/>
          <w:szCs w:val="24"/>
          <w:lang w:val="pt-BR"/>
        </w:rPr>
        <w:t>Estimada señora:</w:t>
      </w:r>
    </w:p>
    <w:p w14:paraId="249DDDF7" w14:textId="77777777" w:rsidR="000E7809" w:rsidRPr="00290235" w:rsidRDefault="000E7809" w:rsidP="000E7809">
      <w:pPr>
        <w:jc w:val="both"/>
        <w:rPr>
          <w:rFonts w:ascii="Book Antiqua" w:hAnsi="Book Antiqua" w:cs="Arial"/>
          <w:snapToGrid w:val="0"/>
          <w:sz w:val="24"/>
          <w:szCs w:val="24"/>
          <w:lang w:val="pt-BR"/>
        </w:rPr>
      </w:pPr>
    </w:p>
    <w:p w14:paraId="5759126A" w14:textId="6EF25E0F" w:rsidR="000E7809" w:rsidRPr="00290235" w:rsidRDefault="000E7809" w:rsidP="00127665">
      <w:pPr>
        <w:jc w:val="both"/>
        <w:rPr>
          <w:rFonts w:ascii="Book Antiqua" w:hAnsi="Book Antiqua" w:cs="Arial"/>
          <w:sz w:val="24"/>
          <w:szCs w:val="24"/>
        </w:rPr>
      </w:pPr>
      <w:r w:rsidRPr="00290235">
        <w:rPr>
          <w:rFonts w:ascii="Book Antiqua" w:hAnsi="Book Antiqua" w:cs="Arial"/>
          <w:sz w:val="24"/>
          <w:szCs w:val="24"/>
        </w:rPr>
        <w:t xml:space="preserve">Para lo que corresponda, </w:t>
      </w:r>
      <w:r w:rsidR="00B51B05" w:rsidRPr="00290235">
        <w:rPr>
          <w:rFonts w:ascii="Book Antiqua" w:hAnsi="Book Antiqua" w:cs="Arial"/>
          <w:sz w:val="24"/>
          <w:szCs w:val="24"/>
        </w:rPr>
        <w:t>se remite</w:t>
      </w:r>
      <w:r w:rsidRPr="00290235">
        <w:rPr>
          <w:rFonts w:ascii="Book Antiqua" w:hAnsi="Book Antiqua" w:cs="Arial"/>
          <w:sz w:val="24"/>
          <w:szCs w:val="24"/>
        </w:rPr>
        <w:t xml:space="preserve"> el informe </w:t>
      </w:r>
      <w:r w:rsidR="00155B74" w:rsidRPr="00290235">
        <w:rPr>
          <w:rFonts w:ascii="Book Antiqua" w:hAnsi="Book Antiqua" w:cs="Arial"/>
          <w:sz w:val="24"/>
          <w:szCs w:val="24"/>
        </w:rPr>
        <w:t>elaborado por</w:t>
      </w:r>
      <w:r w:rsidRPr="00290235">
        <w:rPr>
          <w:rFonts w:ascii="Book Antiqua" w:hAnsi="Book Antiqua" w:cs="Arial"/>
          <w:sz w:val="24"/>
          <w:szCs w:val="24"/>
        </w:rPr>
        <w:t xml:space="preserve"> el Subproceso de Formulación de Presupuesto y Portafolio de Proyectos Institucional, </w:t>
      </w:r>
      <w:r w:rsidR="00320CDD" w:rsidRPr="00290235">
        <w:rPr>
          <w:rFonts w:ascii="Book Antiqua" w:hAnsi="Book Antiqua" w:cs="Arial"/>
          <w:sz w:val="24"/>
          <w:szCs w:val="24"/>
        </w:rPr>
        <w:t xml:space="preserve">relacionado con el </w:t>
      </w:r>
      <w:r w:rsidRPr="00290235">
        <w:rPr>
          <w:rFonts w:ascii="Book Antiqua" w:hAnsi="Book Antiqua" w:cs="Arial"/>
          <w:sz w:val="24"/>
          <w:szCs w:val="24"/>
        </w:rPr>
        <w:t>Costo de la Justicia del año 20</w:t>
      </w:r>
      <w:r w:rsidR="008870F1" w:rsidRPr="00290235">
        <w:rPr>
          <w:rFonts w:ascii="Book Antiqua" w:hAnsi="Book Antiqua" w:cs="Arial"/>
          <w:sz w:val="24"/>
          <w:szCs w:val="24"/>
        </w:rPr>
        <w:t>2</w:t>
      </w:r>
      <w:r w:rsidR="00EC4041" w:rsidRPr="00290235">
        <w:rPr>
          <w:rFonts w:ascii="Book Antiqua" w:hAnsi="Book Antiqua" w:cs="Arial"/>
          <w:sz w:val="24"/>
          <w:szCs w:val="24"/>
        </w:rPr>
        <w:t>2</w:t>
      </w:r>
      <w:r w:rsidRPr="00290235">
        <w:rPr>
          <w:rFonts w:ascii="Book Antiqua" w:hAnsi="Book Antiqua" w:cs="Arial"/>
          <w:sz w:val="24"/>
          <w:szCs w:val="24"/>
        </w:rPr>
        <w:t>.</w:t>
      </w:r>
    </w:p>
    <w:p w14:paraId="0F244381" w14:textId="77777777" w:rsidR="000E7809" w:rsidRPr="00290235" w:rsidRDefault="000E7809" w:rsidP="000E7809">
      <w:pPr>
        <w:rPr>
          <w:rFonts w:ascii="Book Antiqua" w:hAnsi="Book Antiqua" w:cs="Arial"/>
          <w:sz w:val="24"/>
          <w:szCs w:val="24"/>
        </w:rPr>
      </w:pPr>
      <w:r w:rsidRPr="00290235">
        <w:rPr>
          <w:rStyle w:val="Hipervnculo"/>
          <w:rFonts w:ascii="Book Antiqua" w:hAnsi="Book Antiqua" w:cs="Arial"/>
          <w:color w:val="auto"/>
        </w:rPr>
        <w:t xml:space="preserve"> </w:t>
      </w:r>
    </w:p>
    <w:p w14:paraId="7D3E5AEA" w14:textId="77777777" w:rsidR="000E7809" w:rsidRPr="00290235" w:rsidRDefault="000E7809" w:rsidP="000E7809">
      <w:pPr>
        <w:widowControl w:val="0"/>
        <w:jc w:val="both"/>
        <w:rPr>
          <w:rFonts w:ascii="Book Antiqua" w:hAnsi="Book Antiqua" w:cs="Arial"/>
          <w:sz w:val="24"/>
          <w:szCs w:val="24"/>
        </w:rPr>
      </w:pPr>
    </w:p>
    <w:p w14:paraId="5C32C5E8" w14:textId="77777777" w:rsidR="000E7809" w:rsidRPr="00290235" w:rsidRDefault="000E7809" w:rsidP="000E7809">
      <w:pPr>
        <w:widowControl w:val="0"/>
        <w:rPr>
          <w:rFonts w:ascii="Book Antiqua" w:hAnsi="Book Antiqua" w:cs="Arial"/>
          <w:snapToGrid w:val="0"/>
          <w:sz w:val="24"/>
          <w:szCs w:val="24"/>
          <w:lang w:val="pt-BR"/>
        </w:rPr>
      </w:pPr>
      <w:r w:rsidRPr="00290235">
        <w:rPr>
          <w:rFonts w:ascii="Book Antiqua" w:hAnsi="Book Antiqua" w:cs="Arial"/>
          <w:snapToGrid w:val="0"/>
          <w:sz w:val="24"/>
          <w:szCs w:val="24"/>
          <w:lang w:val="pt-BR"/>
        </w:rPr>
        <w:t>Atentamente,</w:t>
      </w:r>
    </w:p>
    <w:p w14:paraId="22DF3BB6" w14:textId="77777777" w:rsidR="000E7809" w:rsidRPr="00290235" w:rsidRDefault="000E7809" w:rsidP="000E7809">
      <w:pPr>
        <w:widowControl w:val="0"/>
        <w:jc w:val="center"/>
        <w:rPr>
          <w:rFonts w:ascii="Book Antiqua" w:hAnsi="Book Antiqua" w:cs="Arial"/>
          <w:b/>
          <w:bCs/>
          <w:snapToGrid w:val="0"/>
          <w:sz w:val="24"/>
          <w:szCs w:val="24"/>
          <w:lang w:val="pt-BR"/>
        </w:rPr>
      </w:pPr>
    </w:p>
    <w:p w14:paraId="1E30ECD9" w14:textId="77777777" w:rsidR="000E7809" w:rsidRPr="00290235" w:rsidRDefault="000E7809" w:rsidP="000E7809">
      <w:pPr>
        <w:widowControl w:val="0"/>
        <w:rPr>
          <w:rFonts w:ascii="Book Antiqua" w:hAnsi="Book Antiqua" w:cs="Arial"/>
          <w:snapToGrid w:val="0"/>
          <w:sz w:val="24"/>
          <w:szCs w:val="24"/>
          <w:lang w:val="pt-BR"/>
        </w:rPr>
      </w:pPr>
    </w:p>
    <w:p w14:paraId="196C9600" w14:textId="0D349EB2" w:rsidR="000E7809" w:rsidRPr="00290235" w:rsidRDefault="002C295D" w:rsidP="000E7809">
      <w:pPr>
        <w:rPr>
          <w:rFonts w:ascii="Book Antiqua" w:hAnsi="Book Antiqua" w:cs="Arial"/>
          <w:snapToGrid w:val="0"/>
          <w:sz w:val="24"/>
          <w:szCs w:val="24"/>
          <w:lang w:val="pt-BR"/>
        </w:rPr>
      </w:pPr>
      <w:r w:rsidRPr="00290235">
        <w:rPr>
          <w:rFonts w:ascii="Book Antiqua" w:hAnsi="Book Antiqua" w:cs="Arial"/>
          <w:snapToGrid w:val="0"/>
          <w:sz w:val="24"/>
          <w:szCs w:val="24"/>
          <w:lang w:val="pt-BR"/>
        </w:rPr>
        <w:t>Ing.</w:t>
      </w:r>
      <w:r w:rsidR="00197B95" w:rsidRPr="00290235">
        <w:rPr>
          <w:rFonts w:ascii="Book Antiqua" w:hAnsi="Book Antiqua" w:cs="Arial"/>
          <w:snapToGrid w:val="0"/>
          <w:sz w:val="24"/>
          <w:szCs w:val="24"/>
          <w:lang w:val="pt-BR"/>
        </w:rPr>
        <w:t xml:space="preserve"> </w:t>
      </w:r>
      <w:r w:rsidR="00051CC7" w:rsidRPr="00290235">
        <w:rPr>
          <w:rFonts w:ascii="Book Antiqua" w:hAnsi="Book Antiqua" w:cs="Arial"/>
          <w:snapToGrid w:val="0"/>
          <w:sz w:val="24"/>
          <w:szCs w:val="24"/>
          <w:lang w:val="pt-BR"/>
        </w:rPr>
        <w:t>Allan Pow</w:t>
      </w:r>
      <w:r w:rsidR="00342648" w:rsidRPr="00290235">
        <w:rPr>
          <w:rFonts w:ascii="Book Antiqua" w:hAnsi="Book Antiqua" w:cs="Arial"/>
          <w:snapToGrid w:val="0"/>
          <w:sz w:val="24"/>
          <w:szCs w:val="24"/>
          <w:lang w:val="pt-BR"/>
        </w:rPr>
        <w:t xml:space="preserve"> Hin Cordero</w:t>
      </w:r>
      <w:r w:rsidR="005106D5" w:rsidRPr="00290235">
        <w:rPr>
          <w:rFonts w:ascii="Book Antiqua" w:hAnsi="Book Antiqua" w:cs="Arial"/>
          <w:snapToGrid w:val="0"/>
          <w:sz w:val="24"/>
          <w:szCs w:val="24"/>
          <w:lang w:val="pt-BR"/>
        </w:rPr>
        <w:t xml:space="preserve"> </w:t>
      </w:r>
    </w:p>
    <w:p w14:paraId="7073A07A" w14:textId="5A9ED21F" w:rsidR="005106D5" w:rsidRPr="00290235" w:rsidRDefault="004415BF" w:rsidP="000E7809">
      <w:pPr>
        <w:rPr>
          <w:rFonts w:ascii="Book Antiqua" w:hAnsi="Book Antiqua" w:cs="Arial"/>
          <w:snapToGrid w:val="0"/>
          <w:sz w:val="24"/>
          <w:szCs w:val="24"/>
          <w:lang w:val="pt-BR"/>
        </w:rPr>
      </w:pPr>
      <w:r w:rsidRPr="00290235">
        <w:rPr>
          <w:rFonts w:ascii="Book Antiqua" w:hAnsi="Book Antiqua" w:cs="Arial"/>
          <w:snapToGrid w:val="0"/>
          <w:sz w:val="24"/>
          <w:szCs w:val="24"/>
          <w:lang w:val="pt-BR"/>
        </w:rPr>
        <w:t>Director de</w:t>
      </w:r>
      <w:r w:rsidR="005106D5" w:rsidRPr="00290235">
        <w:rPr>
          <w:rFonts w:ascii="Book Antiqua" w:hAnsi="Book Antiqua" w:cs="Arial"/>
          <w:snapToGrid w:val="0"/>
          <w:sz w:val="24"/>
          <w:szCs w:val="24"/>
          <w:lang w:val="pt-BR"/>
        </w:rPr>
        <w:t xml:space="preserve"> Planificación</w:t>
      </w:r>
    </w:p>
    <w:p w14:paraId="75C340FC" w14:textId="77777777" w:rsidR="000E7809" w:rsidRPr="00290235" w:rsidRDefault="000E7809" w:rsidP="000E7809">
      <w:pPr>
        <w:rPr>
          <w:rFonts w:ascii="Book Antiqua" w:hAnsi="Book Antiqua" w:cs="Arial"/>
          <w:snapToGrid w:val="0"/>
          <w:sz w:val="24"/>
          <w:szCs w:val="24"/>
          <w:lang w:val="pt-BR"/>
        </w:rPr>
      </w:pPr>
    </w:p>
    <w:p w14:paraId="57BCD5CE" w14:textId="77777777" w:rsidR="00183E2C" w:rsidRPr="00290235" w:rsidRDefault="00183E2C" w:rsidP="00183E2C">
      <w:pPr>
        <w:rPr>
          <w:rFonts w:ascii="Book Antiqua" w:hAnsi="Book Antiqua" w:cs="Arial"/>
          <w:snapToGrid w:val="0"/>
          <w:sz w:val="24"/>
          <w:szCs w:val="24"/>
          <w:lang w:val="pt-BR"/>
        </w:rPr>
      </w:pPr>
    </w:p>
    <w:p w14:paraId="65940D08" w14:textId="6ECA1AA2" w:rsidR="00183E2C" w:rsidRPr="00290235" w:rsidRDefault="00197B95" w:rsidP="00183E2C">
      <w:pPr>
        <w:rPr>
          <w:rFonts w:ascii="Book Antiqua" w:hAnsi="Book Antiqua" w:cs="Arial"/>
          <w:snapToGrid w:val="0"/>
          <w:sz w:val="24"/>
          <w:szCs w:val="24"/>
          <w:lang w:val="pt-BR"/>
        </w:rPr>
      </w:pPr>
      <w:r w:rsidRPr="00290235">
        <w:rPr>
          <w:rFonts w:ascii="Book Antiqua" w:hAnsi="Book Antiqua" w:cs="Arial"/>
          <w:snapToGrid w:val="0"/>
          <w:sz w:val="24"/>
          <w:szCs w:val="24"/>
          <w:lang w:val="pt-BR"/>
        </w:rPr>
        <w:t>M</w:t>
      </w:r>
      <w:r w:rsidR="002C295D" w:rsidRPr="00290235">
        <w:rPr>
          <w:rFonts w:ascii="Book Antiqua" w:hAnsi="Book Antiqua" w:cs="Arial"/>
          <w:snapToGrid w:val="0"/>
          <w:sz w:val="24"/>
          <w:szCs w:val="24"/>
          <w:lang w:val="pt-BR"/>
        </w:rPr>
        <w:t>Sc.</w:t>
      </w:r>
      <w:r w:rsidRPr="00290235">
        <w:rPr>
          <w:rFonts w:ascii="Book Antiqua" w:hAnsi="Book Antiqua" w:cs="Arial"/>
          <w:snapToGrid w:val="0"/>
          <w:sz w:val="24"/>
          <w:szCs w:val="24"/>
          <w:lang w:val="pt-BR"/>
        </w:rPr>
        <w:t xml:space="preserve"> </w:t>
      </w:r>
      <w:r w:rsidR="00183E2C" w:rsidRPr="00290235">
        <w:rPr>
          <w:rFonts w:ascii="Book Antiqua" w:hAnsi="Book Antiqua" w:cs="Arial"/>
          <w:snapToGrid w:val="0"/>
          <w:sz w:val="24"/>
          <w:szCs w:val="24"/>
          <w:lang w:val="pt-BR"/>
        </w:rPr>
        <w:t>Erick Antonio Mora Leiva</w:t>
      </w:r>
      <w:r w:rsidRPr="00290235">
        <w:rPr>
          <w:rFonts w:ascii="Book Antiqua" w:hAnsi="Book Antiqua" w:cs="Arial"/>
          <w:snapToGrid w:val="0"/>
          <w:sz w:val="24"/>
          <w:szCs w:val="24"/>
          <w:lang w:val="pt-BR"/>
        </w:rPr>
        <w:t>, Jefe</w:t>
      </w:r>
    </w:p>
    <w:p w14:paraId="7BC4DA1F" w14:textId="36E9AE8C" w:rsidR="00183E2C" w:rsidRPr="00290235" w:rsidRDefault="00183E2C" w:rsidP="00183E2C">
      <w:pPr>
        <w:rPr>
          <w:rFonts w:ascii="Book Antiqua" w:hAnsi="Book Antiqua" w:cs="Arial"/>
          <w:snapToGrid w:val="0"/>
          <w:sz w:val="24"/>
          <w:szCs w:val="24"/>
          <w:lang w:val="pt-BR"/>
        </w:rPr>
      </w:pPr>
      <w:r w:rsidRPr="00290235">
        <w:rPr>
          <w:rFonts w:ascii="Book Antiqua" w:hAnsi="Book Antiqua" w:cs="Arial"/>
          <w:snapToGrid w:val="0"/>
          <w:sz w:val="24"/>
          <w:szCs w:val="24"/>
          <w:lang w:val="pt-BR"/>
        </w:rPr>
        <w:t>Proceso de Planeación y Evaluación</w:t>
      </w:r>
    </w:p>
    <w:p w14:paraId="7A291316" w14:textId="77777777" w:rsidR="00183E2C" w:rsidRPr="00290235" w:rsidRDefault="00183E2C" w:rsidP="00183E2C">
      <w:pPr>
        <w:rPr>
          <w:rFonts w:ascii="Book Antiqua" w:hAnsi="Book Antiqua" w:cs="Arial"/>
          <w:snapToGrid w:val="0"/>
          <w:sz w:val="24"/>
          <w:szCs w:val="24"/>
          <w:lang w:val="pt-BR"/>
        </w:rPr>
      </w:pPr>
    </w:p>
    <w:p w14:paraId="02EEF8A5" w14:textId="77777777" w:rsidR="00183E2C" w:rsidRPr="00290235" w:rsidRDefault="00183E2C" w:rsidP="00183E2C">
      <w:pPr>
        <w:rPr>
          <w:rFonts w:ascii="Book Antiqua" w:hAnsi="Book Antiqua" w:cs="Arial"/>
          <w:snapToGrid w:val="0"/>
          <w:sz w:val="24"/>
          <w:szCs w:val="24"/>
          <w:lang w:val="pt-BR"/>
        </w:rPr>
      </w:pPr>
    </w:p>
    <w:p w14:paraId="3E5B40C8" w14:textId="57EAEF0C" w:rsidR="00183E2C" w:rsidRPr="00290235" w:rsidRDefault="00197B95" w:rsidP="00183E2C">
      <w:pPr>
        <w:rPr>
          <w:rFonts w:ascii="Book Antiqua" w:hAnsi="Book Antiqua" w:cs="Arial"/>
          <w:snapToGrid w:val="0"/>
          <w:sz w:val="24"/>
          <w:szCs w:val="24"/>
          <w:lang w:val="pt-BR"/>
        </w:rPr>
      </w:pPr>
      <w:r w:rsidRPr="00290235">
        <w:rPr>
          <w:rFonts w:ascii="Book Antiqua" w:hAnsi="Book Antiqua" w:cs="Arial"/>
          <w:snapToGrid w:val="0"/>
          <w:sz w:val="24"/>
          <w:szCs w:val="24"/>
          <w:lang w:val="pt-BR"/>
        </w:rPr>
        <w:t xml:space="preserve">Lic. </w:t>
      </w:r>
      <w:r w:rsidR="00183E2C" w:rsidRPr="00290235">
        <w:rPr>
          <w:rFonts w:ascii="Book Antiqua" w:hAnsi="Book Antiqua" w:cs="Arial"/>
          <w:snapToGrid w:val="0"/>
          <w:sz w:val="24"/>
          <w:szCs w:val="24"/>
          <w:lang w:val="pt-BR"/>
        </w:rPr>
        <w:t>Minor Alvarado Chaves</w:t>
      </w:r>
      <w:r w:rsidRPr="00290235">
        <w:rPr>
          <w:rFonts w:ascii="Book Antiqua" w:hAnsi="Book Antiqua" w:cs="Arial"/>
          <w:snapToGrid w:val="0"/>
          <w:sz w:val="24"/>
          <w:szCs w:val="24"/>
          <w:lang w:val="pt-BR"/>
        </w:rPr>
        <w:t xml:space="preserve">, Jefe </w:t>
      </w:r>
    </w:p>
    <w:p w14:paraId="4DD101DC" w14:textId="6B975846" w:rsidR="00183E2C" w:rsidRPr="00290235" w:rsidRDefault="00183E2C" w:rsidP="00183E2C">
      <w:pPr>
        <w:rPr>
          <w:rFonts w:ascii="Book Antiqua" w:hAnsi="Book Antiqua" w:cs="Arial"/>
          <w:snapToGrid w:val="0"/>
          <w:sz w:val="24"/>
          <w:szCs w:val="24"/>
          <w:lang w:val="pt-BR"/>
        </w:rPr>
      </w:pPr>
      <w:r w:rsidRPr="00290235">
        <w:rPr>
          <w:rFonts w:ascii="Book Antiqua" w:hAnsi="Book Antiqua" w:cs="Arial"/>
          <w:snapToGrid w:val="0"/>
          <w:sz w:val="24"/>
          <w:szCs w:val="24"/>
          <w:lang w:val="pt-BR"/>
        </w:rPr>
        <w:t>Subproceso de Formulación Presupuestaria y Portafolio de Proyectos</w:t>
      </w:r>
    </w:p>
    <w:p w14:paraId="5EA0EC38" w14:textId="19EFD0BF" w:rsidR="000E7809" w:rsidRDefault="000E7809" w:rsidP="000E7809">
      <w:pPr>
        <w:rPr>
          <w:rFonts w:ascii="Book Antiqua" w:hAnsi="Book Antiqua" w:cs="Arial"/>
          <w:sz w:val="24"/>
          <w:szCs w:val="24"/>
        </w:rPr>
      </w:pPr>
    </w:p>
    <w:p w14:paraId="2027EEEE" w14:textId="3705D523" w:rsidR="004415BF" w:rsidRDefault="004415BF" w:rsidP="000E7809">
      <w:pPr>
        <w:rPr>
          <w:rFonts w:ascii="Book Antiqua" w:hAnsi="Book Antiqua" w:cs="Arial"/>
          <w:sz w:val="24"/>
          <w:szCs w:val="24"/>
        </w:rPr>
      </w:pPr>
    </w:p>
    <w:p w14:paraId="75CE6DCA" w14:textId="4BA052A1" w:rsidR="004415BF" w:rsidRDefault="004415BF" w:rsidP="000E7809">
      <w:pPr>
        <w:rPr>
          <w:rFonts w:ascii="Book Antiqua" w:hAnsi="Book Antiqua" w:cs="Arial"/>
          <w:sz w:val="24"/>
          <w:szCs w:val="24"/>
        </w:rPr>
      </w:pPr>
    </w:p>
    <w:p w14:paraId="608ECF91" w14:textId="61BDC8C9" w:rsidR="00127665" w:rsidRDefault="00127665" w:rsidP="000E7809">
      <w:pPr>
        <w:rPr>
          <w:rFonts w:ascii="Book Antiqua" w:hAnsi="Book Antiqua" w:cs="Arial"/>
          <w:sz w:val="24"/>
          <w:szCs w:val="24"/>
        </w:rPr>
      </w:pPr>
    </w:p>
    <w:p w14:paraId="48CCC26D" w14:textId="77777777" w:rsidR="00127665" w:rsidRPr="00290235" w:rsidRDefault="00127665" w:rsidP="000E7809">
      <w:pPr>
        <w:rPr>
          <w:rFonts w:ascii="Book Antiqua" w:hAnsi="Book Antiqua" w:cs="Arial"/>
          <w:sz w:val="24"/>
          <w:szCs w:val="24"/>
        </w:rPr>
      </w:pPr>
    </w:p>
    <w:p w14:paraId="0F4A53EE" w14:textId="77777777" w:rsidR="00197B95" w:rsidRPr="00290235" w:rsidRDefault="00197B95" w:rsidP="000E7809">
      <w:pPr>
        <w:rPr>
          <w:rFonts w:ascii="Book Antiqua" w:hAnsi="Book Antiqua" w:cs="Arial"/>
        </w:rPr>
      </w:pPr>
    </w:p>
    <w:p w14:paraId="5E93171B" w14:textId="77777777" w:rsidR="000E7809" w:rsidRPr="00290235" w:rsidRDefault="000E7809" w:rsidP="000E7809">
      <w:pPr>
        <w:rPr>
          <w:rFonts w:ascii="Book Antiqua" w:hAnsi="Book Antiqua" w:cs="Arial"/>
        </w:rPr>
      </w:pPr>
      <w:r w:rsidRPr="00290235">
        <w:rPr>
          <w:rFonts w:ascii="Book Antiqua" w:hAnsi="Book Antiqua" w:cs="Arial"/>
        </w:rPr>
        <w:lastRenderedPageBreak/>
        <w:t>Copias:</w:t>
      </w:r>
    </w:p>
    <w:p w14:paraId="4BEA3CD3" w14:textId="2368D1D3" w:rsidR="000E7809" w:rsidRPr="00290235" w:rsidRDefault="000E7809" w:rsidP="000E7809">
      <w:pPr>
        <w:rPr>
          <w:rFonts w:ascii="Book Antiqua" w:hAnsi="Book Antiqua" w:cs="Arial"/>
        </w:rPr>
      </w:pPr>
      <w:r w:rsidRPr="00290235">
        <w:rPr>
          <w:rFonts w:ascii="Book Antiqua" w:hAnsi="Book Antiqua" w:cs="Arial"/>
        </w:rPr>
        <w:t xml:space="preserve"> </w:t>
      </w:r>
    </w:p>
    <w:p w14:paraId="742C5892" w14:textId="57A5D27B" w:rsidR="000E7809" w:rsidRPr="00290235" w:rsidRDefault="000E7809" w:rsidP="00F62D5D">
      <w:pPr>
        <w:widowControl w:val="0"/>
        <w:numPr>
          <w:ilvl w:val="0"/>
          <w:numId w:val="7"/>
        </w:numPr>
        <w:tabs>
          <w:tab w:val="clear" w:pos="644"/>
          <w:tab w:val="num" w:pos="720"/>
        </w:tabs>
        <w:autoSpaceDE w:val="0"/>
        <w:autoSpaceDN w:val="0"/>
        <w:adjustRightInd w:val="0"/>
        <w:ind w:left="720"/>
        <w:rPr>
          <w:rFonts w:ascii="Book Antiqua" w:hAnsi="Book Antiqua" w:cs="Arial"/>
        </w:rPr>
      </w:pPr>
      <w:r w:rsidRPr="00290235">
        <w:rPr>
          <w:rFonts w:ascii="Book Antiqua" w:hAnsi="Book Antiqua" w:cs="Arial"/>
        </w:rPr>
        <w:t>Mag.</w:t>
      </w:r>
      <w:r w:rsidR="007D6400" w:rsidRPr="00290235">
        <w:rPr>
          <w:rFonts w:ascii="Book Antiqua" w:hAnsi="Book Antiqua" w:cs="Arial"/>
        </w:rPr>
        <w:t xml:space="preserve"> </w:t>
      </w:r>
      <w:r w:rsidR="00176E92" w:rsidRPr="00290235">
        <w:rPr>
          <w:rFonts w:ascii="Book Antiqua" w:hAnsi="Book Antiqua" w:cs="Arial"/>
        </w:rPr>
        <w:t xml:space="preserve">Orlando </w:t>
      </w:r>
      <w:r w:rsidR="007D6400" w:rsidRPr="00290235">
        <w:rPr>
          <w:rFonts w:ascii="Book Antiqua" w:hAnsi="Book Antiqua" w:cs="Arial"/>
        </w:rPr>
        <w:t>Aguirre</w:t>
      </w:r>
      <w:r w:rsidR="00176E92" w:rsidRPr="00290235">
        <w:rPr>
          <w:rFonts w:ascii="Book Antiqua" w:hAnsi="Book Antiqua" w:cs="Arial"/>
        </w:rPr>
        <w:t xml:space="preserve"> </w:t>
      </w:r>
      <w:r w:rsidR="007D6400" w:rsidRPr="00290235">
        <w:rPr>
          <w:rFonts w:ascii="Book Antiqua" w:hAnsi="Book Antiqua" w:cs="Arial"/>
        </w:rPr>
        <w:t>Gómez</w:t>
      </w:r>
      <w:r w:rsidRPr="00290235">
        <w:rPr>
          <w:rFonts w:ascii="Book Antiqua" w:hAnsi="Book Antiqua" w:cs="Arial"/>
        </w:rPr>
        <w:t>, Presidente</w:t>
      </w:r>
    </w:p>
    <w:p w14:paraId="644EC4C9" w14:textId="61F9AAD0" w:rsidR="000E7809" w:rsidRPr="00290235" w:rsidRDefault="000E7809" w:rsidP="000E7809">
      <w:pPr>
        <w:ind w:left="360"/>
        <w:rPr>
          <w:rFonts w:ascii="Book Antiqua" w:hAnsi="Book Antiqua" w:cs="Arial"/>
        </w:rPr>
      </w:pPr>
      <w:r w:rsidRPr="00290235">
        <w:rPr>
          <w:rFonts w:ascii="Book Antiqua" w:hAnsi="Book Antiqua" w:cs="Arial"/>
        </w:rPr>
        <w:tab/>
        <w:t>Corte Suprema de Justicia</w:t>
      </w:r>
    </w:p>
    <w:p w14:paraId="3CE034A7" w14:textId="05C0E6E0" w:rsidR="000E7809" w:rsidRPr="00290235" w:rsidRDefault="000E7809" w:rsidP="000E7809">
      <w:pPr>
        <w:ind w:left="360"/>
        <w:rPr>
          <w:rFonts w:ascii="Book Antiqua" w:hAnsi="Book Antiqua" w:cs="Arial"/>
        </w:rPr>
      </w:pPr>
    </w:p>
    <w:p w14:paraId="0050B826" w14:textId="1A72E29C" w:rsidR="000E7809" w:rsidRPr="00290235" w:rsidRDefault="000E7809" w:rsidP="00F62D5D">
      <w:pPr>
        <w:widowControl w:val="0"/>
        <w:numPr>
          <w:ilvl w:val="0"/>
          <w:numId w:val="7"/>
        </w:numPr>
        <w:tabs>
          <w:tab w:val="clear" w:pos="644"/>
          <w:tab w:val="num" w:pos="720"/>
        </w:tabs>
        <w:autoSpaceDE w:val="0"/>
        <w:autoSpaceDN w:val="0"/>
        <w:adjustRightInd w:val="0"/>
        <w:ind w:left="720"/>
        <w:rPr>
          <w:rFonts w:ascii="Book Antiqua" w:hAnsi="Book Antiqua" w:cs="Arial"/>
          <w:lang w:val="pt-BR"/>
        </w:rPr>
      </w:pPr>
      <w:r w:rsidRPr="00290235">
        <w:rPr>
          <w:rFonts w:ascii="Book Antiqua" w:hAnsi="Book Antiqua" w:cs="Arial"/>
          <w:lang w:val="pt-BR"/>
        </w:rPr>
        <w:t xml:space="preserve">Mag. </w:t>
      </w:r>
      <w:r w:rsidR="00F96CA2" w:rsidRPr="00290235">
        <w:rPr>
          <w:rFonts w:ascii="Book Antiqua" w:hAnsi="Book Antiqua" w:cs="Arial"/>
          <w:lang w:val="pt-BR"/>
        </w:rPr>
        <w:t xml:space="preserve"> Damaris Vargas </w:t>
      </w:r>
      <w:r w:rsidR="004415BF" w:rsidRPr="00290235">
        <w:rPr>
          <w:rFonts w:ascii="Book Antiqua" w:hAnsi="Book Antiqua" w:cs="Arial"/>
          <w:lang w:val="pt-BR"/>
        </w:rPr>
        <w:t>Vásquez,</w:t>
      </w:r>
      <w:r w:rsidRPr="00290235">
        <w:rPr>
          <w:rFonts w:ascii="Book Antiqua" w:hAnsi="Book Antiqua" w:cs="Arial"/>
          <w:lang w:val="pt-BR"/>
        </w:rPr>
        <w:t xml:space="preserve"> Vicepresidenta</w:t>
      </w:r>
    </w:p>
    <w:p w14:paraId="6A3505B1" w14:textId="49BB1CA0" w:rsidR="00197B95" w:rsidRPr="00290235" w:rsidRDefault="000E7809" w:rsidP="00131F6A">
      <w:pPr>
        <w:tabs>
          <w:tab w:val="left" w:pos="708"/>
          <w:tab w:val="left" w:pos="1416"/>
          <w:tab w:val="left" w:pos="2124"/>
          <w:tab w:val="left" w:pos="2832"/>
          <w:tab w:val="left" w:pos="7425"/>
        </w:tabs>
        <w:ind w:left="360"/>
        <w:rPr>
          <w:rFonts w:ascii="Book Antiqua" w:hAnsi="Book Antiqua" w:cs="Arial"/>
        </w:rPr>
      </w:pPr>
      <w:r w:rsidRPr="00290235">
        <w:rPr>
          <w:rFonts w:ascii="Book Antiqua" w:hAnsi="Book Antiqua" w:cs="Arial"/>
        </w:rPr>
        <w:tab/>
        <w:t>Corte Suprema de Justicia</w:t>
      </w:r>
    </w:p>
    <w:p w14:paraId="33B5363D" w14:textId="09003D84" w:rsidR="000E7809" w:rsidRPr="00290235" w:rsidRDefault="003F3EA3" w:rsidP="00131F6A">
      <w:pPr>
        <w:tabs>
          <w:tab w:val="left" w:pos="708"/>
          <w:tab w:val="left" w:pos="1416"/>
          <w:tab w:val="left" w:pos="2124"/>
          <w:tab w:val="left" w:pos="2832"/>
          <w:tab w:val="left" w:pos="7425"/>
        </w:tabs>
        <w:ind w:left="360"/>
        <w:rPr>
          <w:rFonts w:ascii="Book Antiqua" w:hAnsi="Book Antiqua" w:cs="Arial"/>
        </w:rPr>
      </w:pPr>
      <w:r w:rsidRPr="00290235">
        <w:rPr>
          <w:rFonts w:ascii="Book Antiqua" w:hAnsi="Book Antiqua" w:cs="Arial"/>
        </w:rPr>
        <w:tab/>
      </w:r>
    </w:p>
    <w:p w14:paraId="462FB2B1" w14:textId="14150E9E" w:rsidR="00F17981" w:rsidRPr="00290235" w:rsidRDefault="00F17981" w:rsidP="00131F6A">
      <w:pPr>
        <w:tabs>
          <w:tab w:val="left" w:pos="708"/>
          <w:tab w:val="left" w:pos="1416"/>
          <w:tab w:val="left" w:pos="2124"/>
          <w:tab w:val="left" w:pos="2832"/>
          <w:tab w:val="left" w:pos="7425"/>
        </w:tabs>
        <w:ind w:left="360"/>
        <w:rPr>
          <w:rFonts w:ascii="Book Antiqua" w:hAnsi="Book Antiqua" w:cs="Arial"/>
        </w:rPr>
      </w:pPr>
    </w:p>
    <w:p w14:paraId="603CFF11" w14:textId="77777777" w:rsidR="000E7809" w:rsidRPr="00290235" w:rsidRDefault="000E7809" w:rsidP="00F62D5D">
      <w:pPr>
        <w:widowControl w:val="0"/>
        <w:numPr>
          <w:ilvl w:val="0"/>
          <w:numId w:val="7"/>
        </w:numPr>
        <w:tabs>
          <w:tab w:val="clear" w:pos="644"/>
          <w:tab w:val="num" w:pos="720"/>
        </w:tabs>
        <w:autoSpaceDE w:val="0"/>
        <w:autoSpaceDN w:val="0"/>
        <w:adjustRightInd w:val="0"/>
        <w:ind w:left="720"/>
        <w:rPr>
          <w:rFonts w:ascii="Book Antiqua" w:hAnsi="Book Antiqua" w:cs="Arial"/>
        </w:rPr>
      </w:pPr>
      <w:r w:rsidRPr="00290235">
        <w:rPr>
          <w:rFonts w:ascii="Book Antiqua" w:hAnsi="Book Antiqua" w:cs="Arial"/>
        </w:rPr>
        <w:t>Mag. Luis Guillermo Rivas Loáiciga, Presidente</w:t>
      </w:r>
    </w:p>
    <w:p w14:paraId="1F12221E" w14:textId="77777777" w:rsidR="000E7809" w:rsidRPr="00290235" w:rsidRDefault="000E7809" w:rsidP="000E7809">
      <w:pPr>
        <w:ind w:left="360"/>
        <w:rPr>
          <w:rFonts w:ascii="Book Antiqua" w:hAnsi="Book Antiqua" w:cs="Arial"/>
        </w:rPr>
      </w:pPr>
      <w:r w:rsidRPr="00290235">
        <w:rPr>
          <w:rFonts w:ascii="Book Antiqua" w:hAnsi="Book Antiqua" w:cs="Arial"/>
        </w:rPr>
        <w:tab/>
        <w:t>Sala Primera</w:t>
      </w:r>
    </w:p>
    <w:p w14:paraId="15B3A4CE" w14:textId="77777777" w:rsidR="000E7809" w:rsidRPr="00290235" w:rsidRDefault="000E7809" w:rsidP="000E7809">
      <w:pPr>
        <w:ind w:left="360"/>
        <w:rPr>
          <w:rFonts w:ascii="Book Antiqua" w:hAnsi="Book Antiqua" w:cs="Arial"/>
        </w:rPr>
      </w:pPr>
    </w:p>
    <w:p w14:paraId="27C62663" w14:textId="29F97F99" w:rsidR="000E7809" w:rsidRPr="00290235" w:rsidRDefault="000E7809" w:rsidP="00F62D5D">
      <w:pPr>
        <w:widowControl w:val="0"/>
        <w:numPr>
          <w:ilvl w:val="0"/>
          <w:numId w:val="7"/>
        </w:numPr>
        <w:tabs>
          <w:tab w:val="clear" w:pos="644"/>
          <w:tab w:val="num" w:pos="720"/>
        </w:tabs>
        <w:autoSpaceDE w:val="0"/>
        <w:autoSpaceDN w:val="0"/>
        <w:adjustRightInd w:val="0"/>
        <w:ind w:left="720"/>
        <w:rPr>
          <w:rFonts w:ascii="Book Antiqua" w:hAnsi="Book Antiqua" w:cs="Arial"/>
          <w:lang w:val="pt-BR"/>
        </w:rPr>
      </w:pPr>
      <w:r w:rsidRPr="00290235">
        <w:rPr>
          <w:rFonts w:ascii="Book Antiqua" w:hAnsi="Book Antiqua" w:cs="Arial"/>
          <w:lang w:val="pt-BR"/>
        </w:rPr>
        <w:t xml:space="preserve">Mag. </w:t>
      </w:r>
      <w:r w:rsidR="00197B95" w:rsidRPr="00290235">
        <w:rPr>
          <w:rFonts w:ascii="Book Antiqua" w:hAnsi="Book Antiqua" w:cs="Arial"/>
          <w:lang w:val="pt-BR"/>
        </w:rPr>
        <w:t>Luis Porfirio Sánchez Rodríguez</w:t>
      </w:r>
      <w:r w:rsidRPr="00290235">
        <w:rPr>
          <w:rFonts w:ascii="Book Antiqua" w:hAnsi="Book Antiqua" w:cs="Arial"/>
          <w:lang w:val="pt-BR"/>
        </w:rPr>
        <w:t>, Presidente</w:t>
      </w:r>
    </w:p>
    <w:p w14:paraId="77BB7C9A" w14:textId="77777777" w:rsidR="000E7809" w:rsidRPr="00290235" w:rsidRDefault="000E7809" w:rsidP="000E7809">
      <w:pPr>
        <w:ind w:left="360"/>
        <w:rPr>
          <w:rFonts w:ascii="Book Antiqua" w:hAnsi="Book Antiqua" w:cs="Arial"/>
        </w:rPr>
      </w:pPr>
      <w:r w:rsidRPr="00290235">
        <w:rPr>
          <w:rFonts w:ascii="Book Antiqua" w:hAnsi="Book Antiqua" w:cs="Arial"/>
          <w:lang w:val="pt-BR"/>
        </w:rPr>
        <w:tab/>
      </w:r>
      <w:r w:rsidRPr="00290235">
        <w:rPr>
          <w:rFonts w:ascii="Book Antiqua" w:hAnsi="Book Antiqua" w:cs="Arial"/>
        </w:rPr>
        <w:t>Sala Segunda</w:t>
      </w:r>
    </w:p>
    <w:p w14:paraId="6EA81B93" w14:textId="4A20AC5B" w:rsidR="000E7809" w:rsidRPr="00290235" w:rsidRDefault="000E7809" w:rsidP="000E7809">
      <w:pPr>
        <w:pStyle w:val="Prrafodelista"/>
        <w:rPr>
          <w:rFonts w:ascii="Book Antiqua" w:hAnsi="Book Antiqua"/>
          <w:sz w:val="20"/>
          <w:szCs w:val="20"/>
        </w:rPr>
      </w:pPr>
    </w:p>
    <w:p w14:paraId="4236CB84" w14:textId="77777777" w:rsidR="000E7809" w:rsidRPr="00290235" w:rsidRDefault="000E7809" w:rsidP="00F62D5D">
      <w:pPr>
        <w:pStyle w:val="Prrafodelista"/>
        <w:numPr>
          <w:ilvl w:val="0"/>
          <w:numId w:val="10"/>
        </w:numPr>
        <w:rPr>
          <w:rFonts w:ascii="Book Antiqua" w:hAnsi="Book Antiqua"/>
          <w:sz w:val="20"/>
          <w:szCs w:val="20"/>
        </w:rPr>
      </w:pPr>
      <w:r w:rsidRPr="00290235">
        <w:rPr>
          <w:rFonts w:ascii="Book Antiqua" w:hAnsi="Book Antiqua"/>
          <w:sz w:val="20"/>
          <w:szCs w:val="20"/>
        </w:rPr>
        <w:t xml:space="preserve">Mag. </w:t>
      </w:r>
      <w:r w:rsidR="00944F00" w:rsidRPr="00290235">
        <w:rPr>
          <w:rFonts w:ascii="Book Antiqua" w:hAnsi="Book Antiqua"/>
          <w:sz w:val="20"/>
          <w:szCs w:val="20"/>
        </w:rPr>
        <w:t>Patricia Solano Castro</w:t>
      </w:r>
      <w:r w:rsidRPr="00290235">
        <w:rPr>
          <w:rFonts w:ascii="Book Antiqua" w:hAnsi="Book Antiqua"/>
          <w:sz w:val="20"/>
          <w:szCs w:val="20"/>
        </w:rPr>
        <w:t>, President</w:t>
      </w:r>
      <w:r w:rsidR="00332565" w:rsidRPr="00290235">
        <w:rPr>
          <w:rFonts w:ascii="Book Antiqua" w:hAnsi="Book Antiqua"/>
          <w:sz w:val="20"/>
          <w:szCs w:val="20"/>
        </w:rPr>
        <w:t>a</w:t>
      </w:r>
    </w:p>
    <w:p w14:paraId="4B2A5D32" w14:textId="77777777" w:rsidR="000E7809" w:rsidRPr="00290235" w:rsidRDefault="000E7809" w:rsidP="000E7809">
      <w:pPr>
        <w:ind w:left="360"/>
        <w:rPr>
          <w:rFonts w:ascii="Book Antiqua" w:hAnsi="Book Antiqua" w:cs="Arial"/>
        </w:rPr>
      </w:pPr>
      <w:r w:rsidRPr="00290235">
        <w:rPr>
          <w:rFonts w:ascii="Book Antiqua" w:hAnsi="Book Antiqua" w:cs="Arial"/>
        </w:rPr>
        <w:tab/>
        <w:t>Sala Tercera</w:t>
      </w:r>
    </w:p>
    <w:p w14:paraId="334623A0" w14:textId="77777777" w:rsidR="00277FC9" w:rsidRPr="00290235" w:rsidRDefault="00277FC9" w:rsidP="00277FC9">
      <w:pPr>
        <w:ind w:left="360"/>
        <w:rPr>
          <w:rFonts w:ascii="Book Antiqua" w:hAnsi="Book Antiqua" w:cs="Arial"/>
        </w:rPr>
      </w:pPr>
    </w:p>
    <w:p w14:paraId="24D19083" w14:textId="77777777" w:rsidR="000E7809" w:rsidRPr="00290235" w:rsidRDefault="000E7809" w:rsidP="00F62D5D">
      <w:pPr>
        <w:numPr>
          <w:ilvl w:val="0"/>
          <w:numId w:val="10"/>
        </w:numPr>
        <w:rPr>
          <w:rFonts w:ascii="Book Antiqua" w:hAnsi="Book Antiqua" w:cs="Arial"/>
        </w:rPr>
      </w:pPr>
      <w:r w:rsidRPr="00290235">
        <w:rPr>
          <w:rFonts w:ascii="Book Antiqua" w:hAnsi="Book Antiqua" w:cs="Arial"/>
        </w:rPr>
        <w:t xml:space="preserve">Mag.  Fernando Castillo Víquez, Presidente </w:t>
      </w:r>
    </w:p>
    <w:p w14:paraId="16A1ADD6" w14:textId="77777777" w:rsidR="000E7809" w:rsidRPr="00290235" w:rsidRDefault="000E7809" w:rsidP="00320CDD">
      <w:pPr>
        <w:ind w:left="360" w:firstLine="348"/>
        <w:rPr>
          <w:rFonts w:ascii="Book Antiqua" w:hAnsi="Book Antiqua" w:cs="Arial"/>
        </w:rPr>
      </w:pPr>
      <w:r w:rsidRPr="00290235">
        <w:rPr>
          <w:rFonts w:ascii="Book Antiqua" w:hAnsi="Book Antiqua" w:cs="Arial"/>
        </w:rPr>
        <w:t>Sala Constitucional</w:t>
      </w:r>
    </w:p>
    <w:p w14:paraId="53969FB7" w14:textId="77777777" w:rsidR="000E7809" w:rsidRPr="00290235" w:rsidRDefault="000E7809" w:rsidP="000E7809">
      <w:pPr>
        <w:ind w:left="360"/>
        <w:rPr>
          <w:rFonts w:ascii="Book Antiqua" w:hAnsi="Book Antiqua" w:cs="Arial"/>
        </w:rPr>
      </w:pPr>
    </w:p>
    <w:p w14:paraId="547A196E" w14:textId="73CAFB63" w:rsidR="000E7809" w:rsidRPr="00290235" w:rsidRDefault="007D6400" w:rsidP="00F62D5D">
      <w:pPr>
        <w:pStyle w:val="Prrafodelista"/>
        <w:numPr>
          <w:ilvl w:val="0"/>
          <w:numId w:val="10"/>
        </w:numPr>
        <w:rPr>
          <w:rFonts w:ascii="Book Antiqua" w:hAnsi="Book Antiqua"/>
          <w:sz w:val="20"/>
          <w:szCs w:val="20"/>
        </w:rPr>
      </w:pPr>
      <w:r w:rsidRPr="00290235">
        <w:rPr>
          <w:rFonts w:ascii="Book Antiqua" w:hAnsi="Book Antiqua"/>
          <w:sz w:val="20"/>
          <w:szCs w:val="20"/>
        </w:rPr>
        <w:t>M</w:t>
      </w:r>
      <w:r w:rsidR="009F1122" w:rsidRPr="00290235">
        <w:rPr>
          <w:rFonts w:ascii="Book Antiqua" w:hAnsi="Book Antiqua"/>
          <w:sz w:val="20"/>
          <w:szCs w:val="20"/>
        </w:rPr>
        <w:t>áster</w:t>
      </w:r>
      <w:r w:rsidRPr="00290235">
        <w:rPr>
          <w:rFonts w:ascii="Book Antiqua" w:hAnsi="Book Antiqua"/>
          <w:sz w:val="20"/>
          <w:szCs w:val="20"/>
        </w:rPr>
        <w:t xml:space="preserve"> Roger Mata </w:t>
      </w:r>
      <w:r w:rsidR="00197B95" w:rsidRPr="00290235">
        <w:rPr>
          <w:rFonts w:ascii="Book Antiqua" w:hAnsi="Book Antiqua"/>
          <w:sz w:val="20"/>
          <w:szCs w:val="20"/>
        </w:rPr>
        <w:t xml:space="preserve">Brenes, </w:t>
      </w:r>
      <w:r w:rsidR="000E7809" w:rsidRPr="00290235">
        <w:rPr>
          <w:rFonts w:ascii="Book Antiqua" w:hAnsi="Book Antiqua"/>
          <w:sz w:val="20"/>
          <w:szCs w:val="20"/>
        </w:rPr>
        <w:t>Director a.i.</w:t>
      </w:r>
    </w:p>
    <w:p w14:paraId="6B2E64A7" w14:textId="77777777" w:rsidR="000E7809" w:rsidRPr="00290235" w:rsidRDefault="000E7809" w:rsidP="00CB3BDB">
      <w:pPr>
        <w:tabs>
          <w:tab w:val="left" w:pos="993"/>
        </w:tabs>
        <w:ind w:left="360" w:firstLine="348"/>
        <w:rPr>
          <w:rFonts w:ascii="Book Antiqua" w:hAnsi="Book Antiqua" w:cs="Arial"/>
        </w:rPr>
      </w:pPr>
      <w:r w:rsidRPr="00290235">
        <w:rPr>
          <w:rFonts w:ascii="Book Antiqua" w:hAnsi="Book Antiqua" w:cs="Arial"/>
        </w:rPr>
        <w:t>Despacho de la Presidencia</w:t>
      </w:r>
    </w:p>
    <w:p w14:paraId="6DD856BF" w14:textId="77777777" w:rsidR="000E7809" w:rsidRPr="00290235" w:rsidRDefault="000E7809" w:rsidP="000E7809">
      <w:pPr>
        <w:ind w:left="360" w:firstLine="348"/>
        <w:rPr>
          <w:rFonts w:ascii="Book Antiqua" w:hAnsi="Book Antiqua" w:cs="Arial"/>
        </w:rPr>
      </w:pPr>
    </w:p>
    <w:p w14:paraId="76D88D85" w14:textId="7E068B05" w:rsidR="00197B95" w:rsidRPr="00290235" w:rsidRDefault="00197B95" w:rsidP="00F62D5D">
      <w:pPr>
        <w:pStyle w:val="Prrafodelista"/>
        <w:widowControl w:val="0"/>
        <w:numPr>
          <w:ilvl w:val="0"/>
          <w:numId w:val="10"/>
        </w:numPr>
        <w:autoSpaceDE w:val="0"/>
        <w:autoSpaceDN w:val="0"/>
        <w:adjustRightInd w:val="0"/>
        <w:rPr>
          <w:rFonts w:ascii="Book Antiqua" w:hAnsi="Book Antiqua"/>
          <w:sz w:val="20"/>
          <w:szCs w:val="20"/>
        </w:rPr>
      </w:pPr>
      <w:r w:rsidRPr="00290235">
        <w:rPr>
          <w:rFonts w:ascii="Book Antiqua" w:hAnsi="Book Antiqua"/>
          <w:sz w:val="20"/>
          <w:szCs w:val="20"/>
        </w:rPr>
        <w:t>Máster Carlo Israel Díaz Sánchez</w:t>
      </w:r>
    </w:p>
    <w:p w14:paraId="6CBA0C2B" w14:textId="77777777" w:rsidR="00197B95" w:rsidRPr="00290235" w:rsidRDefault="00197B95" w:rsidP="00197B95">
      <w:pPr>
        <w:widowControl w:val="0"/>
        <w:autoSpaceDE w:val="0"/>
        <w:autoSpaceDN w:val="0"/>
        <w:adjustRightInd w:val="0"/>
        <w:ind w:left="720"/>
        <w:rPr>
          <w:rFonts w:ascii="Book Antiqua" w:hAnsi="Book Antiqua" w:cs="Arial"/>
        </w:rPr>
      </w:pPr>
      <w:r w:rsidRPr="00290235">
        <w:rPr>
          <w:rFonts w:ascii="Book Antiqua" w:hAnsi="Book Antiqua" w:cs="Arial"/>
        </w:rPr>
        <w:t xml:space="preserve">Fiscal General de la República  </w:t>
      </w:r>
    </w:p>
    <w:p w14:paraId="26CFDEAD" w14:textId="77777777" w:rsidR="000E7809" w:rsidRPr="00290235" w:rsidRDefault="000E7809" w:rsidP="000E7809">
      <w:pPr>
        <w:widowControl w:val="0"/>
        <w:autoSpaceDE w:val="0"/>
        <w:autoSpaceDN w:val="0"/>
        <w:adjustRightInd w:val="0"/>
        <w:rPr>
          <w:rFonts w:ascii="Book Antiqua" w:hAnsi="Book Antiqua" w:cs="Arial"/>
        </w:rPr>
      </w:pPr>
    </w:p>
    <w:p w14:paraId="0F9E5C5B" w14:textId="3DDC6EAF" w:rsidR="000E7809" w:rsidRPr="00290235" w:rsidRDefault="000E7809" w:rsidP="00F62D5D">
      <w:pPr>
        <w:numPr>
          <w:ilvl w:val="0"/>
          <w:numId w:val="1"/>
        </w:numPr>
        <w:tabs>
          <w:tab w:val="clear" w:pos="1080"/>
          <w:tab w:val="num" w:pos="720"/>
        </w:tabs>
        <w:ind w:hanging="720"/>
        <w:jc w:val="both"/>
        <w:rPr>
          <w:rFonts w:ascii="Book Antiqua" w:hAnsi="Book Antiqua" w:cs="Arial"/>
        </w:rPr>
      </w:pPr>
      <w:r w:rsidRPr="00290235">
        <w:rPr>
          <w:rFonts w:ascii="Book Antiqua" w:hAnsi="Book Antiqua" w:cs="Arial"/>
        </w:rPr>
        <w:t xml:space="preserve">Máster </w:t>
      </w:r>
      <w:r w:rsidR="00C97F09" w:rsidRPr="00290235">
        <w:rPr>
          <w:rFonts w:ascii="Book Antiqua" w:hAnsi="Book Antiqua" w:cs="Arial"/>
        </w:rPr>
        <w:t xml:space="preserve">Randall Zuñiga </w:t>
      </w:r>
      <w:r w:rsidR="00BB04C5" w:rsidRPr="00290235">
        <w:rPr>
          <w:rFonts w:ascii="Book Antiqua" w:hAnsi="Book Antiqua" w:cs="Arial"/>
        </w:rPr>
        <w:t>López</w:t>
      </w:r>
      <w:r w:rsidRPr="00290235">
        <w:rPr>
          <w:rFonts w:ascii="Book Antiqua" w:hAnsi="Book Antiqua" w:cs="Arial"/>
        </w:rPr>
        <w:t>, Director General</w:t>
      </w:r>
      <w:r w:rsidR="00BB04C5" w:rsidRPr="00290235">
        <w:rPr>
          <w:rFonts w:ascii="Book Antiqua" w:hAnsi="Book Antiqua" w:cs="Arial"/>
        </w:rPr>
        <w:t xml:space="preserve"> a.í</w:t>
      </w:r>
    </w:p>
    <w:p w14:paraId="4949C9CD" w14:textId="77777777" w:rsidR="000E7809" w:rsidRPr="00290235" w:rsidRDefault="000E7809" w:rsidP="000E7809">
      <w:pPr>
        <w:ind w:left="360" w:firstLine="348"/>
        <w:jc w:val="both"/>
        <w:rPr>
          <w:rFonts w:ascii="Book Antiqua" w:hAnsi="Book Antiqua" w:cs="Arial"/>
          <w:b/>
        </w:rPr>
      </w:pPr>
      <w:r w:rsidRPr="00290235">
        <w:rPr>
          <w:rFonts w:ascii="Book Antiqua" w:hAnsi="Book Antiqua" w:cs="Arial"/>
        </w:rPr>
        <w:t>Organismo de Investigación Judicial</w:t>
      </w:r>
      <w:r w:rsidRPr="00290235">
        <w:rPr>
          <w:rFonts w:ascii="Book Antiqua" w:hAnsi="Book Antiqua" w:cs="Arial"/>
          <w:b/>
        </w:rPr>
        <w:t xml:space="preserve"> </w:t>
      </w:r>
    </w:p>
    <w:p w14:paraId="2ECFA6E6" w14:textId="77777777" w:rsidR="000E7809" w:rsidRPr="00290235" w:rsidRDefault="000E7809" w:rsidP="000E7809">
      <w:pPr>
        <w:ind w:left="360" w:firstLine="348"/>
        <w:jc w:val="both"/>
        <w:rPr>
          <w:rFonts w:ascii="Book Antiqua" w:hAnsi="Book Antiqua" w:cs="Arial"/>
          <w:b/>
        </w:rPr>
      </w:pPr>
    </w:p>
    <w:p w14:paraId="6F428ED5" w14:textId="77777777" w:rsidR="000E7809" w:rsidRPr="00290235" w:rsidRDefault="00D32AE2" w:rsidP="00F62D5D">
      <w:pPr>
        <w:numPr>
          <w:ilvl w:val="0"/>
          <w:numId w:val="1"/>
        </w:numPr>
        <w:tabs>
          <w:tab w:val="clear" w:pos="1080"/>
          <w:tab w:val="num" w:pos="720"/>
        </w:tabs>
        <w:ind w:hanging="720"/>
        <w:jc w:val="both"/>
        <w:rPr>
          <w:rFonts w:ascii="Book Antiqua" w:hAnsi="Book Antiqua" w:cs="Arial"/>
        </w:rPr>
      </w:pPr>
      <w:r w:rsidRPr="00290235">
        <w:rPr>
          <w:rFonts w:ascii="Book Antiqua" w:hAnsi="Book Antiqua" w:cs="Arial"/>
        </w:rPr>
        <w:t>Máster Juan Carlos Pérez Murillo</w:t>
      </w:r>
      <w:r w:rsidR="000E7809" w:rsidRPr="00290235">
        <w:rPr>
          <w:rFonts w:ascii="Book Antiqua" w:hAnsi="Book Antiqua" w:cs="Arial"/>
        </w:rPr>
        <w:t xml:space="preserve">, Director </w:t>
      </w:r>
    </w:p>
    <w:p w14:paraId="676E73F1" w14:textId="77777777" w:rsidR="000E7809" w:rsidRPr="00290235" w:rsidRDefault="000E7809" w:rsidP="00CB3BDB">
      <w:pPr>
        <w:ind w:left="709"/>
        <w:jc w:val="both"/>
        <w:rPr>
          <w:rFonts w:ascii="Book Antiqua" w:hAnsi="Book Antiqua" w:cs="Arial"/>
        </w:rPr>
      </w:pPr>
      <w:r w:rsidRPr="00290235">
        <w:rPr>
          <w:rFonts w:ascii="Book Antiqua" w:hAnsi="Book Antiqua" w:cs="Arial"/>
        </w:rPr>
        <w:t xml:space="preserve">Defensa Pública </w:t>
      </w:r>
    </w:p>
    <w:p w14:paraId="1362DA6B" w14:textId="7225960B" w:rsidR="000E7809" w:rsidRPr="00290235" w:rsidRDefault="00737652" w:rsidP="00737652">
      <w:pPr>
        <w:tabs>
          <w:tab w:val="left" w:pos="6667"/>
        </w:tabs>
        <w:ind w:left="360" w:firstLine="348"/>
        <w:jc w:val="both"/>
        <w:rPr>
          <w:rFonts w:ascii="Book Antiqua" w:hAnsi="Book Antiqua" w:cs="Arial"/>
        </w:rPr>
      </w:pPr>
      <w:r w:rsidRPr="00290235">
        <w:rPr>
          <w:rFonts w:ascii="Book Antiqua" w:hAnsi="Book Antiqua" w:cs="Arial"/>
        </w:rPr>
        <w:tab/>
      </w:r>
    </w:p>
    <w:p w14:paraId="2A1E3A07" w14:textId="4ABE4480" w:rsidR="00197B95" w:rsidRPr="00290235" w:rsidRDefault="00197B95" w:rsidP="00F62D5D">
      <w:pPr>
        <w:pStyle w:val="Prrafodelista"/>
        <w:numPr>
          <w:ilvl w:val="0"/>
          <w:numId w:val="10"/>
        </w:numPr>
        <w:rPr>
          <w:rFonts w:ascii="Book Antiqua" w:hAnsi="Book Antiqua"/>
          <w:sz w:val="20"/>
          <w:szCs w:val="20"/>
        </w:rPr>
      </w:pPr>
      <w:r w:rsidRPr="00290235">
        <w:rPr>
          <w:rFonts w:ascii="Book Antiqua" w:hAnsi="Book Antiqua"/>
          <w:sz w:val="20"/>
          <w:szCs w:val="20"/>
        </w:rPr>
        <w:t xml:space="preserve">Lic. José Angel Peñaranda Chaverri, Jefe </w:t>
      </w:r>
    </w:p>
    <w:p w14:paraId="10669080" w14:textId="0F5B6FED" w:rsidR="000E7809" w:rsidRPr="00290235" w:rsidRDefault="000E7809" w:rsidP="00CB3BDB">
      <w:pPr>
        <w:ind w:left="775"/>
        <w:jc w:val="both"/>
        <w:rPr>
          <w:rFonts w:ascii="Book Antiqua" w:hAnsi="Book Antiqua" w:cs="Arial"/>
        </w:rPr>
      </w:pPr>
      <w:r w:rsidRPr="00290235">
        <w:rPr>
          <w:rFonts w:ascii="Book Antiqua" w:hAnsi="Book Antiqua" w:cs="Arial"/>
        </w:rPr>
        <w:t xml:space="preserve">Programa Servicio de Atención y Protección de Víctimas y Testigos </w:t>
      </w:r>
    </w:p>
    <w:p w14:paraId="49C23F63" w14:textId="77777777" w:rsidR="000E7809" w:rsidRPr="00290235" w:rsidRDefault="000E7809" w:rsidP="000E7809">
      <w:pPr>
        <w:ind w:left="360" w:firstLine="348"/>
        <w:jc w:val="both"/>
        <w:rPr>
          <w:rFonts w:ascii="Book Antiqua" w:hAnsi="Book Antiqua" w:cs="Arial"/>
        </w:rPr>
      </w:pPr>
    </w:p>
    <w:p w14:paraId="3C069E58" w14:textId="07300297" w:rsidR="000E7809" w:rsidRPr="00290235" w:rsidRDefault="000E7809" w:rsidP="00F62D5D">
      <w:pPr>
        <w:widowControl w:val="0"/>
        <w:numPr>
          <w:ilvl w:val="0"/>
          <w:numId w:val="7"/>
        </w:numPr>
        <w:tabs>
          <w:tab w:val="clear" w:pos="644"/>
          <w:tab w:val="num" w:pos="720"/>
        </w:tabs>
        <w:autoSpaceDE w:val="0"/>
        <w:autoSpaceDN w:val="0"/>
        <w:adjustRightInd w:val="0"/>
        <w:ind w:left="720"/>
        <w:rPr>
          <w:rFonts w:ascii="Book Antiqua" w:hAnsi="Book Antiqua" w:cs="Arial"/>
        </w:rPr>
      </w:pPr>
      <w:r w:rsidRPr="00290235">
        <w:rPr>
          <w:rFonts w:ascii="Book Antiqua" w:hAnsi="Book Antiqua" w:cs="Arial"/>
        </w:rPr>
        <w:t xml:space="preserve">Lic. Hugo Vega Castro, Jefe </w:t>
      </w:r>
      <w:r w:rsidR="004415BF" w:rsidRPr="00290235">
        <w:rPr>
          <w:rFonts w:ascii="Book Antiqua" w:hAnsi="Book Antiqua" w:cs="Arial"/>
        </w:rPr>
        <w:t>a.í</w:t>
      </w:r>
    </w:p>
    <w:p w14:paraId="64F56697" w14:textId="77777777" w:rsidR="000E7809" w:rsidRPr="00290235" w:rsidRDefault="000E7809" w:rsidP="000E7809">
      <w:pPr>
        <w:ind w:left="360"/>
        <w:rPr>
          <w:rFonts w:ascii="Book Antiqua" w:hAnsi="Book Antiqua" w:cs="Arial"/>
        </w:rPr>
      </w:pPr>
      <w:r w:rsidRPr="00290235">
        <w:rPr>
          <w:rFonts w:ascii="Book Antiqua" w:hAnsi="Book Antiqua" w:cs="Arial"/>
        </w:rPr>
        <w:tab/>
        <w:t>Departamento de Prensa y Comunicación Organizacional</w:t>
      </w:r>
    </w:p>
    <w:p w14:paraId="356D99C7" w14:textId="77777777" w:rsidR="00944F00" w:rsidRPr="00290235" w:rsidRDefault="00944F00" w:rsidP="000E7809">
      <w:pPr>
        <w:ind w:left="360"/>
        <w:rPr>
          <w:rFonts w:ascii="Book Antiqua" w:hAnsi="Book Antiqua" w:cs="Arial"/>
        </w:rPr>
      </w:pPr>
    </w:p>
    <w:p w14:paraId="48B148D9" w14:textId="4BF41348" w:rsidR="00944F00" w:rsidRDefault="00944F00" w:rsidP="00F62D5D">
      <w:pPr>
        <w:pStyle w:val="Prrafodelista"/>
        <w:numPr>
          <w:ilvl w:val="0"/>
          <w:numId w:val="10"/>
        </w:numPr>
        <w:rPr>
          <w:rFonts w:ascii="Book Antiqua" w:hAnsi="Book Antiqua"/>
          <w:sz w:val="20"/>
          <w:szCs w:val="20"/>
        </w:rPr>
      </w:pPr>
      <w:r w:rsidRPr="00290235">
        <w:rPr>
          <w:rFonts w:ascii="Book Antiqua" w:hAnsi="Book Antiqua"/>
          <w:sz w:val="20"/>
          <w:szCs w:val="20"/>
        </w:rPr>
        <w:t>Archivo</w:t>
      </w:r>
    </w:p>
    <w:p w14:paraId="6D949EB3" w14:textId="77777777" w:rsidR="00290235" w:rsidRDefault="00290235" w:rsidP="00290235">
      <w:pPr>
        <w:pStyle w:val="Prrafodelista"/>
        <w:ind w:left="720"/>
        <w:rPr>
          <w:rFonts w:ascii="Book Antiqua" w:hAnsi="Book Antiqua"/>
          <w:sz w:val="20"/>
          <w:szCs w:val="20"/>
        </w:rPr>
      </w:pPr>
    </w:p>
    <w:p w14:paraId="4859F05D" w14:textId="2223A16A" w:rsidR="00290235" w:rsidRPr="00290235" w:rsidRDefault="00290235" w:rsidP="00290235">
      <w:pPr>
        <w:rPr>
          <w:rFonts w:ascii="Book Antiqua" w:hAnsi="Book Antiqua"/>
        </w:rPr>
      </w:pPr>
      <w:r>
        <w:rPr>
          <w:rFonts w:ascii="Book Antiqua" w:hAnsi="Book Antiqua"/>
        </w:rPr>
        <w:t>hca</w:t>
      </w:r>
    </w:p>
    <w:p w14:paraId="5A35D076" w14:textId="58EADC8E" w:rsidR="008C7E2E" w:rsidRPr="00127665" w:rsidRDefault="000E7809" w:rsidP="00E6214B">
      <w:pPr>
        <w:pStyle w:val="Textoindependiente2"/>
        <w:rPr>
          <w:rFonts w:ascii="Book Antiqua" w:hAnsi="Book Antiqua" w:cs="Arial"/>
          <w:b/>
          <w:bCs/>
          <w:sz w:val="20"/>
          <w:szCs w:val="20"/>
        </w:rPr>
      </w:pPr>
      <w:r w:rsidRPr="00290235">
        <w:rPr>
          <w:rFonts w:ascii="Book Antiqua" w:hAnsi="Book Antiqua" w:cs="Arial"/>
          <w:sz w:val="20"/>
          <w:szCs w:val="20"/>
        </w:rPr>
        <w:t>Ref.</w:t>
      </w:r>
      <w:r w:rsidR="00591A8E" w:rsidRPr="00127665">
        <w:rPr>
          <w:rFonts w:ascii="Book Antiqua" w:hAnsi="Book Antiqua" w:cs="Arial"/>
          <w:b/>
          <w:bCs/>
          <w:sz w:val="20"/>
          <w:szCs w:val="20"/>
        </w:rPr>
        <w:t>2218</w:t>
      </w:r>
      <w:r w:rsidRPr="00127665">
        <w:rPr>
          <w:rFonts w:ascii="Book Antiqua" w:hAnsi="Book Antiqua" w:cs="Arial"/>
          <w:b/>
          <w:bCs/>
          <w:sz w:val="20"/>
          <w:szCs w:val="20"/>
        </w:rPr>
        <w:t>-202</w:t>
      </w:r>
      <w:r w:rsidR="001B092E" w:rsidRPr="00127665">
        <w:rPr>
          <w:rFonts w:ascii="Book Antiqua" w:hAnsi="Book Antiqua" w:cs="Arial"/>
          <w:b/>
          <w:bCs/>
          <w:sz w:val="20"/>
          <w:szCs w:val="20"/>
        </w:rPr>
        <w:t>3</w:t>
      </w:r>
    </w:p>
    <w:p w14:paraId="5D8B24D8" w14:textId="250DA344" w:rsidR="00E1574C" w:rsidRPr="00290235" w:rsidRDefault="00E1574C" w:rsidP="00E6214B">
      <w:pPr>
        <w:pStyle w:val="Textoindependiente2"/>
        <w:rPr>
          <w:rFonts w:ascii="Book Antiqua" w:hAnsi="Book Antiqua" w:cs="Arial"/>
        </w:rPr>
      </w:pPr>
    </w:p>
    <w:p w14:paraId="7971113C" w14:textId="77777777" w:rsidR="00290235" w:rsidRDefault="00290235" w:rsidP="00E6214B">
      <w:pPr>
        <w:pStyle w:val="Textoindependiente2"/>
        <w:rPr>
          <w:rFonts w:ascii="Book Antiqua" w:hAnsi="Book Antiqua" w:cs="Arial"/>
        </w:rPr>
        <w:sectPr w:rsidR="00290235" w:rsidSect="00127665">
          <w:headerReference w:type="default" r:id="rId11"/>
          <w:footerReference w:type="default" r:id="rId12"/>
          <w:footerReference w:type="first" r:id="rId13"/>
          <w:pgSz w:w="12242" w:h="15842" w:code="1"/>
          <w:pgMar w:top="1417" w:right="1701" w:bottom="1417" w:left="1701" w:header="709" w:footer="709" w:gutter="0"/>
          <w:pgNumType w:start="3"/>
          <w:cols w:space="708"/>
          <w:docGrid w:linePitch="360"/>
        </w:sectPr>
      </w:pPr>
    </w:p>
    <w:p w14:paraId="4260B6A9" w14:textId="134C459E" w:rsidR="00F87E20" w:rsidRPr="00290235" w:rsidRDefault="00F87E20" w:rsidP="00E6214B">
      <w:pPr>
        <w:pStyle w:val="Textoindependiente2"/>
        <w:rPr>
          <w:rFonts w:ascii="Book Antiqua" w:hAnsi="Book Antiqua" w:cs="Arial"/>
        </w:rPr>
      </w:pPr>
    </w:p>
    <w:p w14:paraId="47B30553" w14:textId="77777777" w:rsidR="0029298F" w:rsidRPr="00290235" w:rsidRDefault="0029298F" w:rsidP="00E6214B">
      <w:pPr>
        <w:pStyle w:val="Textoindependiente2"/>
        <w:rPr>
          <w:rFonts w:ascii="Book Antiqua" w:hAnsi="Book Antiqua" w:cs="Arial"/>
        </w:rPr>
      </w:pPr>
    </w:p>
    <w:p w14:paraId="69B5F98F" w14:textId="77777777" w:rsidR="00D07A78" w:rsidRPr="00290235" w:rsidRDefault="00D07A78" w:rsidP="00E6214B">
      <w:pPr>
        <w:pStyle w:val="Textoindependiente2"/>
        <w:rPr>
          <w:rFonts w:ascii="Book Antiqua" w:hAnsi="Book Antiqua" w:cs="Arial"/>
        </w:rPr>
      </w:pPr>
    </w:p>
    <w:p w14:paraId="31B82B30" w14:textId="77777777" w:rsidR="00D07A78" w:rsidRPr="00290235" w:rsidRDefault="00D07A78" w:rsidP="00E6214B">
      <w:pPr>
        <w:pStyle w:val="Textoindependiente2"/>
        <w:rPr>
          <w:rFonts w:ascii="Book Antiqua" w:hAnsi="Book Antiqua" w:cs="Arial"/>
        </w:rPr>
      </w:pPr>
    </w:p>
    <w:p w14:paraId="7EF31323" w14:textId="77777777" w:rsidR="00D07A78" w:rsidRPr="00290235" w:rsidRDefault="00D07A78" w:rsidP="00E6214B">
      <w:pPr>
        <w:pStyle w:val="Textoindependiente2"/>
        <w:rPr>
          <w:rFonts w:ascii="Book Antiqua" w:hAnsi="Book Antiqua" w:cs="Arial"/>
        </w:rPr>
      </w:pPr>
    </w:p>
    <w:p w14:paraId="74C30735" w14:textId="77777777" w:rsidR="00D07A78" w:rsidRPr="00290235" w:rsidRDefault="00D07A78" w:rsidP="00E6214B">
      <w:pPr>
        <w:pStyle w:val="Textoindependiente2"/>
        <w:rPr>
          <w:rFonts w:ascii="Book Antiqua" w:hAnsi="Book Antiqua" w:cs="Arial"/>
        </w:rPr>
      </w:pPr>
    </w:p>
    <w:p w14:paraId="6C86EBCF" w14:textId="77777777" w:rsidR="00D07A78" w:rsidRPr="00290235" w:rsidRDefault="00D07A78" w:rsidP="00E6214B">
      <w:pPr>
        <w:pStyle w:val="Textoindependiente2"/>
        <w:rPr>
          <w:rFonts w:ascii="Book Antiqua" w:hAnsi="Book Antiqua" w:cs="Arial"/>
        </w:rPr>
      </w:pPr>
    </w:p>
    <w:p w14:paraId="7017782A" w14:textId="4F69E52F" w:rsidR="00F87E20" w:rsidRPr="00290235" w:rsidRDefault="00F87E20" w:rsidP="00E6214B">
      <w:pPr>
        <w:pStyle w:val="Textoindependiente2"/>
        <w:rPr>
          <w:rFonts w:ascii="Book Antiqua" w:hAnsi="Book Antiqua" w:cs="Arial"/>
        </w:rPr>
      </w:pPr>
    </w:p>
    <w:p w14:paraId="3E11547A" w14:textId="06A46FC8" w:rsidR="00E1574C" w:rsidRPr="00290235" w:rsidRDefault="00E1574C" w:rsidP="00E6214B">
      <w:pPr>
        <w:pStyle w:val="Textoindependiente2"/>
        <w:rPr>
          <w:rFonts w:ascii="Book Antiqua" w:hAnsi="Book Antiqua" w:cs="Arial"/>
        </w:rPr>
      </w:pPr>
    </w:p>
    <w:p w14:paraId="39E29646" w14:textId="085366E9" w:rsidR="00E1574C" w:rsidRPr="00290235" w:rsidRDefault="00237EC4" w:rsidP="00E6214B">
      <w:pPr>
        <w:pStyle w:val="Textoindependiente2"/>
        <w:rPr>
          <w:rFonts w:ascii="Book Antiqua" w:hAnsi="Book Antiqua" w:cs="Arial"/>
        </w:rPr>
      </w:pPr>
      <w:r w:rsidRPr="00290235">
        <w:rPr>
          <w:rFonts w:ascii="Book Antiqua" w:hAnsi="Book Antiqua" w:cs="Arial"/>
          <w:noProof/>
        </w:rPr>
        <mc:AlternateContent>
          <mc:Choice Requires="wps">
            <w:drawing>
              <wp:anchor distT="0" distB="0" distL="114300" distR="114300" simplePos="0" relativeHeight="251658251" behindDoc="0" locked="0" layoutInCell="1" allowOverlap="1" wp14:anchorId="72873500" wp14:editId="518EF0A5">
                <wp:simplePos x="0" y="0"/>
                <wp:positionH relativeFrom="column">
                  <wp:posOffset>1588834</wp:posOffset>
                </wp:positionH>
                <wp:positionV relativeFrom="paragraph">
                  <wp:posOffset>-1903095</wp:posOffset>
                </wp:positionV>
                <wp:extent cx="1314330" cy="13007975"/>
                <wp:effectExtent l="3238500" t="0" r="3258185" b="0"/>
                <wp:wrapNone/>
                <wp:docPr id="343699878" name="Paralelogramo 2"/>
                <wp:cNvGraphicFramePr/>
                <a:graphic xmlns:a="http://schemas.openxmlformats.org/drawingml/2006/main">
                  <a:graphicData uri="http://schemas.microsoft.com/office/word/2010/wordprocessingShape">
                    <wps:wsp>
                      <wps:cNvSpPr/>
                      <wps:spPr>
                        <a:xfrm rot="19568048">
                          <a:off x="0" y="0"/>
                          <a:ext cx="1314330" cy="13007975"/>
                        </a:xfrm>
                        <a:prstGeom prst="parallelogram">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E727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 o:spid="_x0000_s1026" type="#_x0000_t7" style="position:absolute;margin-left:125.1pt;margin-top:-149.85pt;width:103.5pt;height:1024.25pt;rotation:-2219433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" fillcolor="#e7e6e6 [3214]" stroked="f" strokeweight="1pt"/>
            </w:pict>
          </mc:Fallback>
        </mc:AlternateContent>
      </w:r>
      <w:r w:rsidRPr="00290235">
        <w:rPr>
          <w:rFonts w:ascii="Book Antiqua" w:hAnsi="Book Antiqua" w:cs="Arial"/>
          <w:noProof/>
        </w:rPr>
        <mc:AlternateContent>
          <mc:Choice Requires="wps">
            <w:drawing>
              <wp:anchor distT="0" distB="0" distL="114300" distR="114300" simplePos="0" relativeHeight="251658248" behindDoc="0" locked="0" layoutInCell="1" allowOverlap="1" wp14:anchorId="51A77729" wp14:editId="50339EE8">
                <wp:simplePos x="0" y="0"/>
                <wp:positionH relativeFrom="column">
                  <wp:posOffset>-1261228</wp:posOffset>
                </wp:positionH>
                <wp:positionV relativeFrom="paragraph">
                  <wp:posOffset>-73365</wp:posOffset>
                </wp:positionV>
                <wp:extent cx="5829562" cy="9210675"/>
                <wp:effectExtent l="0" t="38100" r="38100" b="28575"/>
                <wp:wrapNone/>
                <wp:docPr id="627776990" name="Forma libre: forma 3"/>
                <wp:cNvGraphicFramePr/>
                <a:graphic xmlns:a="http://schemas.openxmlformats.org/drawingml/2006/main">
                  <a:graphicData uri="http://schemas.microsoft.com/office/word/2010/wordprocessingShape">
                    <wps:wsp>
                      <wps:cNvSpPr/>
                      <wps:spPr>
                        <a:xfrm>
                          <a:off x="0" y="0"/>
                          <a:ext cx="5829562" cy="9210675"/>
                        </a:xfrm>
                        <a:custGeom>
                          <a:avLst/>
                          <a:gdLst>
                            <a:gd name="connsiteX0" fmla="*/ 0 w 914400"/>
                            <a:gd name="connsiteY0" fmla="*/ 0 h 914400"/>
                            <a:gd name="connsiteX1" fmla="*/ 761997 w 914400"/>
                            <a:gd name="connsiteY1" fmla="*/ 0 h 914400"/>
                            <a:gd name="connsiteX2" fmla="*/ 914400 w 914400"/>
                            <a:gd name="connsiteY2" fmla="*/ 152403 h 914400"/>
                            <a:gd name="connsiteX3" fmla="*/ 914400 w 914400"/>
                            <a:gd name="connsiteY3" fmla="*/ 914400 h 914400"/>
                            <a:gd name="connsiteX4" fmla="*/ 0 w 914400"/>
                            <a:gd name="connsiteY4" fmla="*/ 914400 h 914400"/>
                            <a:gd name="connsiteX5" fmla="*/ 0 w 914400"/>
                            <a:gd name="connsiteY5" fmla="*/ 0 h 914400"/>
                            <a:gd name="connsiteX0" fmla="*/ 0 w 914400"/>
                            <a:gd name="connsiteY0" fmla="*/ 285008 h 1199408"/>
                            <a:gd name="connsiteX1" fmla="*/ 1976 w 914400"/>
                            <a:gd name="connsiteY1" fmla="*/ 0 h 1199408"/>
                            <a:gd name="connsiteX2" fmla="*/ 914400 w 914400"/>
                            <a:gd name="connsiteY2" fmla="*/ 437411 h 1199408"/>
                            <a:gd name="connsiteX3" fmla="*/ 914400 w 914400"/>
                            <a:gd name="connsiteY3" fmla="*/ 1199408 h 1199408"/>
                            <a:gd name="connsiteX4" fmla="*/ 0 w 914400"/>
                            <a:gd name="connsiteY4" fmla="*/ 1199408 h 1199408"/>
                            <a:gd name="connsiteX5" fmla="*/ 0 w 914400"/>
                            <a:gd name="connsiteY5" fmla="*/ 285008 h 1199408"/>
                            <a:gd name="connsiteX0" fmla="*/ 0 w 914400"/>
                            <a:gd name="connsiteY0" fmla="*/ 285008 h 1199408"/>
                            <a:gd name="connsiteX1" fmla="*/ 1976 w 914400"/>
                            <a:gd name="connsiteY1" fmla="*/ 0 h 1199408"/>
                            <a:gd name="connsiteX2" fmla="*/ 914400 w 914400"/>
                            <a:gd name="connsiteY2" fmla="*/ 651261 h 1199408"/>
                            <a:gd name="connsiteX3" fmla="*/ 914400 w 914400"/>
                            <a:gd name="connsiteY3" fmla="*/ 1199408 h 1199408"/>
                            <a:gd name="connsiteX4" fmla="*/ 0 w 914400"/>
                            <a:gd name="connsiteY4" fmla="*/ 1199408 h 1199408"/>
                            <a:gd name="connsiteX5" fmla="*/ 0 w 914400"/>
                            <a:gd name="connsiteY5" fmla="*/ 285008 h 1199408"/>
                            <a:gd name="connsiteX0" fmla="*/ 0 w 914400"/>
                            <a:gd name="connsiteY0" fmla="*/ 285008 h 1199408"/>
                            <a:gd name="connsiteX1" fmla="*/ 1976 w 914400"/>
                            <a:gd name="connsiteY1" fmla="*/ 0 h 1199408"/>
                            <a:gd name="connsiteX2" fmla="*/ 591949 w 914400"/>
                            <a:gd name="connsiteY2" fmla="*/ 784251 h 1199408"/>
                            <a:gd name="connsiteX3" fmla="*/ 914400 w 914400"/>
                            <a:gd name="connsiteY3" fmla="*/ 1199408 h 1199408"/>
                            <a:gd name="connsiteX4" fmla="*/ 0 w 914400"/>
                            <a:gd name="connsiteY4" fmla="*/ 1199408 h 1199408"/>
                            <a:gd name="connsiteX5" fmla="*/ 0 w 914400"/>
                            <a:gd name="connsiteY5" fmla="*/ 285008 h 1199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1199408">
                              <a:moveTo>
                                <a:pt x="0" y="285008"/>
                              </a:moveTo>
                              <a:cubicBezTo>
                                <a:pt x="659" y="190005"/>
                                <a:pt x="1317" y="95003"/>
                                <a:pt x="1976" y="0"/>
                              </a:cubicBezTo>
                              <a:lnTo>
                                <a:pt x="591949" y="784251"/>
                              </a:lnTo>
                              <a:lnTo>
                                <a:pt x="914400" y="1199408"/>
                              </a:lnTo>
                              <a:lnTo>
                                <a:pt x="0" y="1199408"/>
                              </a:lnTo>
                              <a:lnTo>
                                <a:pt x="0" y="285008"/>
                              </a:lnTo>
                              <a:close/>
                            </a:path>
                          </a:pathLst>
                        </a:cu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7E38F5" id="Forma libre: forma 3" o:spid="_x0000_s1026" style="position:absolute;margin-left:-99.3pt;margin-top:-5.8pt;width:459pt;height:725.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119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" path="m,285008c659,190005,1317,95003,1976,l591949,784251r322451,415157l,1199408,,285008xe" fillcolor="#5b9bd5 [3208]" strokecolor="#1f3763 [1604]" strokeweight="1pt">
                <v:stroke joinstyle="miter"/>
                <v:path arrowok="t" o:connecttype="custom" o:connectlocs="0,2188676;12598,0;3773844,6022539;5829562,9210675;0,9210675;0,2188676" o:connectangles="0,0,0,0,0,0"/>
              </v:shape>
            </w:pict>
          </mc:Fallback>
        </mc:AlternateContent>
      </w:r>
    </w:p>
    <w:p w14:paraId="44ABDFFC" w14:textId="6A7E6A26" w:rsidR="00E1574C" w:rsidRPr="00290235" w:rsidRDefault="00E1574C" w:rsidP="00E6214B">
      <w:pPr>
        <w:pStyle w:val="Textoindependiente2"/>
        <w:rPr>
          <w:rFonts w:ascii="Book Antiqua" w:hAnsi="Book Antiqua" w:cs="Arial"/>
        </w:rPr>
      </w:pPr>
    </w:p>
    <w:p w14:paraId="10BC973F" w14:textId="70B18D64" w:rsidR="00E1574C" w:rsidRPr="00290235" w:rsidRDefault="00E1574C" w:rsidP="00E6214B">
      <w:pPr>
        <w:pStyle w:val="Textoindependiente2"/>
        <w:rPr>
          <w:rFonts w:ascii="Book Antiqua" w:hAnsi="Book Antiqua" w:cs="Arial"/>
        </w:rPr>
      </w:pPr>
    </w:p>
    <w:p w14:paraId="0C147182" w14:textId="3230247F" w:rsidR="00E1574C" w:rsidRPr="00290235" w:rsidRDefault="00E1574C" w:rsidP="00E6214B">
      <w:pPr>
        <w:pStyle w:val="Textoindependiente2"/>
        <w:rPr>
          <w:rFonts w:ascii="Book Antiqua" w:hAnsi="Book Antiqua" w:cs="Arial"/>
        </w:rPr>
      </w:pPr>
    </w:p>
    <w:p w14:paraId="6755FA4B" w14:textId="322AC8BB" w:rsidR="00D07A78" w:rsidRPr="00290235" w:rsidRDefault="00D07A78" w:rsidP="00E6214B">
      <w:pPr>
        <w:pStyle w:val="Textoindependiente2"/>
        <w:rPr>
          <w:rFonts w:ascii="Book Antiqua" w:hAnsi="Book Antiqua" w:cs="Arial"/>
        </w:rPr>
      </w:pPr>
    </w:p>
    <w:p w14:paraId="07534213" w14:textId="07C6B0AE" w:rsidR="00E1574C" w:rsidRPr="00290235" w:rsidRDefault="00E1574C" w:rsidP="00E6214B">
      <w:pPr>
        <w:pStyle w:val="Textoindependiente2"/>
        <w:rPr>
          <w:rFonts w:ascii="Book Antiqua" w:hAnsi="Book Antiqua" w:cs="Arial"/>
        </w:rPr>
      </w:pPr>
    </w:p>
    <w:p w14:paraId="201A8F12" w14:textId="7A135972" w:rsidR="00E1574C" w:rsidRPr="00290235" w:rsidRDefault="00E1574C" w:rsidP="00E6214B">
      <w:pPr>
        <w:pStyle w:val="Textoindependiente2"/>
        <w:rPr>
          <w:rFonts w:ascii="Book Antiqua" w:hAnsi="Book Antiqua" w:cs="Arial"/>
        </w:rPr>
      </w:pPr>
    </w:p>
    <w:p w14:paraId="35EF79E9" w14:textId="7CC7850F" w:rsidR="00E1574C" w:rsidRPr="00290235" w:rsidRDefault="00CA63CD" w:rsidP="00B74ABF">
      <w:pPr>
        <w:pStyle w:val="Textoindependiente2"/>
        <w:tabs>
          <w:tab w:val="left" w:pos="9108"/>
        </w:tabs>
        <w:rPr>
          <w:rFonts w:ascii="Book Antiqua" w:hAnsi="Book Antiqua" w:cs="Arial"/>
        </w:rPr>
      </w:pPr>
      <w:r w:rsidRPr="00290235">
        <w:rPr>
          <w:rFonts w:ascii="Book Antiqua" w:hAnsi="Book Antiqua" w:cs="Arial"/>
          <w:noProof/>
        </w:rPr>
        <mc:AlternateContent>
          <mc:Choice Requires="wps">
            <w:drawing>
              <wp:anchor distT="0" distB="0" distL="114300" distR="114300" simplePos="0" relativeHeight="251658249" behindDoc="0" locked="0" layoutInCell="1" allowOverlap="1" wp14:anchorId="4A8B018C" wp14:editId="44002DC1">
                <wp:simplePos x="0" y="0"/>
                <wp:positionH relativeFrom="column">
                  <wp:posOffset>936625</wp:posOffset>
                </wp:positionH>
                <wp:positionV relativeFrom="paragraph">
                  <wp:posOffset>4445</wp:posOffset>
                </wp:positionV>
                <wp:extent cx="2730500" cy="438785"/>
                <wp:effectExtent l="0" t="0" r="0" b="0"/>
                <wp:wrapNone/>
                <wp:docPr id="941456450" name="Rectángulo 4"/>
                <wp:cNvGraphicFramePr/>
                <a:graphic xmlns:a="http://schemas.openxmlformats.org/drawingml/2006/main">
                  <a:graphicData uri="http://schemas.microsoft.com/office/word/2010/wordprocessingShape">
                    <wps:wsp>
                      <wps:cNvSpPr/>
                      <wps:spPr>
                        <a:xfrm>
                          <a:off x="0" y="0"/>
                          <a:ext cx="2730500" cy="438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32FF9" w14:textId="72330325" w:rsidR="00737EB9" w:rsidRPr="00290235" w:rsidRDefault="00290235" w:rsidP="00E56075">
                            <w:pPr>
                              <w:jc w:val="center"/>
                              <w:rPr>
                                <w:rFonts w:ascii="Book Antiqua" w:hAnsi="Book Antiqua"/>
                                <w:color w:val="663300"/>
                                <w:sz w:val="96"/>
                                <w:szCs w:val="96"/>
                                <w:lang w:val="es-ES"/>
                              </w:rPr>
                            </w:pPr>
                            <w:r w:rsidRPr="00290235">
                              <w:rPr>
                                <w:rFonts w:ascii="Book Antiqua" w:hAnsi="Book Antiqua"/>
                                <w:color w:val="663300"/>
                                <w:sz w:val="52"/>
                                <w:szCs w:val="52"/>
                                <w:lang w:val="es-ES"/>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018C" id="Rectángulo 4" o:spid="_x0000_s1026" style="position:absolute;left:0;text-align:left;margin-left:73.75pt;margin-top:.35pt;width:215pt;height:34.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" filled="f" stroked="f" strokeweight="1pt">
                <v:textbox>
                  <w:txbxContent>
                    <w:p w14:paraId="2AA32FF9" w14:textId="72330325" w:rsidR="00737EB9" w:rsidRPr="00290235" w:rsidRDefault="00290235" w:rsidP="00E56075">
                      <w:pPr>
                        <w:jc w:val="center"/>
                        <w:rPr>
                          <w:rFonts w:ascii="Book Antiqua" w:hAnsi="Book Antiqua"/>
                          <w:color w:val="663300"/>
                          <w:sz w:val="96"/>
                          <w:szCs w:val="96"/>
                          <w:lang w:val="es-ES"/>
                        </w:rPr>
                      </w:pPr>
                      <w:r w:rsidRPr="00290235">
                        <w:rPr>
                          <w:rFonts w:ascii="Book Antiqua" w:hAnsi="Book Antiqua"/>
                          <w:color w:val="663300"/>
                          <w:sz w:val="52"/>
                          <w:szCs w:val="52"/>
                          <w:lang w:val="es-ES"/>
                        </w:rPr>
                        <w:t>INFORME</w:t>
                      </w:r>
                    </w:p>
                  </w:txbxContent>
                </v:textbox>
              </v:rect>
            </w:pict>
          </mc:Fallback>
        </mc:AlternateContent>
      </w:r>
      <w:r w:rsidR="00B74ABF" w:rsidRPr="00290235">
        <w:rPr>
          <w:rFonts w:ascii="Book Antiqua" w:hAnsi="Book Antiqua" w:cs="Arial"/>
        </w:rPr>
        <w:tab/>
      </w:r>
    </w:p>
    <w:p w14:paraId="3F24A75A" w14:textId="077E6973" w:rsidR="00E1574C" w:rsidRPr="00290235" w:rsidRDefault="00E1574C" w:rsidP="00E6214B">
      <w:pPr>
        <w:pStyle w:val="Textoindependiente2"/>
        <w:rPr>
          <w:rFonts w:ascii="Book Antiqua" w:hAnsi="Book Antiqua" w:cs="Arial"/>
        </w:rPr>
      </w:pPr>
    </w:p>
    <w:p w14:paraId="0438902F" w14:textId="48344F8D" w:rsidR="00856C09" w:rsidRPr="00290235" w:rsidRDefault="00CA63CD" w:rsidP="00FA546D">
      <w:pPr>
        <w:pStyle w:val="Textoindependiente2"/>
        <w:rPr>
          <w:rFonts w:ascii="Book Antiqua" w:hAnsi="Book Antiqua" w:cs="Arial"/>
        </w:rPr>
      </w:pPr>
      <w:r w:rsidRPr="00290235">
        <w:rPr>
          <w:rFonts w:ascii="Book Antiqua" w:hAnsi="Book Antiqua" w:cs="Arial"/>
          <w:noProof/>
        </w:rPr>
        <mc:AlternateContent>
          <mc:Choice Requires="wps">
            <w:drawing>
              <wp:anchor distT="0" distB="0" distL="114300" distR="114300" simplePos="0" relativeHeight="251658250" behindDoc="0" locked="0" layoutInCell="1" allowOverlap="1" wp14:anchorId="0F6EEAC7" wp14:editId="5C8BB696">
                <wp:simplePos x="0" y="0"/>
                <wp:positionH relativeFrom="column">
                  <wp:posOffset>1695450</wp:posOffset>
                </wp:positionH>
                <wp:positionV relativeFrom="paragraph">
                  <wp:posOffset>85725</wp:posOffset>
                </wp:positionV>
                <wp:extent cx="5099050" cy="1198880"/>
                <wp:effectExtent l="0" t="0" r="0" b="1270"/>
                <wp:wrapNone/>
                <wp:docPr id="62916089" name="Rectángulo 5"/>
                <wp:cNvGraphicFramePr/>
                <a:graphic xmlns:a="http://schemas.openxmlformats.org/drawingml/2006/main">
                  <a:graphicData uri="http://schemas.microsoft.com/office/word/2010/wordprocessingShape">
                    <wps:wsp>
                      <wps:cNvSpPr/>
                      <wps:spPr>
                        <a:xfrm>
                          <a:off x="0" y="0"/>
                          <a:ext cx="5099050" cy="1198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701B7" w14:textId="2E2BD999" w:rsidR="00737EB9" w:rsidRPr="003A30F3" w:rsidRDefault="00737EB9" w:rsidP="001B092E">
                            <w:pPr>
                              <w:keepLines/>
                              <w:rPr>
                                <w:color w:val="0070C0"/>
                                <w:sz w:val="70"/>
                                <w:szCs w:val="70"/>
                                <w:lang w:val="es-ES"/>
                              </w:rPr>
                            </w:pPr>
                            <w:r w:rsidRPr="00F61096">
                              <w:rPr>
                                <w:color w:val="0070C0"/>
                                <w:sz w:val="70"/>
                                <w:szCs w:val="70"/>
                                <w:lang w:val="es-ES"/>
                              </w:rPr>
                              <w:t xml:space="preserve">COSTO DE LA JUSTICIA 2022 PODER </w:t>
                            </w:r>
                            <w:r w:rsidRPr="003A30F3">
                              <w:rPr>
                                <w:color w:val="0070C0"/>
                                <w:sz w:val="70"/>
                                <w:szCs w:val="70"/>
                                <w:lang w:val="es-ES"/>
                              </w:rPr>
                              <w:t>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EAC7" id="Rectángulo 5" o:spid="_x0000_s1027" style="position:absolute;left:0;text-align:left;margin-left:133.5pt;margin-top:6.75pt;width:401.5pt;height:9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" filled="f" stroked="f" strokeweight="1pt">
                <v:textbox>
                  <w:txbxContent>
                    <w:p w14:paraId="14B701B7" w14:textId="2E2BD999" w:rsidR="00737EB9" w:rsidRPr="003A30F3" w:rsidRDefault="00737EB9" w:rsidP="001B092E">
                      <w:pPr>
                        <w:keepLines/>
                        <w:rPr>
                          <w:color w:val="0070C0"/>
                          <w:sz w:val="70"/>
                          <w:szCs w:val="70"/>
                          <w:lang w:val="es-ES"/>
                        </w:rPr>
                      </w:pPr>
                      <w:r w:rsidRPr="00F61096">
                        <w:rPr>
                          <w:color w:val="0070C0"/>
                          <w:sz w:val="70"/>
                          <w:szCs w:val="70"/>
                          <w:lang w:val="es-ES"/>
                        </w:rPr>
                        <w:t xml:space="preserve">COSTO DE LA JUSTICIA 2022 PODER </w:t>
                      </w:r>
                      <w:r w:rsidRPr="003A30F3">
                        <w:rPr>
                          <w:color w:val="0070C0"/>
                          <w:sz w:val="70"/>
                          <w:szCs w:val="70"/>
                          <w:lang w:val="es-ES"/>
                        </w:rPr>
                        <w:t>JUDICIAL</w:t>
                      </w:r>
                    </w:p>
                  </w:txbxContent>
                </v:textbox>
              </v:rect>
            </w:pict>
          </mc:Fallback>
        </mc:AlternateContent>
      </w:r>
      <w:r w:rsidR="001E1B01" w:rsidRPr="00290235">
        <w:rPr>
          <w:rFonts w:ascii="Book Antiqua" w:hAnsi="Book Antiqua" w:cs="Arial"/>
          <w:noProof/>
        </w:rPr>
        <mc:AlternateContent>
          <mc:Choice Requires="wps">
            <w:drawing>
              <wp:anchor distT="0" distB="0" distL="114300" distR="114300" simplePos="0" relativeHeight="251658241" behindDoc="0" locked="0" layoutInCell="1" allowOverlap="1" wp14:anchorId="13EFB5B1" wp14:editId="666A67BA">
                <wp:simplePos x="0" y="0"/>
                <wp:positionH relativeFrom="column">
                  <wp:posOffset>7360467</wp:posOffset>
                </wp:positionH>
                <wp:positionV relativeFrom="paragraph">
                  <wp:posOffset>-1728193</wp:posOffset>
                </wp:positionV>
                <wp:extent cx="470843" cy="5721790"/>
                <wp:effectExtent l="0" t="0" r="5715" b="0"/>
                <wp:wrapNone/>
                <wp:docPr id="40" name="Rectángulo 6"/>
                <wp:cNvGraphicFramePr/>
                <a:graphic xmlns:a="http://schemas.openxmlformats.org/drawingml/2006/main">
                  <a:graphicData uri="http://schemas.microsoft.com/office/word/2010/wordprocessingShape">
                    <wps:wsp>
                      <wps:cNvSpPr/>
                      <wps:spPr>
                        <a:xfrm>
                          <a:off x="0" y="0"/>
                          <a:ext cx="470843" cy="5721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088F5E" id="Rectángulo 6" o:spid="_x0000_s1026" style="position:absolute;margin-left:579.55pt;margin-top:-136.1pt;width:37.05pt;height:450.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" fillcolor="white [3212]" stroked="f" strokeweight="1pt"/>
            </w:pict>
          </mc:Fallback>
        </mc:AlternateContent>
      </w:r>
    </w:p>
    <w:p w14:paraId="0900088F" w14:textId="311F2EE1" w:rsidR="00856C09" w:rsidRPr="00290235" w:rsidRDefault="00856C09" w:rsidP="00FA546D">
      <w:pPr>
        <w:pStyle w:val="Textoindependiente2"/>
        <w:rPr>
          <w:rFonts w:ascii="Book Antiqua" w:hAnsi="Book Antiqua" w:cs="Arial"/>
        </w:rPr>
      </w:pPr>
    </w:p>
    <w:p w14:paraId="6155133D" w14:textId="3CEA2296" w:rsidR="00856C09" w:rsidRPr="00290235" w:rsidRDefault="00856C09" w:rsidP="00FA546D">
      <w:pPr>
        <w:pStyle w:val="Textoindependiente2"/>
        <w:rPr>
          <w:rFonts w:ascii="Book Antiqua" w:hAnsi="Book Antiqua" w:cs="Arial"/>
        </w:rPr>
      </w:pPr>
    </w:p>
    <w:p w14:paraId="17CFFB55" w14:textId="5CE3D2E8" w:rsidR="00856C09" w:rsidRPr="00290235" w:rsidRDefault="00856C09" w:rsidP="00FA546D">
      <w:pPr>
        <w:pStyle w:val="Textoindependiente2"/>
        <w:rPr>
          <w:rFonts w:ascii="Book Antiqua" w:hAnsi="Book Antiqua" w:cs="Arial"/>
        </w:rPr>
      </w:pPr>
    </w:p>
    <w:p w14:paraId="20E99C23" w14:textId="01B0A1D8" w:rsidR="00856C09" w:rsidRPr="00290235" w:rsidRDefault="00856C09" w:rsidP="00FA546D">
      <w:pPr>
        <w:pStyle w:val="Textoindependiente2"/>
        <w:rPr>
          <w:rFonts w:ascii="Book Antiqua" w:hAnsi="Book Antiqua" w:cs="Arial"/>
        </w:rPr>
      </w:pPr>
    </w:p>
    <w:p w14:paraId="3D179D4B" w14:textId="7F0F28A8" w:rsidR="00856C09" w:rsidRPr="00290235" w:rsidRDefault="00856C09" w:rsidP="00FA546D">
      <w:pPr>
        <w:pStyle w:val="Textoindependiente2"/>
        <w:rPr>
          <w:rFonts w:ascii="Book Antiqua" w:hAnsi="Book Antiqua" w:cs="Arial"/>
        </w:rPr>
      </w:pPr>
    </w:p>
    <w:p w14:paraId="2237430E" w14:textId="17FF1E57" w:rsidR="007C5BCE" w:rsidRPr="00290235" w:rsidRDefault="007C5BCE" w:rsidP="006D6F41">
      <w:pPr>
        <w:pStyle w:val="Textoindependiente2"/>
        <w:ind w:left="-567" w:firstLine="141"/>
        <w:rPr>
          <w:rFonts w:ascii="Book Antiqua" w:hAnsi="Book Antiqua" w:cs="Arial"/>
        </w:rPr>
      </w:pPr>
    </w:p>
    <w:p w14:paraId="4BAD5112" w14:textId="23A345EB" w:rsidR="007C5BCE" w:rsidRPr="00290235" w:rsidRDefault="007C5BCE" w:rsidP="00FA546D">
      <w:pPr>
        <w:pStyle w:val="Textoindependiente2"/>
        <w:rPr>
          <w:rFonts w:ascii="Book Antiqua" w:hAnsi="Book Antiqua" w:cs="Arial"/>
          <w14:glow w14:rad="38100">
            <w14:srgbClr w14:val="000000"/>
          </w14:glow>
          <w14:props3d w14:extrusionH="57150" w14:contourW="0" w14:prstMaterial="dkEdge">
            <w14:bevelB w14:w="25400" w14:h="0" w14:prst="circle"/>
            <w14:extrusionClr>
              <w14:schemeClr w14:val="bg2">
                <w14:lumMod w14:val="25000"/>
              </w14:schemeClr>
            </w14:extrusionClr>
          </w14:props3d>
        </w:rPr>
      </w:pPr>
    </w:p>
    <w:p w14:paraId="0BF80099" w14:textId="6E6A7F75" w:rsidR="007C5BCE" w:rsidRPr="00290235" w:rsidRDefault="00C10D96" w:rsidP="00FA546D">
      <w:pPr>
        <w:pStyle w:val="Textoindependiente2"/>
        <w:rPr>
          <w:rFonts w:ascii="Book Antiqua" w:hAnsi="Book Antiqua" w:cs="Arial"/>
        </w:rPr>
      </w:pPr>
      <w:r w:rsidRPr="00290235">
        <w:rPr>
          <w:rFonts w:ascii="Book Antiqua" w:hAnsi="Book Antiqua" w:cs="Arial"/>
          <w:noProof/>
          <w:lang w:val="es-CR"/>
        </w:rPr>
        <mc:AlternateContent>
          <mc:Choice Requires="wps">
            <w:drawing>
              <wp:anchor distT="0" distB="0" distL="114300" distR="114300" simplePos="0" relativeHeight="251658252" behindDoc="0" locked="0" layoutInCell="1" allowOverlap="1" wp14:anchorId="439416F9" wp14:editId="47563773">
                <wp:simplePos x="0" y="0"/>
                <wp:positionH relativeFrom="column">
                  <wp:posOffset>3097696</wp:posOffset>
                </wp:positionH>
                <wp:positionV relativeFrom="paragraph">
                  <wp:posOffset>62396</wp:posOffset>
                </wp:positionV>
                <wp:extent cx="3246782" cy="3147391"/>
                <wp:effectExtent l="0" t="0" r="0" b="0"/>
                <wp:wrapNone/>
                <wp:docPr id="2" name="Forma libre: forma 7"/>
                <wp:cNvGraphicFramePr/>
                <a:graphic xmlns:a="http://schemas.openxmlformats.org/drawingml/2006/main">
                  <a:graphicData uri="http://schemas.microsoft.com/office/word/2010/wordprocessingShape">
                    <wps:wsp>
                      <wps:cNvSpPr/>
                      <wps:spPr>
                        <a:xfrm>
                          <a:off x="0" y="0"/>
                          <a:ext cx="3246782" cy="3147391"/>
                        </a:xfrm>
                        <a:custGeom>
                          <a:avLst/>
                          <a:gdLst/>
                          <a:ahLst/>
                          <a:cxnLst/>
                          <a:rect l="l" t="t" r="r" b="b"/>
                          <a:pathLst>
                            <a:path w="6681602" h="6681602">
                              <a:moveTo>
                                <a:pt x="0" y="0"/>
                              </a:moveTo>
                              <a:lnTo>
                                <a:pt x="6681602" y="0"/>
                              </a:lnTo>
                              <a:lnTo>
                                <a:pt x="6681602" y="6681602"/>
                              </a:lnTo>
                              <a:lnTo>
                                <a:pt x="0" y="6681602"/>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96C724B" id="Forma libre: forma 7" o:spid="_x0000_s1026" style="position:absolute;margin-left:243.9pt;margin-top:4.9pt;width:255.65pt;height:24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81602,668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" path="m,l6681602,r,6681602l,6681602,,xe" stroked="f">
                <v:fill r:id="rId15" o:title="" recolor="t" rotate="t" type="frame"/>
                <v:path arrowok="t"/>
              </v:shape>
            </w:pict>
          </mc:Fallback>
        </mc:AlternateContent>
      </w:r>
    </w:p>
    <w:p w14:paraId="4DFA1106" w14:textId="10282044" w:rsidR="00856C09" w:rsidRPr="00290235" w:rsidRDefault="00856C09" w:rsidP="00E81144">
      <w:pPr>
        <w:pStyle w:val="Textoindependiente2"/>
        <w:ind w:left="-709"/>
        <w:jc w:val="right"/>
        <w:rPr>
          <w:rFonts w:ascii="Book Antiqua" w:hAnsi="Book Antiqua" w:cs="Arial"/>
        </w:rPr>
      </w:pPr>
    </w:p>
    <w:p w14:paraId="0D6BF7A9" w14:textId="70C43DF5" w:rsidR="00856C09" w:rsidRPr="00290235" w:rsidRDefault="00856C09" w:rsidP="00FA546D">
      <w:pPr>
        <w:pStyle w:val="Textoindependiente2"/>
        <w:rPr>
          <w:rFonts w:ascii="Book Antiqua" w:hAnsi="Book Antiqua" w:cs="Arial"/>
        </w:rPr>
      </w:pPr>
    </w:p>
    <w:p w14:paraId="0208D821" w14:textId="477240C9" w:rsidR="00856C09" w:rsidRPr="00290235" w:rsidRDefault="00856C09" w:rsidP="00FA546D">
      <w:pPr>
        <w:pStyle w:val="Textoindependiente2"/>
        <w:rPr>
          <w:rFonts w:ascii="Book Antiqua" w:hAnsi="Book Antiqua" w:cs="Arial"/>
        </w:rPr>
      </w:pPr>
    </w:p>
    <w:p w14:paraId="28581347" w14:textId="65259ECE" w:rsidR="00856C09" w:rsidRPr="00290235" w:rsidRDefault="00856C09" w:rsidP="00FA546D">
      <w:pPr>
        <w:pStyle w:val="Textoindependiente2"/>
        <w:rPr>
          <w:rFonts w:ascii="Book Antiqua" w:hAnsi="Book Antiqua" w:cs="Arial"/>
        </w:rPr>
      </w:pPr>
    </w:p>
    <w:p w14:paraId="55E8417E" w14:textId="4B0E1F8A" w:rsidR="00E81144" w:rsidRPr="00290235" w:rsidRDefault="00E81144" w:rsidP="00FA546D">
      <w:pPr>
        <w:pStyle w:val="Textoindependiente2"/>
        <w:rPr>
          <w:rFonts w:ascii="Book Antiqua" w:hAnsi="Book Antiqua" w:cs="Arial"/>
        </w:rPr>
      </w:pPr>
    </w:p>
    <w:p w14:paraId="4A25602E" w14:textId="5D2C8DE6" w:rsidR="00E81144" w:rsidRPr="00290235" w:rsidRDefault="00E81144" w:rsidP="00FA546D">
      <w:pPr>
        <w:pStyle w:val="Textoindependiente2"/>
        <w:rPr>
          <w:rFonts w:ascii="Book Antiqua" w:hAnsi="Book Antiqua" w:cs="Arial"/>
        </w:rPr>
      </w:pPr>
    </w:p>
    <w:p w14:paraId="16E7A3A6" w14:textId="5B60DD72" w:rsidR="00E81144" w:rsidRPr="00290235" w:rsidRDefault="00E81144" w:rsidP="00FA546D">
      <w:pPr>
        <w:pStyle w:val="Textoindependiente2"/>
        <w:rPr>
          <w:rFonts w:ascii="Book Antiqua" w:hAnsi="Book Antiqua" w:cs="Arial"/>
        </w:rPr>
      </w:pPr>
    </w:p>
    <w:p w14:paraId="4F7DD01A" w14:textId="61703C6B" w:rsidR="00E81144" w:rsidRPr="00290235" w:rsidRDefault="00E81144" w:rsidP="00FA546D">
      <w:pPr>
        <w:pStyle w:val="Textoindependiente2"/>
        <w:rPr>
          <w:rFonts w:ascii="Book Antiqua" w:hAnsi="Book Antiqua" w:cs="Arial"/>
        </w:rPr>
      </w:pPr>
    </w:p>
    <w:p w14:paraId="28A54326" w14:textId="36337710" w:rsidR="00E81144" w:rsidRPr="00290235" w:rsidRDefault="00E81144" w:rsidP="00290235">
      <w:pPr>
        <w:pStyle w:val="Textoindependiente2"/>
        <w:jc w:val="right"/>
        <w:rPr>
          <w:rFonts w:ascii="Book Antiqua" w:hAnsi="Book Antiqua" w:cs="Arial"/>
        </w:rPr>
      </w:pPr>
    </w:p>
    <w:p w14:paraId="670DCA24" w14:textId="2088DD3B" w:rsidR="00FA546D" w:rsidRPr="00290235" w:rsidRDefault="006648D7" w:rsidP="00D73FCE">
      <w:pPr>
        <w:pStyle w:val="Textoindependiente2"/>
        <w:tabs>
          <w:tab w:val="left" w:pos="3828"/>
          <w:tab w:val="left" w:pos="8790"/>
          <w:tab w:val="left" w:pos="8931"/>
          <w:tab w:val="right" w:pos="10082"/>
        </w:tabs>
        <w:ind w:left="1416"/>
        <w:jc w:val="left"/>
        <w:rPr>
          <w:rFonts w:ascii="Book Antiqua" w:hAnsi="Book Antiqua" w:cs="Arial"/>
          <w:b/>
          <w:i/>
          <w:iCs/>
          <w:sz w:val="36"/>
          <w:szCs w:val="22"/>
          <w:lang w:eastAsia="es-CR"/>
        </w:rPr>
      </w:pPr>
      <w:r w:rsidRPr="00290235">
        <w:rPr>
          <w:rFonts w:ascii="Book Antiqua" w:hAnsi="Book Antiqua" w:cs="Arial"/>
          <w:b/>
          <w:i/>
          <w:iCs/>
          <w:sz w:val="36"/>
          <w:szCs w:val="22"/>
          <w:lang w:eastAsia="es-CR"/>
        </w:rPr>
        <w:tab/>
      </w:r>
      <w:r w:rsidRPr="00290235">
        <w:rPr>
          <w:rFonts w:ascii="Book Antiqua" w:hAnsi="Book Antiqua" w:cs="Arial"/>
          <w:b/>
          <w:i/>
          <w:iCs/>
          <w:sz w:val="36"/>
          <w:szCs w:val="22"/>
          <w:lang w:eastAsia="es-CR"/>
        </w:rPr>
        <w:tab/>
      </w:r>
      <w:r w:rsidRPr="00290235">
        <w:rPr>
          <w:rFonts w:ascii="Book Antiqua" w:hAnsi="Book Antiqua" w:cs="Arial"/>
          <w:b/>
          <w:i/>
          <w:iCs/>
          <w:sz w:val="36"/>
          <w:szCs w:val="22"/>
          <w:lang w:eastAsia="es-CR"/>
        </w:rPr>
        <w:tab/>
      </w:r>
      <w:r w:rsidRPr="00290235">
        <w:rPr>
          <w:rFonts w:ascii="Book Antiqua" w:hAnsi="Book Antiqua" w:cs="Arial"/>
          <w:b/>
          <w:i/>
          <w:iCs/>
          <w:sz w:val="36"/>
          <w:szCs w:val="22"/>
          <w:lang w:eastAsia="es-CR"/>
        </w:rPr>
        <w:tab/>
      </w:r>
      <w:r w:rsidR="00F15C6E" w:rsidRPr="00290235">
        <w:rPr>
          <w:rFonts w:ascii="Book Antiqua" w:hAnsi="Book Antiqua" w:cs="Arial"/>
          <w:noProof/>
        </w:rPr>
        <mc:AlternateContent>
          <mc:Choice Requires="wps">
            <w:drawing>
              <wp:anchor distT="0" distB="0" distL="114300" distR="114300" simplePos="0" relativeHeight="251658243" behindDoc="0" locked="0" layoutInCell="1" allowOverlap="1" wp14:anchorId="18166461" wp14:editId="54FE235B">
                <wp:simplePos x="0" y="0"/>
                <wp:positionH relativeFrom="column">
                  <wp:posOffset>-249555</wp:posOffset>
                </wp:positionH>
                <wp:positionV relativeFrom="paragraph">
                  <wp:posOffset>8168005</wp:posOffset>
                </wp:positionV>
                <wp:extent cx="6666230" cy="481965"/>
                <wp:effectExtent l="0" t="0" r="3175" b="0"/>
                <wp:wrapNone/>
                <wp:docPr id="1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481965"/>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D74266" id="Rectángulo 8" o:spid="_x0000_s1026" style="position:absolute;margin-left:-19.65pt;margin-top:643.15pt;width:524.9pt;height:3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" stroked="f" strokecolor="#c00000" strokeweight="3pt">
                <v:shadow color="#823b0b" opacity=".5" offset="1pt"/>
              </v:rect>
            </w:pict>
          </mc:Fallback>
        </mc:AlternateContent>
      </w:r>
      <w:r w:rsidR="00F15C6E" w:rsidRPr="00290235">
        <w:rPr>
          <w:rFonts w:ascii="Book Antiqua" w:hAnsi="Book Antiqua" w:cs="Arial"/>
          <w:noProof/>
        </w:rPr>
        <mc:AlternateContent>
          <mc:Choice Requires="wps">
            <w:drawing>
              <wp:anchor distT="0" distB="0" distL="114300" distR="114300" simplePos="0" relativeHeight="251658244" behindDoc="0" locked="0" layoutInCell="1" allowOverlap="1" wp14:anchorId="2E159E6D" wp14:editId="1732E127">
                <wp:simplePos x="0" y="0"/>
                <wp:positionH relativeFrom="column">
                  <wp:posOffset>6247765</wp:posOffset>
                </wp:positionH>
                <wp:positionV relativeFrom="paragraph">
                  <wp:posOffset>8168005</wp:posOffset>
                </wp:positionV>
                <wp:extent cx="448945" cy="398780"/>
                <wp:effectExtent l="0" t="0" r="0" b="0"/>
                <wp:wrapNone/>
                <wp:docPr id="1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398780"/>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DBEB345" id="Rectángulo 9" o:spid="_x0000_s1026" style="position:absolute;margin-left:491.95pt;margin-top:643.15pt;width:35.35pt;height:3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" stroked="f" strokecolor="#c00000" strokeweight="3pt">
                <v:shadow color="#823b0b" opacity=".5" offset="1pt"/>
              </v:rect>
            </w:pict>
          </mc:Fallback>
        </mc:AlternateContent>
      </w:r>
    </w:p>
    <w:p w14:paraId="1710AFE8" w14:textId="09C43FBA" w:rsidR="00E81144" w:rsidRPr="00290235" w:rsidRDefault="00E81144" w:rsidP="00E81144">
      <w:pPr>
        <w:tabs>
          <w:tab w:val="left" w:pos="3828"/>
        </w:tabs>
        <w:rPr>
          <w:rFonts w:ascii="Book Antiqua" w:hAnsi="Book Antiqua" w:cs="Arial"/>
          <w:b/>
          <w:i/>
          <w:iCs/>
          <w:sz w:val="36"/>
          <w:szCs w:val="22"/>
          <w:lang w:val="es-ES_tradnl" w:eastAsia="es-CR"/>
        </w:rPr>
      </w:pPr>
      <w:r w:rsidRPr="00290235">
        <w:rPr>
          <w:rFonts w:ascii="Book Antiqua" w:hAnsi="Book Antiqua" w:cs="Arial"/>
          <w:b/>
          <w:i/>
          <w:iCs/>
          <w:sz w:val="36"/>
          <w:szCs w:val="22"/>
          <w:lang w:val="es-ES_tradnl" w:eastAsia="es-CR"/>
        </w:rPr>
        <w:tab/>
      </w:r>
    </w:p>
    <w:p w14:paraId="76390F2D" w14:textId="4F98CB05" w:rsidR="00E81144" w:rsidRPr="00290235" w:rsidRDefault="00E81144" w:rsidP="00E81144">
      <w:pPr>
        <w:tabs>
          <w:tab w:val="left" w:pos="3828"/>
        </w:tabs>
        <w:rPr>
          <w:rFonts w:ascii="Book Antiqua" w:hAnsi="Book Antiqua" w:cs="Arial"/>
          <w:b/>
          <w:i/>
          <w:iCs/>
          <w:sz w:val="36"/>
          <w:szCs w:val="22"/>
          <w:lang w:val="es-ES_tradnl" w:eastAsia="es-CR"/>
        </w:rPr>
      </w:pPr>
    </w:p>
    <w:p w14:paraId="1E675D1D" w14:textId="2CED0E22" w:rsidR="003D0BC7" w:rsidRPr="00290235" w:rsidRDefault="000609FF" w:rsidP="00DC3F58">
      <w:pPr>
        <w:tabs>
          <w:tab w:val="left" w:pos="8747"/>
        </w:tabs>
        <w:rPr>
          <w:rFonts w:ascii="Book Antiqua" w:hAnsi="Book Antiqua" w:cs="Arial"/>
          <w:lang w:val="es-ES_tradnl" w:eastAsia="es-CR"/>
        </w:rPr>
      </w:pPr>
      <w:r w:rsidRPr="00290235">
        <w:rPr>
          <w:rFonts w:ascii="Book Antiqua" w:hAnsi="Book Antiqua" w:cs="Arial"/>
          <w:b/>
          <w:i/>
          <w:iCs/>
          <w:sz w:val="36"/>
          <w:szCs w:val="22"/>
          <w:lang w:val="es-ES_tradnl" w:eastAsia="es-CR"/>
        </w:rPr>
        <w:tab/>
      </w:r>
      <w:r w:rsidR="00F15C6E" w:rsidRPr="00290235">
        <w:rPr>
          <w:rFonts w:ascii="Book Antiqua" w:hAnsi="Book Antiqua" w:cs="Arial"/>
          <w:noProof/>
        </w:rPr>
        <mc:AlternateContent>
          <mc:Choice Requires="wps">
            <w:drawing>
              <wp:anchor distT="0" distB="0" distL="114300" distR="114300" simplePos="0" relativeHeight="251658247" behindDoc="0" locked="0" layoutInCell="1" allowOverlap="1" wp14:anchorId="0E6B967D" wp14:editId="00A66E59">
                <wp:simplePos x="0" y="0"/>
                <wp:positionH relativeFrom="column">
                  <wp:posOffset>6038850</wp:posOffset>
                </wp:positionH>
                <wp:positionV relativeFrom="paragraph">
                  <wp:posOffset>4229735</wp:posOffset>
                </wp:positionV>
                <wp:extent cx="240665" cy="237490"/>
                <wp:effectExtent l="0" t="3175" r="0" b="0"/>
                <wp:wrapNone/>
                <wp:docPr id="1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37490"/>
                        </a:xfrm>
                        <a:prstGeom prst="rect">
                          <a:avLst/>
                        </a:prstGeom>
                        <a:solidFill>
                          <a:schemeClr val="bg1">
                            <a:lumMod val="100000"/>
                            <a:lumOff val="0"/>
                          </a:schemeClr>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52E587AA" w14:textId="117D55AA" w:rsidR="00737EB9" w:rsidRDefault="00737EB9"/>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6B967D" id="Rectángulo 10" o:spid="_x0000_s1028" style="position:absolute;margin-left:475.5pt;margin-top:333.05pt;width:18.95pt;height:18.7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" fillcolor="white [3212]" stroked="f" strokecolor="#c00000" strokeweight="3pt">
                <v:shadow color="#823b0b" opacity=".5" offset="1pt"/>
                <v:textbox style="mso-fit-shape-to-text:t">
                  <w:txbxContent>
                    <w:p w14:paraId="52E587AA" w14:textId="117D55AA" w:rsidR="00737EB9" w:rsidRDefault="00737EB9"/>
                  </w:txbxContent>
                </v:textbox>
              </v:rect>
            </w:pict>
          </mc:Fallback>
        </mc:AlternateContent>
      </w:r>
      <w:r w:rsidR="00F15C6E" w:rsidRPr="00290235">
        <w:rPr>
          <w:rFonts w:ascii="Book Antiqua" w:hAnsi="Book Antiqua" w:cs="Arial"/>
          <w:noProof/>
        </w:rPr>
        <mc:AlternateContent>
          <mc:Choice Requires="wps">
            <w:drawing>
              <wp:anchor distT="0" distB="0" distL="114300" distR="114300" simplePos="0" relativeHeight="251658245" behindDoc="0" locked="0" layoutInCell="1" allowOverlap="1" wp14:anchorId="5078F98C" wp14:editId="4D075DE9">
                <wp:simplePos x="0" y="0"/>
                <wp:positionH relativeFrom="column">
                  <wp:posOffset>-122555</wp:posOffset>
                </wp:positionH>
                <wp:positionV relativeFrom="paragraph">
                  <wp:posOffset>4502785</wp:posOffset>
                </wp:positionV>
                <wp:extent cx="6197600" cy="63500"/>
                <wp:effectExtent l="10795" t="9525" r="11430" b="12700"/>
                <wp:wrapNone/>
                <wp:docPr id="13"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7600" cy="63500"/>
                        </a:xfrm>
                        <a:prstGeom prst="straightConnector1">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F1A8B80" id="_x0000_t32" coordsize="21600,21600" o:spt="32" o:oned="t" path="m,l21600,21600e" filled="f">
                <v:path arrowok="t" fillok="f" o:connecttype="none"/>
                <o:lock v:ext="edit" shapetype="t"/>
              </v:shapetype>
              <v:shape id="Conector recto de flecha 11" o:spid="_x0000_s1026" type="#_x0000_t32" style="position:absolute;margin-left:-9.65pt;margin-top:354.55pt;width:488pt;height: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" strokecolor="#7f7f7f" strokeweight=".25pt">
                <v:shadow color="#525252" opacity=".5" offset="1pt"/>
              </v:shape>
            </w:pict>
          </mc:Fallback>
        </mc:AlternateContent>
      </w:r>
      <w:r w:rsidR="00F15C6E" w:rsidRPr="00290235">
        <w:rPr>
          <w:rFonts w:ascii="Book Antiqua" w:hAnsi="Book Antiqua" w:cs="Arial"/>
          <w:noProof/>
        </w:rPr>
        <mc:AlternateContent>
          <mc:Choice Requires="wps">
            <w:drawing>
              <wp:anchor distT="0" distB="0" distL="114300" distR="114300" simplePos="0" relativeHeight="251658246" behindDoc="0" locked="0" layoutInCell="1" allowOverlap="1" wp14:anchorId="4C0A5C48" wp14:editId="1F025799">
                <wp:simplePos x="0" y="0"/>
                <wp:positionH relativeFrom="column">
                  <wp:posOffset>-249555</wp:posOffset>
                </wp:positionH>
                <wp:positionV relativeFrom="paragraph">
                  <wp:posOffset>4115435</wp:posOffset>
                </wp:positionV>
                <wp:extent cx="7304405" cy="285750"/>
                <wp:effectExtent l="0" t="3175" r="3175"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4405" cy="285750"/>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E68685" id="Rectángulo 12" o:spid="_x0000_s1026" style="position:absolute;margin-left:-19.65pt;margin-top:324.05pt;width:575.15pt;height: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" stroked="f" strokecolor="#c00000" strokeweight="3pt">
                <v:shadow color="#823b0b" opacity=".5" offset="1pt"/>
              </v:rect>
            </w:pict>
          </mc:Fallback>
        </mc:AlternateContent>
      </w:r>
    </w:p>
    <w:p w14:paraId="151357D2" w14:textId="1E3A320C" w:rsidR="00C10D96" w:rsidRPr="00290235" w:rsidRDefault="00FF702B" w:rsidP="003D0BC7">
      <w:pPr>
        <w:rPr>
          <w:rFonts w:ascii="Book Antiqua" w:hAnsi="Book Antiqua" w:cs="Arial"/>
          <w:lang w:val="es-ES_tradnl" w:eastAsia="es-CR"/>
        </w:rPr>
      </w:pPr>
      <w:r w:rsidRPr="00290235">
        <w:rPr>
          <w:rFonts w:ascii="Book Antiqua" w:hAnsi="Book Antiqua" w:cs="Arial"/>
          <w:lang w:val="es-ES_tradnl" w:eastAsia="es-CR"/>
        </w:rPr>
        <w:t xml:space="preserve"> </w:t>
      </w:r>
      <w:r w:rsidR="00C10D96" w:rsidRPr="00290235">
        <w:rPr>
          <w:rFonts w:ascii="Book Antiqua" w:hAnsi="Book Antiqua" w:cs="Arial"/>
          <w:noProof/>
        </w:rPr>
        <mc:AlternateContent>
          <mc:Choice Requires="wps">
            <w:drawing>
              <wp:anchor distT="0" distB="0" distL="114300" distR="114300" simplePos="0" relativeHeight="251658240" behindDoc="0" locked="0" layoutInCell="1" allowOverlap="1" wp14:anchorId="2CF4196F" wp14:editId="2992D93C">
                <wp:simplePos x="0" y="0"/>
                <wp:positionH relativeFrom="column">
                  <wp:posOffset>2875583</wp:posOffset>
                </wp:positionH>
                <wp:positionV relativeFrom="paragraph">
                  <wp:posOffset>143274</wp:posOffset>
                </wp:positionV>
                <wp:extent cx="4232275" cy="2870200"/>
                <wp:effectExtent l="0" t="0" r="15875" b="25400"/>
                <wp:wrapNone/>
                <wp:docPr id="1165785806" name="Rectángulo 13"/>
                <wp:cNvGraphicFramePr/>
                <a:graphic xmlns:a="http://schemas.openxmlformats.org/drawingml/2006/main">
                  <a:graphicData uri="http://schemas.microsoft.com/office/word/2010/wordprocessingShape">
                    <wps:wsp>
                      <wps:cNvSpPr/>
                      <wps:spPr>
                        <a:xfrm>
                          <a:off x="0" y="0"/>
                          <a:ext cx="4232275" cy="287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B649B9D" id="Rectángulo 13" o:spid="_x0000_s1026" style="position:absolute;margin-left:226.4pt;margin-top:11.3pt;width:333.2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" fillcolor="white [3212]" strokecolor="white [3212]" strokeweight="1pt"/>
            </w:pict>
          </mc:Fallback>
        </mc:AlternateContent>
      </w:r>
    </w:p>
    <w:p w14:paraId="167D3630" w14:textId="77777777" w:rsidR="00C10D96" w:rsidRPr="00290235" w:rsidRDefault="00C10D96" w:rsidP="003D0BC7">
      <w:pPr>
        <w:rPr>
          <w:rFonts w:ascii="Book Antiqua" w:hAnsi="Book Antiqua" w:cs="Arial"/>
          <w:lang w:val="es-ES_tradnl" w:eastAsia="es-CR"/>
        </w:rPr>
      </w:pPr>
    </w:p>
    <w:p w14:paraId="6E315D38" w14:textId="1A107B57" w:rsidR="003C1BE1" w:rsidRPr="00290235" w:rsidRDefault="00F15C6E" w:rsidP="00307CE6">
      <w:pPr>
        <w:pStyle w:val="Ttulo8"/>
        <w:tabs>
          <w:tab w:val="left" w:pos="284"/>
        </w:tabs>
        <w:ind w:left="142" w:right="17" w:firstLine="142"/>
        <w:jc w:val="left"/>
        <w:rPr>
          <w:rFonts w:cs="Arial"/>
          <w:noProof/>
          <w:sz w:val="40"/>
          <w:szCs w:val="40"/>
        </w:rPr>
      </w:pPr>
      <w:r w:rsidRPr="00290235">
        <w:rPr>
          <w:rFonts w:cs="Arial"/>
          <w:noProof/>
          <w:sz w:val="40"/>
          <w:szCs w:val="40"/>
        </w:rPr>
        <w:lastRenderedPageBreak/>
        <mc:AlternateContent>
          <mc:Choice Requires="wps">
            <w:drawing>
              <wp:anchor distT="0" distB="0" distL="114300" distR="114300" simplePos="0" relativeHeight="251658242" behindDoc="0" locked="0" layoutInCell="1" allowOverlap="1" wp14:anchorId="448309A0" wp14:editId="4E7F1DEB">
                <wp:simplePos x="0" y="0"/>
                <wp:positionH relativeFrom="column">
                  <wp:posOffset>4267200</wp:posOffset>
                </wp:positionH>
                <wp:positionV relativeFrom="paragraph">
                  <wp:posOffset>10277475</wp:posOffset>
                </wp:positionV>
                <wp:extent cx="2600325" cy="361950"/>
                <wp:effectExtent l="0" t="0" r="0" b="0"/>
                <wp:wrapNone/>
                <wp:docPr id="1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361950"/>
                        </a:xfrm>
                        <a:prstGeom prst="rect">
                          <a:avLst/>
                        </a:prstGeom>
                        <a:noFill/>
                        <a:ln w="6350">
                          <a:noFill/>
                        </a:ln>
                        <a:effectLst/>
                      </wps:spPr>
                      <wps:txbx>
                        <w:txbxContent>
                          <w:p w14:paraId="6C43E540" w14:textId="77777777" w:rsidR="00737EB9" w:rsidRPr="00F67E05" w:rsidRDefault="00737EB9" w:rsidP="00F67E05">
                            <w:pPr>
                              <w:jc w:val="right"/>
                              <w:rPr>
                                <w:color w:val="1F3864"/>
                                <w:sz w:val="44"/>
                                <w:lang w:val="es-VE"/>
                              </w:rPr>
                            </w:pPr>
                            <w:r w:rsidRPr="00F67E05">
                              <w:rPr>
                                <w:color w:val="1F3864"/>
                                <w:sz w:val="32"/>
                                <w:lang w:val="es-VE"/>
                              </w:rPr>
                              <w:t>Created By Freepik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8309A0" id="_x0000_t202" coordsize="21600,21600" o:spt="202" path="m,l,21600r21600,l21600,xe">
                <v:stroke joinstyle="miter"/>
                <v:path gradientshapeok="t" o:connecttype="rect"/>
              </v:shapetype>
              <v:shape id="Cuadro de texto 14" o:spid="_x0000_s1029" type="#_x0000_t202" style="position:absolute;left:0;text-align:left;margin-left:336pt;margin-top:809.25pt;width:204.75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" filled="f" stroked="f" strokeweight=".5pt">
                <v:textbox>
                  <w:txbxContent>
                    <w:p w14:paraId="6C43E540" w14:textId="77777777" w:rsidR="00737EB9" w:rsidRPr="00F67E05" w:rsidRDefault="00737EB9" w:rsidP="00F67E05">
                      <w:pPr>
                        <w:jc w:val="right"/>
                        <w:rPr>
                          <w:color w:val="1F3864"/>
                          <w:sz w:val="44"/>
                          <w:lang w:val="es-VE"/>
                        </w:rPr>
                      </w:pPr>
                      <w:r w:rsidRPr="00F67E05">
                        <w:rPr>
                          <w:color w:val="1F3864"/>
                          <w:sz w:val="32"/>
                          <w:lang w:val="es-VE"/>
                        </w:rPr>
                        <w:t>Created By Freepik</w:t>
                      </w:r>
                    </w:p>
                  </w:txbxContent>
                </v:textbox>
              </v:shape>
            </w:pict>
          </mc:Fallback>
        </mc:AlternateContent>
      </w:r>
      <w:r w:rsidR="00555FD3" w:rsidRPr="00290235">
        <w:rPr>
          <w:rFonts w:cs="Arial"/>
          <w:noProof/>
          <w:sz w:val="40"/>
          <w:szCs w:val="40"/>
        </w:rPr>
        <w:t>Índice</w:t>
      </w:r>
    </w:p>
    <w:p w14:paraId="15AB33FA" w14:textId="45983290" w:rsidR="00C10D96" w:rsidRPr="00290235" w:rsidRDefault="00C10D96" w:rsidP="00C10D96">
      <w:pPr>
        <w:rPr>
          <w:rFonts w:ascii="Book Antiqua" w:hAnsi="Book Antiqua"/>
          <w:lang w:val="es-ES"/>
        </w:rPr>
      </w:pPr>
    </w:p>
    <w:p w14:paraId="5B1605AF" w14:textId="7602AE83" w:rsidR="00CD726B" w:rsidRPr="00290235" w:rsidRDefault="003C1BE1" w:rsidP="00D7785E">
      <w:pPr>
        <w:pStyle w:val="TDC2"/>
        <w:rPr>
          <w:rFonts w:ascii="Book Antiqua" w:eastAsiaTheme="minorEastAsia" w:hAnsi="Book Antiqua" w:cstheme="minorBidi"/>
          <w:sz w:val="22"/>
          <w:szCs w:val="22"/>
          <w:lang w:val="es-CR" w:eastAsia="es-CR"/>
        </w:rPr>
      </w:pPr>
      <w:r w:rsidRPr="00290235">
        <w:rPr>
          <w:rFonts w:ascii="Book Antiqua" w:hAnsi="Book Antiqua"/>
          <w:b/>
          <w:bCs/>
        </w:rPr>
        <w:fldChar w:fldCharType="begin"/>
      </w:r>
      <w:r w:rsidRPr="00290235">
        <w:rPr>
          <w:rFonts w:ascii="Book Antiqua" w:hAnsi="Book Antiqua"/>
          <w:b/>
          <w:bCs/>
        </w:rPr>
        <w:instrText xml:space="preserve"> TOC \o "1-3" \h \z \u </w:instrText>
      </w:r>
      <w:r w:rsidRPr="00290235">
        <w:rPr>
          <w:rFonts w:ascii="Book Antiqua" w:hAnsi="Book Antiqua"/>
          <w:b/>
          <w:bCs/>
        </w:rPr>
        <w:fldChar w:fldCharType="separate"/>
      </w:r>
      <w:hyperlink w:anchor="_Toc143256572" w:history="1">
        <w:r w:rsidR="00CD726B" w:rsidRPr="00290235">
          <w:rPr>
            <w:rStyle w:val="Hipervnculo"/>
            <w:rFonts w:ascii="Book Antiqua" w:hAnsi="Book Antiqua" w:cs="Arial"/>
            <w:color w:val="auto"/>
          </w:rPr>
          <w:t>Sinopsis</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_Toc143256572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w:t>
        </w:r>
        <w:r w:rsidR="00CD726B" w:rsidRPr="00290235">
          <w:rPr>
            <w:rFonts w:ascii="Book Antiqua" w:hAnsi="Book Antiqua"/>
            <w:webHidden/>
          </w:rPr>
          <w:fldChar w:fldCharType="end"/>
        </w:r>
      </w:hyperlink>
    </w:p>
    <w:p w14:paraId="49296501" w14:textId="41DE3F88"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74" w:history="1">
        <w:r w:rsidR="00CD726B" w:rsidRPr="00290235">
          <w:rPr>
            <w:rStyle w:val="Hipervnculo"/>
            <w:rFonts w:ascii="Book Antiqua" w:hAnsi="Book Antiqua"/>
            <w:color w:val="auto"/>
          </w:rPr>
          <w:t>1.</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CUMPLIMIENTO DEL PRESUPUESTO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_Toc143256574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24</w:t>
        </w:r>
        <w:r w:rsidR="00CD726B" w:rsidRPr="00290235">
          <w:rPr>
            <w:rFonts w:ascii="Book Antiqua" w:hAnsi="Book Antiqua"/>
            <w:webHidden/>
          </w:rPr>
          <w:fldChar w:fldCharType="end"/>
        </w:r>
      </w:hyperlink>
    </w:p>
    <w:p w14:paraId="37917891" w14:textId="3154CF6A" w:rsidR="00CD726B" w:rsidRPr="00290235" w:rsidRDefault="004415BF" w:rsidP="00D7785E">
      <w:pPr>
        <w:pStyle w:val="TDC2"/>
        <w:rPr>
          <w:rFonts w:ascii="Book Antiqua" w:eastAsiaTheme="minorEastAsia" w:hAnsi="Book Antiqua" w:cstheme="minorBidi"/>
          <w:sz w:val="22"/>
          <w:szCs w:val="22"/>
          <w:lang w:val="es-CR" w:eastAsia="es-CR"/>
        </w:rPr>
      </w:pPr>
      <w:r>
        <w:rPr>
          <w:rFonts w:ascii="Book Antiqua" w:hAnsi="Book Antiqua"/>
        </w:rPr>
        <w:fldChar w:fldCharType="begin"/>
      </w:r>
      <w:r>
        <w:rPr>
          <w:rFonts w:ascii="Book Antiqua" w:hAnsi="Book Antiqua"/>
        </w:rPr>
        <w:instrText xml:space="preserve"> =  \* MERGEFORMAT </w:instrText>
      </w:r>
      <w:r>
        <w:rPr>
          <w:rFonts w:ascii="Book Antiqua" w:hAnsi="Book Antiqua"/>
        </w:rPr>
        <w:fldChar w:fldCharType="separate"/>
      </w:r>
      <w:r w:rsidR="00127665">
        <w:rPr>
          <w:rFonts w:ascii="Book Antiqua" w:hAnsi="Book Antiqua"/>
          <w:b/>
        </w:rPr>
        <w:t>!Final de fórmula inesperado</w:t>
      </w:r>
      <w:r>
        <w:rPr>
          <w:rFonts w:ascii="Book Antiqua" w:hAnsi="Book Antiqua"/>
        </w:rPr>
        <w:fldChar w:fldCharType="end"/>
      </w:r>
    </w:p>
    <w:p w14:paraId="62CB1762" w14:textId="00077017"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77" w:history="1">
        <w:r w:rsidR="00CD726B" w:rsidRPr="00290235">
          <w:rPr>
            <w:rStyle w:val="Hipervnculo"/>
            <w:rFonts w:ascii="Book Antiqua" w:hAnsi="Book Antiqua" w:cs="Arial"/>
            <w:color w:val="auto"/>
          </w:rPr>
          <w:t>2.1.  Recurso Humano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_Toc143256577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48</w:t>
        </w:r>
        <w:r w:rsidR="00CD726B" w:rsidRPr="00290235">
          <w:rPr>
            <w:rFonts w:ascii="Book Antiqua" w:hAnsi="Book Antiqua"/>
            <w:webHidden/>
          </w:rPr>
          <w:fldChar w:fldCharType="end"/>
        </w:r>
      </w:hyperlink>
    </w:p>
    <w:p w14:paraId="244CFA19" w14:textId="662C5F49"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78" w:history="1">
        <w:r w:rsidR="00CD726B" w:rsidRPr="00290235">
          <w:rPr>
            <w:rStyle w:val="Hipervnculo"/>
            <w:rFonts w:ascii="Book Antiqua" w:hAnsi="Book Antiqua" w:cs="Arial"/>
            <w:color w:val="auto"/>
          </w:rPr>
          <w:t>2.2.  Gasto Variable</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_Toc143256578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49</w:t>
        </w:r>
        <w:r w:rsidR="00CD726B" w:rsidRPr="00290235">
          <w:rPr>
            <w:rFonts w:ascii="Book Antiqua" w:hAnsi="Book Antiqua"/>
            <w:webHidden/>
          </w:rPr>
          <w:fldChar w:fldCharType="end"/>
        </w:r>
      </w:hyperlink>
    </w:p>
    <w:p w14:paraId="38234F59" w14:textId="5C2C751C"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79" w:history="1">
        <w:r w:rsidR="00CD726B" w:rsidRPr="00290235">
          <w:rPr>
            <w:rStyle w:val="Hipervnculo"/>
            <w:rFonts w:ascii="Book Antiqua" w:hAnsi="Book Antiqua" w:cs="Arial"/>
            <w:color w:val="auto"/>
          </w:rPr>
          <w:t>2.3. Análisis Comparativo 2021-2022</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_Toc143256579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49</w:t>
        </w:r>
        <w:r w:rsidR="00CD726B" w:rsidRPr="00290235">
          <w:rPr>
            <w:rFonts w:ascii="Book Antiqua" w:hAnsi="Book Antiqua"/>
            <w:webHidden/>
          </w:rPr>
          <w:fldChar w:fldCharType="end"/>
        </w:r>
      </w:hyperlink>
    </w:p>
    <w:p w14:paraId="3DA7E100" w14:textId="782F3124"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0" w:history="1">
        <w:r w:rsidR="00CD726B" w:rsidRPr="00290235">
          <w:rPr>
            <w:rStyle w:val="Hipervnculo"/>
            <w:rFonts w:ascii="Book Antiqua" w:hAnsi="Book Antiqua" w:cs="Arial"/>
            <w:color w:val="auto"/>
          </w:rPr>
          <w:t>2.4. Seguidamente se muestran las características de importancia que constituyen el Programa 926 Dirección, Administración y Otros Órganos de Apoyo.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_Toc143256580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51</w:t>
        </w:r>
        <w:r w:rsidR="00CD726B" w:rsidRPr="00290235">
          <w:rPr>
            <w:rFonts w:ascii="Book Antiqua" w:hAnsi="Book Antiqua"/>
            <w:webHidden/>
          </w:rPr>
          <w:fldChar w:fldCharType="end"/>
        </w:r>
      </w:hyperlink>
    </w:p>
    <w:p w14:paraId="6C6F8467" w14:textId="6E946AC3"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1" w:history="1">
        <w:r w:rsidR="00CD726B" w:rsidRPr="00290235">
          <w:rPr>
            <w:rStyle w:val="Hipervnculo"/>
            <w:rFonts w:ascii="Book Antiqua" w:hAnsi="Book Antiqua" w:cs="Arial"/>
            <w:color w:val="auto"/>
          </w:rPr>
          <w:t>3.</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ANÁLISIS SEGÚN ÁMBITO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_Toc143256581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53</w:t>
        </w:r>
        <w:r w:rsidR="00CD726B" w:rsidRPr="00290235">
          <w:rPr>
            <w:rFonts w:ascii="Book Antiqua" w:hAnsi="Book Antiqua"/>
            <w:webHidden/>
          </w:rPr>
          <w:fldChar w:fldCharType="end"/>
        </w:r>
      </w:hyperlink>
    </w:p>
    <w:p w14:paraId="0D376798" w14:textId="34C4B370"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2" w:history="1">
        <w:r w:rsidR="00CD726B" w:rsidRPr="00290235">
          <w:rPr>
            <w:rStyle w:val="Hipervnculo"/>
            <w:rFonts w:ascii="Book Antiqua" w:hAnsi="Book Antiqua" w:cs="Arial"/>
            <w:color w:val="auto"/>
          </w:rPr>
          <w:t>3.1. Recurso Humano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_Toc143256582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54</w:t>
        </w:r>
        <w:r w:rsidR="00CD726B" w:rsidRPr="00290235">
          <w:rPr>
            <w:rFonts w:ascii="Book Antiqua" w:hAnsi="Book Antiqua"/>
            <w:webHidden/>
          </w:rPr>
          <w:fldChar w:fldCharType="end"/>
        </w:r>
      </w:hyperlink>
    </w:p>
    <w:p w14:paraId="218DF595" w14:textId="0B2738A5"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3" w:history="1">
        <w:r w:rsidR="00CD726B" w:rsidRPr="00290235">
          <w:rPr>
            <w:rStyle w:val="Hipervnculo"/>
            <w:rFonts w:ascii="Book Antiqua" w:hAnsi="Book Antiqua" w:cs="Arial"/>
            <w:color w:val="auto"/>
          </w:rPr>
          <w:t>3.2. Gasto Variable</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_Toc143256583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54</w:t>
        </w:r>
        <w:r w:rsidR="00CD726B" w:rsidRPr="00290235">
          <w:rPr>
            <w:rFonts w:ascii="Book Antiqua" w:hAnsi="Book Antiqua"/>
            <w:webHidden/>
          </w:rPr>
          <w:fldChar w:fldCharType="end"/>
        </w:r>
      </w:hyperlink>
    </w:p>
    <w:p w14:paraId="5E1313EB" w14:textId="05E39614"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4" w:history="1">
        <w:r w:rsidR="00CD726B" w:rsidRPr="00290235">
          <w:rPr>
            <w:rStyle w:val="Hipervnculo"/>
            <w:rFonts w:ascii="Book Antiqua" w:hAnsi="Book Antiqua" w:cs="Arial"/>
            <w:color w:val="auto"/>
          </w:rPr>
          <w:t>3.3. Análisis Comparativo 2021-2022</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_Toc143256584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55</w:t>
        </w:r>
        <w:r w:rsidR="00CD726B" w:rsidRPr="00290235">
          <w:rPr>
            <w:rFonts w:ascii="Book Antiqua" w:hAnsi="Book Antiqua"/>
            <w:webHidden/>
          </w:rPr>
          <w:fldChar w:fldCharType="end"/>
        </w:r>
      </w:hyperlink>
    </w:p>
    <w:p w14:paraId="1CF00074" w14:textId="549DB059"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5" w:history="1">
        <w:r w:rsidR="00CD726B" w:rsidRPr="00290235">
          <w:rPr>
            <w:rStyle w:val="Hipervnculo"/>
            <w:rFonts w:ascii="Book Antiqua" w:hAnsi="Book Antiqua" w:cs="Arial"/>
            <w:color w:val="auto"/>
          </w:rPr>
          <w:t>4.</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 xml:space="preserve"> ANÁLISIS SEGÚN CIRCUITO JUDICIAL (INCLUYE OFICINAS DE COBERTURA NACIONAL Y OTROS ÓRGANOS ADSCRITOS AL PODER JUDICIAL)</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_Toc143256585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57</w:t>
        </w:r>
        <w:r w:rsidR="00CD726B" w:rsidRPr="00290235">
          <w:rPr>
            <w:rFonts w:ascii="Book Antiqua" w:hAnsi="Book Antiqua"/>
            <w:webHidden/>
          </w:rPr>
          <w:fldChar w:fldCharType="end"/>
        </w:r>
      </w:hyperlink>
    </w:p>
    <w:p w14:paraId="3E4E3310" w14:textId="03BAAF89"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6" w:history="1">
        <w:r w:rsidR="00CD726B" w:rsidRPr="00290235">
          <w:rPr>
            <w:rStyle w:val="Hipervnculo"/>
            <w:rFonts w:ascii="Book Antiqua" w:hAnsi="Book Antiqua" w:cs="Arial"/>
            <w:color w:val="auto"/>
          </w:rPr>
          <w:t>4.1. Recurso Humano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_Toc143256586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58</w:t>
        </w:r>
        <w:r w:rsidR="00CD726B" w:rsidRPr="00290235">
          <w:rPr>
            <w:rFonts w:ascii="Book Antiqua" w:hAnsi="Book Antiqua"/>
            <w:webHidden/>
          </w:rPr>
          <w:fldChar w:fldCharType="end"/>
        </w:r>
      </w:hyperlink>
    </w:p>
    <w:p w14:paraId="5909CD3E" w14:textId="385A856B"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7" w:history="1">
        <w:r w:rsidR="00CD726B" w:rsidRPr="00290235">
          <w:rPr>
            <w:rStyle w:val="Hipervnculo"/>
            <w:rFonts w:ascii="Book Antiqua" w:hAnsi="Book Antiqua" w:cs="Arial"/>
            <w:color w:val="auto"/>
          </w:rPr>
          <w:t>4.2.  Gasto Variable</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_Toc143256587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58</w:t>
        </w:r>
        <w:r w:rsidR="00CD726B" w:rsidRPr="00290235">
          <w:rPr>
            <w:rFonts w:ascii="Book Antiqua" w:hAnsi="Book Antiqua"/>
            <w:webHidden/>
          </w:rPr>
          <w:fldChar w:fldCharType="end"/>
        </w:r>
      </w:hyperlink>
    </w:p>
    <w:p w14:paraId="6813BAF5" w14:textId="0CF9D8D8"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8" w:history="1">
        <w:r w:rsidR="00CD726B" w:rsidRPr="00290235">
          <w:rPr>
            <w:rStyle w:val="Hipervnculo"/>
            <w:rFonts w:ascii="Book Antiqua" w:hAnsi="Book Antiqua" w:cs="Arial"/>
            <w:color w:val="auto"/>
          </w:rPr>
          <w:t>4.3. Análisis Comparativo 2021-2022</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_Toc143256588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59</w:t>
        </w:r>
        <w:r w:rsidR="00CD726B" w:rsidRPr="00290235">
          <w:rPr>
            <w:rFonts w:ascii="Book Antiqua" w:hAnsi="Book Antiqua"/>
            <w:webHidden/>
          </w:rPr>
          <w:fldChar w:fldCharType="end"/>
        </w:r>
      </w:hyperlink>
    </w:p>
    <w:p w14:paraId="57F8375F" w14:textId="77FDD77B"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89" w:history="1">
        <w:r w:rsidR="00CD726B" w:rsidRPr="00290235">
          <w:rPr>
            <w:rStyle w:val="Hipervnculo"/>
            <w:rFonts w:ascii="Book Antiqua" w:hAnsi="Book Antiqua" w:cs="Arial"/>
            <w:color w:val="auto"/>
          </w:rPr>
          <w:t>5.</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PROGRAMA 927 SERVICIO JURISDICCIONAL, ANÁLISIS SEGÚN MATERIA</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_Toc143256589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62</w:t>
        </w:r>
        <w:r w:rsidR="00CD726B" w:rsidRPr="00290235">
          <w:rPr>
            <w:rFonts w:ascii="Book Antiqua" w:hAnsi="Book Antiqua"/>
            <w:webHidden/>
          </w:rPr>
          <w:fldChar w:fldCharType="end"/>
        </w:r>
      </w:hyperlink>
    </w:p>
    <w:p w14:paraId="687126B4" w14:textId="23928245"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90" w:history="1">
        <w:r w:rsidR="00CD726B" w:rsidRPr="00290235">
          <w:rPr>
            <w:rStyle w:val="Hipervnculo"/>
            <w:rFonts w:ascii="Book Antiqua" w:hAnsi="Book Antiqua"/>
            <w:b/>
            <w:bCs/>
            <w:color w:val="auto"/>
          </w:rPr>
          <w:t>5.1.</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b/>
            <w:bCs/>
            <w:color w:val="auto"/>
          </w:rPr>
          <w:t>Recurso Humano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_Toc143256590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63</w:t>
        </w:r>
        <w:r w:rsidR="00CD726B" w:rsidRPr="00290235">
          <w:rPr>
            <w:rFonts w:ascii="Book Antiqua" w:hAnsi="Book Antiqua"/>
            <w:webHidden/>
          </w:rPr>
          <w:fldChar w:fldCharType="end"/>
        </w:r>
      </w:hyperlink>
    </w:p>
    <w:p w14:paraId="57E6B682" w14:textId="778211B0"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91" w:history="1">
        <w:r w:rsidR="00CD726B" w:rsidRPr="00290235">
          <w:rPr>
            <w:rStyle w:val="Hipervnculo"/>
            <w:rFonts w:ascii="Book Antiqua" w:hAnsi="Book Antiqua" w:cs="Arial"/>
            <w:color w:val="auto"/>
          </w:rPr>
          <w:t>5.2.</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Gasto Variable</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_Toc143256591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64</w:t>
        </w:r>
        <w:r w:rsidR="00CD726B" w:rsidRPr="00290235">
          <w:rPr>
            <w:rFonts w:ascii="Book Antiqua" w:hAnsi="Book Antiqua"/>
            <w:webHidden/>
          </w:rPr>
          <w:fldChar w:fldCharType="end"/>
        </w:r>
      </w:hyperlink>
    </w:p>
    <w:p w14:paraId="48F48160" w14:textId="57A639EE"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92" w:history="1">
        <w:r w:rsidR="00CD726B" w:rsidRPr="00290235">
          <w:rPr>
            <w:rStyle w:val="Hipervnculo"/>
            <w:rFonts w:ascii="Book Antiqua" w:hAnsi="Book Antiqua" w:cs="Arial"/>
            <w:color w:val="auto"/>
          </w:rPr>
          <w:t>5.3.</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Análisis Comparativo 2021-2022</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_Toc143256592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64</w:t>
        </w:r>
        <w:r w:rsidR="00CD726B" w:rsidRPr="00290235">
          <w:rPr>
            <w:rFonts w:ascii="Book Antiqua" w:hAnsi="Book Antiqua"/>
            <w:webHidden/>
          </w:rPr>
          <w:fldChar w:fldCharType="end"/>
        </w:r>
      </w:hyperlink>
    </w:p>
    <w:p w14:paraId="67142C25" w14:textId="416C1F30"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93" w:history="1">
        <w:r w:rsidR="00CD726B" w:rsidRPr="00290235">
          <w:rPr>
            <w:rStyle w:val="Hipervnculo"/>
            <w:rFonts w:ascii="Book Antiqua" w:hAnsi="Book Antiqua" w:cs="Arial"/>
            <w:color w:val="auto"/>
          </w:rPr>
          <w:t>6.</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cs="Arial"/>
            <w:color w:val="auto"/>
          </w:rPr>
          <w:t xml:space="preserve">    ANÁLISIS SEGÚN REGIÓN</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_Toc143256593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67</w:t>
        </w:r>
        <w:r w:rsidR="00CD726B" w:rsidRPr="00290235">
          <w:rPr>
            <w:rFonts w:ascii="Book Antiqua" w:hAnsi="Book Antiqua"/>
            <w:webHidden/>
          </w:rPr>
          <w:fldChar w:fldCharType="end"/>
        </w:r>
      </w:hyperlink>
    </w:p>
    <w:p w14:paraId="0BEE7357" w14:textId="39D4CD7A"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599" w:history="1">
        <w:r w:rsidR="00CD726B" w:rsidRPr="00290235">
          <w:rPr>
            <w:rStyle w:val="Hipervnculo"/>
            <w:rFonts w:ascii="Book Antiqua" w:hAnsi="Book Antiqua"/>
            <w:b/>
            <w:bCs/>
            <w:color w:val="auto"/>
          </w:rPr>
          <w:t>6.1.</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b/>
            <w:bCs/>
            <w:color w:val="auto"/>
          </w:rPr>
          <w:t>Recurso Humano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_Toc143256599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68</w:t>
        </w:r>
        <w:r w:rsidR="00CD726B" w:rsidRPr="00290235">
          <w:rPr>
            <w:rFonts w:ascii="Book Antiqua" w:hAnsi="Book Antiqua"/>
            <w:webHidden/>
          </w:rPr>
          <w:fldChar w:fldCharType="end"/>
        </w:r>
      </w:hyperlink>
    </w:p>
    <w:p w14:paraId="55CB99A9" w14:textId="0C40B589"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600" w:history="1">
        <w:r w:rsidR="00CD726B" w:rsidRPr="00290235">
          <w:rPr>
            <w:rStyle w:val="Hipervnculo"/>
            <w:rFonts w:ascii="Book Antiqua" w:hAnsi="Book Antiqua"/>
            <w:b/>
            <w:bCs/>
            <w:color w:val="auto"/>
          </w:rPr>
          <w:t>6.2.</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b/>
            <w:bCs/>
            <w:color w:val="auto"/>
          </w:rPr>
          <w:t>Gasto Variable</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_Toc143256600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69</w:t>
        </w:r>
        <w:r w:rsidR="00CD726B" w:rsidRPr="00290235">
          <w:rPr>
            <w:rFonts w:ascii="Book Antiqua" w:hAnsi="Book Antiqua"/>
            <w:webHidden/>
          </w:rPr>
          <w:fldChar w:fldCharType="end"/>
        </w:r>
      </w:hyperlink>
    </w:p>
    <w:p w14:paraId="7ED2C60D" w14:textId="5271248B"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601" w:history="1">
        <w:r w:rsidR="00CD726B" w:rsidRPr="00290235">
          <w:rPr>
            <w:rStyle w:val="Hipervnculo"/>
            <w:rFonts w:ascii="Book Antiqua" w:hAnsi="Book Antiqua"/>
            <w:b/>
            <w:bCs/>
            <w:color w:val="auto"/>
          </w:rPr>
          <w:t>6.3.</w:t>
        </w:r>
        <w:r w:rsidR="00CD726B" w:rsidRPr="00290235">
          <w:rPr>
            <w:rFonts w:ascii="Book Antiqua" w:eastAsiaTheme="minorEastAsia" w:hAnsi="Book Antiqua" w:cstheme="minorBidi"/>
            <w:sz w:val="22"/>
            <w:szCs w:val="22"/>
            <w:lang w:val="es-CR" w:eastAsia="es-CR"/>
          </w:rPr>
          <w:tab/>
        </w:r>
        <w:r w:rsidR="00CD726B" w:rsidRPr="00290235">
          <w:rPr>
            <w:rStyle w:val="Hipervnculo"/>
            <w:rFonts w:ascii="Book Antiqua" w:hAnsi="Book Antiqua"/>
            <w:b/>
            <w:bCs/>
            <w:color w:val="auto"/>
          </w:rPr>
          <w:t>Total por Programa</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_Toc143256601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69</w:t>
        </w:r>
        <w:r w:rsidR="00CD726B" w:rsidRPr="00290235">
          <w:rPr>
            <w:rFonts w:ascii="Book Antiqua" w:hAnsi="Book Antiqua"/>
            <w:webHidden/>
          </w:rPr>
          <w:fldChar w:fldCharType="end"/>
        </w:r>
      </w:hyperlink>
    </w:p>
    <w:p w14:paraId="07B4C110" w14:textId="16031E5D"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604" w:history="1">
        <w:r w:rsidR="00CD726B" w:rsidRPr="00290235">
          <w:rPr>
            <w:rStyle w:val="Hipervnculo"/>
            <w:rFonts w:ascii="Book Antiqua" w:hAnsi="Book Antiqua" w:cs="Arial"/>
            <w:color w:val="auto"/>
          </w:rPr>
          <w:t>7.ANÁLISIS SEGÚN GÉNERO</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_Toc143256604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72</w:t>
        </w:r>
        <w:r w:rsidR="00CD726B" w:rsidRPr="00290235">
          <w:rPr>
            <w:rFonts w:ascii="Book Antiqua" w:hAnsi="Book Antiqua"/>
            <w:webHidden/>
          </w:rPr>
          <w:fldChar w:fldCharType="end"/>
        </w:r>
      </w:hyperlink>
    </w:p>
    <w:p w14:paraId="3C5F3743" w14:textId="60ED513B"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605" w:history="1">
        <w:r w:rsidR="00CD726B" w:rsidRPr="00290235">
          <w:rPr>
            <w:rStyle w:val="Hipervnculo"/>
            <w:rFonts w:ascii="Book Antiqua" w:hAnsi="Book Antiqua" w:cs="Arial"/>
            <w:color w:val="auto"/>
          </w:rPr>
          <w:t>8.COSTO DE ÓRGANOS AUXILIARES (O.I.J., MINISTERIO PÚBLICO, DEFENSA PÚBLICA, SERVICIO DE ATENCIÓN Y PROTECCIÓN DE VÍCTIMAS Y TESTIGOS) Y LAS MATERIAS PENAL, PENAL JUVENIL Y VIOLENCIA DOMÉSTICA</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_Toc143256605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75</w:t>
        </w:r>
        <w:r w:rsidR="00CD726B" w:rsidRPr="00290235">
          <w:rPr>
            <w:rFonts w:ascii="Book Antiqua" w:hAnsi="Book Antiqua"/>
            <w:webHidden/>
          </w:rPr>
          <w:fldChar w:fldCharType="end"/>
        </w:r>
      </w:hyperlink>
    </w:p>
    <w:p w14:paraId="2BD7E4E0" w14:textId="6D737AA5" w:rsidR="00CD726B" w:rsidRPr="00290235" w:rsidRDefault="00154052" w:rsidP="00D7785E">
      <w:pPr>
        <w:pStyle w:val="TDC2"/>
        <w:rPr>
          <w:rFonts w:ascii="Book Antiqua" w:eastAsiaTheme="minorEastAsia" w:hAnsi="Book Antiqua" w:cstheme="minorBidi"/>
          <w:sz w:val="22"/>
          <w:szCs w:val="22"/>
          <w:lang w:val="es-CR" w:eastAsia="es-CR"/>
        </w:rPr>
      </w:pPr>
      <w:hyperlink w:anchor="_Toc143256606" w:history="1">
        <w:r w:rsidR="00CD726B" w:rsidRPr="00290235">
          <w:rPr>
            <w:rStyle w:val="Hipervnculo"/>
            <w:rFonts w:ascii="Book Antiqua" w:hAnsi="Book Antiqua" w:cs="Arial"/>
            <w:color w:val="auto"/>
          </w:rPr>
          <w:t>ANEXO 1</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_Toc143256606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77</w:t>
        </w:r>
        <w:r w:rsidR="00CD726B" w:rsidRPr="00290235">
          <w:rPr>
            <w:rFonts w:ascii="Book Antiqua" w:hAnsi="Book Antiqua"/>
            <w:webHidden/>
          </w:rPr>
          <w:fldChar w:fldCharType="end"/>
        </w:r>
      </w:hyperlink>
    </w:p>
    <w:p w14:paraId="6D5256E8" w14:textId="44DE1EB1" w:rsidR="00CD726B" w:rsidRPr="00290235" w:rsidRDefault="00154052" w:rsidP="00D7785E">
      <w:pPr>
        <w:pStyle w:val="TDC2"/>
        <w:rPr>
          <w:rFonts w:ascii="Book Antiqua" w:hAnsi="Book Antiqua"/>
        </w:rPr>
      </w:pPr>
      <w:hyperlink w:anchor="_Toc143256609" w:history="1">
        <w:r w:rsidR="00CD726B" w:rsidRPr="00290235">
          <w:rPr>
            <w:rStyle w:val="Hipervnculo"/>
            <w:rFonts w:ascii="Book Antiqua" w:hAnsi="Book Antiqua" w:cs="Arial"/>
            <w:color w:val="auto"/>
          </w:rPr>
          <w:t>ANEXO 2</w:t>
        </w:r>
        <w:r w:rsidR="00CD726B" w:rsidRPr="00290235">
          <w:rPr>
            <w:rFonts w:ascii="Book Antiqua" w:hAnsi="Book Antiqua"/>
            <w:webHidden/>
          </w:rPr>
          <w:tab/>
        </w:r>
        <w:r w:rsidR="00CD726B" w:rsidRPr="00290235">
          <w:rPr>
            <w:rFonts w:ascii="Book Antiqua" w:hAnsi="Book Antiqua"/>
            <w:webHidden/>
          </w:rPr>
          <w:fldChar w:fldCharType="begin"/>
        </w:r>
        <w:r w:rsidR="00CD726B" w:rsidRPr="00290235">
          <w:rPr>
            <w:rFonts w:ascii="Book Antiqua" w:hAnsi="Book Antiqua"/>
            <w:webHidden/>
          </w:rPr>
          <w:instrText xml:space="preserve"> PAGEREF _Toc143256609 \h </w:instrText>
        </w:r>
        <w:r w:rsidR="00CD726B" w:rsidRPr="00290235">
          <w:rPr>
            <w:rFonts w:ascii="Book Antiqua" w:hAnsi="Book Antiqua"/>
            <w:webHidden/>
          </w:rPr>
        </w:r>
        <w:r w:rsidR="00CD726B" w:rsidRPr="00290235">
          <w:rPr>
            <w:rFonts w:ascii="Book Antiqua" w:hAnsi="Book Antiqua"/>
            <w:webHidden/>
          </w:rPr>
          <w:fldChar w:fldCharType="separate"/>
        </w:r>
        <w:r w:rsidR="00127665">
          <w:rPr>
            <w:rFonts w:ascii="Book Antiqua" w:hAnsi="Book Antiqua"/>
            <w:webHidden/>
          </w:rPr>
          <w:t>85</w:t>
        </w:r>
        <w:r w:rsidR="00CD726B" w:rsidRPr="00290235">
          <w:rPr>
            <w:rFonts w:ascii="Book Antiqua" w:hAnsi="Book Antiqua"/>
            <w:webHidden/>
          </w:rPr>
          <w:fldChar w:fldCharType="end"/>
        </w:r>
      </w:hyperlink>
    </w:p>
    <w:p w14:paraId="0E287BED" w14:textId="77777777" w:rsidR="00A87407" w:rsidRPr="00290235" w:rsidRDefault="00A87407" w:rsidP="000064CC">
      <w:pPr>
        <w:rPr>
          <w:rFonts w:ascii="Book Antiqua" w:eastAsiaTheme="minorEastAsia" w:hAnsi="Book Antiqua"/>
          <w:noProof/>
          <w:lang w:val="es-ES" w:eastAsia="en-US"/>
        </w:rPr>
      </w:pPr>
    </w:p>
    <w:p w14:paraId="32D6B62D" w14:textId="7BB89BB1" w:rsidR="009F3714" w:rsidRPr="00290235" w:rsidRDefault="003C1BE1" w:rsidP="00290235">
      <w:pPr>
        <w:pStyle w:val="TDC2"/>
        <w:rPr>
          <w:rFonts w:ascii="Book Antiqua" w:hAnsi="Book Antiqua"/>
        </w:rPr>
      </w:pPr>
      <w:r w:rsidRPr="00290235">
        <w:rPr>
          <w:rFonts w:ascii="Book Antiqua" w:hAnsi="Book Antiqua"/>
        </w:rPr>
        <w:fldChar w:fldCharType="end"/>
      </w:r>
      <w:bookmarkStart w:id="0" w:name="_Toc485994688"/>
      <w:bookmarkStart w:id="1" w:name="_Toc485995039"/>
      <w:r w:rsidR="00A87407" w:rsidRPr="00290235">
        <w:rPr>
          <w:rFonts w:ascii="Book Antiqua" w:hAnsi="Book Antiqua"/>
        </w:rPr>
        <w:fldChar w:fldCharType="begin"/>
      </w:r>
      <w:r w:rsidR="00A87407" w:rsidRPr="00290235">
        <w:rPr>
          <w:rFonts w:ascii="Book Antiqua" w:hAnsi="Book Antiqua"/>
        </w:rPr>
        <w:instrText>HYPERLINK \l "_Toc143256609"</w:instrText>
      </w:r>
      <w:r w:rsidR="00A87407" w:rsidRPr="00290235">
        <w:rPr>
          <w:rFonts w:ascii="Book Antiqua" w:hAnsi="Book Antiqua"/>
        </w:rPr>
      </w:r>
      <w:r w:rsidR="00A87407" w:rsidRPr="00290235">
        <w:rPr>
          <w:rFonts w:ascii="Book Antiqua" w:hAnsi="Book Antiqua"/>
        </w:rPr>
        <w:fldChar w:fldCharType="separate"/>
      </w:r>
      <w:r w:rsidR="00A87407" w:rsidRPr="00290235">
        <w:rPr>
          <w:rFonts w:ascii="Book Antiqua" w:hAnsi="Book Antiqua"/>
        </w:rPr>
        <w:t>ANEXO 3</w:t>
      </w:r>
      <w:r w:rsidR="00A87407" w:rsidRPr="00290235">
        <w:rPr>
          <w:rFonts w:ascii="Book Antiqua" w:hAnsi="Book Antiqua"/>
          <w:webHidden/>
        </w:rPr>
        <w:tab/>
      </w:r>
      <w:r w:rsidR="003E0C7F" w:rsidRPr="00290235">
        <w:rPr>
          <w:rFonts w:ascii="Book Antiqua" w:hAnsi="Book Antiqua"/>
          <w:webHidden/>
        </w:rPr>
        <w:t>11</w:t>
      </w:r>
      <w:r w:rsidR="004415BF">
        <w:rPr>
          <w:rFonts w:ascii="Book Antiqua" w:hAnsi="Book Antiqua"/>
          <w:webHidden/>
        </w:rPr>
        <w:t>5</w:t>
      </w:r>
      <w:r w:rsidR="00A87407" w:rsidRPr="00290235">
        <w:rPr>
          <w:rFonts w:ascii="Book Antiqua" w:hAnsi="Book Antiqua"/>
        </w:rPr>
        <w:fldChar w:fldCharType="end"/>
      </w:r>
    </w:p>
    <w:p w14:paraId="4D079696" w14:textId="7217A074" w:rsidR="00032B04" w:rsidRPr="00290235" w:rsidRDefault="005A0DC3" w:rsidP="00290235">
      <w:pPr>
        <w:tabs>
          <w:tab w:val="right" w:leader="dot" w:pos="9781"/>
        </w:tabs>
        <w:rPr>
          <w:rFonts w:ascii="Book Antiqua" w:hAnsi="Book Antiqua" w:cs="Arial"/>
        </w:rPr>
      </w:pPr>
      <w:r w:rsidRPr="00290235">
        <w:rPr>
          <w:rFonts w:ascii="Book Antiqua" w:hAnsi="Book Antiqua" w:cs="Arial"/>
        </w:rPr>
        <w:lastRenderedPageBreak/>
        <w:br/>
      </w:r>
    </w:p>
    <w:p w14:paraId="40E085D2" w14:textId="4BF4C2B4" w:rsidR="00EC4041" w:rsidRPr="00290235" w:rsidRDefault="00C43463">
      <w:pPr>
        <w:rPr>
          <w:rFonts w:ascii="Book Antiqua" w:eastAsia="Arial Unicode MS" w:hAnsi="Book Antiqua" w:cs="Arial"/>
          <w:i/>
          <w:iCs/>
        </w:rPr>
      </w:pPr>
      <w:r w:rsidRPr="00290235">
        <w:rPr>
          <w:rFonts w:ascii="Book Antiqua" w:hAnsi="Book Antiqua"/>
          <w:noProof/>
        </w:rPr>
        <w:drawing>
          <wp:anchor distT="0" distB="0" distL="114300" distR="114300" simplePos="0" relativeHeight="251658263" behindDoc="1" locked="0" layoutInCell="1" allowOverlap="1" wp14:anchorId="4FDD04EB" wp14:editId="69D972CD">
            <wp:simplePos x="0" y="0"/>
            <wp:positionH relativeFrom="column">
              <wp:posOffset>0</wp:posOffset>
            </wp:positionH>
            <wp:positionV relativeFrom="paragraph">
              <wp:posOffset>0</wp:posOffset>
            </wp:positionV>
            <wp:extent cx="1047750" cy="1047750"/>
            <wp:effectExtent l="0" t="0" r="0" b="0"/>
            <wp:wrapTight wrapText="bothSides">
              <wp:wrapPolygon edited="0">
                <wp:start x="785" y="0"/>
                <wp:lineTo x="393" y="785"/>
                <wp:lineTo x="0" y="17280"/>
                <wp:lineTo x="2356" y="18851"/>
                <wp:lineTo x="8640" y="18851"/>
                <wp:lineTo x="10996" y="21207"/>
                <wp:lineTo x="11389" y="21207"/>
                <wp:lineTo x="17280" y="21207"/>
                <wp:lineTo x="17673" y="21207"/>
                <wp:lineTo x="20029" y="18851"/>
                <wp:lineTo x="20815" y="17673"/>
                <wp:lineTo x="20815" y="14924"/>
                <wp:lineTo x="20422" y="12567"/>
                <wp:lineTo x="15316" y="4320"/>
                <wp:lineTo x="11782" y="0"/>
                <wp:lineTo x="785" y="0"/>
              </wp:wrapPolygon>
            </wp:wrapTight>
            <wp:docPr id="980224796" name="Imagen 15"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p>
    <w:p w14:paraId="4E11A224" w14:textId="716953E2" w:rsidR="003C1BE1" w:rsidRPr="00290235" w:rsidRDefault="00205EE8" w:rsidP="009847C2">
      <w:pPr>
        <w:pStyle w:val="Ttulo2"/>
        <w:tabs>
          <w:tab w:val="left" w:pos="142"/>
          <w:tab w:val="left" w:pos="284"/>
        </w:tabs>
        <w:spacing w:before="0" w:after="0"/>
        <w:ind w:left="284" w:hanging="284"/>
        <w:rPr>
          <w:rFonts w:ascii="Book Antiqua" w:hAnsi="Book Antiqua" w:cs="Arial"/>
          <w:b w:val="0"/>
          <w:bCs w:val="0"/>
          <w:i w:val="0"/>
          <w:iCs w:val="0"/>
          <w:sz w:val="44"/>
          <w:szCs w:val="44"/>
        </w:rPr>
      </w:pPr>
      <w:bookmarkStart w:id="2" w:name="_Toc143256572"/>
      <w:bookmarkEnd w:id="0"/>
      <w:bookmarkEnd w:id="1"/>
      <w:r w:rsidRPr="00290235">
        <w:rPr>
          <w:rFonts w:ascii="Book Antiqua" w:hAnsi="Book Antiqua" w:cs="Arial"/>
          <w:b w:val="0"/>
          <w:bCs w:val="0"/>
          <w:i w:val="0"/>
          <w:iCs w:val="0"/>
          <w:sz w:val="44"/>
          <w:szCs w:val="44"/>
        </w:rPr>
        <w:t>Sinopsis</w:t>
      </w:r>
      <w:bookmarkEnd w:id="2"/>
    </w:p>
    <w:p w14:paraId="5781BDFF" w14:textId="77777777" w:rsidR="002C45BD" w:rsidRPr="00290235" w:rsidRDefault="002C45BD" w:rsidP="003A1271">
      <w:pPr>
        <w:pStyle w:val="Ttulo"/>
        <w:ind w:left="284"/>
        <w:jc w:val="both"/>
        <w:rPr>
          <w:rFonts w:ascii="Book Antiqua" w:eastAsia="Arial Unicode MS" w:hAnsi="Book Antiqua" w:cs="Arial"/>
          <w:b w:val="0"/>
          <w:bCs w:val="0"/>
          <w:sz w:val="24"/>
          <w:szCs w:val="24"/>
          <w:lang w:val="es-ES"/>
        </w:rPr>
      </w:pPr>
    </w:p>
    <w:p w14:paraId="2D9F3266" w14:textId="77777777" w:rsidR="008C055A" w:rsidRPr="00290235" w:rsidRDefault="008C055A" w:rsidP="003A1271">
      <w:pPr>
        <w:pStyle w:val="Ttulo"/>
        <w:ind w:left="284"/>
        <w:jc w:val="both"/>
        <w:rPr>
          <w:rFonts w:ascii="Book Antiqua" w:eastAsia="Arial Unicode MS" w:hAnsi="Book Antiqua" w:cs="Arial"/>
          <w:b w:val="0"/>
          <w:bCs w:val="0"/>
          <w:sz w:val="24"/>
          <w:szCs w:val="24"/>
          <w:lang w:val="es-ES"/>
        </w:rPr>
        <w:sectPr w:rsidR="008C055A" w:rsidRPr="00290235" w:rsidSect="00290235">
          <w:footerReference w:type="first" r:id="rId17"/>
          <w:pgSz w:w="12242" w:h="15842" w:code="1"/>
          <w:pgMar w:top="1440" w:right="1080" w:bottom="1440" w:left="1080" w:header="709" w:footer="709" w:gutter="0"/>
          <w:pgNumType w:start="3"/>
          <w:cols w:space="708"/>
          <w:titlePg/>
          <w:docGrid w:linePitch="360"/>
        </w:sectPr>
      </w:pPr>
    </w:p>
    <w:p w14:paraId="2762B4C2" w14:textId="49B30A57" w:rsidR="003C1BE1" w:rsidRPr="00290235" w:rsidRDefault="00113808" w:rsidP="00D94503">
      <w:pPr>
        <w:pStyle w:val="Ttulo"/>
        <w:jc w:val="both"/>
        <w:rPr>
          <w:rFonts w:ascii="Book Antiqua" w:eastAsia="Arial Unicode MS" w:hAnsi="Book Antiqua" w:cs="Arial"/>
          <w:b w:val="0"/>
          <w:bCs w:val="0"/>
          <w:sz w:val="24"/>
          <w:szCs w:val="24"/>
          <w:lang w:val="es-ES"/>
        </w:rPr>
      </w:pPr>
      <w:r w:rsidRPr="00290235">
        <w:rPr>
          <w:rFonts w:ascii="Book Antiqua" w:eastAsia="Arial Unicode MS" w:hAnsi="Book Antiqua" w:cs="Arial"/>
          <w:b w:val="0"/>
          <w:bCs w:val="0"/>
          <w:sz w:val="24"/>
          <w:szCs w:val="24"/>
          <w:lang w:val="es-ES"/>
        </w:rPr>
        <w:t xml:space="preserve">En esta </w:t>
      </w:r>
      <w:r w:rsidR="00EA0E35" w:rsidRPr="00290235">
        <w:rPr>
          <w:rFonts w:ascii="Book Antiqua" w:eastAsia="Arial Unicode MS" w:hAnsi="Book Antiqua" w:cs="Arial"/>
          <w:b w:val="0"/>
          <w:bCs w:val="0"/>
          <w:sz w:val="24"/>
          <w:szCs w:val="24"/>
          <w:lang w:val="es-ES"/>
        </w:rPr>
        <w:t>publicación</w:t>
      </w:r>
      <w:r w:rsidRPr="00290235">
        <w:rPr>
          <w:rFonts w:ascii="Book Antiqua" w:eastAsia="Arial Unicode MS" w:hAnsi="Book Antiqua" w:cs="Arial"/>
          <w:b w:val="0"/>
          <w:bCs w:val="0"/>
          <w:sz w:val="24"/>
          <w:szCs w:val="24"/>
          <w:lang w:val="es-ES"/>
        </w:rPr>
        <w:t xml:space="preserve"> </w:t>
      </w:r>
      <w:r w:rsidR="00EE667F" w:rsidRPr="00290235">
        <w:rPr>
          <w:rFonts w:ascii="Book Antiqua" w:eastAsia="Arial Unicode MS" w:hAnsi="Book Antiqua" w:cs="Arial"/>
          <w:b w:val="0"/>
          <w:bCs w:val="0"/>
          <w:sz w:val="24"/>
          <w:szCs w:val="24"/>
          <w:lang w:val="es-ES"/>
        </w:rPr>
        <w:t>del Costo de la Justicia</w:t>
      </w:r>
      <w:r w:rsidR="00D948CD" w:rsidRPr="00290235">
        <w:rPr>
          <w:rFonts w:ascii="Book Antiqua" w:eastAsia="Arial Unicode MS" w:hAnsi="Book Antiqua" w:cs="Arial"/>
          <w:b w:val="0"/>
          <w:bCs w:val="0"/>
          <w:sz w:val="24"/>
          <w:szCs w:val="24"/>
          <w:lang w:val="es-ES"/>
        </w:rPr>
        <w:t xml:space="preserve"> </w:t>
      </w:r>
      <w:r w:rsidRPr="00290235">
        <w:rPr>
          <w:rFonts w:ascii="Book Antiqua" w:eastAsia="Arial Unicode MS" w:hAnsi="Book Antiqua" w:cs="Arial"/>
          <w:b w:val="0"/>
          <w:bCs w:val="0"/>
          <w:sz w:val="24"/>
          <w:szCs w:val="24"/>
          <w:lang w:val="es-ES"/>
        </w:rPr>
        <w:t>se incorpora</w:t>
      </w:r>
      <w:r w:rsidR="008904E8" w:rsidRPr="00290235">
        <w:rPr>
          <w:rFonts w:ascii="Book Antiqua" w:eastAsia="Arial Unicode MS" w:hAnsi="Book Antiqua" w:cs="Arial"/>
          <w:b w:val="0"/>
          <w:bCs w:val="0"/>
          <w:sz w:val="24"/>
          <w:szCs w:val="24"/>
          <w:lang w:val="es-ES"/>
        </w:rPr>
        <w:t xml:space="preserve"> como en años anteriores</w:t>
      </w:r>
      <w:r w:rsidR="003C1BE1" w:rsidRPr="00290235">
        <w:rPr>
          <w:rFonts w:ascii="Book Antiqua" w:eastAsia="Arial Unicode MS" w:hAnsi="Book Antiqua" w:cs="Arial"/>
          <w:b w:val="0"/>
          <w:bCs w:val="0"/>
          <w:sz w:val="24"/>
          <w:szCs w:val="24"/>
          <w:lang w:val="es-ES"/>
        </w:rPr>
        <w:t xml:space="preserve"> la situación del Poder Judicial de la República de Costa Rica</w:t>
      </w:r>
      <w:r w:rsidR="00502A5A" w:rsidRPr="00290235">
        <w:rPr>
          <w:rFonts w:ascii="Book Antiqua" w:eastAsia="Arial Unicode MS" w:hAnsi="Book Antiqua" w:cs="Arial"/>
          <w:b w:val="0"/>
          <w:bCs w:val="0"/>
          <w:sz w:val="24"/>
          <w:szCs w:val="24"/>
          <w:lang w:val="es-ES"/>
        </w:rPr>
        <w:t>, se expondrán</w:t>
      </w:r>
      <w:r w:rsidRPr="00290235">
        <w:rPr>
          <w:rFonts w:ascii="Book Antiqua" w:eastAsia="Arial Unicode MS" w:hAnsi="Book Antiqua" w:cs="Arial"/>
          <w:b w:val="0"/>
          <w:bCs w:val="0"/>
          <w:sz w:val="24"/>
          <w:szCs w:val="24"/>
          <w:lang w:val="es-ES"/>
        </w:rPr>
        <w:t xml:space="preserve"> </w:t>
      </w:r>
      <w:r w:rsidR="00D948CD" w:rsidRPr="00290235">
        <w:rPr>
          <w:rFonts w:ascii="Book Antiqua" w:eastAsia="Arial Unicode MS" w:hAnsi="Book Antiqua" w:cs="Arial"/>
          <w:b w:val="0"/>
          <w:bCs w:val="0"/>
          <w:sz w:val="24"/>
          <w:szCs w:val="24"/>
          <w:lang w:val="es-ES"/>
        </w:rPr>
        <w:t xml:space="preserve">una serie de </w:t>
      </w:r>
      <w:r w:rsidR="003C1BE1" w:rsidRPr="00290235">
        <w:rPr>
          <w:rFonts w:ascii="Book Antiqua" w:eastAsia="Arial Unicode MS" w:hAnsi="Book Antiqua" w:cs="Arial"/>
          <w:b w:val="0"/>
          <w:bCs w:val="0"/>
          <w:sz w:val="24"/>
          <w:szCs w:val="24"/>
          <w:lang w:val="es-ES"/>
        </w:rPr>
        <w:t xml:space="preserve">estimaciones </w:t>
      </w:r>
      <w:r w:rsidR="00231AD0" w:rsidRPr="00290235">
        <w:rPr>
          <w:rFonts w:ascii="Book Antiqua" w:eastAsia="Arial Unicode MS" w:hAnsi="Book Antiqua" w:cs="Arial"/>
          <w:b w:val="0"/>
          <w:bCs w:val="0"/>
          <w:sz w:val="24"/>
          <w:szCs w:val="24"/>
          <w:lang w:val="es-ES"/>
        </w:rPr>
        <w:t>t</w:t>
      </w:r>
      <w:r w:rsidR="003C1BE1" w:rsidRPr="00290235">
        <w:rPr>
          <w:rFonts w:ascii="Book Antiqua" w:eastAsia="Arial Unicode MS" w:hAnsi="Book Antiqua" w:cs="Arial"/>
          <w:b w:val="0"/>
          <w:bCs w:val="0"/>
          <w:sz w:val="24"/>
          <w:szCs w:val="24"/>
          <w:lang w:val="es-ES"/>
        </w:rPr>
        <w:t xml:space="preserve">anto en recurso humano como en gasto variable, </w:t>
      </w:r>
      <w:r w:rsidR="00B74874" w:rsidRPr="00290235">
        <w:rPr>
          <w:rFonts w:ascii="Book Antiqua" w:eastAsia="Arial Unicode MS" w:hAnsi="Book Antiqua" w:cs="Arial"/>
          <w:b w:val="0"/>
          <w:bCs w:val="0"/>
          <w:sz w:val="24"/>
          <w:szCs w:val="24"/>
          <w:lang w:val="es-ES"/>
        </w:rPr>
        <w:t xml:space="preserve">distribuyéndose en secciones </w:t>
      </w:r>
      <w:r w:rsidR="003C1BE1" w:rsidRPr="00290235">
        <w:rPr>
          <w:rFonts w:ascii="Book Antiqua" w:eastAsia="Arial Unicode MS" w:hAnsi="Book Antiqua" w:cs="Arial"/>
          <w:b w:val="0"/>
          <w:bCs w:val="0"/>
          <w:sz w:val="24"/>
          <w:szCs w:val="24"/>
          <w:lang w:val="es-ES"/>
        </w:rPr>
        <w:t>por programa, ámbito, circuito, materia y despachos u oficinas,</w:t>
      </w:r>
      <w:r w:rsidR="00F70E62" w:rsidRPr="00290235">
        <w:rPr>
          <w:rFonts w:ascii="Book Antiqua" w:eastAsia="Arial Unicode MS" w:hAnsi="Book Antiqua" w:cs="Arial"/>
          <w:b w:val="0"/>
          <w:bCs w:val="0"/>
          <w:sz w:val="24"/>
          <w:szCs w:val="24"/>
          <w:lang w:val="es-ES"/>
        </w:rPr>
        <w:t xml:space="preserve"> </w:t>
      </w:r>
      <w:r w:rsidRPr="00290235">
        <w:rPr>
          <w:rFonts w:ascii="Book Antiqua" w:eastAsia="Arial Unicode MS" w:hAnsi="Book Antiqua" w:cs="Arial"/>
          <w:b w:val="0"/>
          <w:bCs w:val="0"/>
          <w:sz w:val="24"/>
          <w:szCs w:val="24"/>
          <w:lang w:val="es-ES"/>
        </w:rPr>
        <w:t>articulando</w:t>
      </w:r>
      <w:r w:rsidR="00F70E62" w:rsidRPr="00290235">
        <w:rPr>
          <w:rFonts w:ascii="Book Antiqua" w:eastAsia="Arial Unicode MS" w:hAnsi="Book Antiqua" w:cs="Arial"/>
          <w:b w:val="0"/>
          <w:bCs w:val="0"/>
          <w:sz w:val="24"/>
          <w:szCs w:val="24"/>
          <w:lang w:val="es-ES"/>
        </w:rPr>
        <w:t xml:space="preserve"> tablas, gráfic</w:t>
      </w:r>
      <w:r w:rsidR="00520CDD" w:rsidRPr="00290235">
        <w:rPr>
          <w:rFonts w:ascii="Book Antiqua" w:eastAsia="Arial Unicode MS" w:hAnsi="Book Antiqua" w:cs="Arial"/>
          <w:b w:val="0"/>
          <w:bCs w:val="0"/>
          <w:sz w:val="24"/>
          <w:szCs w:val="24"/>
          <w:lang w:val="es-ES"/>
        </w:rPr>
        <w:t>o</w:t>
      </w:r>
      <w:r w:rsidR="00F70E62" w:rsidRPr="00290235">
        <w:rPr>
          <w:rFonts w:ascii="Book Antiqua" w:eastAsia="Arial Unicode MS" w:hAnsi="Book Antiqua" w:cs="Arial"/>
          <w:b w:val="0"/>
          <w:bCs w:val="0"/>
          <w:sz w:val="24"/>
          <w:szCs w:val="24"/>
          <w:lang w:val="es-ES"/>
        </w:rPr>
        <w:t xml:space="preserve">s </w:t>
      </w:r>
      <w:r w:rsidR="00191620" w:rsidRPr="00290235">
        <w:rPr>
          <w:rFonts w:ascii="Book Antiqua" w:eastAsia="Arial Unicode MS" w:hAnsi="Book Antiqua" w:cs="Arial"/>
          <w:b w:val="0"/>
          <w:bCs w:val="0"/>
          <w:sz w:val="24"/>
          <w:szCs w:val="24"/>
          <w:lang w:val="es-ES"/>
        </w:rPr>
        <w:t>e</w:t>
      </w:r>
      <w:r w:rsidR="00F70E62" w:rsidRPr="00290235">
        <w:rPr>
          <w:rFonts w:ascii="Book Antiqua" w:eastAsia="Arial Unicode MS" w:hAnsi="Book Antiqua" w:cs="Arial"/>
          <w:b w:val="0"/>
          <w:bCs w:val="0"/>
          <w:sz w:val="24"/>
          <w:szCs w:val="24"/>
          <w:lang w:val="es-ES"/>
        </w:rPr>
        <w:t xml:space="preserve"> </w:t>
      </w:r>
      <w:r w:rsidR="002663B1" w:rsidRPr="00290235">
        <w:rPr>
          <w:rFonts w:ascii="Book Antiqua" w:eastAsia="Arial Unicode MS" w:hAnsi="Book Antiqua" w:cs="Arial"/>
          <w:b w:val="0"/>
          <w:bCs w:val="0"/>
          <w:sz w:val="24"/>
          <w:szCs w:val="24"/>
          <w:lang w:val="es-ES"/>
        </w:rPr>
        <w:t xml:space="preserve">incorporando </w:t>
      </w:r>
      <w:r w:rsidR="00F70E62" w:rsidRPr="00290235">
        <w:rPr>
          <w:rFonts w:ascii="Book Antiqua" w:eastAsia="Arial Unicode MS" w:hAnsi="Book Antiqua" w:cs="Arial"/>
          <w:b w:val="0"/>
          <w:bCs w:val="0"/>
          <w:sz w:val="24"/>
          <w:szCs w:val="24"/>
          <w:lang w:val="es-ES"/>
        </w:rPr>
        <w:t>análisis de los resultados de la práctica realizada</w:t>
      </w:r>
      <w:r w:rsidR="009C7F16" w:rsidRPr="00290235">
        <w:rPr>
          <w:rFonts w:ascii="Book Antiqua" w:eastAsia="Arial Unicode MS" w:hAnsi="Book Antiqua" w:cs="Arial"/>
          <w:b w:val="0"/>
          <w:bCs w:val="0"/>
          <w:sz w:val="24"/>
          <w:szCs w:val="24"/>
          <w:lang w:val="es-ES"/>
        </w:rPr>
        <w:t>,</w:t>
      </w:r>
      <w:r w:rsidR="003C1BE1" w:rsidRPr="00290235">
        <w:rPr>
          <w:rFonts w:ascii="Book Antiqua" w:eastAsia="Arial Unicode MS" w:hAnsi="Book Antiqua" w:cs="Arial"/>
          <w:b w:val="0"/>
          <w:bCs w:val="0"/>
          <w:sz w:val="24"/>
          <w:szCs w:val="24"/>
          <w:lang w:val="es-ES"/>
        </w:rPr>
        <w:t xml:space="preserve"> tomando como base </w:t>
      </w:r>
      <w:r w:rsidR="00231AD0" w:rsidRPr="00290235">
        <w:rPr>
          <w:rFonts w:ascii="Book Antiqua" w:eastAsia="Arial Unicode MS" w:hAnsi="Book Antiqua" w:cs="Arial"/>
          <w:b w:val="0"/>
          <w:bCs w:val="0"/>
          <w:sz w:val="24"/>
          <w:szCs w:val="24"/>
          <w:lang w:val="es-ES"/>
        </w:rPr>
        <w:t>el presupuesto ejecutado</w:t>
      </w:r>
      <w:r w:rsidR="0029313B" w:rsidRPr="00290235">
        <w:rPr>
          <w:rFonts w:ascii="Book Antiqua" w:eastAsia="Arial Unicode MS" w:hAnsi="Book Antiqua" w:cs="Arial"/>
          <w:b w:val="0"/>
          <w:bCs w:val="0"/>
          <w:sz w:val="24"/>
          <w:szCs w:val="24"/>
          <w:lang w:val="es-ES"/>
        </w:rPr>
        <w:t xml:space="preserve"> para el año </w:t>
      </w:r>
      <w:r w:rsidR="00A645A2" w:rsidRPr="00290235">
        <w:rPr>
          <w:rFonts w:ascii="Book Antiqua" w:eastAsia="Arial Unicode MS" w:hAnsi="Book Antiqua" w:cs="Arial"/>
          <w:b w:val="0"/>
          <w:bCs w:val="0"/>
          <w:sz w:val="24"/>
          <w:szCs w:val="24"/>
          <w:lang w:val="es-ES"/>
        </w:rPr>
        <w:t>202</w:t>
      </w:r>
      <w:r w:rsidR="00E05213" w:rsidRPr="00290235">
        <w:rPr>
          <w:rFonts w:ascii="Book Antiqua" w:eastAsia="Arial Unicode MS" w:hAnsi="Book Antiqua" w:cs="Arial"/>
          <w:b w:val="0"/>
          <w:bCs w:val="0"/>
          <w:sz w:val="24"/>
          <w:szCs w:val="24"/>
          <w:lang w:val="es-ES"/>
        </w:rPr>
        <w:t>2</w:t>
      </w:r>
      <w:r w:rsidR="00231AD0" w:rsidRPr="00290235">
        <w:rPr>
          <w:rFonts w:ascii="Book Antiqua" w:eastAsia="Arial Unicode MS" w:hAnsi="Book Antiqua" w:cs="Arial"/>
          <w:b w:val="0"/>
          <w:bCs w:val="0"/>
          <w:sz w:val="24"/>
          <w:szCs w:val="24"/>
          <w:lang w:val="es-ES"/>
        </w:rPr>
        <w:t>.</w:t>
      </w:r>
    </w:p>
    <w:p w14:paraId="10BD3725" w14:textId="77777777" w:rsidR="003C1BE1" w:rsidRPr="00290235" w:rsidRDefault="003C1BE1" w:rsidP="003A1271">
      <w:pPr>
        <w:pStyle w:val="Ttulo"/>
        <w:ind w:left="284"/>
        <w:jc w:val="both"/>
        <w:rPr>
          <w:rFonts w:ascii="Book Antiqua" w:eastAsia="Arial Unicode MS" w:hAnsi="Book Antiqua" w:cs="Arial"/>
          <w:b w:val="0"/>
          <w:bCs w:val="0"/>
          <w:sz w:val="24"/>
          <w:szCs w:val="24"/>
          <w:lang w:val="es-ES"/>
        </w:rPr>
      </w:pPr>
    </w:p>
    <w:p w14:paraId="03C86E36" w14:textId="4F348654" w:rsidR="003C1BE1" w:rsidRPr="00290235" w:rsidRDefault="00E06E17" w:rsidP="00D94503">
      <w:pPr>
        <w:pStyle w:val="Ttulo"/>
        <w:jc w:val="both"/>
        <w:rPr>
          <w:rFonts w:ascii="Book Antiqua" w:eastAsia="Arial Unicode MS" w:hAnsi="Book Antiqua" w:cs="Arial"/>
          <w:b w:val="0"/>
          <w:bCs w:val="0"/>
          <w:sz w:val="24"/>
          <w:szCs w:val="24"/>
          <w:lang w:val="es-ES"/>
        </w:rPr>
      </w:pPr>
      <w:r w:rsidRPr="00290235">
        <w:rPr>
          <w:rFonts w:ascii="Book Antiqua" w:eastAsia="Arial Unicode MS" w:hAnsi="Book Antiqua" w:cs="Arial"/>
          <w:b w:val="0"/>
          <w:bCs w:val="0"/>
          <w:sz w:val="24"/>
          <w:szCs w:val="24"/>
          <w:lang w:val="es-ES"/>
        </w:rPr>
        <w:t>La intención</w:t>
      </w:r>
      <w:r w:rsidR="0076762A" w:rsidRPr="00290235">
        <w:rPr>
          <w:rFonts w:ascii="Book Antiqua" w:eastAsia="Arial Unicode MS" w:hAnsi="Book Antiqua" w:cs="Arial"/>
          <w:b w:val="0"/>
          <w:bCs w:val="0"/>
          <w:sz w:val="24"/>
          <w:szCs w:val="24"/>
          <w:lang w:val="es-ES"/>
        </w:rPr>
        <w:t xml:space="preserve"> </w:t>
      </w:r>
      <w:r w:rsidR="00113808" w:rsidRPr="00290235">
        <w:rPr>
          <w:rFonts w:ascii="Book Antiqua" w:eastAsia="Arial Unicode MS" w:hAnsi="Book Antiqua" w:cs="Arial"/>
          <w:b w:val="0"/>
          <w:bCs w:val="0"/>
          <w:sz w:val="24"/>
          <w:szCs w:val="24"/>
          <w:lang w:val="es-ES"/>
        </w:rPr>
        <w:t xml:space="preserve">es </w:t>
      </w:r>
      <w:r w:rsidR="00555FD3" w:rsidRPr="00290235">
        <w:rPr>
          <w:rFonts w:ascii="Book Antiqua" w:eastAsia="Arial Unicode MS" w:hAnsi="Book Antiqua" w:cs="Arial"/>
          <w:b w:val="0"/>
          <w:bCs w:val="0"/>
          <w:sz w:val="24"/>
          <w:szCs w:val="24"/>
          <w:lang w:val="es-ES"/>
        </w:rPr>
        <w:t>aportar</w:t>
      </w:r>
      <w:r w:rsidR="00113808" w:rsidRPr="00290235">
        <w:rPr>
          <w:rFonts w:ascii="Book Antiqua" w:eastAsia="Arial Unicode MS" w:hAnsi="Book Antiqua" w:cs="Arial"/>
          <w:b w:val="0"/>
          <w:bCs w:val="0"/>
          <w:sz w:val="24"/>
          <w:szCs w:val="24"/>
          <w:lang w:val="es-ES"/>
        </w:rPr>
        <w:t xml:space="preserve"> </w:t>
      </w:r>
      <w:r w:rsidRPr="00290235">
        <w:rPr>
          <w:rFonts w:ascii="Book Antiqua" w:eastAsia="Arial Unicode MS" w:hAnsi="Book Antiqua" w:cs="Arial"/>
          <w:b w:val="0"/>
          <w:bCs w:val="0"/>
          <w:sz w:val="24"/>
          <w:szCs w:val="24"/>
          <w:lang w:val="es-ES"/>
        </w:rPr>
        <w:t>antecedentes</w:t>
      </w:r>
      <w:r w:rsidR="003C1BE1" w:rsidRPr="00290235">
        <w:rPr>
          <w:rFonts w:ascii="Book Antiqua" w:eastAsia="Arial Unicode MS" w:hAnsi="Book Antiqua" w:cs="Arial"/>
          <w:b w:val="0"/>
          <w:bCs w:val="0"/>
          <w:sz w:val="24"/>
          <w:szCs w:val="24"/>
          <w:lang w:val="es-ES"/>
        </w:rPr>
        <w:t xml:space="preserve"> acerca de la distribución del presupuesto ejecutado</w:t>
      </w:r>
      <w:r w:rsidR="003C1BE1" w:rsidRPr="00290235">
        <w:rPr>
          <w:rStyle w:val="Refdenotaalpie"/>
          <w:rFonts w:ascii="Book Antiqua" w:eastAsia="Arial Unicode MS" w:hAnsi="Book Antiqua" w:cs="Arial"/>
          <w:b w:val="0"/>
          <w:bCs w:val="0"/>
          <w:sz w:val="24"/>
          <w:szCs w:val="24"/>
          <w:lang w:val="es-ES"/>
        </w:rPr>
        <w:footnoteReference w:id="2"/>
      </w:r>
      <w:r w:rsidR="003C1BE1" w:rsidRPr="00290235">
        <w:rPr>
          <w:rFonts w:ascii="Book Antiqua" w:eastAsia="Arial Unicode MS" w:hAnsi="Book Antiqua" w:cs="Arial"/>
          <w:b w:val="0"/>
          <w:bCs w:val="0"/>
          <w:sz w:val="24"/>
          <w:szCs w:val="24"/>
          <w:lang w:val="es-ES"/>
        </w:rPr>
        <w:t xml:space="preserve"> por el Poder Judicial, lo más </w:t>
      </w:r>
      <w:r w:rsidR="00113808" w:rsidRPr="00290235">
        <w:rPr>
          <w:rFonts w:ascii="Book Antiqua" w:eastAsia="Arial Unicode MS" w:hAnsi="Book Antiqua" w:cs="Arial"/>
          <w:b w:val="0"/>
          <w:bCs w:val="0"/>
          <w:sz w:val="24"/>
          <w:szCs w:val="24"/>
          <w:lang w:val="es-ES"/>
        </w:rPr>
        <w:t>preciso</w:t>
      </w:r>
      <w:r w:rsidR="003C1BE1" w:rsidRPr="00290235">
        <w:rPr>
          <w:rFonts w:ascii="Book Antiqua" w:eastAsia="Arial Unicode MS" w:hAnsi="Book Antiqua" w:cs="Arial"/>
          <w:b w:val="0"/>
          <w:bCs w:val="0"/>
          <w:sz w:val="24"/>
          <w:szCs w:val="24"/>
          <w:lang w:val="es-ES"/>
        </w:rPr>
        <w:t xml:space="preserve"> o cercan</w:t>
      </w:r>
      <w:r w:rsidR="0037474E" w:rsidRPr="00290235">
        <w:rPr>
          <w:rFonts w:ascii="Book Antiqua" w:eastAsia="Arial Unicode MS" w:hAnsi="Book Antiqua" w:cs="Arial"/>
          <w:b w:val="0"/>
          <w:bCs w:val="0"/>
          <w:sz w:val="24"/>
          <w:szCs w:val="24"/>
          <w:lang w:val="es-ES"/>
        </w:rPr>
        <w:t>o</w:t>
      </w:r>
      <w:r w:rsidR="003C1BE1" w:rsidRPr="00290235">
        <w:rPr>
          <w:rFonts w:ascii="Book Antiqua" w:eastAsia="Arial Unicode MS" w:hAnsi="Book Antiqua" w:cs="Arial"/>
          <w:b w:val="0"/>
          <w:bCs w:val="0"/>
          <w:sz w:val="24"/>
          <w:szCs w:val="24"/>
          <w:lang w:val="es-ES"/>
        </w:rPr>
        <w:t xml:space="preserve"> a la realidad, con el fin de</w:t>
      </w:r>
      <w:r w:rsidR="000B31A8" w:rsidRPr="00290235">
        <w:rPr>
          <w:rFonts w:ascii="Book Antiqua" w:eastAsia="Arial Unicode MS" w:hAnsi="Book Antiqua" w:cs="Arial"/>
          <w:b w:val="0"/>
          <w:bCs w:val="0"/>
          <w:sz w:val="24"/>
          <w:szCs w:val="24"/>
          <w:lang w:val="es-ES"/>
        </w:rPr>
        <w:t xml:space="preserve"> </w:t>
      </w:r>
      <w:r w:rsidR="00D11C6C" w:rsidRPr="00290235">
        <w:rPr>
          <w:rFonts w:ascii="Book Antiqua" w:eastAsia="Arial Unicode MS" w:hAnsi="Book Antiqua" w:cs="Arial"/>
          <w:b w:val="0"/>
          <w:bCs w:val="0"/>
          <w:sz w:val="24"/>
          <w:szCs w:val="24"/>
          <w:lang w:val="es-ES"/>
        </w:rPr>
        <w:t>mostrar c</w:t>
      </w:r>
      <w:r w:rsidR="003A1271" w:rsidRPr="00290235">
        <w:rPr>
          <w:rFonts w:ascii="Book Antiqua" w:eastAsia="Arial Unicode MS" w:hAnsi="Book Antiqua" w:cs="Arial"/>
          <w:b w:val="0"/>
          <w:bCs w:val="0"/>
          <w:sz w:val="24"/>
          <w:szCs w:val="24"/>
          <w:lang w:val="es-ES"/>
        </w:rPr>
        <w:t>o</w:t>
      </w:r>
      <w:r w:rsidR="00D11C6C" w:rsidRPr="00290235">
        <w:rPr>
          <w:rFonts w:ascii="Book Antiqua" w:eastAsia="Arial Unicode MS" w:hAnsi="Book Antiqua" w:cs="Arial"/>
          <w:b w:val="0"/>
          <w:bCs w:val="0"/>
          <w:sz w:val="24"/>
          <w:szCs w:val="24"/>
          <w:lang w:val="es-ES"/>
        </w:rPr>
        <w:t>mo</w:t>
      </w:r>
      <w:r w:rsidR="00520CDD" w:rsidRPr="00290235">
        <w:rPr>
          <w:rFonts w:ascii="Book Antiqua" w:eastAsia="Arial Unicode MS" w:hAnsi="Book Antiqua" w:cs="Arial"/>
          <w:b w:val="0"/>
          <w:bCs w:val="0"/>
          <w:sz w:val="24"/>
          <w:szCs w:val="24"/>
          <w:lang w:val="es-ES"/>
        </w:rPr>
        <w:t xml:space="preserve"> el Poder Judicial </w:t>
      </w:r>
      <w:r w:rsidR="00544E12" w:rsidRPr="00290235">
        <w:rPr>
          <w:rFonts w:ascii="Book Antiqua" w:eastAsia="Arial Unicode MS" w:hAnsi="Book Antiqua" w:cs="Arial"/>
          <w:b w:val="0"/>
          <w:bCs w:val="0"/>
          <w:sz w:val="24"/>
          <w:szCs w:val="24"/>
          <w:lang w:val="es-ES"/>
        </w:rPr>
        <w:t>aprovecha</w:t>
      </w:r>
      <w:r w:rsidR="00D11C6C" w:rsidRPr="00290235">
        <w:rPr>
          <w:rFonts w:ascii="Book Antiqua" w:eastAsia="Arial Unicode MS" w:hAnsi="Book Antiqua" w:cs="Arial"/>
          <w:b w:val="0"/>
          <w:bCs w:val="0"/>
          <w:sz w:val="24"/>
          <w:szCs w:val="24"/>
          <w:lang w:val="es-ES"/>
        </w:rPr>
        <w:t xml:space="preserve"> los recursos</w:t>
      </w:r>
      <w:r w:rsidR="00E65A20" w:rsidRPr="00290235">
        <w:rPr>
          <w:rFonts w:ascii="Book Antiqua" w:eastAsia="Arial Unicode MS" w:hAnsi="Book Antiqua" w:cs="Arial"/>
          <w:b w:val="0"/>
          <w:bCs w:val="0"/>
          <w:sz w:val="24"/>
          <w:szCs w:val="24"/>
          <w:lang w:val="es-ES"/>
        </w:rPr>
        <w:t xml:space="preserve"> asignados</w:t>
      </w:r>
      <w:r w:rsidR="00520CDD" w:rsidRPr="00290235">
        <w:rPr>
          <w:rFonts w:ascii="Book Antiqua" w:eastAsia="Arial Unicode MS" w:hAnsi="Book Antiqua" w:cs="Arial"/>
          <w:b w:val="0"/>
          <w:bCs w:val="0"/>
          <w:sz w:val="24"/>
          <w:szCs w:val="24"/>
          <w:lang w:val="es-ES"/>
        </w:rPr>
        <w:t xml:space="preserve">, tanto </w:t>
      </w:r>
      <w:r w:rsidR="003C1BE1" w:rsidRPr="00290235">
        <w:rPr>
          <w:rFonts w:ascii="Book Antiqua" w:eastAsia="Arial Unicode MS" w:hAnsi="Book Antiqua" w:cs="Arial"/>
          <w:b w:val="0"/>
          <w:bCs w:val="0"/>
          <w:sz w:val="24"/>
          <w:szCs w:val="24"/>
          <w:lang w:val="es-ES"/>
        </w:rPr>
        <w:t>en forma general</w:t>
      </w:r>
      <w:r w:rsidR="00520CDD" w:rsidRPr="00290235">
        <w:rPr>
          <w:rFonts w:ascii="Book Antiqua" w:eastAsia="Arial Unicode MS" w:hAnsi="Book Antiqua" w:cs="Arial"/>
          <w:b w:val="0"/>
          <w:bCs w:val="0"/>
          <w:sz w:val="24"/>
          <w:szCs w:val="24"/>
          <w:lang w:val="es-ES"/>
        </w:rPr>
        <w:t xml:space="preserve"> como</w:t>
      </w:r>
      <w:r w:rsidR="003C1BE1" w:rsidRPr="00290235">
        <w:rPr>
          <w:rFonts w:ascii="Book Antiqua" w:eastAsia="Arial Unicode MS" w:hAnsi="Book Antiqua" w:cs="Arial"/>
          <w:b w:val="0"/>
          <w:bCs w:val="0"/>
          <w:sz w:val="24"/>
          <w:szCs w:val="24"/>
          <w:lang w:val="es-ES"/>
        </w:rPr>
        <w:t xml:space="preserve"> específica</w:t>
      </w:r>
      <w:r w:rsidR="00F93AED" w:rsidRPr="00290235">
        <w:rPr>
          <w:rFonts w:ascii="Book Antiqua" w:eastAsia="Arial Unicode MS" w:hAnsi="Book Antiqua" w:cs="Arial"/>
          <w:b w:val="0"/>
          <w:bCs w:val="0"/>
          <w:sz w:val="24"/>
          <w:szCs w:val="24"/>
          <w:lang w:val="es-ES"/>
        </w:rPr>
        <w:t>.</w:t>
      </w:r>
    </w:p>
    <w:p w14:paraId="1FF7A690" w14:textId="77777777" w:rsidR="00697E55" w:rsidRPr="00290235" w:rsidRDefault="00697E55" w:rsidP="00D94503">
      <w:pPr>
        <w:pStyle w:val="Ttulo"/>
        <w:jc w:val="both"/>
        <w:rPr>
          <w:rFonts w:ascii="Book Antiqua" w:eastAsia="Arial Unicode MS" w:hAnsi="Book Antiqua" w:cs="Arial"/>
          <w:b w:val="0"/>
          <w:bCs w:val="0"/>
          <w:sz w:val="24"/>
          <w:szCs w:val="24"/>
          <w:lang w:val="es-ES"/>
        </w:rPr>
      </w:pPr>
    </w:p>
    <w:p w14:paraId="5B5C3602" w14:textId="77777777" w:rsidR="000D33F7" w:rsidRPr="00290235" w:rsidRDefault="000D33F7" w:rsidP="00D94503">
      <w:pPr>
        <w:pStyle w:val="Ttulo"/>
        <w:jc w:val="both"/>
        <w:rPr>
          <w:rFonts w:ascii="Book Antiqua" w:eastAsia="Arial Unicode MS" w:hAnsi="Book Antiqua" w:cs="Arial"/>
          <w:b w:val="0"/>
          <w:bCs w:val="0"/>
          <w:sz w:val="24"/>
          <w:szCs w:val="24"/>
          <w:lang w:val="es-ES"/>
        </w:rPr>
      </w:pPr>
    </w:p>
    <w:p w14:paraId="0570FB6F" w14:textId="4D42E9C3" w:rsidR="003C1BE1" w:rsidRPr="00290235" w:rsidRDefault="005F2A2C" w:rsidP="00D94503">
      <w:pPr>
        <w:pStyle w:val="Ttulo"/>
        <w:jc w:val="both"/>
        <w:rPr>
          <w:rFonts w:ascii="Book Antiqua" w:eastAsia="Arial Unicode MS" w:hAnsi="Book Antiqua" w:cs="Arial"/>
          <w:b w:val="0"/>
          <w:bCs w:val="0"/>
          <w:sz w:val="24"/>
          <w:szCs w:val="24"/>
        </w:rPr>
      </w:pPr>
      <w:r w:rsidRPr="00290235">
        <w:rPr>
          <w:rFonts w:ascii="Book Antiqua" w:eastAsia="Arial Unicode MS" w:hAnsi="Book Antiqua" w:cs="Arial"/>
          <w:b w:val="0"/>
          <w:bCs w:val="0"/>
          <w:sz w:val="24"/>
          <w:szCs w:val="24"/>
          <w:lang w:val="es-ES"/>
        </w:rPr>
        <w:t xml:space="preserve">El </w:t>
      </w:r>
      <w:r w:rsidR="007933D0" w:rsidRPr="00290235">
        <w:rPr>
          <w:rFonts w:ascii="Book Antiqua" w:eastAsia="Arial Unicode MS" w:hAnsi="Book Antiqua" w:cs="Arial"/>
          <w:b w:val="0"/>
          <w:bCs w:val="0"/>
          <w:sz w:val="24"/>
          <w:szCs w:val="24"/>
          <w:lang w:val="es-ES"/>
        </w:rPr>
        <w:t>documento</w:t>
      </w:r>
      <w:r w:rsidRPr="00290235">
        <w:rPr>
          <w:rFonts w:ascii="Book Antiqua" w:eastAsia="Arial Unicode MS" w:hAnsi="Book Antiqua" w:cs="Arial"/>
          <w:b w:val="0"/>
          <w:bCs w:val="0"/>
          <w:sz w:val="24"/>
          <w:szCs w:val="24"/>
          <w:lang w:val="es-ES"/>
        </w:rPr>
        <w:t xml:space="preserve"> </w:t>
      </w:r>
      <w:r w:rsidR="007933D0" w:rsidRPr="00290235">
        <w:rPr>
          <w:rFonts w:ascii="Book Antiqua" w:eastAsia="Arial Unicode MS" w:hAnsi="Book Antiqua" w:cs="Arial"/>
          <w:b w:val="0"/>
          <w:bCs w:val="0"/>
          <w:sz w:val="24"/>
          <w:szCs w:val="24"/>
          <w:lang w:val="es-ES"/>
        </w:rPr>
        <w:t>es</w:t>
      </w:r>
      <w:r w:rsidR="008A0B00" w:rsidRPr="00290235">
        <w:rPr>
          <w:rFonts w:ascii="Book Antiqua" w:eastAsia="Arial Unicode MS" w:hAnsi="Book Antiqua" w:cs="Arial"/>
          <w:b w:val="0"/>
          <w:bCs w:val="0"/>
          <w:sz w:val="24"/>
          <w:szCs w:val="24"/>
          <w:lang w:val="es-ES"/>
        </w:rPr>
        <w:t xml:space="preserve"> </w:t>
      </w:r>
      <w:r w:rsidR="00BC1207" w:rsidRPr="00290235">
        <w:rPr>
          <w:rFonts w:ascii="Book Antiqua" w:eastAsia="Arial Unicode MS" w:hAnsi="Book Antiqua" w:cs="Arial"/>
          <w:b w:val="0"/>
          <w:bCs w:val="0"/>
          <w:sz w:val="24"/>
          <w:szCs w:val="24"/>
          <w:lang w:val="es-ES"/>
        </w:rPr>
        <w:t xml:space="preserve">elaborado </w:t>
      </w:r>
      <w:r w:rsidR="007F2962" w:rsidRPr="00290235">
        <w:rPr>
          <w:rFonts w:ascii="Book Antiqua" w:eastAsia="Arial Unicode MS" w:hAnsi="Book Antiqua" w:cs="Arial"/>
          <w:b w:val="0"/>
          <w:bCs w:val="0"/>
          <w:sz w:val="24"/>
          <w:szCs w:val="24"/>
          <w:lang w:val="es-ES"/>
        </w:rPr>
        <w:t xml:space="preserve">a partir de </w:t>
      </w:r>
      <w:r w:rsidR="003C1BE1" w:rsidRPr="00290235">
        <w:rPr>
          <w:rFonts w:ascii="Book Antiqua" w:eastAsia="Arial Unicode MS" w:hAnsi="Book Antiqua" w:cs="Arial"/>
          <w:b w:val="0"/>
          <w:bCs w:val="0"/>
          <w:sz w:val="24"/>
          <w:szCs w:val="24"/>
          <w:lang w:val="es-ES"/>
        </w:rPr>
        <w:t xml:space="preserve">las liquidaciones de ejecución </w:t>
      </w:r>
      <w:r w:rsidRPr="00290235">
        <w:rPr>
          <w:rFonts w:ascii="Book Antiqua" w:eastAsia="Arial Unicode MS" w:hAnsi="Book Antiqua" w:cs="Arial"/>
          <w:b w:val="0"/>
          <w:bCs w:val="0"/>
          <w:sz w:val="24"/>
          <w:szCs w:val="24"/>
          <w:lang w:val="es-ES"/>
        </w:rPr>
        <w:t>presupuestaria</w:t>
      </w:r>
      <w:r w:rsidR="00A85FE1" w:rsidRPr="00290235">
        <w:rPr>
          <w:rFonts w:ascii="Book Antiqua" w:eastAsia="Arial Unicode MS" w:hAnsi="Book Antiqua" w:cs="Arial"/>
          <w:b w:val="0"/>
          <w:bCs w:val="0"/>
          <w:sz w:val="24"/>
          <w:szCs w:val="24"/>
          <w:lang w:val="es-ES"/>
        </w:rPr>
        <w:t xml:space="preserve"> </w:t>
      </w:r>
      <w:r w:rsidR="00A11673" w:rsidRPr="00290235">
        <w:rPr>
          <w:rFonts w:ascii="Book Antiqua" w:eastAsia="Arial Unicode MS" w:hAnsi="Book Antiqua" w:cs="Arial"/>
          <w:b w:val="0"/>
          <w:bCs w:val="0"/>
          <w:sz w:val="24"/>
          <w:szCs w:val="24"/>
          <w:lang w:val="es-ES"/>
        </w:rPr>
        <w:t>presentadas por el</w:t>
      </w:r>
      <w:r w:rsidR="00A85FE1" w:rsidRPr="00290235">
        <w:rPr>
          <w:rFonts w:ascii="Book Antiqua" w:eastAsia="Arial Unicode MS" w:hAnsi="Book Antiqua" w:cs="Arial"/>
          <w:b w:val="0"/>
          <w:bCs w:val="0"/>
          <w:sz w:val="24"/>
          <w:szCs w:val="24"/>
          <w:lang w:val="es-ES"/>
        </w:rPr>
        <w:t xml:space="preserve"> Departamento de Financiero Contable</w:t>
      </w:r>
      <w:r w:rsidRPr="00290235">
        <w:rPr>
          <w:rFonts w:ascii="Book Antiqua" w:eastAsia="Arial Unicode MS" w:hAnsi="Book Antiqua" w:cs="Arial"/>
          <w:b w:val="0"/>
          <w:bCs w:val="0"/>
          <w:sz w:val="24"/>
          <w:szCs w:val="24"/>
          <w:lang w:val="es-ES"/>
        </w:rPr>
        <w:t xml:space="preserve"> al</w:t>
      </w:r>
      <w:r w:rsidR="003C1BE1" w:rsidRPr="00290235">
        <w:rPr>
          <w:rFonts w:ascii="Book Antiqua" w:eastAsia="Arial Unicode MS" w:hAnsi="Book Antiqua" w:cs="Arial"/>
          <w:b w:val="0"/>
          <w:bCs w:val="0"/>
          <w:sz w:val="24"/>
          <w:szCs w:val="24"/>
          <w:lang w:val="es-ES"/>
        </w:rPr>
        <w:t xml:space="preserve"> 31 de diciembre del 20</w:t>
      </w:r>
      <w:r w:rsidR="00D46451" w:rsidRPr="00290235">
        <w:rPr>
          <w:rFonts w:ascii="Book Antiqua" w:eastAsia="Arial Unicode MS" w:hAnsi="Book Antiqua" w:cs="Arial"/>
          <w:b w:val="0"/>
          <w:bCs w:val="0"/>
          <w:sz w:val="24"/>
          <w:szCs w:val="24"/>
          <w:lang w:val="es-ES"/>
        </w:rPr>
        <w:t>2</w:t>
      </w:r>
      <w:r w:rsidR="00A85FE1" w:rsidRPr="00290235">
        <w:rPr>
          <w:rFonts w:ascii="Book Antiqua" w:eastAsia="Arial Unicode MS" w:hAnsi="Book Antiqua" w:cs="Arial"/>
          <w:b w:val="0"/>
          <w:bCs w:val="0"/>
          <w:sz w:val="24"/>
          <w:szCs w:val="24"/>
          <w:lang w:val="es-ES"/>
        </w:rPr>
        <w:t>2</w:t>
      </w:r>
      <w:r w:rsidR="00125F20" w:rsidRPr="00290235">
        <w:rPr>
          <w:rFonts w:ascii="Book Antiqua" w:eastAsia="Arial Unicode MS" w:hAnsi="Book Antiqua" w:cs="Arial"/>
          <w:b w:val="0"/>
          <w:bCs w:val="0"/>
          <w:sz w:val="24"/>
          <w:szCs w:val="24"/>
          <w:lang w:val="es-ES"/>
        </w:rPr>
        <w:t>,</w:t>
      </w:r>
      <w:r w:rsidR="003C1BE1" w:rsidRPr="00290235">
        <w:rPr>
          <w:rFonts w:ascii="Book Antiqua" w:eastAsia="Arial Unicode MS" w:hAnsi="Book Antiqua" w:cs="Arial"/>
          <w:b w:val="0"/>
          <w:bCs w:val="0"/>
          <w:sz w:val="24"/>
          <w:szCs w:val="24"/>
          <w:lang w:val="es-ES"/>
        </w:rPr>
        <w:t xml:space="preserve"> </w:t>
      </w:r>
      <w:r w:rsidR="003C1BE1" w:rsidRPr="00290235">
        <w:rPr>
          <w:rFonts w:ascii="Book Antiqua" w:eastAsia="Arial Unicode MS" w:hAnsi="Book Antiqua" w:cs="Arial"/>
          <w:b w:val="0"/>
          <w:bCs w:val="0"/>
          <w:sz w:val="24"/>
          <w:szCs w:val="24"/>
        </w:rPr>
        <w:t>de cada uno de los programas de la Institución</w:t>
      </w:r>
      <w:r w:rsidR="003C1BE1" w:rsidRPr="00290235">
        <w:rPr>
          <w:rFonts w:ascii="Book Antiqua" w:eastAsia="Arial Unicode MS" w:hAnsi="Book Antiqua" w:cs="Arial"/>
          <w:b w:val="0"/>
          <w:bCs w:val="0"/>
          <w:sz w:val="24"/>
          <w:szCs w:val="24"/>
          <w:lang w:val="es-ES"/>
        </w:rPr>
        <w:t xml:space="preserve"> para lo cual se </w:t>
      </w:r>
      <w:r w:rsidR="00520CDD" w:rsidRPr="00290235">
        <w:rPr>
          <w:rFonts w:ascii="Book Antiqua" w:eastAsia="Arial Unicode MS" w:hAnsi="Book Antiqua" w:cs="Arial"/>
          <w:b w:val="0"/>
          <w:bCs w:val="0"/>
          <w:sz w:val="24"/>
          <w:szCs w:val="24"/>
          <w:lang w:val="es-ES"/>
        </w:rPr>
        <w:t>utiliza</w:t>
      </w:r>
      <w:r w:rsidR="00EE291F" w:rsidRPr="00290235">
        <w:rPr>
          <w:rFonts w:ascii="Book Antiqua" w:eastAsia="Arial Unicode MS" w:hAnsi="Book Antiqua" w:cs="Arial"/>
          <w:b w:val="0"/>
          <w:bCs w:val="0"/>
          <w:sz w:val="24"/>
          <w:szCs w:val="24"/>
          <w:lang w:val="es-ES"/>
        </w:rPr>
        <w:t xml:space="preserve"> </w:t>
      </w:r>
      <w:r w:rsidR="00544E12" w:rsidRPr="00290235">
        <w:rPr>
          <w:rFonts w:ascii="Book Antiqua" w:eastAsia="Arial Unicode MS" w:hAnsi="Book Antiqua" w:cs="Arial"/>
          <w:b w:val="0"/>
          <w:bCs w:val="0"/>
          <w:sz w:val="24"/>
          <w:szCs w:val="24"/>
          <w:lang w:val="es-ES"/>
        </w:rPr>
        <w:t>el</w:t>
      </w:r>
      <w:r w:rsidR="003C1BE1" w:rsidRPr="00290235">
        <w:rPr>
          <w:rFonts w:ascii="Book Antiqua" w:eastAsia="Arial Unicode MS" w:hAnsi="Book Antiqua" w:cs="Arial"/>
          <w:b w:val="0"/>
          <w:bCs w:val="0"/>
          <w:sz w:val="24"/>
          <w:szCs w:val="24"/>
          <w:lang w:val="es-ES"/>
        </w:rPr>
        <w:t xml:space="preserve"> </w:t>
      </w:r>
      <w:r w:rsidR="003C1BE1" w:rsidRPr="00290235">
        <w:rPr>
          <w:rFonts w:ascii="Book Antiqua" w:eastAsia="Arial Unicode MS" w:hAnsi="Book Antiqua" w:cs="Arial"/>
          <w:sz w:val="24"/>
          <w:szCs w:val="24"/>
          <w:lang w:val="es-ES"/>
        </w:rPr>
        <w:t>presupuesto</w:t>
      </w:r>
      <w:r w:rsidR="003C1BE1" w:rsidRPr="00290235">
        <w:rPr>
          <w:rFonts w:ascii="Book Antiqua" w:eastAsia="Arial Unicode MS" w:hAnsi="Book Antiqua" w:cs="Arial"/>
          <w:b w:val="0"/>
          <w:bCs w:val="0"/>
          <w:sz w:val="24"/>
          <w:szCs w:val="24"/>
          <w:lang w:val="es-ES"/>
        </w:rPr>
        <w:t xml:space="preserve"> </w:t>
      </w:r>
      <w:r w:rsidR="003C1BE1" w:rsidRPr="00290235">
        <w:rPr>
          <w:rFonts w:ascii="Book Antiqua" w:eastAsia="Arial Unicode MS" w:hAnsi="Book Antiqua" w:cs="Arial"/>
          <w:sz w:val="24"/>
          <w:szCs w:val="24"/>
          <w:lang w:val="es-ES"/>
        </w:rPr>
        <w:t>devengado</w:t>
      </w:r>
      <w:r w:rsidR="003C1BE1" w:rsidRPr="00290235">
        <w:rPr>
          <w:rFonts w:ascii="Book Antiqua" w:eastAsia="Arial Unicode MS" w:hAnsi="Book Antiqua" w:cs="Arial"/>
          <w:b w:val="0"/>
          <w:bCs w:val="0"/>
          <w:sz w:val="24"/>
          <w:szCs w:val="24"/>
          <w:lang w:val="es-ES"/>
        </w:rPr>
        <w:t xml:space="preserve">. </w:t>
      </w:r>
      <w:r w:rsidR="003C1BE1" w:rsidRPr="00290235">
        <w:rPr>
          <w:rFonts w:ascii="Book Antiqua" w:eastAsia="Arial Unicode MS" w:hAnsi="Book Antiqua" w:cs="Arial"/>
          <w:b w:val="0"/>
          <w:bCs w:val="0"/>
          <w:sz w:val="24"/>
          <w:szCs w:val="24"/>
        </w:rPr>
        <w:t xml:space="preserve">  </w:t>
      </w:r>
      <w:r w:rsidR="009E7A2E" w:rsidRPr="00290235">
        <w:rPr>
          <w:rFonts w:ascii="Book Antiqua" w:eastAsia="Arial Unicode MS" w:hAnsi="Book Antiqua" w:cs="Arial"/>
          <w:b w:val="0"/>
          <w:bCs w:val="0"/>
          <w:sz w:val="24"/>
          <w:szCs w:val="24"/>
        </w:rPr>
        <w:t>Por</w:t>
      </w:r>
      <w:r w:rsidR="00C475C2" w:rsidRPr="00290235">
        <w:rPr>
          <w:rFonts w:ascii="Book Antiqua" w:eastAsia="Arial Unicode MS" w:hAnsi="Book Antiqua" w:cs="Arial"/>
          <w:b w:val="0"/>
          <w:bCs w:val="0"/>
          <w:sz w:val="24"/>
          <w:szCs w:val="24"/>
        </w:rPr>
        <w:t xml:space="preserve"> otra parte</w:t>
      </w:r>
      <w:r w:rsidR="003C1BE1" w:rsidRPr="00290235">
        <w:rPr>
          <w:rFonts w:ascii="Book Antiqua" w:eastAsia="Arial Unicode MS" w:hAnsi="Book Antiqua" w:cs="Arial"/>
          <w:b w:val="0"/>
          <w:bCs w:val="0"/>
          <w:sz w:val="24"/>
          <w:szCs w:val="24"/>
        </w:rPr>
        <w:t>, la Dirección de Gestión Humana es una fuente de información adicional</w:t>
      </w:r>
      <w:r w:rsidR="009F6618" w:rsidRPr="00290235">
        <w:rPr>
          <w:rFonts w:ascii="Book Antiqua" w:eastAsia="Arial Unicode MS" w:hAnsi="Book Antiqua" w:cs="Arial"/>
          <w:b w:val="0"/>
          <w:bCs w:val="0"/>
          <w:sz w:val="24"/>
          <w:szCs w:val="24"/>
        </w:rPr>
        <w:t xml:space="preserve"> significativa</w:t>
      </w:r>
      <w:r w:rsidR="003C1BE1" w:rsidRPr="00290235">
        <w:rPr>
          <w:rFonts w:ascii="Book Antiqua" w:eastAsia="Arial Unicode MS" w:hAnsi="Book Antiqua" w:cs="Arial"/>
          <w:b w:val="0"/>
          <w:bCs w:val="0"/>
          <w:sz w:val="24"/>
          <w:szCs w:val="24"/>
        </w:rPr>
        <w:t xml:space="preserve">, </w:t>
      </w:r>
      <w:r w:rsidR="0082745E" w:rsidRPr="00290235">
        <w:rPr>
          <w:rFonts w:ascii="Book Antiqua" w:eastAsia="Arial Unicode MS" w:hAnsi="Book Antiqua" w:cs="Arial"/>
          <w:b w:val="0"/>
          <w:bCs w:val="0"/>
          <w:sz w:val="24"/>
          <w:szCs w:val="24"/>
        </w:rPr>
        <w:t xml:space="preserve">debido a que </w:t>
      </w:r>
      <w:r w:rsidR="003C1BE1" w:rsidRPr="00290235">
        <w:rPr>
          <w:rFonts w:ascii="Book Antiqua" w:eastAsia="Arial Unicode MS" w:hAnsi="Book Antiqua" w:cs="Arial"/>
          <w:b w:val="0"/>
          <w:bCs w:val="0"/>
          <w:sz w:val="24"/>
          <w:szCs w:val="24"/>
        </w:rPr>
        <w:t>el mayor porcentaje del presupuesto de cada año corresponde a remuneraciones</w:t>
      </w:r>
      <w:r w:rsidR="00520CDD" w:rsidRPr="00290235">
        <w:rPr>
          <w:rFonts w:ascii="Book Antiqua" w:eastAsia="Arial Unicode MS" w:hAnsi="Book Antiqua" w:cs="Arial"/>
          <w:b w:val="0"/>
          <w:bCs w:val="0"/>
          <w:sz w:val="24"/>
          <w:szCs w:val="24"/>
        </w:rPr>
        <w:t>,</w:t>
      </w:r>
      <w:r w:rsidR="003C1BE1" w:rsidRPr="00290235">
        <w:rPr>
          <w:rFonts w:ascii="Book Antiqua" w:eastAsia="Arial Unicode MS" w:hAnsi="Book Antiqua" w:cs="Arial"/>
          <w:b w:val="0"/>
          <w:bCs w:val="0"/>
          <w:sz w:val="24"/>
          <w:szCs w:val="24"/>
        </w:rPr>
        <w:t xml:space="preserve"> y para elaborar este informe se utiliza el cálculo del costo del recurso humano </w:t>
      </w:r>
      <w:r w:rsidR="0082745E" w:rsidRPr="00290235">
        <w:rPr>
          <w:rFonts w:ascii="Book Antiqua" w:eastAsia="Arial Unicode MS" w:hAnsi="Book Antiqua" w:cs="Arial"/>
          <w:b w:val="0"/>
          <w:bCs w:val="0"/>
          <w:sz w:val="24"/>
          <w:szCs w:val="24"/>
        </w:rPr>
        <w:t>generado</w:t>
      </w:r>
      <w:r w:rsidR="003C1BE1" w:rsidRPr="00290235">
        <w:rPr>
          <w:rFonts w:ascii="Book Antiqua" w:eastAsia="Arial Unicode MS" w:hAnsi="Book Antiqua" w:cs="Arial"/>
          <w:b w:val="0"/>
          <w:bCs w:val="0"/>
          <w:sz w:val="24"/>
          <w:szCs w:val="24"/>
        </w:rPr>
        <w:t xml:space="preserve"> del sistema SIGA-GH de esa Dirección. </w:t>
      </w:r>
    </w:p>
    <w:p w14:paraId="0C8DD9BE" w14:textId="77777777" w:rsidR="0019300A" w:rsidRPr="00290235" w:rsidRDefault="0019300A" w:rsidP="00D94503">
      <w:pPr>
        <w:autoSpaceDE w:val="0"/>
        <w:autoSpaceDN w:val="0"/>
        <w:adjustRightInd w:val="0"/>
        <w:jc w:val="both"/>
        <w:rPr>
          <w:rFonts w:ascii="Book Antiqua" w:eastAsia="Arial Unicode MS" w:hAnsi="Book Antiqua" w:cs="Arial"/>
          <w:sz w:val="24"/>
          <w:szCs w:val="24"/>
          <w:lang w:val="es-ES"/>
        </w:rPr>
      </w:pPr>
    </w:p>
    <w:p w14:paraId="4249D334" w14:textId="2F6EBA48" w:rsidR="00E13EBA" w:rsidRPr="00290235" w:rsidRDefault="00BD59F4" w:rsidP="00BD59F4">
      <w:pPr>
        <w:spacing w:before="120" w:after="120"/>
        <w:contextualSpacing/>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lang w:val="es-ES"/>
        </w:rPr>
        <w:t xml:space="preserve">Creación del Programa 951 Administración Fondo de Jubilaciones y Pensiones: </w:t>
      </w:r>
      <w:r w:rsidRPr="00290235">
        <w:rPr>
          <w:rFonts w:ascii="Book Antiqua" w:eastAsia="Arial Unicode MS" w:hAnsi="Book Antiqua" w:cs="Arial"/>
          <w:sz w:val="24"/>
          <w:szCs w:val="24"/>
          <w:lang w:val="es-ES"/>
        </w:rPr>
        <w:t>E</w:t>
      </w:r>
      <w:r w:rsidR="00E13EBA" w:rsidRPr="00290235">
        <w:rPr>
          <w:rFonts w:ascii="Book Antiqua" w:eastAsia="Arial Unicode MS" w:hAnsi="Book Antiqua" w:cs="Arial"/>
          <w:sz w:val="24"/>
          <w:szCs w:val="24"/>
          <w:lang w:val="es-ES"/>
        </w:rPr>
        <w:t xml:space="preserve">s </w:t>
      </w:r>
      <w:r w:rsidR="009551EE" w:rsidRPr="00290235">
        <w:rPr>
          <w:rFonts w:ascii="Book Antiqua" w:eastAsia="Arial Unicode MS" w:hAnsi="Book Antiqua" w:cs="Arial"/>
          <w:sz w:val="24"/>
          <w:szCs w:val="24"/>
          <w:lang w:val="es-ES"/>
        </w:rPr>
        <w:t xml:space="preserve">importante indicar </w:t>
      </w:r>
      <w:r w:rsidR="00E13EBA" w:rsidRPr="00290235">
        <w:rPr>
          <w:rFonts w:ascii="Book Antiqua" w:eastAsia="Arial Unicode MS" w:hAnsi="Book Antiqua" w:cs="Arial"/>
          <w:sz w:val="24"/>
          <w:szCs w:val="24"/>
          <w:lang w:val="es-ES"/>
        </w:rPr>
        <w:t xml:space="preserve">que para el 2022 </w:t>
      </w:r>
      <w:r w:rsidR="004A1596" w:rsidRPr="00290235">
        <w:rPr>
          <w:rFonts w:ascii="Book Antiqua" w:eastAsia="Arial Unicode MS" w:hAnsi="Book Antiqua" w:cs="Arial"/>
          <w:sz w:val="24"/>
          <w:szCs w:val="24"/>
          <w:lang w:val="es-ES"/>
        </w:rPr>
        <w:t xml:space="preserve">se </w:t>
      </w:r>
      <w:r w:rsidR="00AA1F86" w:rsidRPr="00290235">
        <w:rPr>
          <w:rFonts w:ascii="Book Antiqua" w:eastAsia="Arial Unicode MS" w:hAnsi="Book Antiqua" w:cs="Arial"/>
          <w:sz w:val="24"/>
          <w:szCs w:val="24"/>
          <w:lang w:val="es-ES"/>
        </w:rPr>
        <w:t>incorpora como parte del Poder Judicial</w:t>
      </w:r>
      <w:r w:rsidR="00814AC6" w:rsidRPr="00290235">
        <w:rPr>
          <w:rFonts w:ascii="Book Antiqua" w:eastAsia="Arial Unicode MS" w:hAnsi="Book Antiqua" w:cs="Arial"/>
          <w:sz w:val="24"/>
          <w:szCs w:val="24"/>
          <w:lang w:val="es-ES"/>
        </w:rPr>
        <w:t xml:space="preserve"> </w:t>
      </w:r>
      <w:r w:rsidR="00890841" w:rsidRPr="00290235">
        <w:rPr>
          <w:rFonts w:ascii="Book Antiqua" w:eastAsia="Arial Unicode MS" w:hAnsi="Book Antiqua" w:cs="Arial"/>
          <w:sz w:val="24"/>
          <w:szCs w:val="24"/>
          <w:lang w:val="es-ES"/>
        </w:rPr>
        <w:t xml:space="preserve">el </w:t>
      </w:r>
      <w:r w:rsidR="00890841" w:rsidRPr="00290235">
        <w:rPr>
          <w:rFonts w:ascii="Book Antiqua" w:eastAsia="Arial Unicode MS" w:hAnsi="Book Antiqua" w:cs="Arial"/>
          <w:i/>
          <w:iCs/>
          <w:sz w:val="24"/>
          <w:szCs w:val="24"/>
          <w:lang w:val="es-ES"/>
        </w:rPr>
        <w:t>programa 951 Administración del Fondo de Jubilaciones y Pensiones del Poder Judicial</w:t>
      </w:r>
      <w:r w:rsidR="00FC762A" w:rsidRPr="00290235">
        <w:rPr>
          <w:rFonts w:ascii="Book Antiqua" w:eastAsia="Arial Unicode MS" w:hAnsi="Book Antiqua" w:cs="Arial"/>
          <w:sz w:val="24"/>
          <w:szCs w:val="24"/>
          <w:lang w:val="es-ES"/>
        </w:rPr>
        <w:t xml:space="preserve">, </w:t>
      </w:r>
      <w:r w:rsidR="00D32C45" w:rsidRPr="00290235">
        <w:rPr>
          <w:rFonts w:ascii="Book Antiqua" w:eastAsia="Arial Unicode MS" w:hAnsi="Book Antiqua" w:cs="Arial"/>
          <w:sz w:val="24"/>
          <w:szCs w:val="24"/>
          <w:lang w:val="es-ES"/>
        </w:rPr>
        <w:t xml:space="preserve">que </w:t>
      </w:r>
      <w:r w:rsidR="00FC762A" w:rsidRPr="00290235">
        <w:rPr>
          <w:rFonts w:ascii="Book Antiqua" w:eastAsia="Arial Unicode MS" w:hAnsi="Book Antiqua" w:cs="Arial"/>
          <w:sz w:val="24"/>
          <w:szCs w:val="24"/>
          <w:lang w:val="es-ES"/>
        </w:rPr>
        <w:t>formul</w:t>
      </w:r>
      <w:r w:rsidR="00334362" w:rsidRPr="00290235">
        <w:rPr>
          <w:rFonts w:ascii="Book Antiqua" w:eastAsia="Arial Unicode MS" w:hAnsi="Book Antiqua" w:cs="Arial"/>
          <w:sz w:val="24"/>
          <w:szCs w:val="24"/>
          <w:lang w:val="es-ES"/>
        </w:rPr>
        <w:t xml:space="preserve">ó </w:t>
      </w:r>
      <w:r w:rsidR="003C32E8" w:rsidRPr="00290235">
        <w:rPr>
          <w:rFonts w:ascii="Book Antiqua" w:eastAsia="Arial Unicode MS" w:hAnsi="Book Antiqua" w:cs="Arial"/>
          <w:sz w:val="24"/>
          <w:szCs w:val="24"/>
          <w:lang w:val="es-ES"/>
        </w:rPr>
        <w:t>requerimientos por concepto de Remuneraciones y Gasto Variable</w:t>
      </w:r>
      <w:r w:rsidR="007D55E8" w:rsidRPr="00290235">
        <w:rPr>
          <w:rFonts w:ascii="Book Antiqua" w:eastAsia="Arial Unicode MS" w:hAnsi="Book Antiqua" w:cs="Arial"/>
          <w:sz w:val="24"/>
          <w:szCs w:val="24"/>
          <w:lang w:val="es-ES"/>
        </w:rPr>
        <w:t xml:space="preserve"> </w:t>
      </w:r>
      <w:r w:rsidR="00080911" w:rsidRPr="00290235">
        <w:rPr>
          <w:rFonts w:ascii="Book Antiqua" w:eastAsia="Arial Unicode MS" w:hAnsi="Book Antiqua" w:cs="Arial"/>
          <w:sz w:val="24"/>
          <w:szCs w:val="24"/>
          <w:lang w:val="es-ES"/>
        </w:rPr>
        <w:t xml:space="preserve">a </w:t>
      </w:r>
      <w:r w:rsidR="00F2107A" w:rsidRPr="00290235">
        <w:rPr>
          <w:rFonts w:ascii="Book Antiqua" w:eastAsia="Arial Unicode MS" w:hAnsi="Book Antiqua" w:cs="Arial"/>
          <w:sz w:val="24"/>
          <w:szCs w:val="24"/>
          <w:lang w:val="es-ES"/>
        </w:rPr>
        <w:t>través</w:t>
      </w:r>
      <w:r w:rsidR="00080911" w:rsidRPr="00290235">
        <w:rPr>
          <w:rFonts w:ascii="Book Antiqua" w:eastAsia="Arial Unicode MS" w:hAnsi="Book Antiqua" w:cs="Arial"/>
          <w:sz w:val="24"/>
          <w:szCs w:val="24"/>
          <w:lang w:val="es-ES"/>
        </w:rPr>
        <w:t xml:space="preserve"> de</w:t>
      </w:r>
      <w:r w:rsidR="007D55E8" w:rsidRPr="00290235">
        <w:rPr>
          <w:rFonts w:ascii="Book Antiqua" w:eastAsia="Arial Unicode MS" w:hAnsi="Book Antiqua" w:cs="Arial"/>
          <w:sz w:val="24"/>
          <w:szCs w:val="24"/>
          <w:lang w:val="es-ES"/>
        </w:rPr>
        <w:t xml:space="preserve"> la Junta Administr</w:t>
      </w:r>
      <w:r w:rsidR="00D7416F" w:rsidRPr="00290235">
        <w:rPr>
          <w:rFonts w:ascii="Book Antiqua" w:eastAsia="Arial Unicode MS" w:hAnsi="Book Antiqua" w:cs="Arial"/>
          <w:sz w:val="24"/>
          <w:szCs w:val="24"/>
          <w:lang w:val="es-ES"/>
        </w:rPr>
        <w:t>adora del Fondo de Jubilaciones y Pensiones</w:t>
      </w:r>
      <w:r w:rsidR="00BE47AB" w:rsidRPr="00290235">
        <w:rPr>
          <w:rFonts w:ascii="Book Antiqua" w:eastAsia="Arial Unicode MS" w:hAnsi="Book Antiqua" w:cs="Arial"/>
          <w:sz w:val="24"/>
          <w:szCs w:val="24"/>
          <w:lang w:val="es-ES"/>
        </w:rPr>
        <w:t xml:space="preserve">. </w:t>
      </w:r>
    </w:p>
    <w:p w14:paraId="2DCCB0E9" w14:textId="77777777" w:rsidR="00AA1F86" w:rsidRPr="00290235" w:rsidRDefault="00AA1F86" w:rsidP="0000135C">
      <w:pPr>
        <w:shd w:val="clear" w:color="auto" w:fill="FFFFFF" w:themeFill="background1"/>
        <w:autoSpaceDE w:val="0"/>
        <w:autoSpaceDN w:val="0"/>
        <w:adjustRightInd w:val="0"/>
        <w:jc w:val="both"/>
        <w:rPr>
          <w:rFonts w:ascii="Book Antiqua" w:eastAsia="Arial Unicode MS" w:hAnsi="Book Antiqua" w:cs="Arial"/>
          <w:sz w:val="24"/>
          <w:szCs w:val="24"/>
          <w:lang w:val="es-ES"/>
        </w:rPr>
      </w:pPr>
    </w:p>
    <w:p w14:paraId="553B9AA7" w14:textId="7227F172" w:rsidR="0000135C" w:rsidRPr="00290235" w:rsidRDefault="002C73C8" w:rsidP="0000135C">
      <w:pPr>
        <w:shd w:val="clear" w:color="auto" w:fill="FFFFFF" w:themeFill="background1"/>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Lo anterior se fundamenta </w:t>
      </w:r>
      <w:r w:rsidR="00CF285E" w:rsidRPr="00290235">
        <w:rPr>
          <w:rFonts w:ascii="Book Antiqua" w:eastAsia="Arial Unicode MS" w:hAnsi="Book Antiqua" w:cs="Arial"/>
          <w:sz w:val="24"/>
          <w:szCs w:val="24"/>
        </w:rPr>
        <w:t>en lo acordado por el</w:t>
      </w:r>
      <w:r w:rsidR="0000135C" w:rsidRPr="00290235">
        <w:rPr>
          <w:rFonts w:ascii="Book Antiqua" w:eastAsia="Arial Unicode MS" w:hAnsi="Book Antiqua" w:cs="Arial"/>
          <w:sz w:val="24"/>
          <w:szCs w:val="24"/>
        </w:rPr>
        <w:t xml:space="preserve"> Consejo Superior en sesión 14-2021,</w:t>
      </w:r>
      <w:r w:rsidR="0000135C" w:rsidRPr="00290235">
        <w:rPr>
          <w:rFonts w:ascii="Book Antiqua" w:eastAsia="Arial Unicode MS" w:hAnsi="Book Antiqua" w:cs="Arial"/>
          <w:b/>
          <w:bCs/>
          <w:sz w:val="24"/>
          <w:szCs w:val="24"/>
        </w:rPr>
        <w:t xml:space="preserve"> </w:t>
      </w:r>
      <w:r w:rsidR="0000135C" w:rsidRPr="00290235">
        <w:rPr>
          <w:rFonts w:ascii="Book Antiqua" w:eastAsia="Arial Unicode MS" w:hAnsi="Book Antiqua" w:cs="Arial"/>
          <w:sz w:val="24"/>
          <w:szCs w:val="24"/>
        </w:rPr>
        <w:t xml:space="preserve">artículo LXVI, del 18 de febrero </w:t>
      </w:r>
      <w:r w:rsidR="00CF285E" w:rsidRPr="00290235">
        <w:rPr>
          <w:rFonts w:ascii="Book Antiqua" w:eastAsia="Arial Unicode MS" w:hAnsi="Book Antiqua" w:cs="Arial"/>
          <w:sz w:val="24"/>
          <w:szCs w:val="24"/>
        </w:rPr>
        <w:t>2021</w:t>
      </w:r>
      <w:r w:rsidR="0000135C" w:rsidRPr="00290235">
        <w:rPr>
          <w:rFonts w:ascii="Book Antiqua" w:eastAsia="Arial Unicode MS" w:hAnsi="Book Antiqua" w:cs="Arial"/>
          <w:sz w:val="24"/>
          <w:szCs w:val="24"/>
        </w:rPr>
        <w:t xml:space="preserve">, </w:t>
      </w:r>
      <w:r w:rsidR="00CA1CC1" w:rsidRPr="00290235">
        <w:rPr>
          <w:rFonts w:ascii="Book Antiqua" w:eastAsia="Arial Unicode MS" w:hAnsi="Book Antiqua" w:cs="Arial"/>
          <w:sz w:val="24"/>
          <w:szCs w:val="24"/>
        </w:rPr>
        <w:t xml:space="preserve">donde </w:t>
      </w:r>
      <w:r w:rsidR="0000135C" w:rsidRPr="00290235">
        <w:rPr>
          <w:rFonts w:ascii="Book Antiqua" w:eastAsia="Arial Unicode MS" w:hAnsi="Book Antiqua" w:cs="Arial"/>
          <w:sz w:val="24"/>
          <w:szCs w:val="24"/>
        </w:rPr>
        <w:t>conoció el acuerdo N° 06-2021 del 08 de febrero de 2021, artículo III</w:t>
      </w:r>
      <w:r w:rsidR="002069FE" w:rsidRPr="00290235">
        <w:rPr>
          <w:rFonts w:ascii="Book Antiqua" w:eastAsia="Arial Unicode MS" w:hAnsi="Book Antiqua" w:cs="Arial"/>
          <w:sz w:val="24"/>
          <w:szCs w:val="24"/>
        </w:rPr>
        <w:t xml:space="preserve">, </w:t>
      </w:r>
      <w:r w:rsidR="0000135C" w:rsidRPr="00290235">
        <w:rPr>
          <w:rFonts w:ascii="Book Antiqua" w:eastAsia="Arial Unicode MS" w:hAnsi="Book Antiqua" w:cs="Arial"/>
          <w:sz w:val="24"/>
          <w:szCs w:val="24"/>
        </w:rPr>
        <w:t xml:space="preserve"> de la Junta Administradora del FJPPJ y tomando en consideración el criterio emitido por la Procuraduría General de la República N° C-021-2021 del 29 de enero </w:t>
      </w:r>
      <w:r w:rsidR="0000135C" w:rsidRPr="00290235">
        <w:rPr>
          <w:rFonts w:ascii="Book Antiqua" w:eastAsia="Arial Unicode MS" w:hAnsi="Book Antiqua" w:cs="Arial"/>
          <w:sz w:val="24"/>
          <w:szCs w:val="24"/>
        </w:rPr>
        <w:lastRenderedPageBreak/>
        <w:t>de 2021 acordó gestionar con las instancias técnicas correspondientes la valoración de la potencial estructura administrativa necesaria, el tema presupuestarios y la metodología para incorporar recursos económicos de la Junta Administradora al presupuesto del Poder Judicial que surgen de la comisión por gastos administrativos que surgirá de deducir un cinco por mil de los sueldos que devenguen los servidores judiciales, así como de las jubilaciones y las pensiones a cargo del Fondo (Articulo N° 239 LOPJ), con la finalidad de hacerle frente a los nuevos gastos administrativos que contraiga esa Junta Administradora.</w:t>
      </w:r>
    </w:p>
    <w:p w14:paraId="1B445D39" w14:textId="77777777" w:rsidR="009E2F59" w:rsidRPr="00290235" w:rsidRDefault="009E2F59" w:rsidP="0000135C">
      <w:pPr>
        <w:shd w:val="clear" w:color="auto" w:fill="FFFFFF" w:themeFill="background1"/>
        <w:autoSpaceDE w:val="0"/>
        <w:autoSpaceDN w:val="0"/>
        <w:adjustRightInd w:val="0"/>
        <w:jc w:val="both"/>
        <w:rPr>
          <w:rFonts w:ascii="Book Antiqua" w:eastAsia="Arial Unicode MS" w:hAnsi="Book Antiqua" w:cs="Arial"/>
          <w:sz w:val="24"/>
          <w:szCs w:val="24"/>
        </w:rPr>
      </w:pPr>
    </w:p>
    <w:p w14:paraId="32EBE94A" w14:textId="77777777" w:rsidR="00FC2C2B" w:rsidRPr="00290235" w:rsidRDefault="008E4557" w:rsidP="0000135C">
      <w:pPr>
        <w:shd w:val="clear" w:color="auto" w:fill="FFFFFF" w:themeFill="background1"/>
        <w:autoSpaceDE w:val="0"/>
        <w:autoSpaceDN w:val="0"/>
        <w:adjustRightInd w:val="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Posteriormente, e</w:t>
      </w:r>
      <w:r w:rsidR="0000135C" w:rsidRPr="00290235">
        <w:rPr>
          <w:rFonts w:ascii="Book Antiqua" w:eastAsia="Arial Unicode MS" w:hAnsi="Book Antiqua" w:cs="Arial"/>
          <w:sz w:val="24"/>
          <w:szCs w:val="24"/>
          <w:lang w:val="es-ES"/>
        </w:rPr>
        <w:t xml:space="preserve">n la sesión 25-2021, artículo XLIX, el Consejo Superior dispuso:  </w:t>
      </w:r>
    </w:p>
    <w:p w14:paraId="7A33147C" w14:textId="77777777" w:rsidR="00FC2C2B" w:rsidRPr="00290235" w:rsidRDefault="00FC2C2B" w:rsidP="0000135C">
      <w:pPr>
        <w:shd w:val="clear" w:color="auto" w:fill="FFFFFF" w:themeFill="background1"/>
        <w:autoSpaceDE w:val="0"/>
        <w:autoSpaceDN w:val="0"/>
        <w:adjustRightInd w:val="0"/>
        <w:jc w:val="both"/>
        <w:rPr>
          <w:rFonts w:ascii="Book Antiqua" w:eastAsia="Arial Unicode MS" w:hAnsi="Book Antiqua" w:cs="Arial"/>
          <w:sz w:val="24"/>
          <w:szCs w:val="24"/>
          <w:lang w:val="es-ES"/>
        </w:rPr>
      </w:pPr>
    </w:p>
    <w:p w14:paraId="7271F62B" w14:textId="1F617E32" w:rsidR="00AA1F86" w:rsidRPr="00290235" w:rsidRDefault="0000135C" w:rsidP="00FC2C2B">
      <w:pPr>
        <w:shd w:val="clear" w:color="auto" w:fill="FFFFFF" w:themeFill="background1"/>
        <w:autoSpaceDE w:val="0"/>
        <w:autoSpaceDN w:val="0"/>
        <w:adjustRightInd w:val="0"/>
        <w:ind w:left="708"/>
        <w:jc w:val="both"/>
        <w:rPr>
          <w:rFonts w:ascii="Book Antiqua" w:eastAsia="Arial Unicode MS" w:hAnsi="Book Antiqua"/>
          <w:sz w:val="24"/>
          <w:szCs w:val="24"/>
          <w:lang w:val="es-ES"/>
        </w:rPr>
      </w:pPr>
      <w:r w:rsidRPr="00290235">
        <w:rPr>
          <w:rFonts w:ascii="Book Antiqua" w:eastAsia="Arial Unicode MS" w:hAnsi="Book Antiqua"/>
          <w:i/>
          <w:iCs/>
          <w:sz w:val="24"/>
          <w:szCs w:val="24"/>
          <w:lang w:val="es-ES"/>
        </w:rPr>
        <w:t xml:space="preserve">“(…) </w:t>
      </w:r>
      <w:r w:rsidRPr="00290235">
        <w:rPr>
          <w:rFonts w:ascii="Book Antiqua" w:eastAsia="Arial Unicode MS" w:hAnsi="Book Antiqua"/>
          <w:i/>
          <w:iCs/>
          <w:sz w:val="24"/>
          <w:szCs w:val="24"/>
        </w:rPr>
        <w:t>1.) Tomar nota del acuerdo de la Junta Administradora del Fondo de Jubilaciones y Pensiones del Poder Judicial del Poder Judicial, en sesión N° 2-2021 del 15 de marzo de 2021, artículo IV. 2.) De conformidad con el criterio de la Procuraduría General de la República C-21-2021 y el acuerdo tomado por este Consejo en sesión N° 14-2021, celebrada el 18 de febrero de 2021, artículo LXVI, dejar sin efecto el convenio celebrado por la Corte Suprema de Justicia y la citada Junta, en vista que ya perdió vigencia. 3.) Ordenar a todas las Direcciones del Poder Judicial que deben atender los requerimientos de la Junta Administradora de manera directa y con la prioridad requerida para el cumplimiento de los plazos dispuestos por la Superintendencia de Pensiones, con el fin de evitar multas o sanciones. Se declara acuerdo firme.</w:t>
      </w:r>
      <w:r w:rsidRPr="00290235">
        <w:rPr>
          <w:rFonts w:ascii="Book Antiqua" w:eastAsia="Arial Unicode MS" w:hAnsi="Book Antiqua"/>
          <w:i/>
          <w:iCs/>
          <w:sz w:val="24"/>
          <w:szCs w:val="24"/>
          <w:lang w:val="es-ES"/>
        </w:rPr>
        <w:t>”</w:t>
      </w:r>
    </w:p>
    <w:p w14:paraId="3702C454" w14:textId="77777777" w:rsidR="00F12442" w:rsidRPr="00290235" w:rsidRDefault="00F12442" w:rsidP="0000135C">
      <w:pPr>
        <w:shd w:val="clear" w:color="auto" w:fill="FFFFFF" w:themeFill="background1"/>
        <w:autoSpaceDE w:val="0"/>
        <w:autoSpaceDN w:val="0"/>
        <w:adjustRightInd w:val="0"/>
        <w:jc w:val="both"/>
        <w:rPr>
          <w:rFonts w:ascii="Book Antiqua" w:eastAsia="Arial Unicode MS" w:hAnsi="Book Antiqua" w:cs="Arial"/>
          <w:sz w:val="24"/>
          <w:szCs w:val="24"/>
          <w:lang w:val="es-ES"/>
        </w:rPr>
      </w:pPr>
    </w:p>
    <w:p w14:paraId="6EC43265" w14:textId="2576B587" w:rsidR="00BC1FB1" w:rsidRPr="00290235" w:rsidRDefault="3D2FF677" w:rsidP="00BC1FB1">
      <w:pPr>
        <w:spacing w:before="120" w:after="120"/>
        <w:jc w:val="both"/>
        <w:rPr>
          <w:rFonts w:ascii="Book Antiqua" w:eastAsia="Arial Unicode MS" w:hAnsi="Book Antiqua" w:cs="Arial"/>
          <w:sz w:val="24"/>
          <w:szCs w:val="24"/>
        </w:rPr>
      </w:pPr>
      <w:r w:rsidRPr="00290235">
        <w:rPr>
          <w:rFonts w:ascii="Book Antiqua" w:eastAsia="Arial Unicode MS" w:hAnsi="Book Antiqua" w:cs="Arial"/>
          <w:sz w:val="24"/>
          <w:szCs w:val="24"/>
        </w:rPr>
        <w:t>Además,</w:t>
      </w:r>
      <w:r w:rsidR="00BC1FB1" w:rsidRPr="00290235">
        <w:rPr>
          <w:rFonts w:ascii="Book Antiqua" w:eastAsia="Arial Unicode MS" w:hAnsi="Book Antiqua" w:cs="Arial"/>
          <w:sz w:val="24"/>
          <w:szCs w:val="24"/>
        </w:rPr>
        <w:t xml:space="preserve"> El Consejo Superior en sesión número 26-2021, artículo XXXI celebrada el 06 de abril del 2021, en el apartado 3 y 4.) dispuso:</w:t>
      </w:r>
    </w:p>
    <w:p w14:paraId="77CE5189" w14:textId="10E3DBB8" w:rsidR="00BC1FB1" w:rsidRPr="00290235" w:rsidRDefault="00BC1FB1" w:rsidP="00FC2C2B">
      <w:pPr>
        <w:tabs>
          <w:tab w:val="left" w:pos="720"/>
        </w:tabs>
        <w:ind w:left="708" w:right="474"/>
        <w:jc w:val="both"/>
        <w:rPr>
          <w:rFonts w:ascii="Book Antiqua" w:hAnsi="Book Antiqua"/>
          <w:i/>
          <w:iCs/>
          <w:sz w:val="24"/>
          <w:szCs w:val="24"/>
        </w:rPr>
      </w:pPr>
      <w:r w:rsidRPr="00290235">
        <w:rPr>
          <w:rFonts w:ascii="Book Antiqua" w:hAnsi="Book Antiqua"/>
          <w:i/>
          <w:iCs/>
          <w:sz w:val="24"/>
          <w:szCs w:val="24"/>
        </w:rPr>
        <w:t xml:space="preserve">“…3.) Autorizar a la Junta Administradora del Fondo de Jubilaciones y Pensiones del Poder Judicial, para que solicite directamente en caso de ser necesario a las dependencias del Poder Judicial los requerimientos específicos que permitan el correcto funcionamiento del Fondo. 4.) Autorizar el traslado de las plazas relacionadas con el Fondo de Jubilaciones y Pensiones del Poder Judicial a partir del 15 de abril de 2021, para que integren la Dirección del Fondo de Jubilaciones y Pensiones, que responderá a la Junta Administradora del Fondo, las cuales se indican a </w:t>
      </w:r>
      <w:r w:rsidR="007E4017" w:rsidRPr="00290235">
        <w:rPr>
          <w:rFonts w:ascii="Book Antiqua" w:hAnsi="Book Antiqua"/>
          <w:i/>
          <w:iCs/>
          <w:sz w:val="24"/>
          <w:szCs w:val="24"/>
        </w:rPr>
        <w:t>continuación:</w:t>
      </w:r>
      <w:r w:rsidRPr="00290235">
        <w:rPr>
          <w:rFonts w:ascii="Book Antiqua" w:hAnsi="Book Antiqua"/>
          <w:i/>
          <w:iCs/>
          <w:sz w:val="24"/>
          <w:szCs w:val="24"/>
        </w:rPr>
        <w:t xml:space="preserve">” </w:t>
      </w:r>
    </w:p>
    <w:p w14:paraId="238A72AA" w14:textId="411AF6EC" w:rsidR="00BC1FB1" w:rsidRPr="00290235" w:rsidRDefault="00BC1FB1" w:rsidP="00C34277">
      <w:pPr>
        <w:shd w:val="clear" w:color="auto" w:fill="FFFFFF" w:themeFill="background1"/>
        <w:autoSpaceDE w:val="0"/>
        <w:autoSpaceDN w:val="0"/>
        <w:adjustRightInd w:val="0"/>
        <w:jc w:val="both"/>
        <w:rPr>
          <w:rFonts w:ascii="Book Antiqua" w:eastAsia="Arial Unicode MS" w:hAnsi="Book Antiqua" w:cs="Arial"/>
          <w:sz w:val="24"/>
          <w:szCs w:val="24"/>
        </w:rPr>
      </w:pPr>
    </w:p>
    <w:p w14:paraId="6812DF71" w14:textId="77777777" w:rsidR="00FC2C2B" w:rsidRPr="00290235" w:rsidRDefault="00801CB0" w:rsidP="00C34277">
      <w:pPr>
        <w:shd w:val="clear" w:color="auto" w:fill="FFFFFF" w:themeFill="background1"/>
        <w:autoSpaceDE w:val="0"/>
        <w:autoSpaceDN w:val="0"/>
        <w:adjustRightInd w:val="0"/>
        <w:jc w:val="both"/>
        <w:rPr>
          <w:rFonts w:ascii="Book Antiqua" w:eastAsia="Arial Unicode MS" w:hAnsi="Book Antiqua" w:cs="Arial"/>
          <w:i/>
          <w:iCs/>
          <w:sz w:val="24"/>
          <w:szCs w:val="24"/>
        </w:rPr>
      </w:pPr>
      <w:r w:rsidRPr="00290235">
        <w:rPr>
          <w:rFonts w:ascii="Book Antiqua" w:eastAsia="Arial Unicode MS" w:hAnsi="Book Antiqua" w:cs="Arial"/>
          <w:sz w:val="24"/>
          <w:szCs w:val="24"/>
          <w:lang w:val="es-ES"/>
        </w:rPr>
        <w:t xml:space="preserve">También, </w:t>
      </w:r>
      <w:r w:rsidR="000440CB" w:rsidRPr="00290235">
        <w:rPr>
          <w:rFonts w:ascii="Book Antiqua" w:eastAsia="Arial Unicode MS" w:hAnsi="Book Antiqua" w:cs="Arial"/>
          <w:sz w:val="24"/>
          <w:szCs w:val="24"/>
          <w:lang w:val="es-ES"/>
        </w:rPr>
        <w:t>m</w:t>
      </w:r>
      <w:r w:rsidR="00C34277" w:rsidRPr="00290235">
        <w:rPr>
          <w:rFonts w:ascii="Book Antiqua" w:eastAsia="Arial Unicode MS" w:hAnsi="Book Antiqua" w:cs="Arial"/>
          <w:sz w:val="24"/>
          <w:szCs w:val="24"/>
          <w:lang w:val="es-ES"/>
        </w:rPr>
        <w:t xml:space="preserve">ediante </w:t>
      </w:r>
      <w:r w:rsidR="00C34277" w:rsidRPr="00290235">
        <w:rPr>
          <w:rFonts w:ascii="Book Antiqua" w:eastAsia="Arial Unicode MS" w:hAnsi="Book Antiqua" w:cs="Arial"/>
          <w:sz w:val="24"/>
          <w:szCs w:val="24"/>
        </w:rPr>
        <w:t>oficio DGPN-0244-2021, el Ministerio de Hacienda respondió el oficio 750-DE-2021 de la Dirección Ejecutiva y entre diversos puntos, cabe destacar:</w:t>
      </w:r>
      <w:r w:rsidR="00C34277" w:rsidRPr="00290235">
        <w:rPr>
          <w:rFonts w:ascii="Book Antiqua" w:eastAsia="Arial Unicode MS" w:hAnsi="Book Antiqua" w:cs="Arial"/>
          <w:i/>
          <w:iCs/>
          <w:sz w:val="24"/>
          <w:szCs w:val="24"/>
        </w:rPr>
        <w:t xml:space="preserve"> </w:t>
      </w:r>
    </w:p>
    <w:p w14:paraId="6A4C7728" w14:textId="77777777" w:rsidR="00FC2C2B" w:rsidRPr="00290235" w:rsidRDefault="00FC2C2B" w:rsidP="00C34277">
      <w:pPr>
        <w:shd w:val="clear" w:color="auto" w:fill="FFFFFF" w:themeFill="background1"/>
        <w:autoSpaceDE w:val="0"/>
        <w:autoSpaceDN w:val="0"/>
        <w:adjustRightInd w:val="0"/>
        <w:jc w:val="both"/>
        <w:rPr>
          <w:rFonts w:ascii="Book Antiqua" w:eastAsia="Arial Unicode MS" w:hAnsi="Book Antiqua" w:cs="Arial"/>
          <w:i/>
          <w:iCs/>
          <w:sz w:val="24"/>
          <w:szCs w:val="24"/>
        </w:rPr>
      </w:pPr>
    </w:p>
    <w:p w14:paraId="35F2370F" w14:textId="3712E0F2" w:rsidR="00C34277" w:rsidRPr="00290235" w:rsidRDefault="00C34277" w:rsidP="00FC2C2B">
      <w:pPr>
        <w:shd w:val="clear" w:color="auto" w:fill="FFFFFF" w:themeFill="background1"/>
        <w:autoSpaceDE w:val="0"/>
        <w:autoSpaceDN w:val="0"/>
        <w:adjustRightInd w:val="0"/>
        <w:ind w:left="708"/>
        <w:jc w:val="both"/>
        <w:rPr>
          <w:rFonts w:ascii="Book Antiqua" w:eastAsia="Arial Unicode MS" w:hAnsi="Book Antiqua"/>
          <w:i/>
          <w:iCs/>
          <w:sz w:val="24"/>
          <w:szCs w:val="24"/>
          <w:lang w:val="es-ES"/>
        </w:rPr>
      </w:pPr>
      <w:r w:rsidRPr="00290235">
        <w:rPr>
          <w:rFonts w:ascii="Book Antiqua" w:eastAsia="Arial Unicode MS" w:hAnsi="Book Antiqua"/>
          <w:i/>
          <w:iCs/>
          <w:sz w:val="24"/>
          <w:szCs w:val="24"/>
        </w:rPr>
        <w:t xml:space="preserve">“(…) </w:t>
      </w:r>
      <w:r w:rsidRPr="00290235">
        <w:rPr>
          <w:rFonts w:ascii="Book Antiqua" w:eastAsia="Arial Unicode MS" w:hAnsi="Book Antiqua"/>
          <w:i/>
          <w:iCs/>
          <w:sz w:val="24"/>
          <w:szCs w:val="24"/>
          <w:lang w:val="es-ES"/>
        </w:rPr>
        <w:t xml:space="preserve">En lo que priva establecer a esta Dirección, se considera que, para garantizar la independencia de administración y disposición de los recursos que la ley N°9524 establece para el financiamiento de dietas, salarios y, en general, los gastos administrativos de la Junta Administradora del Fondo de Jubilaciones y Pensiones del Poder Judicial, se creará, dentro de la estructura programática del Poder Judicial, el programa 951-Administración del Fondo </w:t>
      </w:r>
      <w:r w:rsidRPr="00290235">
        <w:rPr>
          <w:rFonts w:ascii="Book Antiqua" w:eastAsia="Arial Unicode MS" w:hAnsi="Book Antiqua"/>
          <w:i/>
          <w:iCs/>
          <w:sz w:val="24"/>
          <w:szCs w:val="24"/>
          <w:lang w:val="es-ES"/>
        </w:rPr>
        <w:lastRenderedPageBreak/>
        <w:t>de Jubilaciones y Pensiones del Poder Judicial, cuya unidad ejecutora será la Junta antes citada.”</w:t>
      </w:r>
    </w:p>
    <w:p w14:paraId="36617F26" w14:textId="77777777" w:rsidR="00BB5DF3" w:rsidRPr="00290235" w:rsidRDefault="00BB5DF3" w:rsidP="00C34277">
      <w:pPr>
        <w:shd w:val="clear" w:color="auto" w:fill="FFFFFF" w:themeFill="background1"/>
        <w:autoSpaceDE w:val="0"/>
        <w:autoSpaceDN w:val="0"/>
        <w:adjustRightInd w:val="0"/>
        <w:jc w:val="both"/>
        <w:rPr>
          <w:rFonts w:ascii="Book Antiqua" w:eastAsia="Arial Unicode MS" w:hAnsi="Book Antiqua" w:cs="Arial"/>
          <w:sz w:val="24"/>
          <w:szCs w:val="24"/>
          <w:lang w:val="es-ES_tradnl"/>
        </w:rPr>
      </w:pPr>
    </w:p>
    <w:p w14:paraId="6E7D4198" w14:textId="0905963E" w:rsidR="00FC2C2B" w:rsidRPr="00290235" w:rsidRDefault="00AF1738" w:rsidP="00C34277">
      <w:pPr>
        <w:shd w:val="clear" w:color="auto" w:fill="FFFFFF" w:themeFill="background1"/>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lang w:val="es-ES_tradnl"/>
        </w:rPr>
        <w:t>Por último</w:t>
      </w:r>
      <w:r w:rsidR="00C34277" w:rsidRPr="00290235">
        <w:rPr>
          <w:rFonts w:ascii="Book Antiqua" w:eastAsia="Arial Unicode MS" w:hAnsi="Book Antiqua" w:cs="Arial"/>
          <w:sz w:val="24"/>
          <w:szCs w:val="24"/>
          <w:lang w:val="es-ES_tradnl"/>
        </w:rPr>
        <w:t xml:space="preserve">, mediante </w:t>
      </w:r>
      <w:r w:rsidR="00C34277" w:rsidRPr="00290235">
        <w:rPr>
          <w:rFonts w:ascii="Book Antiqua" w:eastAsia="Arial Unicode MS" w:hAnsi="Book Antiqua" w:cs="Arial"/>
          <w:sz w:val="24"/>
          <w:szCs w:val="24"/>
        </w:rPr>
        <w:t xml:space="preserve">oficio DM-0426-2022 se estableció el límite presupuestario máximo al Poder Judicial para formulación del 2023, se indicó: </w:t>
      </w:r>
    </w:p>
    <w:p w14:paraId="7C0FF69A" w14:textId="77777777" w:rsidR="00FC2C2B" w:rsidRPr="00290235" w:rsidRDefault="00FC2C2B" w:rsidP="00C34277">
      <w:pPr>
        <w:shd w:val="clear" w:color="auto" w:fill="FFFFFF" w:themeFill="background1"/>
        <w:autoSpaceDE w:val="0"/>
        <w:autoSpaceDN w:val="0"/>
        <w:adjustRightInd w:val="0"/>
        <w:jc w:val="both"/>
        <w:rPr>
          <w:rFonts w:ascii="Book Antiqua" w:eastAsia="Arial Unicode MS" w:hAnsi="Book Antiqua" w:cs="Arial"/>
          <w:sz w:val="24"/>
          <w:szCs w:val="24"/>
        </w:rPr>
      </w:pPr>
    </w:p>
    <w:p w14:paraId="6F9D50F0" w14:textId="564A50F0" w:rsidR="00C34277" w:rsidRPr="00290235" w:rsidRDefault="00C34277" w:rsidP="00FC2C2B">
      <w:pPr>
        <w:shd w:val="clear" w:color="auto" w:fill="FFFFFF" w:themeFill="background1"/>
        <w:autoSpaceDE w:val="0"/>
        <w:autoSpaceDN w:val="0"/>
        <w:adjustRightInd w:val="0"/>
        <w:ind w:left="708"/>
        <w:jc w:val="both"/>
        <w:rPr>
          <w:rFonts w:ascii="Book Antiqua" w:eastAsia="Arial Unicode MS" w:hAnsi="Book Antiqua"/>
          <w:i/>
          <w:iCs/>
          <w:sz w:val="24"/>
          <w:szCs w:val="24"/>
          <w:lang w:val="es-ES"/>
        </w:rPr>
      </w:pPr>
      <w:r w:rsidRPr="00290235">
        <w:rPr>
          <w:rFonts w:ascii="Book Antiqua" w:eastAsia="Arial Unicode MS" w:hAnsi="Book Antiqua"/>
          <w:i/>
          <w:iCs/>
          <w:sz w:val="24"/>
          <w:szCs w:val="24"/>
        </w:rPr>
        <w:t xml:space="preserve">“(…) </w:t>
      </w:r>
      <w:r w:rsidRPr="00290235">
        <w:rPr>
          <w:rFonts w:ascii="Book Antiqua" w:eastAsia="Arial Unicode MS" w:hAnsi="Book Antiqua"/>
          <w:i/>
          <w:iCs/>
          <w:sz w:val="24"/>
          <w:szCs w:val="24"/>
          <w:lang w:val="es-ES"/>
        </w:rPr>
        <w:t xml:space="preserve"> </w:t>
      </w:r>
      <w:r w:rsidRPr="00290235">
        <w:rPr>
          <w:rFonts w:ascii="Book Antiqua" w:eastAsia="Arial Unicode MS" w:hAnsi="Book Antiqua"/>
          <w:i/>
          <w:iCs/>
          <w:sz w:val="24"/>
          <w:szCs w:val="24"/>
          <w:u w:val="single"/>
          <w:lang w:val="es-ES"/>
        </w:rPr>
        <w:t>No incluyen los recursos privados correspondientes a la Junta Administradora del Fondo de Jubilaciones y Pensiones del Poder Judicial</w:t>
      </w:r>
      <w:r w:rsidRPr="00290235">
        <w:rPr>
          <w:rFonts w:ascii="Book Antiqua" w:eastAsia="Arial Unicode MS" w:hAnsi="Book Antiqua"/>
          <w:i/>
          <w:iCs/>
          <w:sz w:val="24"/>
          <w:szCs w:val="24"/>
          <w:lang w:val="es-ES"/>
        </w:rPr>
        <w:t>, órgano desconcentrado (OD) que forma parte de la Estructura Programática de la Institución."</w:t>
      </w:r>
    </w:p>
    <w:p w14:paraId="241950F0" w14:textId="77777777" w:rsidR="003023C8" w:rsidRPr="00290235" w:rsidRDefault="003023C8" w:rsidP="00C34277">
      <w:pPr>
        <w:shd w:val="clear" w:color="auto" w:fill="FFFFFF" w:themeFill="background1"/>
        <w:autoSpaceDE w:val="0"/>
        <w:autoSpaceDN w:val="0"/>
        <w:adjustRightInd w:val="0"/>
        <w:jc w:val="both"/>
        <w:rPr>
          <w:rFonts w:ascii="Book Antiqua" w:eastAsia="Arial Unicode MS" w:hAnsi="Book Antiqua" w:cs="Arial"/>
          <w:i/>
          <w:iCs/>
          <w:sz w:val="24"/>
          <w:szCs w:val="24"/>
          <w:lang w:val="es-ES"/>
        </w:rPr>
      </w:pPr>
    </w:p>
    <w:p w14:paraId="54ACD795" w14:textId="1310E0A1" w:rsidR="00C34277" w:rsidRPr="00290235" w:rsidRDefault="007067E8" w:rsidP="00C34277">
      <w:pPr>
        <w:shd w:val="clear" w:color="auto" w:fill="FFFFFF" w:themeFill="background1"/>
        <w:autoSpaceDE w:val="0"/>
        <w:autoSpaceDN w:val="0"/>
        <w:adjustRightInd w:val="0"/>
        <w:jc w:val="both"/>
        <w:rPr>
          <w:rFonts w:ascii="Book Antiqua" w:eastAsia="Arial Unicode MS" w:hAnsi="Book Antiqua" w:cs="Arial"/>
          <w:b/>
          <w:bCs/>
          <w:sz w:val="24"/>
          <w:szCs w:val="24"/>
          <w:lang w:val="es-ES"/>
        </w:rPr>
      </w:pPr>
      <w:r w:rsidRPr="00290235">
        <w:rPr>
          <w:rFonts w:ascii="Book Antiqua" w:eastAsia="Arial Unicode MS" w:hAnsi="Book Antiqua" w:cs="Arial"/>
          <w:sz w:val="24"/>
          <w:szCs w:val="24"/>
          <w:lang w:val="es-ES"/>
        </w:rPr>
        <w:t>Es importante i</w:t>
      </w:r>
      <w:r w:rsidR="001D0534" w:rsidRPr="00290235">
        <w:rPr>
          <w:rFonts w:ascii="Book Antiqua" w:eastAsia="Arial Unicode MS" w:hAnsi="Book Antiqua" w:cs="Arial"/>
          <w:sz w:val="24"/>
          <w:szCs w:val="24"/>
          <w:lang w:val="es-ES"/>
        </w:rPr>
        <w:t>ndicar que</w:t>
      </w:r>
      <w:r w:rsidR="003023C8" w:rsidRPr="00290235">
        <w:rPr>
          <w:rFonts w:ascii="Book Antiqua" w:eastAsia="Arial Unicode MS" w:hAnsi="Book Antiqua" w:cs="Arial"/>
          <w:sz w:val="24"/>
          <w:szCs w:val="24"/>
          <w:lang w:val="es-ES"/>
        </w:rPr>
        <w:t>, dentro de la liquidación</w:t>
      </w:r>
      <w:r w:rsidR="00EA6835" w:rsidRPr="00290235">
        <w:rPr>
          <w:rFonts w:ascii="Book Antiqua" w:eastAsia="Arial Unicode MS" w:hAnsi="Book Antiqua" w:cs="Arial"/>
          <w:sz w:val="24"/>
          <w:szCs w:val="24"/>
          <w:lang w:val="es-ES"/>
        </w:rPr>
        <w:t xml:space="preserve"> se consideran únicamente </w:t>
      </w:r>
      <w:r w:rsidR="00F34E01" w:rsidRPr="00290235">
        <w:rPr>
          <w:rFonts w:ascii="Book Antiqua" w:eastAsia="Arial Unicode MS" w:hAnsi="Book Antiqua" w:cs="Arial"/>
          <w:sz w:val="24"/>
          <w:szCs w:val="24"/>
          <w:lang w:val="es-ES"/>
        </w:rPr>
        <w:t>el devengado</w:t>
      </w:r>
      <w:r w:rsidR="008979DA" w:rsidRPr="00290235">
        <w:rPr>
          <w:rFonts w:ascii="Book Antiqua" w:eastAsia="Arial Unicode MS" w:hAnsi="Book Antiqua" w:cs="Arial"/>
          <w:sz w:val="24"/>
          <w:szCs w:val="24"/>
          <w:lang w:val="es-ES"/>
        </w:rPr>
        <w:t xml:space="preserve"> ordinario del Poder Judicial, </w:t>
      </w:r>
      <w:r w:rsidR="009A13D3" w:rsidRPr="00290235">
        <w:rPr>
          <w:rFonts w:ascii="Book Antiqua" w:eastAsia="Arial Unicode MS" w:hAnsi="Book Antiqua" w:cs="Arial"/>
          <w:sz w:val="24"/>
          <w:szCs w:val="24"/>
          <w:lang w:val="es-ES"/>
        </w:rPr>
        <w:t>que corresponden a 18 plazas que son financiadas</w:t>
      </w:r>
      <w:r w:rsidR="004775C3" w:rsidRPr="00290235">
        <w:rPr>
          <w:rFonts w:ascii="Book Antiqua" w:eastAsia="Arial Unicode MS" w:hAnsi="Book Antiqua" w:cs="Arial"/>
          <w:sz w:val="24"/>
          <w:szCs w:val="24"/>
          <w:lang w:val="es-ES"/>
        </w:rPr>
        <w:t xml:space="preserve"> con recursos del Poder Judicial según sesión </w:t>
      </w:r>
      <w:r w:rsidR="00DE2EFE" w:rsidRPr="00290235">
        <w:rPr>
          <w:rFonts w:ascii="Book Antiqua" w:eastAsia="Arial Unicode MS" w:hAnsi="Book Antiqua" w:cs="Arial"/>
          <w:sz w:val="24"/>
          <w:szCs w:val="24"/>
          <w:lang w:val="es-ES"/>
        </w:rPr>
        <w:t xml:space="preserve">N° </w:t>
      </w:r>
      <w:r w:rsidR="004775C3" w:rsidRPr="00290235">
        <w:rPr>
          <w:rFonts w:ascii="Book Antiqua" w:eastAsia="Arial Unicode MS" w:hAnsi="Book Antiqua" w:cs="Arial"/>
          <w:sz w:val="24"/>
          <w:szCs w:val="24"/>
        </w:rPr>
        <w:t>26-2021 del artículo XXXI del Consejo Superior</w:t>
      </w:r>
      <w:r w:rsidR="00DE2EFE" w:rsidRPr="00290235">
        <w:rPr>
          <w:rFonts w:ascii="Book Antiqua" w:eastAsia="Arial Unicode MS" w:hAnsi="Book Antiqua" w:cs="Arial"/>
          <w:b/>
          <w:bCs/>
          <w:i/>
          <w:iCs/>
          <w:sz w:val="24"/>
          <w:szCs w:val="24"/>
        </w:rPr>
        <w:t>.</w:t>
      </w:r>
    </w:p>
    <w:p w14:paraId="386B26BA" w14:textId="77777777" w:rsidR="00306EED" w:rsidRPr="00290235" w:rsidRDefault="00306EED" w:rsidP="00D94503">
      <w:pPr>
        <w:autoSpaceDE w:val="0"/>
        <w:autoSpaceDN w:val="0"/>
        <w:adjustRightInd w:val="0"/>
        <w:jc w:val="both"/>
        <w:rPr>
          <w:rFonts w:ascii="Book Antiqua" w:eastAsia="Arial Unicode MS" w:hAnsi="Book Antiqua" w:cs="Arial"/>
          <w:sz w:val="24"/>
          <w:szCs w:val="24"/>
          <w:lang w:val="es-ES"/>
        </w:rPr>
      </w:pPr>
    </w:p>
    <w:p w14:paraId="721A034B" w14:textId="76C3E073" w:rsidR="003C1BE1" w:rsidRPr="00290235" w:rsidRDefault="00A645A2" w:rsidP="00D94503">
      <w:pPr>
        <w:autoSpaceDE w:val="0"/>
        <w:autoSpaceDN w:val="0"/>
        <w:adjustRightInd w:val="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C</w:t>
      </w:r>
      <w:r w:rsidR="0082767A" w:rsidRPr="00290235">
        <w:rPr>
          <w:rFonts w:ascii="Book Antiqua" w:eastAsia="Arial Unicode MS" w:hAnsi="Book Antiqua" w:cs="Arial"/>
          <w:sz w:val="24"/>
          <w:szCs w:val="24"/>
          <w:lang w:val="es-ES"/>
        </w:rPr>
        <w:t>on</w:t>
      </w:r>
      <w:r w:rsidR="0018576D" w:rsidRPr="00290235">
        <w:rPr>
          <w:rFonts w:ascii="Book Antiqua" w:eastAsia="Arial Unicode MS" w:hAnsi="Book Antiqua" w:cs="Arial"/>
          <w:sz w:val="24"/>
          <w:szCs w:val="24"/>
          <w:lang w:val="es-ES"/>
        </w:rPr>
        <w:t xml:space="preserve"> </w:t>
      </w:r>
      <w:r w:rsidR="00ED23D6" w:rsidRPr="00290235">
        <w:rPr>
          <w:rFonts w:ascii="Book Antiqua" w:eastAsia="Arial Unicode MS" w:hAnsi="Book Antiqua" w:cs="Arial"/>
          <w:sz w:val="24"/>
          <w:szCs w:val="24"/>
          <w:lang w:val="es-ES"/>
        </w:rPr>
        <w:t>este informe se procura crear un</w:t>
      </w:r>
      <w:r w:rsidR="00CC6B71" w:rsidRPr="00290235">
        <w:rPr>
          <w:rFonts w:ascii="Book Antiqua" w:eastAsia="Arial Unicode MS" w:hAnsi="Book Antiqua" w:cs="Arial"/>
          <w:sz w:val="24"/>
          <w:szCs w:val="24"/>
          <w:lang w:val="es-ES"/>
        </w:rPr>
        <w:t>a</w:t>
      </w:r>
      <w:r w:rsidR="00ED23D6" w:rsidRPr="00290235">
        <w:rPr>
          <w:rFonts w:ascii="Book Antiqua" w:eastAsia="Arial Unicode MS" w:hAnsi="Book Antiqua" w:cs="Arial"/>
          <w:sz w:val="24"/>
          <w:szCs w:val="24"/>
          <w:lang w:val="es-ES"/>
        </w:rPr>
        <w:t xml:space="preserve"> </w:t>
      </w:r>
      <w:r w:rsidR="00CC6B71" w:rsidRPr="00290235">
        <w:rPr>
          <w:rFonts w:ascii="Book Antiqua" w:eastAsia="Arial Unicode MS" w:hAnsi="Book Antiqua" w:cs="Arial"/>
          <w:sz w:val="24"/>
          <w:szCs w:val="24"/>
          <w:lang w:val="es-ES"/>
        </w:rPr>
        <w:t>herramienta</w:t>
      </w:r>
      <w:r w:rsidR="00ED23D6" w:rsidRPr="00290235">
        <w:rPr>
          <w:rFonts w:ascii="Book Antiqua" w:eastAsia="Arial Unicode MS" w:hAnsi="Book Antiqua" w:cs="Arial"/>
          <w:sz w:val="24"/>
          <w:szCs w:val="24"/>
          <w:lang w:val="es-ES"/>
        </w:rPr>
        <w:t xml:space="preserve"> que </w:t>
      </w:r>
      <w:r w:rsidR="009E7A2E" w:rsidRPr="00290235">
        <w:rPr>
          <w:rFonts w:ascii="Book Antiqua" w:eastAsia="Arial Unicode MS" w:hAnsi="Book Antiqua" w:cs="Arial"/>
          <w:sz w:val="24"/>
          <w:szCs w:val="24"/>
          <w:lang w:val="es-ES"/>
        </w:rPr>
        <w:t xml:space="preserve">sirva de insumo </w:t>
      </w:r>
      <w:r w:rsidR="003C1BE1" w:rsidRPr="00290235">
        <w:rPr>
          <w:rFonts w:ascii="Book Antiqua" w:eastAsia="Arial Unicode MS" w:hAnsi="Book Antiqua" w:cs="Arial"/>
          <w:sz w:val="24"/>
          <w:szCs w:val="24"/>
          <w:lang w:val="es-ES"/>
        </w:rPr>
        <w:t xml:space="preserve">en los procesos de evaluación y toma de decisiones que se realizan en la </w:t>
      </w:r>
      <w:r w:rsidR="00993E1D" w:rsidRPr="00290235">
        <w:rPr>
          <w:rFonts w:ascii="Book Antiqua" w:eastAsia="Arial Unicode MS" w:hAnsi="Book Antiqua" w:cs="Arial"/>
          <w:sz w:val="24"/>
          <w:szCs w:val="24"/>
          <w:lang w:val="es-ES"/>
        </w:rPr>
        <w:t>Institución, en</w:t>
      </w:r>
      <w:r w:rsidR="003C1BE1" w:rsidRPr="00290235">
        <w:rPr>
          <w:rFonts w:ascii="Book Antiqua" w:eastAsia="Arial Unicode MS" w:hAnsi="Book Antiqua" w:cs="Arial"/>
          <w:sz w:val="24"/>
          <w:szCs w:val="24"/>
          <w:lang w:val="es-ES"/>
        </w:rPr>
        <w:t xml:space="preserve"> sus diferentes niveles; </w:t>
      </w:r>
      <w:r w:rsidR="00105433" w:rsidRPr="00290235">
        <w:rPr>
          <w:rFonts w:ascii="Book Antiqua" w:eastAsia="Arial Unicode MS" w:hAnsi="Book Antiqua" w:cs="Arial"/>
          <w:sz w:val="24"/>
          <w:szCs w:val="24"/>
          <w:lang w:val="es-ES"/>
        </w:rPr>
        <w:t>impulsar,</w:t>
      </w:r>
      <w:r w:rsidR="00C5024F" w:rsidRPr="00290235">
        <w:rPr>
          <w:rFonts w:ascii="Book Antiqua" w:eastAsia="Arial Unicode MS" w:hAnsi="Book Antiqua" w:cs="Arial"/>
          <w:sz w:val="24"/>
          <w:szCs w:val="24"/>
          <w:lang w:val="es-ES"/>
        </w:rPr>
        <w:t xml:space="preserve"> además,</w:t>
      </w:r>
      <w:r w:rsidR="003C1BE1" w:rsidRPr="00290235">
        <w:rPr>
          <w:rFonts w:ascii="Book Antiqua" w:eastAsia="Arial Unicode MS" w:hAnsi="Book Antiqua" w:cs="Arial"/>
          <w:sz w:val="24"/>
          <w:szCs w:val="24"/>
          <w:lang w:val="es-ES"/>
        </w:rPr>
        <w:t xml:space="preserve"> la política institucional de transparencia y rendición de cuentas,</w:t>
      </w:r>
      <w:r w:rsidR="00C5024F" w:rsidRPr="00290235">
        <w:rPr>
          <w:rFonts w:ascii="Book Antiqua" w:eastAsia="Arial Unicode MS" w:hAnsi="Book Antiqua" w:cs="Arial"/>
          <w:sz w:val="24"/>
          <w:szCs w:val="24"/>
          <w:lang w:val="es-ES"/>
        </w:rPr>
        <w:t xml:space="preserve"> en cuanto al</w:t>
      </w:r>
      <w:r w:rsidR="003C1BE1" w:rsidRPr="00290235">
        <w:rPr>
          <w:rFonts w:ascii="Book Antiqua" w:eastAsia="Arial Unicode MS" w:hAnsi="Book Antiqua" w:cs="Arial"/>
          <w:sz w:val="24"/>
          <w:szCs w:val="24"/>
          <w:lang w:val="es-ES"/>
        </w:rPr>
        <w:t xml:space="preserve"> uso y </w:t>
      </w:r>
      <w:r w:rsidR="00D17387" w:rsidRPr="00290235">
        <w:rPr>
          <w:rFonts w:ascii="Book Antiqua" w:eastAsia="Arial Unicode MS" w:hAnsi="Book Antiqua" w:cs="Arial"/>
          <w:sz w:val="24"/>
          <w:szCs w:val="24"/>
          <w:lang w:val="es-ES"/>
        </w:rPr>
        <w:t>distribución</w:t>
      </w:r>
      <w:r w:rsidR="0018576D"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lang w:val="es-ES"/>
        </w:rPr>
        <w:t>de los recursos presupuestarios asignados al Poder Judicial.</w:t>
      </w:r>
    </w:p>
    <w:p w14:paraId="11C72A0D" w14:textId="20A4E68D" w:rsidR="00A645A2" w:rsidRPr="00290235" w:rsidRDefault="00A645A2" w:rsidP="00D94503">
      <w:pPr>
        <w:autoSpaceDE w:val="0"/>
        <w:autoSpaceDN w:val="0"/>
        <w:adjustRightInd w:val="0"/>
        <w:jc w:val="both"/>
        <w:rPr>
          <w:rFonts w:ascii="Book Antiqua" w:eastAsia="Arial Unicode MS" w:hAnsi="Book Antiqua" w:cs="Arial"/>
          <w:sz w:val="24"/>
          <w:szCs w:val="24"/>
          <w:lang w:val="es-ES"/>
        </w:rPr>
      </w:pPr>
    </w:p>
    <w:p w14:paraId="11394D26" w14:textId="34FA3936" w:rsidR="003C1BE1" w:rsidRPr="00290235" w:rsidRDefault="003C1BE1" w:rsidP="00D94503">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Para una </w:t>
      </w:r>
      <w:r w:rsidR="00442A35" w:rsidRPr="00290235">
        <w:rPr>
          <w:rFonts w:ascii="Book Antiqua" w:eastAsia="Arial Unicode MS" w:hAnsi="Book Antiqua" w:cs="Arial"/>
          <w:b w:val="0"/>
          <w:bCs w:val="0"/>
          <w:sz w:val="24"/>
          <w:szCs w:val="24"/>
          <w:shd w:val="clear" w:color="auto" w:fill="FFFFFF"/>
          <w:lang w:val="es-ES"/>
        </w:rPr>
        <w:t>mejor</w:t>
      </w:r>
      <w:r w:rsidRPr="00290235">
        <w:rPr>
          <w:rFonts w:ascii="Book Antiqua" w:eastAsia="Arial Unicode MS" w:hAnsi="Book Antiqua" w:cs="Arial"/>
          <w:b w:val="0"/>
          <w:bCs w:val="0"/>
          <w:sz w:val="24"/>
          <w:szCs w:val="24"/>
          <w:shd w:val="clear" w:color="auto" w:fill="FFFFFF"/>
          <w:lang w:val="es-ES"/>
        </w:rPr>
        <w:t xml:space="preserve"> </w:t>
      </w:r>
      <w:r w:rsidR="0098145F" w:rsidRPr="00290235">
        <w:rPr>
          <w:rFonts w:ascii="Book Antiqua" w:eastAsia="Arial Unicode MS" w:hAnsi="Book Antiqua" w:cs="Arial"/>
          <w:b w:val="0"/>
          <w:bCs w:val="0"/>
          <w:sz w:val="24"/>
          <w:szCs w:val="24"/>
          <w:shd w:val="clear" w:color="auto" w:fill="FFFFFF"/>
          <w:lang w:val="es-ES"/>
        </w:rPr>
        <w:t>visión</w:t>
      </w:r>
      <w:r w:rsidRPr="00290235">
        <w:rPr>
          <w:rFonts w:ascii="Book Antiqua" w:eastAsia="Arial Unicode MS" w:hAnsi="Book Antiqua" w:cs="Arial"/>
          <w:b w:val="0"/>
          <w:bCs w:val="0"/>
          <w:sz w:val="24"/>
          <w:szCs w:val="24"/>
          <w:shd w:val="clear" w:color="auto" w:fill="FFFFFF"/>
          <w:lang w:val="es-ES"/>
        </w:rPr>
        <w:t xml:space="preserve"> </w:t>
      </w:r>
      <w:r w:rsidR="0098145F" w:rsidRPr="00290235">
        <w:rPr>
          <w:rFonts w:ascii="Book Antiqua" w:eastAsia="Arial Unicode MS" w:hAnsi="Book Antiqua" w:cs="Arial"/>
          <w:b w:val="0"/>
          <w:bCs w:val="0"/>
          <w:sz w:val="24"/>
          <w:szCs w:val="24"/>
          <w:shd w:val="clear" w:color="auto" w:fill="FFFFFF"/>
          <w:lang w:val="es-ES"/>
        </w:rPr>
        <w:t>del</w:t>
      </w:r>
      <w:r w:rsidRPr="00290235">
        <w:rPr>
          <w:rFonts w:ascii="Book Antiqua" w:eastAsia="Arial Unicode MS" w:hAnsi="Book Antiqua" w:cs="Arial"/>
          <w:b w:val="0"/>
          <w:bCs w:val="0"/>
          <w:sz w:val="24"/>
          <w:szCs w:val="24"/>
          <w:shd w:val="clear" w:color="auto" w:fill="FFFFFF"/>
          <w:lang w:val="es-ES"/>
        </w:rPr>
        <w:t xml:space="preserve"> informe es importante considerar </w:t>
      </w:r>
      <w:r w:rsidR="009F6618" w:rsidRPr="00290235">
        <w:rPr>
          <w:rFonts w:ascii="Book Antiqua" w:eastAsia="Arial Unicode MS" w:hAnsi="Book Antiqua" w:cs="Arial"/>
          <w:b w:val="0"/>
          <w:bCs w:val="0"/>
          <w:sz w:val="24"/>
          <w:szCs w:val="24"/>
          <w:shd w:val="clear" w:color="auto" w:fill="FFFFFF"/>
          <w:lang w:val="es-ES"/>
        </w:rPr>
        <w:t>el significado</w:t>
      </w:r>
      <w:r w:rsidRPr="00290235">
        <w:rPr>
          <w:rFonts w:ascii="Book Antiqua" w:eastAsia="Arial Unicode MS" w:hAnsi="Book Antiqua" w:cs="Arial"/>
          <w:b w:val="0"/>
          <w:bCs w:val="0"/>
          <w:sz w:val="24"/>
          <w:szCs w:val="24"/>
          <w:shd w:val="clear" w:color="auto" w:fill="FFFFFF"/>
          <w:lang w:val="es-ES"/>
        </w:rPr>
        <w:t xml:space="preserve"> de los siguientes términos:</w:t>
      </w:r>
    </w:p>
    <w:p w14:paraId="73F3B24E" w14:textId="77777777" w:rsidR="007F176E" w:rsidRPr="00290235" w:rsidRDefault="007F176E" w:rsidP="00D94503">
      <w:pPr>
        <w:pStyle w:val="Ttulo"/>
        <w:jc w:val="both"/>
        <w:rPr>
          <w:rFonts w:ascii="Book Antiqua" w:eastAsia="Arial Unicode MS" w:hAnsi="Book Antiqua" w:cs="Arial"/>
          <w:bCs w:val="0"/>
          <w:sz w:val="24"/>
          <w:szCs w:val="24"/>
          <w:shd w:val="clear" w:color="auto" w:fill="FFFFFF"/>
          <w:lang w:val="es-ES"/>
        </w:rPr>
      </w:pPr>
    </w:p>
    <w:p w14:paraId="670C5E48" w14:textId="407E1DC3" w:rsidR="003C1BE1" w:rsidRPr="00290235" w:rsidRDefault="003C1BE1" w:rsidP="00D94503">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Recurso humano: </w:t>
      </w:r>
      <w:r w:rsidRPr="00290235">
        <w:rPr>
          <w:rFonts w:ascii="Book Antiqua" w:eastAsia="Arial Unicode MS" w:hAnsi="Book Antiqua" w:cs="Arial"/>
          <w:b w:val="0"/>
          <w:bCs w:val="0"/>
          <w:sz w:val="24"/>
          <w:szCs w:val="24"/>
          <w:shd w:val="clear" w:color="auto" w:fill="FFFFFF"/>
          <w:lang w:val="es-ES"/>
        </w:rPr>
        <w:t>se refiere a los montos correspondientes a salario base, responsabilidad por el ejercicio de la función judicial, carrera profesional, dedicación exclusiva, sobresueldos y demás pluses e incentivos existentes en la Institución, y que conforman el salario que perciben l</w:t>
      </w:r>
      <w:r w:rsidR="00490C53" w:rsidRPr="00290235">
        <w:rPr>
          <w:rFonts w:ascii="Book Antiqua" w:eastAsia="Arial Unicode MS" w:hAnsi="Book Antiqua" w:cs="Arial"/>
          <w:b w:val="0"/>
          <w:bCs w:val="0"/>
          <w:sz w:val="24"/>
          <w:szCs w:val="24"/>
          <w:shd w:val="clear" w:color="auto" w:fill="FFFFFF"/>
          <w:lang w:val="es-ES"/>
        </w:rPr>
        <w:t xml:space="preserve">as </w:t>
      </w:r>
      <w:r w:rsidR="0098145F" w:rsidRPr="00290235">
        <w:rPr>
          <w:rFonts w:ascii="Book Antiqua" w:eastAsia="Arial Unicode MS" w:hAnsi="Book Antiqua" w:cs="Arial"/>
          <w:b w:val="0"/>
          <w:bCs w:val="0"/>
          <w:sz w:val="24"/>
          <w:szCs w:val="24"/>
          <w:shd w:val="clear" w:color="auto" w:fill="FFFFFF"/>
          <w:lang w:val="es-ES"/>
        </w:rPr>
        <w:t>personas servidoras</w:t>
      </w:r>
      <w:r w:rsidRPr="00290235">
        <w:rPr>
          <w:rFonts w:ascii="Book Antiqua" w:eastAsia="Arial Unicode MS" w:hAnsi="Book Antiqua" w:cs="Arial"/>
          <w:b w:val="0"/>
          <w:bCs w:val="0"/>
          <w:sz w:val="24"/>
          <w:szCs w:val="24"/>
          <w:shd w:val="clear" w:color="auto" w:fill="FFFFFF"/>
          <w:lang w:val="es-ES"/>
        </w:rPr>
        <w:t xml:space="preserve"> judiciales; así como, el costo por concepto de servicios especiales, aguinaldos, vacaciones, salario escolar y cargas sociales.</w:t>
      </w:r>
    </w:p>
    <w:p w14:paraId="6089EB69" w14:textId="77777777" w:rsidR="003C1BE1" w:rsidRPr="00290235" w:rsidRDefault="003C1BE1" w:rsidP="00D94503">
      <w:pPr>
        <w:pStyle w:val="Ttulo"/>
        <w:jc w:val="both"/>
        <w:rPr>
          <w:rFonts w:ascii="Book Antiqua" w:eastAsia="Arial Unicode MS" w:hAnsi="Book Antiqua" w:cs="Arial"/>
          <w:bCs w:val="0"/>
          <w:sz w:val="24"/>
          <w:szCs w:val="24"/>
          <w:shd w:val="clear" w:color="auto" w:fill="FFFFFF"/>
          <w:lang w:val="es-ES"/>
        </w:rPr>
      </w:pPr>
    </w:p>
    <w:p w14:paraId="2B12E453" w14:textId="1DF9691C" w:rsidR="003C1BE1" w:rsidRPr="00290235" w:rsidRDefault="003C1BE1" w:rsidP="00D94503">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Gasto variable:</w:t>
      </w:r>
      <w:r w:rsidRPr="00290235">
        <w:rPr>
          <w:rFonts w:ascii="Book Antiqua" w:eastAsia="Arial Unicode MS" w:hAnsi="Book Antiqua" w:cs="Arial"/>
          <w:b w:val="0"/>
          <w:bCs w:val="0"/>
          <w:sz w:val="24"/>
          <w:szCs w:val="24"/>
          <w:shd w:val="clear" w:color="auto" w:fill="FFFFFF"/>
          <w:lang w:val="es-ES"/>
        </w:rPr>
        <w:t xml:space="preserve"> corresponde a todas las demás erogaciones que realiza la Institución para su normal funcionamiento durante el año, actividades y proyectos diarios</w:t>
      </w:r>
      <w:r w:rsidR="00731BBC" w:rsidRPr="00290235">
        <w:rPr>
          <w:rFonts w:ascii="Book Antiqua" w:eastAsia="Arial Unicode MS" w:hAnsi="Book Antiqua" w:cs="Arial"/>
          <w:b w:val="0"/>
          <w:bCs w:val="0"/>
          <w:sz w:val="24"/>
          <w:szCs w:val="24"/>
          <w:shd w:val="clear" w:color="auto" w:fill="FFFFFF"/>
          <w:lang w:val="es-ES"/>
        </w:rPr>
        <w:t>,</w:t>
      </w:r>
      <w:r w:rsidR="0098145F" w:rsidRPr="00290235">
        <w:rPr>
          <w:rFonts w:ascii="Book Antiqua" w:eastAsia="Arial Unicode MS" w:hAnsi="Book Antiqua" w:cs="Arial"/>
          <w:b w:val="0"/>
          <w:bCs w:val="0"/>
          <w:sz w:val="24"/>
          <w:szCs w:val="24"/>
          <w:shd w:val="clear" w:color="auto" w:fill="FFFFFF"/>
          <w:lang w:val="es-ES"/>
        </w:rPr>
        <w:t xml:space="preserve"> l</w:t>
      </w:r>
      <w:r w:rsidRPr="00290235">
        <w:rPr>
          <w:rFonts w:ascii="Book Antiqua" w:eastAsia="Arial Unicode MS" w:hAnsi="Book Antiqua" w:cs="Arial"/>
          <w:b w:val="0"/>
          <w:bCs w:val="0"/>
          <w:sz w:val="24"/>
          <w:szCs w:val="24"/>
          <w:shd w:val="clear" w:color="auto" w:fill="FFFFFF"/>
          <w:lang w:val="es-ES"/>
        </w:rPr>
        <w:t>o conforman:</w:t>
      </w:r>
    </w:p>
    <w:p w14:paraId="0ECE2005" w14:textId="77777777" w:rsidR="003E4B2C" w:rsidRPr="00290235" w:rsidRDefault="003E4B2C" w:rsidP="00D94503">
      <w:pPr>
        <w:pStyle w:val="Ttulo"/>
        <w:jc w:val="both"/>
        <w:rPr>
          <w:rFonts w:ascii="Book Antiqua" w:eastAsia="Arial Unicode MS" w:hAnsi="Book Antiqua" w:cs="Arial"/>
          <w:b w:val="0"/>
          <w:bCs w:val="0"/>
          <w:sz w:val="24"/>
          <w:szCs w:val="24"/>
          <w:shd w:val="clear" w:color="auto" w:fill="FFFFFF"/>
          <w:lang w:val="es-ES"/>
        </w:rPr>
      </w:pPr>
    </w:p>
    <w:p w14:paraId="14AF0775" w14:textId="09D0FCC5"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Servicios</w:t>
      </w:r>
      <w:r w:rsidRPr="00290235">
        <w:rPr>
          <w:rFonts w:ascii="Book Antiqua" w:eastAsia="Arial Unicode MS" w:hAnsi="Book Antiqua" w:cs="Arial"/>
          <w:b w:val="0"/>
          <w:bCs w:val="0"/>
          <w:sz w:val="24"/>
          <w:szCs w:val="24"/>
          <w:shd w:val="clear" w:color="auto" w:fill="FFFFFF"/>
          <w:lang w:val="es-ES"/>
        </w:rPr>
        <w:t xml:space="preserve"> (alquileres, servicios básicos, servicios comerciales y financieros, servicios de gestión y apoyo, gastos de viaje y de transporte, Seguros, Reaseguros y Otras Obligaciones, capacitación y protocolo, mantenimiento y reparación, impuestos y servicios duraderos)</w:t>
      </w:r>
      <w:r w:rsidR="004C1A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317DD8AD" w14:textId="77777777" w:rsidR="00B90CE7" w:rsidRPr="00290235" w:rsidRDefault="00B90CE7" w:rsidP="00D94503">
      <w:pPr>
        <w:pStyle w:val="Ttulo"/>
        <w:tabs>
          <w:tab w:val="left" w:pos="426"/>
        </w:tabs>
        <w:jc w:val="both"/>
        <w:rPr>
          <w:rFonts w:ascii="Book Antiqua" w:eastAsia="Arial Unicode MS" w:hAnsi="Book Antiqua" w:cs="Arial"/>
          <w:b w:val="0"/>
          <w:bCs w:val="0"/>
          <w:sz w:val="24"/>
          <w:szCs w:val="24"/>
          <w:shd w:val="clear" w:color="auto" w:fill="FFFFFF"/>
          <w:lang w:val="es-ES"/>
        </w:rPr>
      </w:pPr>
    </w:p>
    <w:p w14:paraId="19BDCA5B" w14:textId="3015EB58"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Materiales y Suministros</w:t>
      </w:r>
      <w:r w:rsidRPr="00290235">
        <w:rPr>
          <w:rFonts w:ascii="Book Antiqua" w:eastAsia="Arial Unicode MS" w:hAnsi="Book Antiqua" w:cs="Arial"/>
          <w:b w:val="0"/>
          <w:bCs w:val="0"/>
          <w:sz w:val="24"/>
          <w:szCs w:val="24"/>
          <w:shd w:val="clear" w:color="auto" w:fill="FFFFFF"/>
          <w:lang w:val="es-ES"/>
        </w:rPr>
        <w:t xml:space="preserve"> (productos químicos y conexos, alimentos y productos agropecuarios, materiales y productos de uso en la construcción y mantenimiento, herramientas, repuestos y accesorios y útiles, materiales y suministros diversos)</w:t>
      </w:r>
      <w:r w:rsidR="004C1A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120B28A5" w14:textId="77777777" w:rsidR="00400691" w:rsidRPr="00290235" w:rsidRDefault="00400691" w:rsidP="00400691">
      <w:pPr>
        <w:pStyle w:val="Prrafodelista"/>
        <w:rPr>
          <w:rFonts w:ascii="Book Antiqua" w:eastAsia="Arial Unicode MS" w:hAnsi="Book Antiqua"/>
          <w:b/>
          <w:bCs/>
          <w:shd w:val="clear" w:color="auto" w:fill="FFFFFF"/>
        </w:rPr>
      </w:pPr>
    </w:p>
    <w:p w14:paraId="2108B70A" w14:textId="513B2E31" w:rsidR="003C1BE1" w:rsidRPr="00290235" w:rsidRDefault="003C1BE1" w:rsidP="00F62D5D">
      <w:pPr>
        <w:pStyle w:val="Ttulo"/>
        <w:numPr>
          <w:ilvl w:val="0"/>
          <w:numId w:val="8"/>
        </w:numPr>
        <w:tabs>
          <w:tab w:val="left" w:pos="0"/>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lastRenderedPageBreak/>
        <w:t>Bienes duraderos</w:t>
      </w:r>
      <w:r w:rsidRPr="00290235">
        <w:rPr>
          <w:rFonts w:ascii="Book Antiqua" w:eastAsia="Arial Unicode MS" w:hAnsi="Book Antiqua" w:cs="Arial"/>
          <w:b w:val="0"/>
          <w:bCs w:val="0"/>
          <w:sz w:val="24"/>
          <w:szCs w:val="24"/>
          <w:shd w:val="clear" w:color="auto" w:fill="FFFFFF"/>
          <w:lang w:val="es-ES"/>
        </w:rPr>
        <w:t xml:space="preserve"> (maquinaria, equipo y mobiliario, construcciones adiciones y mejoras y bienes duraderos)</w:t>
      </w:r>
      <w:r w:rsidR="004C1A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06B02020" w14:textId="77777777" w:rsidR="00032B04" w:rsidRPr="00290235" w:rsidRDefault="00032B04" w:rsidP="00032B04">
      <w:pPr>
        <w:pStyle w:val="Ttulo"/>
        <w:tabs>
          <w:tab w:val="left" w:pos="0"/>
          <w:tab w:val="left" w:pos="426"/>
        </w:tabs>
        <w:jc w:val="both"/>
        <w:rPr>
          <w:rFonts w:ascii="Book Antiqua" w:eastAsia="Arial Unicode MS" w:hAnsi="Book Antiqua" w:cs="Arial"/>
          <w:b w:val="0"/>
          <w:bCs w:val="0"/>
          <w:sz w:val="24"/>
          <w:szCs w:val="24"/>
          <w:shd w:val="clear" w:color="auto" w:fill="FFFFFF"/>
          <w:lang w:val="es-ES"/>
        </w:rPr>
      </w:pPr>
    </w:p>
    <w:p w14:paraId="710FEDD9" w14:textId="164320D4" w:rsidR="004C1AC1" w:rsidRPr="00290235" w:rsidRDefault="003C1BE1" w:rsidP="00F62D5D">
      <w:pPr>
        <w:pStyle w:val="Ttulo"/>
        <w:numPr>
          <w:ilvl w:val="0"/>
          <w:numId w:val="8"/>
        </w:numPr>
        <w:tabs>
          <w:tab w:val="left" w:pos="426"/>
        </w:tabs>
        <w:ind w:left="142" w:hanging="142"/>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sz w:val="24"/>
          <w:szCs w:val="24"/>
          <w:shd w:val="clear" w:color="auto" w:fill="FFFFFF"/>
          <w:lang w:val="es-ES"/>
        </w:rPr>
        <w:t>Transferencias corrientes</w:t>
      </w:r>
      <w:r w:rsidRPr="00290235">
        <w:rPr>
          <w:rFonts w:ascii="Book Antiqua" w:eastAsia="Arial Unicode MS" w:hAnsi="Book Antiqua" w:cs="Arial"/>
          <w:b w:val="0"/>
          <w:bCs w:val="0"/>
          <w:sz w:val="24"/>
          <w:szCs w:val="24"/>
          <w:shd w:val="clear" w:color="auto" w:fill="FFFFFF"/>
          <w:lang w:val="es-ES"/>
        </w:rPr>
        <w:t xml:space="preserve"> (Transferencias corrientes al Sector Público, transferencias corrientes a personas, prestaciones, otras transferencias corrientes al Sector Público y transferencias corrientes al sector externo</w:t>
      </w:r>
      <w:r w:rsidR="00D82D12" w:rsidRPr="00290235">
        <w:rPr>
          <w:rFonts w:ascii="Book Antiqua" w:eastAsia="Arial Unicode MS" w:hAnsi="Book Antiqua" w:cs="Arial"/>
          <w:b w:val="0"/>
          <w:bCs w:val="0"/>
          <w:sz w:val="24"/>
          <w:szCs w:val="24"/>
          <w:lang w:val="es-ES"/>
        </w:rPr>
        <w:t xml:space="preserve">, por </w:t>
      </w:r>
      <w:r w:rsidR="00105433" w:rsidRPr="00290235">
        <w:rPr>
          <w:rFonts w:ascii="Book Antiqua" w:eastAsia="Arial Unicode MS" w:hAnsi="Book Antiqua" w:cs="Arial"/>
          <w:b w:val="0"/>
          <w:bCs w:val="0"/>
          <w:sz w:val="24"/>
          <w:szCs w:val="24"/>
          <w:lang w:val="es-ES"/>
        </w:rPr>
        <w:t>ejemplo,</w:t>
      </w:r>
      <w:r w:rsidR="00D82D12" w:rsidRPr="00290235">
        <w:rPr>
          <w:rFonts w:ascii="Book Antiqua" w:eastAsia="Arial Unicode MS" w:hAnsi="Book Antiqua" w:cs="Arial"/>
          <w:b w:val="0"/>
          <w:bCs w:val="0"/>
          <w:sz w:val="24"/>
          <w:szCs w:val="24"/>
          <w:lang w:val="es-ES"/>
        </w:rPr>
        <w:t xml:space="preserve"> para el P</w:t>
      </w:r>
      <w:r w:rsidR="00CA4692" w:rsidRPr="00290235">
        <w:rPr>
          <w:rFonts w:ascii="Book Antiqua" w:eastAsia="Arial Unicode MS" w:hAnsi="Book Antiqua" w:cs="Arial"/>
          <w:b w:val="0"/>
          <w:bCs w:val="0"/>
          <w:sz w:val="24"/>
          <w:szCs w:val="24"/>
          <w:lang w:val="es-ES"/>
        </w:rPr>
        <w:t>oder Judicial</w:t>
      </w:r>
      <w:r w:rsidR="00FC6EC2" w:rsidRPr="00290235">
        <w:rPr>
          <w:rFonts w:ascii="Book Antiqua" w:eastAsia="Arial Unicode MS" w:hAnsi="Book Antiqua" w:cs="Arial"/>
          <w:b w:val="0"/>
          <w:bCs w:val="0"/>
          <w:sz w:val="24"/>
          <w:szCs w:val="24"/>
          <w:lang w:val="es-ES"/>
        </w:rPr>
        <w:t xml:space="preserve"> el aporte Estatal al Seguro de Salud de la CCSS. (0.25% del total de los salarios)</w:t>
      </w:r>
      <w:r w:rsidR="002C1C88" w:rsidRPr="00290235">
        <w:rPr>
          <w:rFonts w:ascii="Book Antiqua" w:eastAsia="Arial Unicode MS" w:hAnsi="Book Antiqua" w:cs="Arial"/>
          <w:b w:val="0"/>
          <w:bCs w:val="0"/>
          <w:sz w:val="24"/>
          <w:szCs w:val="24"/>
          <w:lang w:val="es-ES"/>
        </w:rPr>
        <w:t xml:space="preserve">, </w:t>
      </w:r>
      <w:r w:rsidR="00ED56EB" w:rsidRPr="00290235">
        <w:rPr>
          <w:rFonts w:ascii="Book Antiqua" w:eastAsia="Arial Unicode MS" w:hAnsi="Book Antiqua" w:cs="Arial"/>
          <w:b w:val="0"/>
          <w:bCs w:val="0"/>
          <w:sz w:val="24"/>
          <w:szCs w:val="24"/>
          <w:lang w:val="es-ES"/>
        </w:rPr>
        <w:t>aporte que realiza el Poder Judicial a la Universidad Nacional, para el pago del convenio de Posgrado en Administración de Justicia</w:t>
      </w:r>
      <w:r w:rsidR="00641E53" w:rsidRPr="00290235">
        <w:rPr>
          <w:rFonts w:ascii="Book Antiqua" w:eastAsia="Arial Unicode MS" w:hAnsi="Book Antiqua" w:cs="Arial"/>
          <w:b w:val="0"/>
          <w:bCs w:val="0"/>
          <w:sz w:val="24"/>
          <w:szCs w:val="24"/>
          <w:lang w:val="es-ES"/>
        </w:rPr>
        <w:t xml:space="preserve"> y aporte a la Universidad de Costa Rica para el pago del convenio de consultorios jurídicos</w:t>
      </w:r>
      <w:r w:rsidRPr="00290235">
        <w:rPr>
          <w:rFonts w:ascii="Book Antiqua" w:eastAsia="Arial Unicode MS" w:hAnsi="Book Antiqua" w:cs="Arial"/>
          <w:b w:val="0"/>
          <w:bCs w:val="0"/>
          <w:sz w:val="24"/>
          <w:szCs w:val="24"/>
          <w:shd w:val="clear" w:color="auto" w:fill="FFFFFF"/>
          <w:lang w:val="es-ES"/>
        </w:rPr>
        <w:t>)</w:t>
      </w:r>
      <w:r w:rsidR="004C1AC1" w:rsidRPr="00290235">
        <w:rPr>
          <w:rFonts w:ascii="Book Antiqua" w:eastAsia="Arial Unicode MS" w:hAnsi="Book Antiqua" w:cs="Arial"/>
          <w:b w:val="0"/>
          <w:bCs w:val="0"/>
          <w:sz w:val="24"/>
          <w:szCs w:val="24"/>
          <w:shd w:val="clear" w:color="auto" w:fill="FFFFFF"/>
          <w:lang w:val="es-ES"/>
        </w:rPr>
        <w:t>.</w:t>
      </w:r>
    </w:p>
    <w:p w14:paraId="4A22F2EB" w14:textId="77777777" w:rsidR="00FD7B15" w:rsidRPr="00290235" w:rsidRDefault="00FD7B15" w:rsidP="00D94503">
      <w:pPr>
        <w:pStyle w:val="Ttulo"/>
        <w:tabs>
          <w:tab w:val="left" w:pos="426"/>
        </w:tabs>
        <w:ind w:left="142"/>
        <w:jc w:val="both"/>
        <w:rPr>
          <w:rFonts w:ascii="Book Antiqua" w:eastAsia="Arial Unicode MS" w:hAnsi="Book Antiqua" w:cs="Arial"/>
          <w:b w:val="0"/>
          <w:bCs w:val="0"/>
          <w:sz w:val="24"/>
          <w:szCs w:val="24"/>
          <w:shd w:val="clear" w:color="auto" w:fill="FFFFFF"/>
          <w:lang w:val="es-ES"/>
        </w:rPr>
      </w:pPr>
    </w:p>
    <w:p w14:paraId="0E789A39" w14:textId="1CB11068" w:rsidR="003C1BE1" w:rsidRPr="00290235" w:rsidRDefault="003C1BE1" w:rsidP="00F62D5D">
      <w:pPr>
        <w:pStyle w:val="Ttulo"/>
        <w:numPr>
          <w:ilvl w:val="0"/>
          <w:numId w:val="8"/>
        </w:numPr>
        <w:tabs>
          <w:tab w:val="left" w:pos="426"/>
        </w:tabs>
        <w:ind w:left="142" w:hanging="142"/>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Cuentas especiales </w:t>
      </w:r>
      <w:r w:rsidRPr="00290235">
        <w:rPr>
          <w:rFonts w:ascii="Book Antiqua" w:eastAsia="Arial Unicode MS" w:hAnsi="Book Antiqua" w:cs="Arial"/>
          <w:b w:val="0"/>
          <w:bCs w:val="0"/>
          <w:sz w:val="24"/>
          <w:szCs w:val="24"/>
          <w:shd w:val="clear" w:color="auto" w:fill="FFFFFF"/>
          <w:lang w:val="es-ES"/>
        </w:rPr>
        <w:t>(cuentas especiales diversas</w:t>
      </w:r>
      <w:r w:rsidR="005106D5" w:rsidRPr="00290235">
        <w:rPr>
          <w:rFonts w:ascii="Book Antiqua" w:eastAsia="Arial Unicode MS" w:hAnsi="Book Antiqua" w:cs="Arial"/>
          <w:b w:val="0"/>
          <w:bCs w:val="0"/>
          <w:sz w:val="24"/>
          <w:szCs w:val="24"/>
          <w:shd w:val="clear" w:color="auto" w:fill="FFFFFF"/>
          <w:lang w:val="es-ES"/>
        </w:rPr>
        <w:t>)</w:t>
      </w:r>
      <w:r w:rsidR="00D82D12" w:rsidRPr="00290235">
        <w:rPr>
          <w:rFonts w:ascii="Book Antiqua" w:eastAsia="Arial Unicode MS" w:hAnsi="Book Antiqua" w:cs="Arial"/>
          <w:b w:val="0"/>
          <w:bCs w:val="0"/>
          <w:sz w:val="24"/>
          <w:szCs w:val="24"/>
          <w:shd w:val="clear" w:color="auto" w:fill="FFFFFF"/>
          <w:lang w:val="es-ES"/>
        </w:rPr>
        <w:t xml:space="preserve">, </w:t>
      </w:r>
      <w:r w:rsidR="00914DC9" w:rsidRPr="00290235">
        <w:rPr>
          <w:rFonts w:ascii="Book Antiqua" w:eastAsia="Arial Unicode MS" w:hAnsi="Book Antiqua" w:cs="Arial"/>
          <w:b w:val="0"/>
          <w:bCs w:val="0"/>
          <w:sz w:val="24"/>
          <w:szCs w:val="24"/>
          <w:shd w:val="clear" w:color="auto" w:fill="FFFFFF"/>
          <w:lang w:val="es-ES"/>
        </w:rPr>
        <w:t xml:space="preserve">formulados en </w:t>
      </w:r>
      <w:r w:rsidR="00152C79" w:rsidRPr="00290235">
        <w:rPr>
          <w:rFonts w:ascii="Book Antiqua" w:eastAsia="Arial Unicode MS" w:hAnsi="Book Antiqua" w:cs="Arial"/>
          <w:b w:val="0"/>
          <w:bCs w:val="0"/>
          <w:sz w:val="24"/>
          <w:szCs w:val="24"/>
          <w:shd w:val="clear" w:color="auto" w:fill="FFFFFF"/>
          <w:lang w:val="es-ES"/>
        </w:rPr>
        <w:t>la subpartida</w:t>
      </w:r>
      <w:r w:rsidR="00914DC9" w:rsidRPr="00290235">
        <w:rPr>
          <w:rFonts w:ascii="Book Antiqua" w:eastAsia="Arial Unicode MS" w:hAnsi="Book Antiqua" w:cs="Arial"/>
          <w:b w:val="0"/>
          <w:bCs w:val="0"/>
          <w:sz w:val="24"/>
          <w:szCs w:val="24"/>
          <w:shd w:val="clear" w:color="auto" w:fill="FFFFFF"/>
          <w:lang w:val="es-ES"/>
        </w:rPr>
        <w:t xml:space="preserve"> 90101 </w:t>
      </w:r>
      <w:r w:rsidR="00E5225E" w:rsidRPr="00290235">
        <w:rPr>
          <w:rFonts w:ascii="Book Antiqua" w:eastAsia="Arial Unicode MS" w:hAnsi="Book Antiqua" w:cs="Arial"/>
          <w:b w:val="0"/>
          <w:bCs w:val="0"/>
          <w:sz w:val="24"/>
          <w:szCs w:val="24"/>
          <w:shd w:val="clear" w:color="auto" w:fill="FFFFFF"/>
          <w:lang w:val="es-ES"/>
        </w:rPr>
        <w:t xml:space="preserve">“Gastos Confidenciales” por parte de los Programas 928 </w:t>
      </w:r>
      <w:r w:rsidR="001D2091" w:rsidRPr="00290235">
        <w:rPr>
          <w:rFonts w:ascii="Book Antiqua" w:eastAsia="Arial Unicode MS" w:hAnsi="Book Antiqua" w:cs="Arial"/>
          <w:b w:val="0"/>
          <w:bCs w:val="0"/>
          <w:sz w:val="24"/>
          <w:szCs w:val="24"/>
          <w:shd w:val="clear" w:color="auto" w:fill="FFFFFF"/>
          <w:lang w:val="es-ES"/>
        </w:rPr>
        <w:t>“</w:t>
      </w:r>
      <w:r w:rsidR="00E5225E" w:rsidRPr="00290235">
        <w:rPr>
          <w:rFonts w:ascii="Book Antiqua" w:eastAsia="Arial Unicode MS" w:hAnsi="Book Antiqua" w:cs="Arial"/>
          <w:b w:val="0"/>
          <w:bCs w:val="0"/>
          <w:sz w:val="24"/>
          <w:szCs w:val="24"/>
          <w:shd w:val="clear" w:color="auto" w:fill="FFFFFF"/>
          <w:lang w:val="es-ES"/>
        </w:rPr>
        <w:t>Organismo de Investigación Judicial</w:t>
      </w:r>
      <w:r w:rsidR="001D2091" w:rsidRPr="00290235">
        <w:rPr>
          <w:rFonts w:ascii="Book Antiqua" w:eastAsia="Arial Unicode MS" w:hAnsi="Book Antiqua" w:cs="Arial"/>
          <w:b w:val="0"/>
          <w:bCs w:val="0"/>
          <w:sz w:val="24"/>
          <w:szCs w:val="24"/>
          <w:shd w:val="clear" w:color="auto" w:fill="FFFFFF"/>
          <w:lang w:val="es-ES"/>
        </w:rPr>
        <w:t>”</w:t>
      </w:r>
      <w:r w:rsidR="00E5225E" w:rsidRPr="00290235">
        <w:rPr>
          <w:rFonts w:ascii="Book Antiqua" w:eastAsia="Arial Unicode MS" w:hAnsi="Book Antiqua" w:cs="Arial"/>
          <w:b w:val="0"/>
          <w:bCs w:val="0"/>
          <w:sz w:val="24"/>
          <w:szCs w:val="24"/>
          <w:shd w:val="clear" w:color="auto" w:fill="FFFFFF"/>
          <w:lang w:val="es-ES"/>
        </w:rPr>
        <w:t xml:space="preserve"> y 950</w:t>
      </w:r>
      <w:r w:rsidR="000D5DB5" w:rsidRPr="00290235">
        <w:rPr>
          <w:rFonts w:ascii="Book Antiqua" w:eastAsia="Arial Unicode MS" w:hAnsi="Book Antiqua" w:cs="Arial"/>
          <w:b w:val="0"/>
          <w:bCs w:val="0"/>
          <w:sz w:val="24"/>
          <w:szCs w:val="24"/>
          <w:shd w:val="clear" w:color="auto" w:fill="FFFFFF"/>
          <w:lang w:val="es-ES"/>
        </w:rPr>
        <w:t xml:space="preserve"> </w:t>
      </w:r>
      <w:r w:rsidR="001D2091" w:rsidRPr="00290235">
        <w:rPr>
          <w:rFonts w:ascii="Book Antiqua" w:eastAsia="Arial Unicode MS" w:hAnsi="Book Antiqua" w:cs="Arial"/>
          <w:b w:val="0"/>
          <w:bCs w:val="0"/>
          <w:sz w:val="24"/>
          <w:szCs w:val="24"/>
          <w:shd w:val="clear" w:color="auto" w:fill="FFFFFF"/>
          <w:lang w:val="es-ES"/>
        </w:rPr>
        <w:t>“</w:t>
      </w:r>
      <w:r w:rsidR="000D5DB5" w:rsidRPr="00290235">
        <w:rPr>
          <w:rFonts w:ascii="Book Antiqua" w:eastAsia="Arial Unicode MS" w:hAnsi="Book Antiqua" w:cs="Arial"/>
          <w:b w:val="0"/>
          <w:bCs w:val="0"/>
          <w:sz w:val="24"/>
          <w:szCs w:val="24"/>
          <w:shd w:val="clear" w:color="auto" w:fill="FFFFFF"/>
          <w:lang w:val="es-ES"/>
        </w:rPr>
        <w:t>Servicio de Atención y Proyección a V</w:t>
      </w:r>
      <w:r w:rsidR="005106D5" w:rsidRPr="00290235">
        <w:rPr>
          <w:rFonts w:ascii="Book Antiqua" w:eastAsia="Arial Unicode MS" w:hAnsi="Book Antiqua" w:cs="Arial"/>
          <w:b w:val="0"/>
          <w:bCs w:val="0"/>
          <w:sz w:val="24"/>
          <w:szCs w:val="24"/>
          <w:shd w:val="clear" w:color="auto" w:fill="FFFFFF"/>
          <w:lang w:val="es-ES"/>
        </w:rPr>
        <w:t>í</w:t>
      </w:r>
      <w:r w:rsidR="000D5DB5" w:rsidRPr="00290235">
        <w:rPr>
          <w:rFonts w:ascii="Book Antiqua" w:eastAsia="Arial Unicode MS" w:hAnsi="Book Antiqua" w:cs="Arial"/>
          <w:b w:val="0"/>
          <w:bCs w:val="0"/>
          <w:sz w:val="24"/>
          <w:szCs w:val="24"/>
          <w:shd w:val="clear" w:color="auto" w:fill="FFFFFF"/>
          <w:lang w:val="es-ES"/>
        </w:rPr>
        <w:t xml:space="preserve">ctimas </w:t>
      </w:r>
      <w:r w:rsidR="00B72662" w:rsidRPr="00290235">
        <w:rPr>
          <w:rFonts w:ascii="Book Antiqua" w:eastAsia="Arial Unicode MS" w:hAnsi="Book Antiqua" w:cs="Arial"/>
          <w:b w:val="0"/>
          <w:bCs w:val="0"/>
          <w:sz w:val="24"/>
          <w:szCs w:val="24"/>
          <w:shd w:val="clear" w:color="auto" w:fill="FFFFFF"/>
          <w:lang w:val="es-ES"/>
        </w:rPr>
        <w:t>y Testigos</w:t>
      </w:r>
      <w:r w:rsidR="001D2091" w:rsidRPr="00290235">
        <w:rPr>
          <w:rFonts w:ascii="Book Antiqua" w:eastAsia="Arial Unicode MS" w:hAnsi="Book Antiqua" w:cs="Arial"/>
          <w:b w:val="0"/>
          <w:bCs w:val="0"/>
          <w:sz w:val="24"/>
          <w:szCs w:val="24"/>
          <w:shd w:val="clear" w:color="auto" w:fill="FFFFFF"/>
          <w:lang w:val="es-ES"/>
        </w:rPr>
        <w:t>”</w:t>
      </w:r>
      <w:r w:rsidR="00B72662" w:rsidRPr="00290235">
        <w:rPr>
          <w:rFonts w:ascii="Book Antiqua" w:eastAsia="Arial Unicode MS" w:hAnsi="Book Antiqua" w:cs="Arial"/>
          <w:b w:val="0"/>
          <w:bCs w:val="0"/>
          <w:sz w:val="24"/>
          <w:szCs w:val="24"/>
          <w:shd w:val="clear" w:color="auto" w:fill="FFFFFF"/>
          <w:lang w:val="es-ES"/>
        </w:rPr>
        <w:t xml:space="preserve"> </w:t>
      </w:r>
      <w:r w:rsidR="001D2091" w:rsidRPr="00290235">
        <w:rPr>
          <w:rFonts w:ascii="Book Antiqua" w:eastAsia="Arial Unicode MS" w:hAnsi="Book Antiqua" w:cs="Arial"/>
          <w:b w:val="0"/>
          <w:bCs w:val="0"/>
          <w:sz w:val="24"/>
          <w:szCs w:val="24"/>
          <w:shd w:val="clear" w:color="auto" w:fill="FFFFFF"/>
          <w:lang w:val="es-ES"/>
        </w:rPr>
        <w:t>requeridos</w:t>
      </w:r>
      <w:r w:rsidR="00213551" w:rsidRPr="00290235">
        <w:rPr>
          <w:rFonts w:ascii="Book Antiqua" w:eastAsia="Arial Unicode MS" w:hAnsi="Book Antiqua" w:cs="Arial"/>
          <w:b w:val="0"/>
          <w:bCs w:val="0"/>
          <w:sz w:val="24"/>
          <w:szCs w:val="24"/>
          <w:shd w:val="clear" w:color="auto" w:fill="FFFFFF"/>
          <w:lang w:val="es-ES"/>
        </w:rPr>
        <w:t xml:space="preserve"> para gastos confidenciales propios de cada programa</w:t>
      </w:r>
      <w:r w:rsidR="0056483E" w:rsidRPr="00290235">
        <w:rPr>
          <w:rFonts w:ascii="Book Antiqua" w:eastAsia="Arial Unicode MS" w:hAnsi="Book Antiqua" w:cs="Arial"/>
          <w:b w:val="0"/>
          <w:bCs w:val="0"/>
          <w:sz w:val="24"/>
          <w:szCs w:val="24"/>
          <w:shd w:val="clear" w:color="auto" w:fill="FFFFFF"/>
          <w:lang w:val="es-ES"/>
        </w:rPr>
        <w:t>.</w:t>
      </w:r>
    </w:p>
    <w:p w14:paraId="23EC4772" w14:textId="77777777" w:rsidR="000D5DB5" w:rsidRPr="00290235" w:rsidRDefault="000D5DB5" w:rsidP="00CB3BDB">
      <w:pPr>
        <w:pStyle w:val="Ttulo"/>
        <w:tabs>
          <w:tab w:val="left" w:pos="426"/>
        </w:tabs>
        <w:jc w:val="both"/>
        <w:rPr>
          <w:rFonts w:ascii="Book Antiqua" w:eastAsia="Arial Unicode MS" w:hAnsi="Book Antiqua" w:cs="Arial"/>
          <w:b w:val="0"/>
          <w:bCs w:val="0"/>
          <w:sz w:val="24"/>
          <w:szCs w:val="24"/>
          <w:shd w:val="clear" w:color="auto" w:fill="FFFFFF"/>
          <w:lang w:val="es-ES"/>
        </w:rPr>
      </w:pPr>
    </w:p>
    <w:p w14:paraId="68142DB5" w14:textId="3B2EA5A0" w:rsidR="003C1BE1" w:rsidRPr="00290235" w:rsidRDefault="00442A35" w:rsidP="00D94503">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Con relación a</w:t>
      </w:r>
      <w:r w:rsidR="003C1BE1" w:rsidRPr="00290235">
        <w:rPr>
          <w:rFonts w:ascii="Book Antiqua" w:eastAsia="Arial Unicode MS" w:hAnsi="Book Antiqua" w:cs="Arial"/>
          <w:b w:val="0"/>
          <w:bCs w:val="0"/>
          <w:sz w:val="24"/>
          <w:szCs w:val="24"/>
          <w:shd w:val="clear" w:color="auto" w:fill="FFFFFF"/>
          <w:lang w:val="es-ES"/>
        </w:rPr>
        <w:t xml:space="preserve"> la </w:t>
      </w:r>
      <w:r w:rsidR="003C1BE1" w:rsidRPr="00290235">
        <w:rPr>
          <w:rFonts w:ascii="Book Antiqua" w:eastAsia="Arial Unicode MS" w:hAnsi="Book Antiqua" w:cs="Arial"/>
          <w:sz w:val="24"/>
          <w:szCs w:val="24"/>
          <w:u w:val="single"/>
          <w:shd w:val="clear" w:color="auto" w:fill="FFFFFF"/>
          <w:lang w:val="es-ES"/>
        </w:rPr>
        <w:t>clasificación por Ámbito</w:t>
      </w:r>
      <w:r w:rsidR="00D12371" w:rsidRPr="00290235">
        <w:rPr>
          <w:rFonts w:ascii="Book Antiqua" w:eastAsia="Arial Unicode MS" w:hAnsi="Book Antiqua" w:cs="Arial"/>
          <w:sz w:val="24"/>
          <w:szCs w:val="24"/>
          <w:u w:val="single"/>
          <w:shd w:val="clear" w:color="auto" w:fill="FFFFFF"/>
          <w:lang w:val="es-ES"/>
        </w:rPr>
        <w:t xml:space="preserve"> </w:t>
      </w:r>
      <w:r w:rsidR="00D12371" w:rsidRPr="00290235">
        <w:rPr>
          <w:rStyle w:val="Refdenotaalpie"/>
          <w:rFonts w:ascii="Book Antiqua" w:eastAsia="Arial Unicode MS" w:hAnsi="Book Antiqua"/>
          <w:sz w:val="24"/>
          <w:szCs w:val="24"/>
          <w:u w:val="single"/>
          <w:shd w:val="clear" w:color="auto" w:fill="FFFFFF"/>
          <w:lang w:val="es-ES"/>
        </w:rPr>
        <w:footnoteReference w:id="3"/>
      </w:r>
      <w:r w:rsidR="00754826" w:rsidRPr="00290235">
        <w:rPr>
          <w:rFonts w:ascii="Book Antiqua" w:eastAsia="Arial Unicode MS" w:hAnsi="Book Antiqua" w:cs="Arial"/>
          <w:b w:val="0"/>
          <w:bCs w:val="0"/>
          <w:sz w:val="24"/>
          <w:szCs w:val="24"/>
          <w:shd w:val="clear" w:color="auto" w:fill="FFFFFF"/>
          <w:lang w:val="es-ES"/>
        </w:rPr>
        <w:t xml:space="preserve"> </w:t>
      </w:r>
      <w:r w:rsidR="00FA254F" w:rsidRPr="00290235">
        <w:rPr>
          <w:rFonts w:ascii="Book Antiqua" w:eastAsia="Arial Unicode MS" w:hAnsi="Book Antiqua" w:cs="Arial"/>
          <w:b w:val="0"/>
          <w:bCs w:val="0"/>
          <w:sz w:val="24"/>
          <w:szCs w:val="24"/>
          <w:shd w:val="clear" w:color="auto" w:fill="FFFFFF"/>
          <w:lang w:val="es-ES"/>
        </w:rPr>
        <w:t xml:space="preserve">que </w:t>
      </w:r>
      <w:r w:rsidR="0096754F" w:rsidRPr="00290235">
        <w:rPr>
          <w:rFonts w:ascii="Book Antiqua" w:eastAsia="Arial Unicode MS" w:hAnsi="Book Antiqua" w:cs="Arial"/>
          <w:b w:val="0"/>
          <w:bCs w:val="0"/>
          <w:sz w:val="24"/>
          <w:szCs w:val="24"/>
          <w:shd w:val="clear" w:color="auto" w:fill="FFFFFF"/>
          <w:lang w:val="es-ES"/>
        </w:rPr>
        <w:t xml:space="preserve">se </w:t>
      </w:r>
      <w:r w:rsidR="00754826" w:rsidRPr="00290235">
        <w:rPr>
          <w:rFonts w:ascii="Book Antiqua" w:eastAsia="Arial Unicode MS" w:hAnsi="Book Antiqua" w:cs="Arial"/>
          <w:b w:val="0"/>
          <w:bCs w:val="0"/>
          <w:sz w:val="24"/>
          <w:szCs w:val="24"/>
          <w:shd w:val="clear" w:color="auto" w:fill="FFFFFF"/>
          <w:lang w:val="es-ES"/>
        </w:rPr>
        <w:t xml:space="preserve">desarrolla exclusivamente para los informes de Costo de la </w:t>
      </w:r>
      <w:r w:rsidR="00105433" w:rsidRPr="00290235">
        <w:rPr>
          <w:rFonts w:ascii="Book Antiqua" w:eastAsia="Arial Unicode MS" w:hAnsi="Book Antiqua" w:cs="Arial"/>
          <w:b w:val="0"/>
          <w:bCs w:val="0"/>
          <w:sz w:val="24"/>
          <w:szCs w:val="24"/>
          <w:shd w:val="clear" w:color="auto" w:fill="FFFFFF"/>
          <w:lang w:val="es-ES"/>
        </w:rPr>
        <w:t>Justicia, de</w:t>
      </w:r>
      <w:r w:rsidRPr="00290235">
        <w:rPr>
          <w:rFonts w:ascii="Book Antiqua" w:eastAsia="Arial Unicode MS" w:hAnsi="Book Antiqua" w:cs="Arial"/>
          <w:b w:val="0"/>
          <w:bCs w:val="0"/>
          <w:sz w:val="24"/>
          <w:szCs w:val="24"/>
          <w:shd w:val="clear" w:color="auto" w:fill="FFFFFF"/>
          <w:lang w:val="es-ES"/>
        </w:rPr>
        <w:t xml:space="preserve"> seguido</w:t>
      </w:r>
      <w:r w:rsidR="003C1BE1" w:rsidRPr="00290235">
        <w:rPr>
          <w:rFonts w:ascii="Book Antiqua" w:eastAsia="Arial Unicode MS" w:hAnsi="Book Antiqua" w:cs="Arial"/>
          <w:b w:val="0"/>
          <w:bCs w:val="0"/>
          <w:sz w:val="24"/>
          <w:szCs w:val="24"/>
          <w:shd w:val="clear" w:color="auto" w:fill="FFFFFF"/>
          <w:lang w:val="es-ES"/>
        </w:rPr>
        <w:t xml:space="preserve"> se presentan algunas aclaraciones respecto a cada concepto: </w:t>
      </w:r>
    </w:p>
    <w:p w14:paraId="309DEEE3" w14:textId="77777777" w:rsidR="005106D5" w:rsidRPr="00290235" w:rsidRDefault="005106D5" w:rsidP="00D94503">
      <w:pPr>
        <w:pStyle w:val="Ttulo"/>
        <w:jc w:val="both"/>
        <w:rPr>
          <w:rFonts w:ascii="Book Antiqua" w:eastAsia="Arial Unicode MS" w:hAnsi="Book Antiqua" w:cs="Arial"/>
          <w:b w:val="0"/>
          <w:bCs w:val="0"/>
          <w:sz w:val="24"/>
          <w:szCs w:val="24"/>
          <w:shd w:val="clear" w:color="auto" w:fill="FFFFFF"/>
          <w:lang w:val="es-ES"/>
        </w:rPr>
      </w:pPr>
    </w:p>
    <w:p w14:paraId="679976A0" w14:textId="653549D8" w:rsidR="003C1BE1" w:rsidRPr="00290235" w:rsidRDefault="003C1BE1" w:rsidP="00D04400">
      <w:pPr>
        <w:pStyle w:val="Ttulo"/>
        <w:ind w:left="708"/>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El Ámbito Administración Superior</w:t>
      </w:r>
      <w:r w:rsidRPr="00290235">
        <w:rPr>
          <w:rFonts w:ascii="Book Antiqua" w:eastAsia="Arial Unicode MS" w:hAnsi="Book Antiqua" w:cs="Arial"/>
          <w:b w:val="0"/>
          <w:bCs w:val="0"/>
          <w:sz w:val="24"/>
          <w:szCs w:val="24"/>
          <w:shd w:val="clear" w:color="auto" w:fill="FFFFFF"/>
          <w:lang w:val="es-ES"/>
        </w:rPr>
        <w:t xml:space="preserve"> está compuesto por la Presidencia de la Corte, Despacho de la Presidencia, Consejo Superior, </w:t>
      </w:r>
      <w:r w:rsidR="006B44F1" w:rsidRPr="00290235">
        <w:rPr>
          <w:rFonts w:ascii="Book Antiqua" w:eastAsia="Arial Unicode MS" w:hAnsi="Book Antiqua" w:cs="Arial"/>
          <w:b w:val="0"/>
          <w:bCs w:val="0"/>
          <w:sz w:val="24"/>
          <w:szCs w:val="24"/>
          <w:shd w:val="clear" w:color="auto" w:fill="FFFFFF"/>
          <w:lang w:val="es-ES"/>
        </w:rPr>
        <w:t xml:space="preserve">Oficina </w:t>
      </w:r>
      <w:r w:rsidRPr="00290235">
        <w:rPr>
          <w:rFonts w:ascii="Book Antiqua" w:eastAsia="Arial Unicode MS" w:hAnsi="Book Antiqua" w:cs="Arial"/>
          <w:b w:val="0"/>
          <w:bCs w:val="0"/>
          <w:sz w:val="24"/>
          <w:szCs w:val="24"/>
          <w:shd w:val="clear" w:color="auto" w:fill="FFFFFF"/>
          <w:lang w:val="es-ES"/>
        </w:rPr>
        <w:t xml:space="preserve">de Control Interno, Secretaría de la Corte, Contraloría y Sub </w:t>
      </w:r>
      <w:r w:rsidR="00204038" w:rsidRPr="00290235">
        <w:rPr>
          <w:rFonts w:ascii="Book Antiqua" w:eastAsia="Arial Unicode MS" w:hAnsi="Book Antiqua" w:cs="Arial"/>
          <w:b w:val="0"/>
          <w:bCs w:val="0"/>
          <w:sz w:val="24"/>
          <w:szCs w:val="24"/>
          <w:shd w:val="clear" w:color="auto" w:fill="FFFFFF"/>
          <w:lang w:val="es-ES"/>
        </w:rPr>
        <w:t>C</w:t>
      </w:r>
      <w:r w:rsidRPr="00290235">
        <w:rPr>
          <w:rFonts w:ascii="Book Antiqua" w:eastAsia="Arial Unicode MS" w:hAnsi="Book Antiqua" w:cs="Arial"/>
          <w:b w:val="0"/>
          <w:bCs w:val="0"/>
          <w:sz w:val="24"/>
          <w:szCs w:val="24"/>
          <w:shd w:val="clear" w:color="auto" w:fill="FFFFFF"/>
          <w:lang w:val="es-ES"/>
        </w:rPr>
        <w:t>ontralorías de Servicios, Comisión Nacional para el Mejoramiento de la Administración de Justicia (CONAMAJ), Secretaría Técnica de Género</w:t>
      </w:r>
      <w:r w:rsidR="006C3B53" w:rsidRPr="00290235">
        <w:rPr>
          <w:rFonts w:ascii="Book Antiqua" w:eastAsia="Arial Unicode MS" w:hAnsi="Book Antiqua" w:cs="Arial"/>
          <w:b w:val="0"/>
          <w:bCs w:val="0"/>
          <w:sz w:val="24"/>
          <w:szCs w:val="24"/>
          <w:shd w:val="clear" w:color="auto" w:fill="FFFFFF"/>
          <w:lang w:val="es-ES"/>
        </w:rPr>
        <w:t xml:space="preserve"> y Acceso a la Justicia</w:t>
      </w:r>
      <w:r w:rsidRPr="00290235">
        <w:rPr>
          <w:rFonts w:ascii="Book Antiqua" w:eastAsia="Arial Unicode MS" w:hAnsi="Book Antiqua" w:cs="Arial"/>
          <w:b w:val="0"/>
          <w:bCs w:val="0"/>
          <w:sz w:val="24"/>
          <w:szCs w:val="24"/>
          <w:shd w:val="clear" w:color="auto" w:fill="FFFFFF"/>
          <w:lang w:val="es-ES"/>
        </w:rPr>
        <w:t xml:space="preserve"> y </w:t>
      </w:r>
      <w:r w:rsidR="000A0A4C" w:rsidRPr="00290235">
        <w:rPr>
          <w:rFonts w:ascii="Book Antiqua" w:eastAsia="Arial Unicode MS" w:hAnsi="Book Antiqua" w:cs="Arial"/>
          <w:b w:val="0"/>
          <w:bCs w:val="0"/>
          <w:sz w:val="24"/>
          <w:szCs w:val="24"/>
          <w:shd w:val="clear" w:color="auto" w:fill="FFFFFF"/>
          <w:lang w:val="es-ES"/>
        </w:rPr>
        <w:t xml:space="preserve">Unidad de </w:t>
      </w:r>
      <w:r w:rsidRPr="00290235">
        <w:rPr>
          <w:rFonts w:ascii="Book Antiqua" w:eastAsia="Arial Unicode MS" w:hAnsi="Book Antiqua" w:cs="Arial"/>
          <w:b w:val="0"/>
          <w:bCs w:val="0"/>
          <w:sz w:val="24"/>
          <w:szCs w:val="24"/>
          <w:shd w:val="clear" w:color="auto" w:fill="FFFFFF"/>
          <w:lang w:val="es-ES"/>
        </w:rPr>
        <w:t>Acceso a la Justicia, Secretaría Técnica de Ética y Valores, Centro de Gestión de la Calidad (CEGECA),</w:t>
      </w:r>
      <w:r w:rsidR="00957ADD" w:rsidRPr="00290235">
        <w:rPr>
          <w:rFonts w:ascii="Book Antiqua" w:eastAsia="Arial Unicode MS" w:hAnsi="Book Antiqua" w:cs="Arial"/>
          <w:b w:val="0"/>
          <w:bCs w:val="0"/>
          <w:sz w:val="24"/>
          <w:szCs w:val="24"/>
          <w:shd w:val="clear" w:color="auto" w:fill="FFFFFF"/>
          <w:lang w:val="es-ES"/>
        </w:rPr>
        <w:t xml:space="preserve"> </w:t>
      </w:r>
      <w:r w:rsidR="00957285" w:rsidRPr="00290235">
        <w:rPr>
          <w:rFonts w:ascii="Book Antiqua" w:eastAsia="Arial Unicode MS" w:hAnsi="Book Antiqua" w:cs="Arial"/>
          <w:b w:val="0"/>
          <w:bCs w:val="0"/>
          <w:sz w:val="24"/>
          <w:szCs w:val="24"/>
          <w:shd w:val="clear" w:color="auto" w:fill="FFFFFF"/>
          <w:lang w:val="es-ES"/>
        </w:rPr>
        <w:t xml:space="preserve"> Área de Gestión y Apoyo, Área de Coordinación y Mejoramiento</w:t>
      </w:r>
      <w:r w:rsidRPr="00290235">
        <w:rPr>
          <w:rFonts w:ascii="Book Antiqua" w:eastAsia="Arial Unicode MS" w:hAnsi="Book Antiqua" w:cs="Arial"/>
          <w:b w:val="0"/>
          <w:bCs w:val="0"/>
          <w:sz w:val="24"/>
          <w:szCs w:val="24"/>
          <w:shd w:val="clear" w:color="auto" w:fill="FFFFFF"/>
          <w:lang w:val="es-ES"/>
        </w:rPr>
        <w:t xml:space="preserve"> y Centro de Apoyo, Coordinación y Mejoramiento de la Función Jurisdiccional (CACMFJ)</w:t>
      </w:r>
      <w:r w:rsidR="00FE3984" w:rsidRPr="00290235">
        <w:rPr>
          <w:rFonts w:ascii="Book Antiqua" w:eastAsia="Arial Unicode MS" w:hAnsi="Book Antiqua" w:cs="Arial"/>
          <w:b w:val="0"/>
          <w:bCs w:val="0"/>
          <w:sz w:val="24"/>
          <w:szCs w:val="24"/>
          <w:shd w:val="clear" w:color="auto" w:fill="FFFFFF"/>
          <w:lang w:val="es-ES"/>
        </w:rPr>
        <w:t>, en este último caso, con excepción del personal supernumerario</w:t>
      </w:r>
      <w:r w:rsidR="008B3E70" w:rsidRPr="00290235">
        <w:rPr>
          <w:rFonts w:ascii="Book Antiqua" w:eastAsia="Arial Unicode MS" w:hAnsi="Book Antiqua" w:cs="Arial"/>
          <w:b w:val="0"/>
          <w:bCs w:val="0"/>
          <w:sz w:val="24"/>
          <w:szCs w:val="24"/>
          <w:shd w:val="clear" w:color="auto" w:fill="FFFFFF"/>
          <w:lang w:val="es-ES"/>
        </w:rPr>
        <w:t xml:space="preserve"> adscrito.</w:t>
      </w:r>
    </w:p>
    <w:p w14:paraId="0568CE11" w14:textId="77777777" w:rsidR="003C1BE1" w:rsidRPr="00290235" w:rsidRDefault="003C1BE1" w:rsidP="00F461D2">
      <w:pPr>
        <w:pStyle w:val="Ttulo"/>
        <w:ind w:left="142"/>
        <w:jc w:val="both"/>
        <w:rPr>
          <w:rFonts w:ascii="Book Antiqua" w:eastAsia="Arial Unicode MS" w:hAnsi="Book Antiqua" w:cs="Arial"/>
          <w:b w:val="0"/>
          <w:bCs w:val="0"/>
          <w:sz w:val="24"/>
          <w:szCs w:val="24"/>
          <w:shd w:val="clear" w:color="auto" w:fill="FFFFFF"/>
          <w:lang w:val="es-ES"/>
        </w:rPr>
      </w:pPr>
    </w:p>
    <w:p w14:paraId="03D9BFCF" w14:textId="11203AE1" w:rsidR="003C1BE1" w:rsidRPr="00290235" w:rsidRDefault="003C1BE1" w:rsidP="00D04400">
      <w:pPr>
        <w:pStyle w:val="Ttulo"/>
        <w:ind w:left="708"/>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bCs w:val="0"/>
          <w:sz w:val="24"/>
          <w:szCs w:val="24"/>
          <w:shd w:val="clear" w:color="auto" w:fill="FFFFFF"/>
          <w:lang w:val="es-ES"/>
        </w:rPr>
        <w:t>Ámbito Jurisdiccional</w:t>
      </w:r>
      <w:r w:rsidRPr="00290235">
        <w:rPr>
          <w:rFonts w:ascii="Book Antiqua" w:eastAsia="Arial Unicode MS" w:hAnsi="Book Antiqua" w:cs="Arial"/>
          <w:b w:val="0"/>
          <w:bCs w:val="0"/>
          <w:sz w:val="24"/>
          <w:szCs w:val="24"/>
          <w:shd w:val="clear" w:color="auto" w:fill="FFFFFF"/>
          <w:lang w:val="es-ES"/>
        </w:rPr>
        <w:t xml:space="preserve"> está conformado por las Salas (Primera, Segunda, Tercera y Constitucional), Tribunales, Tribunales de Apelación y Juzgados de primera y segunda instancia, Tribunal Disciplinario Notarial, Juzgado Notarial,</w:t>
      </w:r>
      <w:r w:rsidR="003E0251" w:rsidRPr="00290235">
        <w:rPr>
          <w:rFonts w:ascii="Book Antiqua" w:eastAsia="Arial Unicode MS" w:hAnsi="Book Antiqua" w:cs="Arial"/>
          <w:b w:val="0"/>
          <w:bCs w:val="0"/>
          <w:sz w:val="24"/>
          <w:szCs w:val="24"/>
          <w:shd w:val="clear" w:color="auto" w:fill="FFFFFF"/>
          <w:lang w:val="es-ES"/>
        </w:rPr>
        <w:t xml:space="preserve"> Contencioso Administrativo,</w:t>
      </w:r>
      <w:r w:rsidRPr="00290235">
        <w:rPr>
          <w:rFonts w:ascii="Book Antiqua" w:eastAsia="Arial Unicode MS" w:hAnsi="Book Antiqua" w:cs="Arial"/>
          <w:b w:val="0"/>
          <w:bCs w:val="0"/>
          <w:sz w:val="24"/>
          <w:szCs w:val="24"/>
          <w:shd w:val="clear" w:color="auto" w:fill="FFFFFF"/>
          <w:lang w:val="es-ES"/>
        </w:rPr>
        <w:t xml:space="preserve"> Centros de Conciliación</w:t>
      </w:r>
      <w:r w:rsidR="001575AD" w:rsidRPr="00290235">
        <w:rPr>
          <w:rFonts w:ascii="Book Antiqua" w:eastAsia="Arial Unicode MS" w:hAnsi="Book Antiqua" w:cs="Arial"/>
          <w:b w:val="0"/>
          <w:bCs w:val="0"/>
          <w:sz w:val="24"/>
          <w:szCs w:val="24"/>
          <w:shd w:val="clear" w:color="auto" w:fill="FFFFFF"/>
          <w:lang w:val="es-ES"/>
        </w:rPr>
        <w:t>, Oficina de Cumplimiento</w:t>
      </w:r>
      <w:r w:rsidRPr="00290235">
        <w:rPr>
          <w:rFonts w:ascii="Book Antiqua" w:eastAsia="Arial Unicode MS" w:hAnsi="Book Antiqua" w:cs="Arial"/>
          <w:b w:val="0"/>
          <w:bCs w:val="0"/>
          <w:sz w:val="24"/>
          <w:szCs w:val="24"/>
          <w:shd w:val="clear" w:color="auto" w:fill="FFFFFF"/>
          <w:lang w:val="es-ES"/>
        </w:rPr>
        <w:t xml:space="preserve">. Además, se incluye el personal supernumerario adscrito al Centro de Apoyo, Coordinación y Mejoramiento de la Función Jurisdiccional, y a las Oficinas, Unidades y Subunidades Administrativas Regionales. </w:t>
      </w:r>
    </w:p>
    <w:p w14:paraId="6B8FCFBF" w14:textId="77777777" w:rsidR="008D31A2" w:rsidRPr="00290235" w:rsidRDefault="008D31A2" w:rsidP="00D04400">
      <w:pPr>
        <w:pStyle w:val="Ttulo"/>
        <w:ind w:left="708"/>
        <w:jc w:val="both"/>
        <w:rPr>
          <w:rFonts w:ascii="Book Antiqua" w:eastAsia="Arial Unicode MS" w:hAnsi="Book Antiqua" w:cs="Arial"/>
          <w:b w:val="0"/>
          <w:bCs w:val="0"/>
          <w:sz w:val="24"/>
          <w:szCs w:val="24"/>
          <w:shd w:val="clear" w:color="auto" w:fill="FFFFFF"/>
          <w:lang w:val="es-ES"/>
        </w:rPr>
      </w:pPr>
    </w:p>
    <w:p w14:paraId="7CA81C96" w14:textId="43ABC000" w:rsidR="003C1BE1" w:rsidRPr="00290235" w:rsidRDefault="003C1BE1" w:rsidP="00D04400">
      <w:pPr>
        <w:pStyle w:val="Ttulo"/>
        <w:ind w:left="708"/>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lastRenderedPageBreak/>
        <w:t xml:space="preserve">El </w:t>
      </w:r>
      <w:r w:rsidRPr="00290235">
        <w:rPr>
          <w:rFonts w:ascii="Book Antiqua" w:eastAsia="Arial Unicode MS" w:hAnsi="Book Antiqua" w:cs="Arial"/>
          <w:bCs w:val="0"/>
          <w:sz w:val="24"/>
          <w:szCs w:val="24"/>
          <w:shd w:val="clear" w:color="auto" w:fill="FFFFFF"/>
          <w:lang w:val="es-ES"/>
        </w:rPr>
        <w:t>Ámbito Administrativo</w:t>
      </w:r>
      <w:r w:rsidRPr="00290235">
        <w:rPr>
          <w:rFonts w:ascii="Book Antiqua" w:eastAsia="Arial Unicode MS" w:hAnsi="Book Antiqua" w:cs="Arial"/>
          <w:b w:val="0"/>
          <w:bCs w:val="0"/>
          <w:sz w:val="24"/>
          <w:szCs w:val="24"/>
          <w:shd w:val="clear" w:color="auto" w:fill="FFFFFF"/>
          <w:lang w:val="es-ES"/>
        </w:rPr>
        <w:t xml:space="preserve"> lo conforman la Inspección Judicial, Auditor</w:t>
      </w:r>
      <w:r w:rsidR="00A932CC" w:rsidRPr="00290235">
        <w:rPr>
          <w:rFonts w:ascii="Book Antiqua" w:eastAsia="Arial Unicode MS" w:hAnsi="Book Antiqua" w:cs="Arial"/>
          <w:b w:val="0"/>
          <w:bCs w:val="0"/>
          <w:sz w:val="24"/>
          <w:szCs w:val="24"/>
          <w:shd w:val="clear" w:color="auto" w:fill="FFFFFF"/>
          <w:lang w:val="es-ES"/>
        </w:rPr>
        <w:t>í</w:t>
      </w:r>
      <w:r w:rsidRPr="00290235">
        <w:rPr>
          <w:rFonts w:ascii="Book Antiqua" w:eastAsia="Arial Unicode MS" w:hAnsi="Book Antiqua" w:cs="Arial"/>
          <w:b w:val="0"/>
          <w:bCs w:val="0"/>
          <w:sz w:val="24"/>
          <w:szCs w:val="24"/>
          <w:shd w:val="clear" w:color="auto" w:fill="FFFFFF"/>
          <w:lang w:val="es-ES"/>
        </w:rPr>
        <w:t xml:space="preserve">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w:t>
      </w:r>
      <w:r w:rsidR="007D5596" w:rsidRPr="00290235">
        <w:rPr>
          <w:rFonts w:ascii="Book Antiqua" w:eastAsia="Arial Unicode MS" w:hAnsi="Book Antiqua" w:cs="Arial"/>
          <w:b w:val="0"/>
          <w:bCs w:val="0"/>
          <w:sz w:val="24"/>
          <w:szCs w:val="24"/>
          <w:shd w:val="clear" w:color="auto" w:fill="FFFFFF"/>
          <w:lang w:val="es-ES"/>
        </w:rPr>
        <w:t xml:space="preserve"> Departamento de Artes Gráficas,</w:t>
      </w:r>
      <w:r w:rsidRPr="00290235">
        <w:rPr>
          <w:rFonts w:ascii="Book Antiqua" w:eastAsia="Arial Unicode MS" w:hAnsi="Book Antiqua" w:cs="Arial"/>
          <w:b w:val="0"/>
          <w:bCs w:val="0"/>
          <w:sz w:val="24"/>
          <w:szCs w:val="24"/>
          <w:shd w:val="clear" w:color="auto" w:fill="FFFFFF"/>
          <w:lang w:val="es-ES"/>
        </w:rPr>
        <w:t xml:space="preserve"> así como las Oficinas, Unidades y Subunidades Administrativas Regionales</w:t>
      </w:r>
      <w:r w:rsidR="003A71B7"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las Unidades de Servicio de Salud para Empelados</w:t>
      </w:r>
      <w:r w:rsidR="003A71B7" w:rsidRPr="00290235">
        <w:rPr>
          <w:rFonts w:ascii="Book Antiqua" w:eastAsia="Arial Unicode MS" w:hAnsi="Book Antiqua" w:cs="Arial"/>
          <w:b w:val="0"/>
          <w:bCs w:val="0"/>
          <w:sz w:val="24"/>
          <w:szCs w:val="24"/>
          <w:shd w:val="clear" w:color="auto" w:fill="FFFFFF"/>
          <w:lang w:val="es-ES"/>
        </w:rPr>
        <w:t xml:space="preserve"> y la </w:t>
      </w:r>
      <w:r w:rsidR="00B94E0F" w:rsidRPr="00290235">
        <w:rPr>
          <w:rFonts w:ascii="Book Antiqua" w:eastAsia="Arial Unicode MS" w:hAnsi="Book Antiqua" w:cs="Arial"/>
          <w:b w:val="0"/>
          <w:bCs w:val="0"/>
          <w:sz w:val="24"/>
          <w:szCs w:val="24"/>
          <w:shd w:val="clear" w:color="auto" w:fill="FFFFFF"/>
          <w:lang w:val="es-ES"/>
        </w:rPr>
        <w:t>Dirección Junta Administradora del Fondo de Jubilaciones</w:t>
      </w:r>
      <w:r w:rsidRPr="00290235">
        <w:rPr>
          <w:rFonts w:ascii="Book Antiqua" w:eastAsia="Arial Unicode MS" w:hAnsi="Book Antiqua" w:cs="Arial"/>
          <w:b w:val="0"/>
          <w:bCs w:val="0"/>
          <w:sz w:val="24"/>
          <w:szCs w:val="24"/>
          <w:shd w:val="clear" w:color="auto" w:fill="FFFFFF"/>
          <w:lang w:val="es-ES"/>
        </w:rPr>
        <w:t>.</w:t>
      </w:r>
    </w:p>
    <w:p w14:paraId="585D9349" w14:textId="77777777" w:rsidR="003C1BE1" w:rsidRPr="00290235" w:rsidRDefault="003C1BE1" w:rsidP="00F461D2">
      <w:pPr>
        <w:pStyle w:val="Ttulo"/>
        <w:ind w:left="142"/>
        <w:jc w:val="both"/>
        <w:rPr>
          <w:rFonts w:ascii="Book Antiqua" w:eastAsia="Arial Unicode MS" w:hAnsi="Book Antiqua" w:cs="Arial"/>
          <w:b w:val="0"/>
          <w:bCs w:val="0"/>
          <w:sz w:val="24"/>
          <w:szCs w:val="24"/>
          <w:shd w:val="clear" w:color="auto" w:fill="FFFFFF"/>
          <w:lang w:val="es-ES"/>
        </w:rPr>
      </w:pPr>
    </w:p>
    <w:p w14:paraId="3DD2AF7D" w14:textId="414CBE2C" w:rsidR="00682EBF" w:rsidRPr="00290235" w:rsidRDefault="003C1BE1" w:rsidP="00D04400">
      <w:pPr>
        <w:pStyle w:val="Ttulo"/>
        <w:ind w:left="708"/>
        <w:jc w:val="both"/>
        <w:rPr>
          <w:rFonts w:ascii="Book Antiqua" w:eastAsia="Arial Unicode MS" w:hAnsi="Book Antiqua" w:cs="Arial"/>
          <w:b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El Ámbito denominado “</w:t>
      </w:r>
      <w:r w:rsidRPr="00290235">
        <w:rPr>
          <w:rFonts w:ascii="Book Antiqua" w:eastAsia="Arial Unicode MS" w:hAnsi="Book Antiqua" w:cs="Arial"/>
          <w:sz w:val="24"/>
          <w:szCs w:val="24"/>
          <w:shd w:val="clear" w:color="auto" w:fill="FFFFFF"/>
          <w:lang w:val="es-ES"/>
        </w:rPr>
        <w:t>Otros</w:t>
      </w:r>
      <w:r w:rsidRPr="00290235">
        <w:rPr>
          <w:rFonts w:ascii="Book Antiqua" w:eastAsia="Arial Unicode MS" w:hAnsi="Book Antiqua" w:cs="Arial"/>
          <w:b w:val="0"/>
          <w:bCs w:val="0"/>
          <w:sz w:val="24"/>
          <w:szCs w:val="24"/>
          <w:shd w:val="clear" w:color="auto" w:fill="FFFFFF"/>
          <w:lang w:val="es-ES"/>
        </w:rPr>
        <w:t>” está conformado por las Oficinas de Trabajo Social y Psicología, Unidades de Localización</w:t>
      </w:r>
      <w:r w:rsidR="00F10028"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Oficina de Comunicaciones Judiciales</w:t>
      </w:r>
      <w:r w:rsidR="009D364A" w:rsidRPr="00290235">
        <w:rPr>
          <w:rFonts w:ascii="Book Antiqua" w:eastAsia="Arial Unicode MS" w:hAnsi="Book Antiqua" w:cs="Arial"/>
          <w:b w:val="0"/>
          <w:bCs w:val="0"/>
          <w:sz w:val="24"/>
          <w:szCs w:val="24"/>
          <w:shd w:val="clear" w:color="auto" w:fill="FFFFFF"/>
          <w:lang w:val="es-ES"/>
        </w:rPr>
        <w:t>,</w:t>
      </w:r>
      <w:r w:rsidR="00682EBF" w:rsidRPr="00290235">
        <w:rPr>
          <w:rFonts w:ascii="Book Antiqua" w:eastAsia="Arial Unicode MS" w:hAnsi="Book Antiqua" w:cs="Arial"/>
          <w:b w:val="0"/>
          <w:sz w:val="24"/>
          <w:szCs w:val="24"/>
          <w:shd w:val="clear" w:color="auto" w:fill="FFFFFF"/>
          <w:lang w:val="es-ES"/>
        </w:rPr>
        <w:t xml:space="preserve"> </w:t>
      </w:r>
      <w:r w:rsidR="00006600" w:rsidRPr="00290235">
        <w:rPr>
          <w:rFonts w:ascii="Book Antiqua" w:eastAsia="Arial Unicode MS" w:hAnsi="Book Antiqua" w:cs="Arial"/>
          <w:b w:val="0"/>
          <w:sz w:val="24"/>
          <w:szCs w:val="24"/>
          <w:shd w:val="clear" w:color="auto" w:fill="FFFFFF"/>
          <w:lang w:val="es-ES"/>
        </w:rPr>
        <w:t>Archivo Judicial y Registro Judicia</w:t>
      </w:r>
      <w:r w:rsidR="009D364A" w:rsidRPr="00290235">
        <w:rPr>
          <w:rFonts w:ascii="Book Antiqua" w:eastAsia="Arial Unicode MS" w:hAnsi="Book Antiqua" w:cs="Arial"/>
          <w:b w:val="0"/>
          <w:bCs w:val="0"/>
          <w:sz w:val="24"/>
          <w:szCs w:val="24"/>
          <w:shd w:val="clear" w:color="auto" w:fill="FFFFFF"/>
          <w:lang w:val="es-ES"/>
        </w:rPr>
        <w:t>l.</w:t>
      </w:r>
    </w:p>
    <w:p w14:paraId="20BD6890" w14:textId="77777777" w:rsidR="003C1BE1" w:rsidRPr="00290235" w:rsidRDefault="003C1BE1" w:rsidP="00032B04">
      <w:pPr>
        <w:pStyle w:val="Ttulo"/>
        <w:jc w:val="both"/>
        <w:rPr>
          <w:rFonts w:ascii="Book Antiqua" w:eastAsia="Arial Unicode MS" w:hAnsi="Book Antiqua" w:cs="Arial"/>
          <w:b w:val="0"/>
          <w:bCs w:val="0"/>
          <w:sz w:val="24"/>
          <w:szCs w:val="24"/>
          <w:shd w:val="clear" w:color="auto" w:fill="FFFFFF"/>
          <w:lang w:val="es-ES"/>
        </w:rPr>
      </w:pPr>
    </w:p>
    <w:p w14:paraId="32004F07" w14:textId="77777777" w:rsidR="003C1BE1" w:rsidRPr="00290235" w:rsidRDefault="003C1BE1" w:rsidP="00D04400">
      <w:pPr>
        <w:pStyle w:val="Ttulo"/>
        <w:ind w:left="708"/>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El Ámbito denominado “</w:t>
      </w:r>
      <w:r w:rsidRPr="00290235">
        <w:rPr>
          <w:rFonts w:ascii="Book Antiqua" w:eastAsia="Arial Unicode MS" w:hAnsi="Book Antiqua" w:cs="Arial"/>
          <w:sz w:val="24"/>
          <w:szCs w:val="24"/>
          <w:shd w:val="clear" w:color="auto" w:fill="FFFFFF"/>
          <w:lang w:val="es-ES"/>
        </w:rPr>
        <w:t>Auxiliar de Justicia</w:t>
      </w:r>
      <w:r w:rsidRPr="00290235">
        <w:rPr>
          <w:rFonts w:ascii="Book Antiqua" w:eastAsia="Arial Unicode MS" w:hAnsi="Book Antiqua" w:cs="Arial"/>
          <w:b w:val="0"/>
          <w:bCs w:val="0"/>
          <w:sz w:val="24"/>
          <w:szCs w:val="24"/>
          <w:shd w:val="clear" w:color="auto" w:fill="FFFFFF"/>
          <w:lang w:val="es-ES"/>
        </w:rPr>
        <w:t xml:space="preserve">” lo integran el Ministerio Público, Defensa Pública, Organismo de Investigación Judicial, </w:t>
      </w:r>
      <w:r w:rsidR="00412F01" w:rsidRPr="00290235">
        <w:rPr>
          <w:rFonts w:ascii="Book Antiqua" w:eastAsia="Arial Unicode MS" w:hAnsi="Book Antiqua" w:cs="Arial"/>
          <w:b w:val="0"/>
          <w:bCs w:val="0"/>
          <w:sz w:val="24"/>
          <w:szCs w:val="24"/>
          <w:shd w:val="clear" w:color="auto" w:fill="FFFFFF"/>
          <w:lang w:val="es-ES"/>
        </w:rPr>
        <w:t>Centro Electrónico de Información Jurisprudencial</w:t>
      </w:r>
      <w:r w:rsidRPr="00290235">
        <w:rPr>
          <w:rFonts w:ascii="Book Antiqua" w:eastAsia="Arial Unicode MS" w:hAnsi="Book Antiqua" w:cs="Arial"/>
          <w:b w:val="0"/>
          <w:bCs w:val="0"/>
          <w:sz w:val="24"/>
          <w:szCs w:val="24"/>
          <w:shd w:val="clear" w:color="auto" w:fill="FFFFFF"/>
          <w:lang w:val="es-ES"/>
        </w:rPr>
        <w:t>, Escuela Judicial y el programa Atención y Protección a Víctimas y Testigos.</w:t>
      </w:r>
    </w:p>
    <w:p w14:paraId="50E487A0" w14:textId="77777777" w:rsidR="00520CDD" w:rsidRPr="00290235" w:rsidRDefault="00520CDD" w:rsidP="00032B04">
      <w:pPr>
        <w:pStyle w:val="Ttulo"/>
        <w:jc w:val="both"/>
        <w:rPr>
          <w:rFonts w:ascii="Book Antiqua" w:eastAsia="Arial Unicode MS" w:hAnsi="Book Antiqua" w:cs="Arial"/>
          <w:b w:val="0"/>
          <w:bCs w:val="0"/>
          <w:sz w:val="24"/>
          <w:szCs w:val="24"/>
          <w:shd w:val="clear" w:color="auto" w:fill="FFFFFF"/>
          <w:lang w:val="es-ES"/>
        </w:rPr>
      </w:pPr>
    </w:p>
    <w:p w14:paraId="6A33D4EC" w14:textId="591D6253" w:rsidR="003C1BE1" w:rsidRPr="00290235" w:rsidRDefault="003C1BE1" w:rsidP="00032B04">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En cuanto a la </w:t>
      </w:r>
      <w:r w:rsidRPr="00290235">
        <w:rPr>
          <w:rFonts w:ascii="Book Antiqua" w:eastAsia="Arial Unicode MS" w:hAnsi="Book Antiqua" w:cs="Arial"/>
          <w:sz w:val="24"/>
          <w:szCs w:val="24"/>
          <w:u w:val="single"/>
          <w:shd w:val="clear" w:color="auto" w:fill="FFFFFF"/>
          <w:lang w:val="es-ES"/>
        </w:rPr>
        <w:t>clasificación por Circuito</w:t>
      </w:r>
      <w:r w:rsidR="00CB417B" w:rsidRPr="00290235">
        <w:rPr>
          <w:rFonts w:ascii="Book Antiqua" w:eastAsia="Arial Unicode MS" w:hAnsi="Book Antiqua" w:cs="Arial"/>
          <w:sz w:val="24"/>
          <w:szCs w:val="24"/>
          <w:u w:val="single"/>
          <w:shd w:val="clear" w:color="auto" w:fill="FFFFFF"/>
          <w:lang w:val="es-ES"/>
        </w:rPr>
        <w:t xml:space="preserve"> </w:t>
      </w:r>
      <w:r w:rsidR="00CB417B" w:rsidRPr="00290235">
        <w:rPr>
          <w:rFonts w:ascii="Book Antiqua" w:eastAsia="Arial Unicode MS" w:hAnsi="Book Antiqua" w:cs="Arial"/>
          <w:b w:val="0"/>
          <w:bCs w:val="0"/>
          <w:sz w:val="24"/>
          <w:szCs w:val="24"/>
          <w:shd w:val="clear" w:color="auto" w:fill="FFFFFF"/>
          <w:lang w:val="es-ES"/>
        </w:rPr>
        <w:t>(Es la organización de varios despachos judiciales, según se requiera para la eficiencia y el buen servicio público de la justicia.  Lo anterior establecido el artículo 143 de la Ley Orgánica del Poder Judicial y en la Ley 7728 “Ley de Reorganización Judicial” de 1997)</w:t>
      </w:r>
      <w:r w:rsidRPr="00290235">
        <w:rPr>
          <w:rFonts w:ascii="Book Antiqua" w:eastAsia="Arial Unicode MS" w:hAnsi="Book Antiqua" w:cs="Arial"/>
          <w:b w:val="0"/>
          <w:bCs w:val="0"/>
          <w:sz w:val="24"/>
          <w:szCs w:val="24"/>
          <w:shd w:val="clear" w:color="auto" w:fill="FFFFFF"/>
          <w:lang w:val="es-ES"/>
        </w:rPr>
        <w:t xml:space="preserve">, se presentan </w:t>
      </w:r>
      <w:r w:rsidR="00CB0919" w:rsidRPr="00290235">
        <w:rPr>
          <w:rFonts w:ascii="Book Antiqua" w:eastAsia="Arial Unicode MS" w:hAnsi="Book Antiqua" w:cs="Arial"/>
          <w:b w:val="0"/>
          <w:bCs w:val="0"/>
          <w:sz w:val="24"/>
          <w:szCs w:val="24"/>
          <w:shd w:val="clear" w:color="auto" w:fill="FFFFFF"/>
          <w:lang w:val="es-ES"/>
        </w:rPr>
        <w:t>algunos detalles</w:t>
      </w:r>
      <w:r w:rsidRPr="00290235">
        <w:rPr>
          <w:rFonts w:ascii="Book Antiqua" w:eastAsia="Arial Unicode MS" w:hAnsi="Book Antiqua" w:cs="Arial"/>
          <w:b w:val="0"/>
          <w:bCs w:val="0"/>
          <w:sz w:val="24"/>
          <w:szCs w:val="24"/>
          <w:shd w:val="clear" w:color="auto" w:fill="FFFFFF"/>
          <w:lang w:val="es-ES"/>
        </w:rPr>
        <w:t xml:space="preserve"> respecto a cada concepto: </w:t>
      </w:r>
    </w:p>
    <w:p w14:paraId="37EA0DBE" w14:textId="77777777" w:rsidR="004D7F91" w:rsidRPr="00290235" w:rsidRDefault="004D7F91" w:rsidP="00032B04">
      <w:pPr>
        <w:pStyle w:val="Ttulo"/>
        <w:jc w:val="both"/>
        <w:rPr>
          <w:rFonts w:ascii="Book Antiqua" w:eastAsia="Arial Unicode MS" w:hAnsi="Book Antiqua" w:cs="Arial"/>
          <w:b w:val="0"/>
          <w:bCs w:val="0"/>
          <w:sz w:val="24"/>
          <w:szCs w:val="24"/>
          <w:shd w:val="clear" w:color="auto" w:fill="FFFFFF"/>
          <w:lang w:val="es-ES"/>
        </w:rPr>
      </w:pPr>
    </w:p>
    <w:p w14:paraId="289DC5FC" w14:textId="76470824" w:rsidR="00507CF3" w:rsidRPr="00290235" w:rsidRDefault="003C1BE1" w:rsidP="00032B04">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sz w:val="24"/>
          <w:szCs w:val="24"/>
          <w:shd w:val="clear" w:color="auto" w:fill="FFFFFF"/>
          <w:lang w:val="es-ES"/>
        </w:rPr>
        <w:t>Circuito Judicial</w:t>
      </w:r>
      <w:r w:rsidRPr="00290235">
        <w:rPr>
          <w:rFonts w:ascii="Book Antiqua" w:eastAsia="Arial Unicode MS" w:hAnsi="Book Antiqua" w:cs="Arial"/>
          <w:b w:val="0"/>
          <w:bCs w:val="0"/>
          <w:sz w:val="24"/>
          <w:szCs w:val="24"/>
          <w:shd w:val="clear" w:color="auto" w:fill="FFFFFF"/>
          <w:lang w:val="es-ES"/>
        </w:rPr>
        <w:t xml:space="preserve"> denominado como </w:t>
      </w:r>
      <w:r w:rsidR="00507CF3"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Cs w:val="0"/>
          <w:i/>
          <w:iCs/>
          <w:sz w:val="24"/>
          <w:szCs w:val="24"/>
          <w:shd w:val="clear" w:color="auto" w:fill="FFFFFF"/>
          <w:lang w:val="es-ES"/>
        </w:rPr>
        <w:t>Oficinas de Cobertura Nacional</w:t>
      </w:r>
      <w:r w:rsidR="00507CF3" w:rsidRPr="00290235">
        <w:rPr>
          <w:rFonts w:ascii="Book Antiqua" w:eastAsia="Arial Unicode MS" w:hAnsi="Book Antiqua" w:cs="Arial"/>
          <w:bCs w:val="0"/>
          <w:i/>
          <w:iCs/>
          <w:sz w:val="24"/>
          <w:szCs w:val="24"/>
          <w:shd w:val="clear" w:color="auto" w:fill="FFFFFF"/>
          <w:lang w:val="es-ES"/>
        </w:rPr>
        <w:t>”</w:t>
      </w:r>
      <w:r w:rsidRPr="00290235">
        <w:rPr>
          <w:rFonts w:ascii="Book Antiqua" w:eastAsia="Arial Unicode MS" w:hAnsi="Book Antiqua" w:cs="Arial"/>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está constituido por Archivo Judicial, Auditoría, Biblioteca Judicial, Centro Gestión de la Calidad (CEGECA), Comisión Nacional para el Mejoramiento de la Administración de Justicia (CONAMA</w:t>
      </w:r>
      <w:r w:rsidR="00204038" w:rsidRPr="00290235">
        <w:rPr>
          <w:rFonts w:ascii="Book Antiqua" w:eastAsia="Arial Unicode MS" w:hAnsi="Book Antiqua" w:cs="Arial"/>
          <w:b w:val="0"/>
          <w:bCs w:val="0"/>
          <w:sz w:val="24"/>
          <w:szCs w:val="24"/>
          <w:shd w:val="clear" w:color="auto" w:fill="FFFFFF"/>
          <w:lang w:val="es-ES"/>
        </w:rPr>
        <w:t>J</w:t>
      </w:r>
      <w:r w:rsidRPr="00290235">
        <w:rPr>
          <w:rFonts w:ascii="Book Antiqua" w:eastAsia="Arial Unicode MS" w:hAnsi="Book Antiqua" w:cs="Arial"/>
          <w:b w:val="0"/>
          <w:bCs w:val="0"/>
          <w:sz w:val="24"/>
          <w:szCs w:val="24"/>
          <w:shd w:val="clear" w:color="auto" w:fill="FFFFFF"/>
          <w:lang w:val="es-ES"/>
        </w:rPr>
        <w:t xml:space="preserve">), Consejo Superior, Contraloría de Servicios (sede central), Departamento de Artes Gráficas, Departamento de Prensa y Comunicación Organizacional, Departamento de Proveeduría, Departamento de Seguridad, Departamento de Servicios Generales, Departamento de Financiero Contable, Despacho de la Presidencia, </w:t>
      </w:r>
      <w:r w:rsidR="00740370" w:rsidRPr="00290235">
        <w:rPr>
          <w:rFonts w:ascii="Book Antiqua" w:eastAsia="Arial Unicode MS" w:hAnsi="Book Antiqua" w:cs="Arial"/>
          <w:b w:val="0"/>
          <w:bCs w:val="0"/>
          <w:sz w:val="24"/>
          <w:szCs w:val="24"/>
          <w:shd w:val="clear" w:color="auto" w:fill="FFFFFF"/>
          <w:lang w:val="es-ES"/>
        </w:rPr>
        <w:t>Centro Electrónico de Información Jurisprudencial, Dirección</w:t>
      </w:r>
      <w:r w:rsidRPr="00290235">
        <w:rPr>
          <w:rFonts w:ascii="Book Antiqua" w:eastAsia="Arial Unicode MS" w:hAnsi="Book Antiqua" w:cs="Arial"/>
          <w:b w:val="0"/>
          <w:bCs w:val="0"/>
          <w:sz w:val="24"/>
          <w:szCs w:val="24"/>
          <w:shd w:val="clear" w:color="auto" w:fill="FFFFFF"/>
          <w:lang w:val="es-ES"/>
        </w:rPr>
        <w:t xml:space="preserve">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Conciliación del Poder Judicial, Centro de Apoyo, Coordinación y Mejoramiento de la Función Jurisdiccional, Centro Judicial de Intervención de las Comunicaciones (CJIC), Presidencia de la Corte (Supernumerario), Sala Constitucional, Sala Primera, Sala Segunda, </w:t>
      </w:r>
      <w:r w:rsidRPr="00290235">
        <w:rPr>
          <w:rFonts w:ascii="Book Antiqua" w:eastAsia="Arial Unicode MS" w:hAnsi="Book Antiqua" w:cs="Arial"/>
          <w:b w:val="0"/>
          <w:bCs w:val="0"/>
          <w:sz w:val="24"/>
          <w:szCs w:val="24"/>
          <w:shd w:val="clear" w:color="auto" w:fill="FFFFFF"/>
          <w:lang w:val="es-ES"/>
        </w:rPr>
        <w:lastRenderedPageBreak/>
        <w:t>Sala Tercera, Departamento de Medicina Legal, Departamento Laboratorio de Ciencias Forenses, Oficina de Atención a la Víctima de Delitos</w:t>
      </w:r>
      <w:r w:rsidR="00736E6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Unidad de Protección de Víctimas y Testigos</w:t>
      </w:r>
      <w:r w:rsidR="00736E61" w:rsidRPr="00290235">
        <w:rPr>
          <w:rFonts w:ascii="Book Antiqua" w:eastAsia="Arial Unicode MS" w:hAnsi="Book Antiqua" w:cs="Arial"/>
          <w:b w:val="0"/>
          <w:bCs w:val="0"/>
          <w:sz w:val="24"/>
          <w:szCs w:val="24"/>
          <w:shd w:val="clear" w:color="auto" w:fill="FFFFFF"/>
          <w:lang w:val="es-ES"/>
        </w:rPr>
        <w:t xml:space="preserve"> y la Dirección Junta Administradora del Fondo de Jubilaciones </w:t>
      </w:r>
      <w:r w:rsidRPr="00290235">
        <w:rPr>
          <w:rFonts w:ascii="Book Antiqua" w:eastAsia="Arial Unicode MS" w:hAnsi="Book Antiqua" w:cs="Arial"/>
          <w:b w:val="0"/>
          <w:bCs w:val="0"/>
          <w:sz w:val="24"/>
          <w:szCs w:val="24"/>
          <w:shd w:val="clear" w:color="auto" w:fill="FFFFFF"/>
          <w:lang w:val="es-ES"/>
        </w:rPr>
        <w:t>.</w:t>
      </w:r>
    </w:p>
    <w:p w14:paraId="7E354C7B" w14:textId="77777777" w:rsidR="00736E61" w:rsidRPr="00290235" w:rsidRDefault="00736E61" w:rsidP="00032B04">
      <w:pPr>
        <w:pStyle w:val="Ttulo"/>
        <w:jc w:val="both"/>
        <w:rPr>
          <w:rFonts w:ascii="Book Antiqua" w:eastAsia="Arial Unicode MS" w:hAnsi="Book Antiqua" w:cs="Arial"/>
          <w:b w:val="0"/>
          <w:bCs w:val="0"/>
          <w:sz w:val="24"/>
          <w:szCs w:val="24"/>
          <w:shd w:val="clear" w:color="auto" w:fill="FFFFFF"/>
          <w:lang w:val="es-ES"/>
        </w:rPr>
      </w:pPr>
    </w:p>
    <w:p w14:paraId="247F7DF4" w14:textId="47C11A88" w:rsidR="003C1BE1" w:rsidRPr="00290235" w:rsidRDefault="003C1BE1" w:rsidP="004D740A">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sz w:val="24"/>
          <w:szCs w:val="24"/>
          <w:shd w:val="clear" w:color="auto" w:fill="FFFFFF"/>
          <w:lang w:val="es-ES"/>
        </w:rPr>
        <w:t>Circuito Judicial</w:t>
      </w:r>
      <w:r w:rsidRPr="00290235">
        <w:rPr>
          <w:rFonts w:ascii="Book Antiqua" w:eastAsia="Arial Unicode MS" w:hAnsi="Book Antiqua" w:cs="Arial"/>
          <w:b w:val="0"/>
          <w:bCs w:val="0"/>
          <w:sz w:val="24"/>
          <w:szCs w:val="24"/>
          <w:shd w:val="clear" w:color="auto" w:fill="FFFFFF"/>
          <w:lang w:val="es-ES"/>
        </w:rPr>
        <w:t xml:space="preserve"> denominado como </w:t>
      </w:r>
      <w:r w:rsidRPr="00290235">
        <w:rPr>
          <w:rFonts w:ascii="Book Antiqua" w:eastAsia="Arial Unicode MS" w:hAnsi="Book Antiqua" w:cs="Arial"/>
          <w:b w:val="0"/>
          <w:bCs w:val="0"/>
          <w:i/>
          <w:iCs/>
          <w:sz w:val="24"/>
          <w:szCs w:val="24"/>
          <w:shd w:val="clear" w:color="auto" w:fill="FFFFFF"/>
          <w:lang w:val="es-ES"/>
        </w:rPr>
        <w:t>“</w:t>
      </w:r>
      <w:r w:rsidRPr="00290235">
        <w:rPr>
          <w:rFonts w:ascii="Book Antiqua" w:eastAsia="Arial Unicode MS" w:hAnsi="Book Antiqua" w:cs="Arial"/>
          <w:bCs w:val="0"/>
          <w:i/>
          <w:iCs/>
          <w:sz w:val="24"/>
          <w:szCs w:val="24"/>
          <w:shd w:val="clear" w:color="auto" w:fill="FFFFFF"/>
          <w:lang w:val="es-ES"/>
        </w:rPr>
        <w:t>Otros Órganos Adscritos al Poder Judicial”</w:t>
      </w:r>
      <w:r w:rsidRPr="00290235">
        <w:rPr>
          <w:rFonts w:ascii="Book Antiqua" w:eastAsia="Arial Unicode MS" w:hAnsi="Book Antiqua" w:cs="Arial"/>
          <w:b w:val="0"/>
          <w:bCs w:val="0"/>
          <w:sz w:val="24"/>
          <w:szCs w:val="24"/>
          <w:shd w:val="clear" w:color="auto" w:fill="FFFFFF"/>
          <w:lang w:val="es-ES"/>
        </w:rPr>
        <w:t xml:space="preserve"> está constituido por el Tribunal Disciplinario Notarial y el Juzgado Notarial. </w:t>
      </w:r>
    </w:p>
    <w:p w14:paraId="57004F3D" w14:textId="77777777" w:rsidR="001C676E" w:rsidRPr="00290235" w:rsidRDefault="001C676E" w:rsidP="004D740A">
      <w:pPr>
        <w:pStyle w:val="Ttulo"/>
        <w:jc w:val="both"/>
        <w:rPr>
          <w:rFonts w:ascii="Book Antiqua" w:eastAsia="Arial Unicode MS" w:hAnsi="Book Antiqua" w:cs="Arial"/>
          <w:b w:val="0"/>
          <w:bCs w:val="0"/>
          <w:sz w:val="24"/>
          <w:szCs w:val="24"/>
          <w:shd w:val="clear" w:color="auto" w:fill="FFFFFF"/>
          <w:lang w:val="es-ES"/>
        </w:rPr>
      </w:pPr>
    </w:p>
    <w:p w14:paraId="72D9E030" w14:textId="561ED4E3" w:rsidR="6D924B0E" w:rsidRPr="00290235" w:rsidRDefault="001C676E" w:rsidP="6D924B0E">
      <w:pPr>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u w:val="single"/>
          <w:shd w:val="clear" w:color="auto" w:fill="FFFFFF"/>
          <w:lang w:val="es-ES"/>
        </w:rPr>
        <w:t xml:space="preserve">Para esta edición como novedad se presenta </w:t>
      </w:r>
      <w:r w:rsidR="000A275B" w:rsidRPr="00290235">
        <w:rPr>
          <w:rFonts w:ascii="Book Antiqua" w:eastAsia="Arial Unicode MS" w:hAnsi="Book Antiqua" w:cs="Arial"/>
          <w:b/>
          <w:bCs/>
          <w:sz w:val="24"/>
          <w:szCs w:val="24"/>
          <w:u w:val="single"/>
          <w:shd w:val="clear" w:color="auto" w:fill="FFFFFF"/>
          <w:lang w:val="es-ES"/>
        </w:rPr>
        <w:t xml:space="preserve">una clasificación por </w:t>
      </w:r>
      <w:r w:rsidRPr="00290235">
        <w:rPr>
          <w:rFonts w:ascii="Book Antiqua" w:eastAsia="Arial Unicode MS" w:hAnsi="Book Antiqua" w:cs="Arial"/>
          <w:b/>
          <w:bCs/>
          <w:sz w:val="24"/>
          <w:szCs w:val="24"/>
          <w:u w:val="single"/>
          <w:shd w:val="clear" w:color="auto" w:fill="FFFFFF"/>
          <w:lang w:val="es-ES"/>
        </w:rPr>
        <w:t>Región</w:t>
      </w:r>
      <w:r w:rsidR="0065444E" w:rsidRPr="00290235">
        <w:rPr>
          <w:rFonts w:ascii="Book Antiqua" w:eastAsia="Arial Unicode MS" w:hAnsi="Book Antiqua" w:cs="Arial"/>
          <w:sz w:val="24"/>
          <w:szCs w:val="24"/>
          <w:shd w:val="clear" w:color="auto" w:fill="FFFFFF"/>
          <w:lang w:val="es-ES"/>
        </w:rPr>
        <w:t xml:space="preserve"> </w:t>
      </w:r>
      <w:r w:rsidR="00CE2A0C" w:rsidRPr="00290235">
        <w:rPr>
          <w:rFonts w:ascii="Book Antiqua" w:eastAsia="Arial Unicode MS" w:hAnsi="Book Antiqua" w:cs="Arial"/>
          <w:sz w:val="24"/>
          <w:szCs w:val="24"/>
          <w:shd w:val="clear" w:color="auto" w:fill="FFFFFF"/>
          <w:lang w:val="es-ES"/>
        </w:rPr>
        <w:t xml:space="preserve">y </w:t>
      </w:r>
      <w:r w:rsidR="00B241EF" w:rsidRPr="00290235">
        <w:rPr>
          <w:rFonts w:ascii="Book Antiqua" w:eastAsia="Arial Unicode MS" w:hAnsi="Book Antiqua" w:cs="Arial"/>
          <w:sz w:val="24"/>
          <w:szCs w:val="24"/>
          <w:shd w:val="clear" w:color="auto" w:fill="FFFFFF"/>
          <w:lang w:val="es-ES"/>
        </w:rPr>
        <w:t xml:space="preserve">para realizar esta distribución se consideró </w:t>
      </w:r>
      <w:r w:rsidR="002F0140" w:rsidRPr="00290235">
        <w:rPr>
          <w:rFonts w:ascii="Book Antiqua" w:eastAsia="Arial Unicode MS" w:hAnsi="Book Antiqua" w:cs="Arial"/>
          <w:sz w:val="24"/>
          <w:szCs w:val="24"/>
          <w:shd w:val="clear" w:color="auto" w:fill="FFFFFF"/>
          <w:lang w:val="es-ES"/>
        </w:rPr>
        <w:t>la división regional establecida en el Decreto No.16068 “Reforma División Regional del Territorio de Costa Rica</w:t>
      </w:r>
      <w:r w:rsidR="00CE2A0C" w:rsidRPr="00290235">
        <w:rPr>
          <w:rFonts w:ascii="Book Antiqua" w:eastAsia="Arial Unicode MS" w:hAnsi="Book Antiqua" w:cs="Arial"/>
          <w:sz w:val="24"/>
          <w:szCs w:val="24"/>
          <w:shd w:val="clear" w:color="auto" w:fill="FFFFFF"/>
          <w:lang w:val="es-ES"/>
        </w:rPr>
        <w:t>”</w:t>
      </w:r>
      <w:r w:rsidR="00205E4C" w:rsidRPr="00290235">
        <w:rPr>
          <w:rFonts w:ascii="Book Antiqua" w:eastAsia="Arial Unicode MS" w:hAnsi="Book Antiqua" w:cs="Arial"/>
          <w:sz w:val="24"/>
          <w:szCs w:val="24"/>
          <w:shd w:val="clear" w:color="auto" w:fill="FFFFFF"/>
          <w:lang w:val="es-ES"/>
        </w:rPr>
        <w:t xml:space="preserve">, </w:t>
      </w:r>
      <w:r w:rsidR="00AB3A34" w:rsidRPr="00290235">
        <w:rPr>
          <w:rFonts w:ascii="Book Antiqua" w:eastAsia="Arial Unicode MS" w:hAnsi="Book Antiqua" w:cs="Arial"/>
          <w:sz w:val="24"/>
          <w:szCs w:val="24"/>
          <w:shd w:val="clear" w:color="auto" w:fill="FFFFFF"/>
          <w:lang w:val="es-ES"/>
        </w:rPr>
        <w:t xml:space="preserve">quedando </w:t>
      </w:r>
      <w:r w:rsidR="00205E4C" w:rsidRPr="00290235">
        <w:rPr>
          <w:rFonts w:ascii="Book Antiqua" w:eastAsia="Arial Unicode MS" w:hAnsi="Book Antiqua" w:cs="Arial"/>
          <w:sz w:val="24"/>
          <w:szCs w:val="24"/>
          <w:shd w:val="clear" w:color="auto" w:fill="FFFFFF"/>
          <w:lang w:val="es-ES"/>
        </w:rPr>
        <w:t>conformada</w:t>
      </w:r>
      <w:r w:rsidR="00AB3A34" w:rsidRPr="00290235">
        <w:rPr>
          <w:rFonts w:ascii="Book Antiqua" w:eastAsia="Arial Unicode MS" w:hAnsi="Book Antiqua" w:cs="Arial"/>
          <w:sz w:val="24"/>
          <w:szCs w:val="24"/>
          <w:shd w:val="clear" w:color="auto" w:fill="FFFFFF"/>
          <w:lang w:val="es-ES"/>
        </w:rPr>
        <w:t xml:space="preserve"> cada región</w:t>
      </w:r>
      <w:r w:rsidR="00205E4C" w:rsidRPr="00290235">
        <w:rPr>
          <w:rFonts w:ascii="Book Antiqua" w:eastAsia="Arial Unicode MS" w:hAnsi="Book Antiqua" w:cs="Arial"/>
          <w:sz w:val="24"/>
          <w:szCs w:val="24"/>
          <w:shd w:val="clear" w:color="auto" w:fill="FFFFFF"/>
          <w:lang w:val="es-ES"/>
        </w:rPr>
        <w:t xml:space="preserve"> de la siguiente forma</w:t>
      </w:r>
      <w:r w:rsidR="00AB3A34" w:rsidRPr="00290235">
        <w:rPr>
          <w:rFonts w:ascii="Book Antiqua" w:eastAsia="Arial Unicode MS" w:hAnsi="Book Antiqua" w:cs="Arial"/>
          <w:sz w:val="24"/>
          <w:szCs w:val="24"/>
          <w:shd w:val="clear" w:color="auto" w:fill="FFFFFF"/>
          <w:lang w:val="es-ES"/>
        </w:rPr>
        <w:t>, a partir de las oficinas y despachos que componen el Poder Judicial</w:t>
      </w:r>
      <w:r w:rsidR="0093214E" w:rsidRPr="00290235">
        <w:rPr>
          <w:rFonts w:ascii="Book Antiqua" w:eastAsia="Arial Unicode MS" w:hAnsi="Book Antiqua" w:cs="Arial"/>
          <w:sz w:val="24"/>
          <w:szCs w:val="24"/>
          <w:shd w:val="clear" w:color="auto" w:fill="FFFFFF"/>
          <w:lang w:val="es-ES"/>
        </w:rPr>
        <w:t xml:space="preserve"> según se detall</w:t>
      </w:r>
      <w:r w:rsidR="0078061E" w:rsidRPr="00290235">
        <w:rPr>
          <w:rFonts w:ascii="Book Antiqua" w:eastAsia="Arial Unicode MS" w:hAnsi="Book Antiqua" w:cs="Arial"/>
          <w:sz w:val="24"/>
          <w:szCs w:val="24"/>
          <w:shd w:val="clear" w:color="auto" w:fill="FFFFFF"/>
          <w:lang w:val="es-ES"/>
        </w:rPr>
        <w:t>a:</w:t>
      </w:r>
      <w:r w:rsidR="002F0140" w:rsidRPr="00290235">
        <w:rPr>
          <w:rFonts w:ascii="Book Antiqua" w:eastAsia="Arial Unicode MS" w:hAnsi="Book Antiqua" w:cs="Arial"/>
          <w:sz w:val="24"/>
          <w:szCs w:val="24"/>
          <w:shd w:val="clear" w:color="auto" w:fill="FFFFFF"/>
          <w:lang w:val="es-ES"/>
        </w:rPr>
        <w:t xml:space="preserve">  </w:t>
      </w:r>
      <w:r w:rsidR="5D041560" w:rsidRPr="00290235">
        <w:rPr>
          <w:rFonts w:ascii="Book Antiqua" w:eastAsia="Arial Unicode MS" w:hAnsi="Book Antiqua" w:cs="Arial"/>
          <w:sz w:val="24"/>
          <w:szCs w:val="24"/>
          <w:lang w:val="es-ES"/>
        </w:rPr>
        <w:t>Región Central</w:t>
      </w:r>
      <w:r w:rsidR="47BF3AA4" w:rsidRPr="00290235">
        <w:rPr>
          <w:rFonts w:ascii="Book Antiqua" w:eastAsia="Arial Unicode MS" w:hAnsi="Book Antiqua" w:cs="Arial"/>
          <w:sz w:val="24"/>
          <w:szCs w:val="24"/>
          <w:lang w:val="es-ES"/>
        </w:rPr>
        <w:t xml:space="preserve"> con un total de </w:t>
      </w:r>
      <w:r w:rsidR="569822EF" w:rsidRPr="00290235">
        <w:rPr>
          <w:rFonts w:ascii="Book Antiqua" w:eastAsia="Arial Unicode MS" w:hAnsi="Book Antiqua" w:cs="Arial"/>
          <w:sz w:val="24"/>
          <w:szCs w:val="24"/>
          <w:lang w:val="es-ES"/>
        </w:rPr>
        <w:t>52 oficinas, Región Huetar Caribe</w:t>
      </w:r>
      <w:r w:rsidR="47BF3AA4" w:rsidRPr="00290235">
        <w:rPr>
          <w:rFonts w:ascii="Book Antiqua" w:eastAsia="Arial Unicode MS" w:hAnsi="Book Antiqua" w:cs="Arial"/>
          <w:sz w:val="24"/>
          <w:szCs w:val="24"/>
          <w:lang w:val="es-ES"/>
        </w:rPr>
        <w:t xml:space="preserve"> </w:t>
      </w:r>
      <w:r w:rsidR="3301AD71" w:rsidRPr="00290235">
        <w:rPr>
          <w:rFonts w:ascii="Book Antiqua" w:eastAsia="Arial Unicode MS" w:hAnsi="Book Antiqua" w:cs="Arial"/>
          <w:sz w:val="24"/>
          <w:szCs w:val="24"/>
          <w:lang w:val="es-ES"/>
        </w:rPr>
        <w:t xml:space="preserve">71 oficinas, Región Chorotega </w:t>
      </w:r>
      <w:r w:rsidR="0D9AE22C" w:rsidRPr="00290235">
        <w:rPr>
          <w:rFonts w:ascii="Book Antiqua" w:eastAsia="Arial Unicode MS" w:hAnsi="Book Antiqua" w:cs="Arial"/>
          <w:sz w:val="24"/>
          <w:szCs w:val="24"/>
          <w:lang w:val="es-ES"/>
        </w:rPr>
        <w:t xml:space="preserve">71, </w:t>
      </w:r>
      <w:r w:rsidR="5BD66546" w:rsidRPr="00290235">
        <w:rPr>
          <w:rFonts w:ascii="Book Antiqua" w:eastAsia="Arial Unicode MS" w:hAnsi="Book Antiqua" w:cs="Arial"/>
          <w:sz w:val="24"/>
          <w:szCs w:val="24"/>
          <w:lang w:val="es-ES"/>
        </w:rPr>
        <w:t xml:space="preserve">Región Brunca 77, Región Pacífico Central </w:t>
      </w:r>
      <w:r w:rsidR="33C96F01" w:rsidRPr="00290235">
        <w:rPr>
          <w:rFonts w:ascii="Book Antiqua" w:eastAsia="Arial Unicode MS" w:hAnsi="Book Antiqua" w:cs="Arial"/>
          <w:sz w:val="24"/>
          <w:szCs w:val="24"/>
          <w:lang w:val="es-ES"/>
        </w:rPr>
        <w:t xml:space="preserve">59, </w:t>
      </w:r>
      <w:r w:rsidR="0078061E" w:rsidRPr="00290235">
        <w:rPr>
          <w:rFonts w:ascii="Book Antiqua" w:eastAsia="Arial Unicode MS" w:hAnsi="Book Antiqua" w:cs="Arial"/>
          <w:sz w:val="24"/>
          <w:szCs w:val="24"/>
          <w:lang w:val="es-ES"/>
        </w:rPr>
        <w:t xml:space="preserve"> y </w:t>
      </w:r>
      <w:r w:rsidR="33C96F01" w:rsidRPr="00290235">
        <w:rPr>
          <w:rFonts w:ascii="Book Antiqua" w:eastAsia="Arial Unicode MS" w:hAnsi="Book Antiqua" w:cs="Arial"/>
          <w:sz w:val="24"/>
          <w:szCs w:val="24"/>
          <w:lang w:val="es-ES"/>
        </w:rPr>
        <w:t>Región Huetar Norte</w:t>
      </w:r>
      <w:r w:rsidR="71B3BD26" w:rsidRPr="00290235">
        <w:rPr>
          <w:rFonts w:ascii="Book Antiqua" w:eastAsia="Arial Unicode MS" w:hAnsi="Book Antiqua" w:cs="Arial"/>
          <w:sz w:val="24"/>
          <w:szCs w:val="24"/>
          <w:lang w:val="es-ES"/>
        </w:rPr>
        <w:t xml:space="preserve"> 54</w:t>
      </w:r>
      <w:r w:rsidR="0078061E" w:rsidRPr="00290235">
        <w:rPr>
          <w:rFonts w:ascii="Book Antiqua" w:eastAsia="Arial Unicode MS" w:hAnsi="Book Antiqua" w:cs="Arial"/>
          <w:sz w:val="24"/>
          <w:szCs w:val="24"/>
          <w:lang w:val="es-ES"/>
        </w:rPr>
        <w:t xml:space="preserve"> </w:t>
      </w:r>
      <w:r w:rsidR="00686483" w:rsidRPr="00290235">
        <w:rPr>
          <w:rFonts w:ascii="Book Antiqua" w:eastAsia="Arial Unicode MS" w:hAnsi="Book Antiqua" w:cs="Arial"/>
          <w:sz w:val="24"/>
          <w:szCs w:val="24"/>
          <w:lang w:val="es-ES"/>
        </w:rPr>
        <w:t>oficinas</w:t>
      </w:r>
      <w:r w:rsidR="71B3BD26" w:rsidRPr="00290235">
        <w:rPr>
          <w:rFonts w:ascii="Book Antiqua" w:eastAsia="Arial Unicode MS" w:hAnsi="Book Antiqua" w:cs="Arial"/>
          <w:sz w:val="24"/>
          <w:szCs w:val="24"/>
          <w:lang w:val="es-ES"/>
        </w:rPr>
        <w:t>.</w:t>
      </w:r>
      <w:r w:rsidR="00666E10" w:rsidRPr="00290235">
        <w:rPr>
          <w:rFonts w:ascii="Book Antiqua" w:eastAsia="Arial Unicode MS" w:hAnsi="Book Antiqua" w:cs="Arial"/>
          <w:sz w:val="24"/>
          <w:szCs w:val="24"/>
          <w:lang w:val="es-ES"/>
        </w:rPr>
        <w:t xml:space="preserve"> (Ver</w:t>
      </w:r>
      <w:r w:rsidR="001C7858" w:rsidRPr="00290235">
        <w:rPr>
          <w:rFonts w:ascii="Book Antiqua" w:eastAsia="Arial Unicode MS" w:hAnsi="Book Antiqua" w:cs="Arial"/>
          <w:sz w:val="24"/>
          <w:szCs w:val="24"/>
          <w:lang w:val="es-ES"/>
        </w:rPr>
        <w:t xml:space="preserve"> anexo</w:t>
      </w:r>
      <w:r w:rsidR="00686483" w:rsidRPr="00290235">
        <w:rPr>
          <w:rFonts w:ascii="Book Antiqua" w:eastAsia="Arial Unicode MS" w:hAnsi="Book Antiqua" w:cs="Arial"/>
          <w:sz w:val="24"/>
          <w:szCs w:val="24"/>
          <w:lang w:val="es-ES"/>
        </w:rPr>
        <w:t xml:space="preserve"> 3</w:t>
      </w:r>
      <w:r w:rsidR="00ED17C4" w:rsidRPr="00290235">
        <w:rPr>
          <w:rFonts w:ascii="Book Antiqua" w:eastAsia="Arial Unicode MS" w:hAnsi="Book Antiqua" w:cs="Arial"/>
          <w:sz w:val="24"/>
          <w:szCs w:val="24"/>
          <w:lang w:val="es-ES"/>
        </w:rPr>
        <w:t>)</w:t>
      </w:r>
    </w:p>
    <w:p w14:paraId="4DFA6FFE" w14:textId="7EB43499" w:rsidR="6D924B0E" w:rsidRPr="00290235" w:rsidRDefault="6D924B0E" w:rsidP="6D924B0E">
      <w:pPr>
        <w:jc w:val="both"/>
        <w:rPr>
          <w:rFonts w:ascii="Book Antiqua" w:eastAsia="Arial Unicode MS" w:hAnsi="Book Antiqua" w:cs="Arial"/>
          <w:sz w:val="24"/>
          <w:szCs w:val="24"/>
          <w:lang w:val="es-ES"/>
        </w:rPr>
      </w:pPr>
    </w:p>
    <w:p w14:paraId="4A0FBD73" w14:textId="77777777" w:rsidR="003C1BE1" w:rsidRPr="00290235" w:rsidRDefault="003C1BE1" w:rsidP="00032B04">
      <w:pPr>
        <w:widowControl w:val="0"/>
        <w:autoSpaceDE w:val="0"/>
        <w:autoSpaceDN w:val="0"/>
        <w:adjustRightInd w:val="0"/>
        <w:ind w:firstLine="708"/>
        <w:jc w:val="both"/>
        <w:rPr>
          <w:rFonts w:ascii="Book Antiqua" w:eastAsia="Arial Unicode MS" w:hAnsi="Book Antiqua" w:cs="Arial"/>
          <w:sz w:val="24"/>
          <w:szCs w:val="24"/>
          <w:lang w:val="es-ES"/>
        </w:rPr>
      </w:pPr>
    </w:p>
    <w:p w14:paraId="4FCDF46C" w14:textId="5ED8D775" w:rsidR="003C1BE1" w:rsidRPr="00290235" w:rsidRDefault="007277E5" w:rsidP="00032B04">
      <w:pPr>
        <w:widowControl w:val="0"/>
        <w:autoSpaceDE w:val="0"/>
        <w:autoSpaceDN w:val="0"/>
        <w:adjustRightInd w:val="0"/>
        <w:jc w:val="both"/>
        <w:rPr>
          <w:rFonts w:ascii="Book Antiqua" w:eastAsia="Arial Unicode MS" w:hAnsi="Book Antiqua" w:cs="Arial"/>
          <w:b/>
          <w:bCs/>
          <w:sz w:val="24"/>
          <w:szCs w:val="24"/>
        </w:rPr>
      </w:pPr>
      <w:r w:rsidRPr="00290235">
        <w:rPr>
          <w:rFonts w:ascii="Book Antiqua" w:eastAsia="Arial Unicode MS" w:hAnsi="Book Antiqua" w:cs="Arial"/>
          <w:b/>
          <w:bCs/>
          <w:sz w:val="24"/>
          <w:szCs w:val="24"/>
        </w:rPr>
        <w:t>A continuación</w:t>
      </w:r>
      <w:r w:rsidR="00AB6942" w:rsidRPr="00290235">
        <w:rPr>
          <w:rFonts w:ascii="Book Antiqua" w:eastAsia="Arial Unicode MS" w:hAnsi="Book Antiqua" w:cs="Arial"/>
          <w:b/>
          <w:bCs/>
          <w:sz w:val="24"/>
          <w:szCs w:val="24"/>
        </w:rPr>
        <w:t>,</w:t>
      </w:r>
      <w:r w:rsidR="003C1BE1" w:rsidRPr="00290235">
        <w:rPr>
          <w:rFonts w:ascii="Book Antiqua" w:eastAsia="Arial Unicode MS" w:hAnsi="Book Antiqua" w:cs="Arial"/>
          <w:b/>
          <w:bCs/>
          <w:sz w:val="24"/>
          <w:szCs w:val="24"/>
        </w:rPr>
        <w:t xml:space="preserve"> se </w:t>
      </w:r>
      <w:r w:rsidR="004A3B24" w:rsidRPr="00290235">
        <w:rPr>
          <w:rFonts w:ascii="Book Antiqua" w:eastAsia="Arial Unicode MS" w:hAnsi="Book Antiqua" w:cs="Arial"/>
          <w:b/>
          <w:bCs/>
          <w:sz w:val="24"/>
          <w:szCs w:val="24"/>
        </w:rPr>
        <w:t>mencionan</w:t>
      </w:r>
      <w:r w:rsidR="003C1BE1" w:rsidRPr="00290235">
        <w:rPr>
          <w:rFonts w:ascii="Book Antiqua" w:eastAsia="Arial Unicode MS" w:hAnsi="Book Antiqua" w:cs="Arial"/>
          <w:b/>
          <w:bCs/>
          <w:sz w:val="24"/>
          <w:szCs w:val="24"/>
        </w:rPr>
        <w:t xml:space="preserve"> aspectos importantes del informe para un ma</w:t>
      </w:r>
      <w:r w:rsidR="00B87444" w:rsidRPr="00290235">
        <w:rPr>
          <w:rFonts w:ascii="Book Antiqua" w:eastAsia="Arial Unicode MS" w:hAnsi="Book Antiqua" w:cs="Arial"/>
          <w:b/>
          <w:bCs/>
          <w:sz w:val="24"/>
          <w:szCs w:val="24"/>
        </w:rPr>
        <w:t>y</w:t>
      </w:r>
      <w:r w:rsidR="003C1BE1" w:rsidRPr="00290235">
        <w:rPr>
          <w:rFonts w:ascii="Book Antiqua" w:eastAsia="Arial Unicode MS" w:hAnsi="Book Antiqua" w:cs="Arial"/>
          <w:b/>
          <w:bCs/>
          <w:sz w:val="24"/>
          <w:szCs w:val="24"/>
        </w:rPr>
        <w:t xml:space="preserve">or </w:t>
      </w:r>
      <w:r w:rsidR="00DC6844" w:rsidRPr="00290235">
        <w:rPr>
          <w:rFonts w:ascii="Book Antiqua" w:eastAsia="Arial Unicode MS" w:hAnsi="Book Antiqua" w:cs="Arial"/>
          <w:b/>
          <w:bCs/>
          <w:sz w:val="24"/>
          <w:szCs w:val="24"/>
        </w:rPr>
        <w:t>conocimiento</w:t>
      </w:r>
      <w:r w:rsidR="003C1BE1" w:rsidRPr="00290235">
        <w:rPr>
          <w:rFonts w:ascii="Book Antiqua" w:eastAsia="Arial Unicode MS" w:hAnsi="Book Antiqua" w:cs="Arial"/>
          <w:b/>
          <w:bCs/>
          <w:sz w:val="24"/>
          <w:szCs w:val="24"/>
        </w:rPr>
        <w:t>:</w:t>
      </w:r>
    </w:p>
    <w:p w14:paraId="2B26A37C" w14:textId="77777777" w:rsidR="002C45BD" w:rsidRPr="00290235" w:rsidRDefault="002C45BD" w:rsidP="00032B04">
      <w:pPr>
        <w:widowControl w:val="0"/>
        <w:autoSpaceDE w:val="0"/>
        <w:autoSpaceDN w:val="0"/>
        <w:adjustRightInd w:val="0"/>
        <w:jc w:val="both"/>
        <w:rPr>
          <w:rFonts w:ascii="Book Antiqua" w:eastAsia="Arial Unicode MS" w:hAnsi="Book Antiqua" w:cs="Arial"/>
          <w:sz w:val="24"/>
          <w:szCs w:val="24"/>
        </w:rPr>
      </w:pPr>
    </w:p>
    <w:p w14:paraId="49A65B04" w14:textId="589262C9" w:rsidR="003C1BE1" w:rsidRPr="00290235" w:rsidRDefault="009F6618" w:rsidP="00032B04">
      <w:pPr>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El </w:t>
      </w:r>
      <w:r w:rsidR="003C1BE1" w:rsidRPr="00290235">
        <w:rPr>
          <w:rFonts w:ascii="Book Antiqua" w:eastAsia="Arial Unicode MS" w:hAnsi="Book Antiqua" w:cs="Arial"/>
          <w:sz w:val="24"/>
          <w:szCs w:val="24"/>
        </w:rPr>
        <w:t xml:space="preserve">Poder Judicial </w:t>
      </w:r>
      <w:r w:rsidR="004A3B24" w:rsidRPr="00290235">
        <w:rPr>
          <w:rFonts w:ascii="Book Antiqua" w:eastAsia="Arial Unicode MS" w:hAnsi="Book Antiqua" w:cs="Arial"/>
          <w:sz w:val="24"/>
          <w:szCs w:val="24"/>
        </w:rPr>
        <w:t>para el 20</w:t>
      </w:r>
      <w:r w:rsidR="00E80982" w:rsidRPr="00290235">
        <w:rPr>
          <w:rFonts w:ascii="Book Antiqua" w:eastAsia="Arial Unicode MS" w:hAnsi="Book Antiqua" w:cs="Arial"/>
          <w:sz w:val="24"/>
          <w:szCs w:val="24"/>
        </w:rPr>
        <w:t>2</w:t>
      </w:r>
      <w:r w:rsidR="005D50ED" w:rsidRPr="00290235">
        <w:rPr>
          <w:rFonts w:ascii="Book Antiqua" w:eastAsia="Arial Unicode MS" w:hAnsi="Book Antiqua" w:cs="Arial"/>
          <w:sz w:val="24"/>
          <w:szCs w:val="24"/>
        </w:rPr>
        <w:t>2</w:t>
      </w:r>
      <w:r w:rsidR="004A3B24" w:rsidRPr="00290235">
        <w:rPr>
          <w:rFonts w:ascii="Book Antiqua" w:eastAsia="Arial Unicode MS" w:hAnsi="Book Antiqua" w:cs="Arial"/>
          <w:sz w:val="24"/>
          <w:szCs w:val="24"/>
        </w:rPr>
        <w:t xml:space="preserve"> está</w:t>
      </w:r>
      <w:r w:rsidR="003C1BE1" w:rsidRPr="00290235">
        <w:rPr>
          <w:rFonts w:ascii="Book Antiqua" w:eastAsia="Arial Unicode MS" w:hAnsi="Book Antiqua" w:cs="Arial"/>
          <w:sz w:val="24"/>
          <w:szCs w:val="24"/>
        </w:rPr>
        <w:t xml:space="preserve"> conformado por </w:t>
      </w:r>
      <w:r w:rsidR="005D50ED" w:rsidRPr="00290235">
        <w:rPr>
          <w:rFonts w:ascii="Book Antiqua" w:eastAsia="Arial Unicode MS" w:hAnsi="Book Antiqua" w:cs="Arial"/>
          <w:sz w:val="24"/>
          <w:szCs w:val="24"/>
        </w:rPr>
        <w:t>siete</w:t>
      </w:r>
      <w:r w:rsidR="003C1BE1" w:rsidRPr="00290235">
        <w:rPr>
          <w:rFonts w:ascii="Book Antiqua" w:eastAsia="Arial Unicode MS" w:hAnsi="Book Antiqua" w:cs="Arial"/>
          <w:sz w:val="24"/>
          <w:szCs w:val="24"/>
        </w:rPr>
        <w:t xml:space="preserve"> programas presupuestarios</w:t>
      </w:r>
      <w:r w:rsidR="00A94A3E" w:rsidRPr="00290235">
        <w:rPr>
          <w:rFonts w:ascii="Book Antiqua" w:eastAsia="Arial Unicode MS" w:hAnsi="Book Antiqua" w:cs="Arial"/>
          <w:sz w:val="24"/>
          <w:szCs w:val="24"/>
        </w:rPr>
        <w:t xml:space="preserve"> ordinarios</w:t>
      </w:r>
      <w:r w:rsidR="003C1BE1"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según se detalla</w:t>
      </w:r>
      <w:r w:rsidR="003C1BE1" w:rsidRPr="00290235">
        <w:rPr>
          <w:rFonts w:ascii="Book Antiqua" w:eastAsia="Arial Unicode MS" w:hAnsi="Book Antiqua" w:cs="Arial"/>
          <w:sz w:val="24"/>
          <w:szCs w:val="24"/>
        </w:rPr>
        <w:t>:</w:t>
      </w:r>
    </w:p>
    <w:p w14:paraId="73F8276A" w14:textId="77777777" w:rsidR="00AF35CB" w:rsidRPr="00290235" w:rsidRDefault="00AF35CB" w:rsidP="00032B04">
      <w:pPr>
        <w:autoSpaceDE w:val="0"/>
        <w:autoSpaceDN w:val="0"/>
        <w:adjustRightInd w:val="0"/>
        <w:jc w:val="both"/>
        <w:rPr>
          <w:rFonts w:ascii="Book Antiqua" w:eastAsia="Arial Unicode MS" w:hAnsi="Book Antiqua" w:cs="Arial"/>
          <w:sz w:val="24"/>
          <w:szCs w:val="24"/>
        </w:rPr>
      </w:pPr>
    </w:p>
    <w:p w14:paraId="30354BFE" w14:textId="0BA4305E" w:rsidR="003C1BE1" w:rsidRPr="00290235" w:rsidRDefault="002A35EC" w:rsidP="002A35EC">
      <w:pPr>
        <w:tabs>
          <w:tab w:val="left" w:pos="142"/>
        </w:tabs>
        <w:autoSpaceDE w:val="0"/>
        <w:autoSpaceDN w:val="0"/>
        <w:adjustRightInd w:val="0"/>
        <w:jc w:val="center"/>
        <w:rPr>
          <w:rFonts w:ascii="Book Antiqua" w:eastAsia="Arial Unicode MS" w:hAnsi="Book Antiqua" w:cs="Arial"/>
          <w:b/>
          <w:bCs/>
          <w:sz w:val="18"/>
          <w:szCs w:val="18"/>
        </w:rPr>
      </w:pPr>
      <w:r w:rsidRPr="00290235">
        <w:rPr>
          <w:rFonts w:ascii="Book Antiqua" w:eastAsia="Arial Unicode MS" w:hAnsi="Book Antiqua" w:cs="Arial"/>
          <w:b/>
          <w:bCs/>
          <w:noProof/>
          <w:sz w:val="18"/>
          <w:szCs w:val="18"/>
        </w:rPr>
        <w:drawing>
          <wp:inline distT="0" distB="0" distL="0" distR="0" wp14:anchorId="6B78B7EA" wp14:editId="215E7F34">
            <wp:extent cx="5739431" cy="2469515"/>
            <wp:effectExtent l="0" t="0" r="0" b="6985"/>
            <wp:docPr id="7414163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613" cy="2493689"/>
                    </a:xfrm>
                    <a:prstGeom prst="rect">
                      <a:avLst/>
                    </a:prstGeom>
                    <a:noFill/>
                    <a:ln>
                      <a:noFill/>
                    </a:ln>
                  </pic:spPr>
                </pic:pic>
              </a:graphicData>
            </a:graphic>
          </wp:inline>
        </w:drawing>
      </w:r>
    </w:p>
    <w:p w14:paraId="312A1EBA" w14:textId="608AEE3D" w:rsidR="003C1BE1" w:rsidRPr="00290235" w:rsidRDefault="00D86FF9" w:rsidP="00E7253C">
      <w:pPr>
        <w:tabs>
          <w:tab w:val="left" w:pos="426"/>
        </w:tabs>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E</w:t>
      </w:r>
      <w:r w:rsidR="001D0AE8" w:rsidRPr="00290235">
        <w:rPr>
          <w:rFonts w:ascii="Book Antiqua" w:eastAsia="Arial Unicode MS" w:hAnsi="Book Antiqua" w:cs="Arial"/>
          <w:sz w:val="24"/>
          <w:szCs w:val="24"/>
        </w:rPr>
        <w:t xml:space="preserve">n el período </w:t>
      </w:r>
      <w:r w:rsidR="000D660F" w:rsidRPr="00290235">
        <w:rPr>
          <w:rFonts w:ascii="Book Antiqua" w:eastAsia="Arial Unicode MS" w:hAnsi="Book Antiqua" w:cs="Arial"/>
          <w:sz w:val="24"/>
          <w:szCs w:val="24"/>
        </w:rPr>
        <w:t xml:space="preserve">de </w:t>
      </w:r>
      <w:r w:rsidR="001D0AE8" w:rsidRPr="00290235">
        <w:rPr>
          <w:rFonts w:ascii="Book Antiqua" w:eastAsia="Arial Unicode MS" w:hAnsi="Book Antiqua" w:cs="Arial"/>
          <w:sz w:val="24"/>
          <w:szCs w:val="24"/>
        </w:rPr>
        <w:t>este informe</w:t>
      </w:r>
      <w:r w:rsidR="009546B6" w:rsidRPr="00290235">
        <w:rPr>
          <w:rFonts w:ascii="Book Antiqua" w:eastAsia="Arial Unicode MS" w:hAnsi="Book Antiqua" w:cs="Arial"/>
          <w:sz w:val="24"/>
          <w:szCs w:val="24"/>
        </w:rPr>
        <w:t xml:space="preserve"> (2022) </w:t>
      </w:r>
      <w:r w:rsidR="00C547C1" w:rsidRPr="00290235">
        <w:rPr>
          <w:rFonts w:ascii="Book Antiqua" w:eastAsia="Arial Unicode MS" w:hAnsi="Book Antiqua" w:cs="Arial"/>
          <w:sz w:val="24"/>
          <w:szCs w:val="24"/>
        </w:rPr>
        <w:t>se destacan</w:t>
      </w:r>
      <w:r w:rsidR="00C26E2D" w:rsidRPr="00290235">
        <w:rPr>
          <w:rFonts w:ascii="Book Antiqua" w:eastAsia="Arial Unicode MS" w:hAnsi="Book Antiqua" w:cs="Arial"/>
          <w:sz w:val="24"/>
          <w:szCs w:val="24"/>
        </w:rPr>
        <w:t xml:space="preserve"> </w:t>
      </w:r>
      <w:r w:rsidR="003160E3" w:rsidRPr="00290235">
        <w:rPr>
          <w:rFonts w:ascii="Book Antiqua" w:eastAsia="Arial Unicode MS" w:hAnsi="Book Antiqua" w:cs="Arial"/>
          <w:sz w:val="24"/>
          <w:szCs w:val="24"/>
        </w:rPr>
        <w:t xml:space="preserve">los resultados sobre el comportamiento del </w:t>
      </w:r>
      <w:r w:rsidR="003C1BE1" w:rsidRPr="00290235">
        <w:rPr>
          <w:rFonts w:ascii="Book Antiqua" w:eastAsia="Arial Unicode MS" w:hAnsi="Book Antiqua" w:cs="Arial"/>
          <w:sz w:val="24"/>
          <w:szCs w:val="24"/>
        </w:rPr>
        <w:t xml:space="preserve">gasto e inversión del Poder Judicial, </w:t>
      </w:r>
      <w:r w:rsidR="00C26E2D" w:rsidRPr="00290235">
        <w:rPr>
          <w:rFonts w:ascii="Book Antiqua" w:eastAsia="Arial Unicode MS" w:hAnsi="Book Antiqua" w:cs="Arial"/>
          <w:sz w:val="24"/>
          <w:szCs w:val="24"/>
        </w:rPr>
        <w:t>inclu</w:t>
      </w:r>
      <w:r w:rsidR="00B87444" w:rsidRPr="00290235">
        <w:rPr>
          <w:rFonts w:ascii="Book Antiqua" w:eastAsia="Arial Unicode MS" w:hAnsi="Book Antiqua" w:cs="Arial"/>
          <w:sz w:val="24"/>
          <w:szCs w:val="24"/>
        </w:rPr>
        <w:t>y</w:t>
      </w:r>
      <w:r w:rsidR="00C26E2D" w:rsidRPr="00290235">
        <w:rPr>
          <w:rFonts w:ascii="Book Antiqua" w:eastAsia="Arial Unicode MS" w:hAnsi="Book Antiqua" w:cs="Arial"/>
          <w:sz w:val="24"/>
          <w:szCs w:val="24"/>
        </w:rPr>
        <w:t xml:space="preserve">endo el </w:t>
      </w:r>
      <w:r w:rsidR="003C1BE1" w:rsidRPr="00290235">
        <w:rPr>
          <w:rFonts w:ascii="Book Antiqua" w:eastAsia="Arial Unicode MS" w:hAnsi="Book Antiqua" w:cs="Arial"/>
          <w:sz w:val="24"/>
          <w:szCs w:val="24"/>
        </w:rPr>
        <w:t>recurso humano</w:t>
      </w:r>
      <w:r w:rsidR="00C26E2D"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C26E2D" w:rsidRPr="00290235">
        <w:rPr>
          <w:rFonts w:ascii="Book Antiqua" w:eastAsia="Arial Unicode MS" w:hAnsi="Book Antiqua" w:cs="Arial"/>
          <w:sz w:val="24"/>
          <w:szCs w:val="24"/>
        </w:rPr>
        <w:t xml:space="preserve"> el</w:t>
      </w:r>
      <w:r w:rsidR="003C1BE1" w:rsidRPr="00290235">
        <w:rPr>
          <w:rFonts w:ascii="Book Antiqua" w:eastAsia="Arial Unicode MS" w:hAnsi="Book Antiqua" w:cs="Arial"/>
          <w:sz w:val="24"/>
          <w:szCs w:val="24"/>
        </w:rPr>
        <w:t xml:space="preserve"> gasto variable, </w:t>
      </w:r>
      <w:r w:rsidR="00C26E2D" w:rsidRPr="00290235">
        <w:rPr>
          <w:rFonts w:ascii="Book Antiqua" w:eastAsia="Arial Unicode MS" w:hAnsi="Book Antiqua" w:cs="Arial"/>
          <w:sz w:val="24"/>
          <w:szCs w:val="24"/>
        </w:rPr>
        <w:t>analizándolo</w:t>
      </w:r>
      <w:r w:rsidR="003C1BE1" w:rsidRPr="00290235">
        <w:rPr>
          <w:rFonts w:ascii="Book Antiqua" w:eastAsia="Arial Unicode MS" w:hAnsi="Book Antiqua" w:cs="Arial"/>
          <w:sz w:val="24"/>
          <w:szCs w:val="24"/>
        </w:rPr>
        <w:t xml:space="preserve"> desde diferentes representaciones, tales como: programa, ámbito, circuito, materia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finalmente por despacho u oficina (Anexo 2).</w:t>
      </w:r>
    </w:p>
    <w:p w14:paraId="1D20C7ED" w14:textId="77777777" w:rsidR="00660CD2" w:rsidRPr="00290235" w:rsidRDefault="00660CD2" w:rsidP="004448B7">
      <w:pPr>
        <w:tabs>
          <w:tab w:val="left" w:pos="426"/>
        </w:tabs>
        <w:autoSpaceDE w:val="0"/>
        <w:autoSpaceDN w:val="0"/>
        <w:adjustRightInd w:val="0"/>
        <w:jc w:val="both"/>
        <w:rPr>
          <w:rFonts w:ascii="Book Antiqua" w:eastAsia="Arial Unicode MS" w:hAnsi="Book Antiqua" w:cs="Arial"/>
          <w:sz w:val="24"/>
          <w:szCs w:val="24"/>
        </w:rPr>
      </w:pPr>
    </w:p>
    <w:p w14:paraId="17E318D6" w14:textId="4C25F44F" w:rsidR="003C1BE1" w:rsidRPr="00290235" w:rsidRDefault="00EF2962" w:rsidP="00660CD2">
      <w:pPr>
        <w:tabs>
          <w:tab w:val="left" w:pos="426"/>
        </w:tabs>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El </w:t>
      </w:r>
      <w:r w:rsidR="00FE6C66" w:rsidRPr="00290235">
        <w:rPr>
          <w:rFonts w:ascii="Book Antiqua" w:eastAsia="Arial Unicode MS" w:hAnsi="Book Antiqua" w:cs="Arial"/>
          <w:sz w:val="24"/>
          <w:szCs w:val="24"/>
        </w:rPr>
        <w:t>documento</w:t>
      </w:r>
      <w:r w:rsidRPr="00290235">
        <w:rPr>
          <w:rFonts w:ascii="Book Antiqua" w:eastAsia="Arial Unicode MS" w:hAnsi="Book Antiqua" w:cs="Arial"/>
          <w:sz w:val="24"/>
          <w:szCs w:val="24"/>
        </w:rPr>
        <w:t xml:space="preserve"> está</w:t>
      </w:r>
      <w:r w:rsidR="003C1BE1" w:rsidRPr="00290235">
        <w:rPr>
          <w:rFonts w:ascii="Book Antiqua" w:eastAsia="Arial Unicode MS" w:hAnsi="Book Antiqua" w:cs="Arial"/>
          <w:sz w:val="24"/>
          <w:szCs w:val="24"/>
        </w:rPr>
        <w:t xml:space="preserve"> </w:t>
      </w:r>
      <w:r w:rsidR="001A55F1" w:rsidRPr="00290235">
        <w:rPr>
          <w:rFonts w:ascii="Book Antiqua" w:eastAsia="Arial Unicode MS" w:hAnsi="Book Antiqua" w:cs="Arial"/>
          <w:sz w:val="24"/>
          <w:szCs w:val="24"/>
        </w:rPr>
        <w:t>elaborad</w:t>
      </w:r>
      <w:r w:rsidRPr="00290235">
        <w:rPr>
          <w:rFonts w:ascii="Book Antiqua" w:eastAsia="Arial Unicode MS" w:hAnsi="Book Antiqua" w:cs="Arial"/>
          <w:sz w:val="24"/>
          <w:szCs w:val="24"/>
        </w:rPr>
        <w:t>o</w:t>
      </w:r>
      <w:r w:rsidR="001A55F1" w:rsidRPr="00290235">
        <w:rPr>
          <w:rFonts w:ascii="Book Antiqua" w:eastAsia="Arial Unicode MS" w:hAnsi="Book Antiqua" w:cs="Arial"/>
          <w:sz w:val="24"/>
          <w:szCs w:val="24"/>
        </w:rPr>
        <w:t xml:space="preserve"> con </w:t>
      </w:r>
      <w:r w:rsidR="003C1BE1" w:rsidRPr="00290235">
        <w:rPr>
          <w:rFonts w:ascii="Book Antiqua" w:eastAsia="Arial Unicode MS" w:hAnsi="Book Antiqua" w:cs="Arial"/>
          <w:sz w:val="24"/>
          <w:szCs w:val="24"/>
        </w:rPr>
        <w:t xml:space="preserve">cuadros descriptivos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gráficos acompañados de comentarios</w:t>
      </w:r>
      <w:r w:rsidR="003160E3"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 xml:space="preserve"> donde se separan los aspectos más representativos, se </w:t>
      </w:r>
      <w:r w:rsidR="004542BD" w:rsidRPr="00290235">
        <w:rPr>
          <w:rFonts w:ascii="Book Antiqua" w:eastAsia="Arial Unicode MS" w:hAnsi="Book Antiqua" w:cs="Arial"/>
          <w:sz w:val="24"/>
          <w:szCs w:val="24"/>
        </w:rPr>
        <w:t>efectúan</w:t>
      </w:r>
      <w:r w:rsidR="003C1BE1" w:rsidRPr="00290235">
        <w:rPr>
          <w:rFonts w:ascii="Book Antiqua" w:eastAsia="Arial Unicode MS" w:hAnsi="Book Antiqua" w:cs="Arial"/>
          <w:sz w:val="24"/>
          <w:szCs w:val="24"/>
        </w:rPr>
        <w:t xml:space="preserve"> </w:t>
      </w:r>
      <w:r w:rsidR="00205FF6" w:rsidRPr="00290235">
        <w:rPr>
          <w:rFonts w:ascii="Book Antiqua" w:eastAsia="Arial Unicode MS" w:hAnsi="Book Antiqua" w:cs="Arial"/>
          <w:sz w:val="24"/>
          <w:szCs w:val="24"/>
        </w:rPr>
        <w:t>diversas</w:t>
      </w:r>
      <w:r w:rsidR="003C1BE1" w:rsidRPr="00290235">
        <w:rPr>
          <w:rFonts w:ascii="Book Antiqua" w:eastAsia="Arial Unicode MS" w:hAnsi="Book Antiqua" w:cs="Arial"/>
          <w:sz w:val="24"/>
          <w:szCs w:val="24"/>
        </w:rPr>
        <w:t xml:space="preserve"> comparaciones </w:t>
      </w:r>
      <w:r w:rsidR="00102F1A" w:rsidRPr="00290235">
        <w:rPr>
          <w:rFonts w:ascii="Book Antiqua" w:eastAsia="Arial Unicode MS" w:hAnsi="Book Antiqua" w:cs="Arial"/>
          <w:sz w:val="24"/>
          <w:szCs w:val="24"/>
        </w:rPr>
        <w:t>del 202</w:t>
      </w:r>
      <w:r w:rsidRPr="00290235">
        <w:rPr>
          <w:rFonts w:ascii="Book Antiqua" w:eastAsia="Arial Unicode MS" w:hAnsi="Book Antiqua" w:cs="Arial"/>
          <w:sz w:val="24"/>
          <w:szCs w:val="24"/>
        </w:rPr>
        <w:t>2</w:t>
      </w:r>
      <w:r w:rsidR="00102F1A"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con los resultados obtenidos para el 20</w:t>
      </w:r>
      <w:r w:rsidR="004542BD" w:rsidRPr="00290235">
        <w:rPr>
          <w:rFonts w:ascii="Book Antiqua" w:eastAsia="Arial Unicode MS" w:hAnsi="Book Antiqua" w:cs="Arial"/>
          <w:sz w:val="24"/>
          <w:szCs w:val="24"/>
        </w:rPr>
        <w:t>2</w:t>
      </w:r>
      <w:r w:rsidRPr="00290235">
        <w:rPr>
          <w:rFonts w:ascii="Book Antiqua" w:eastAsia="Arial Unicode MS" w:hAnsi="Book Antiqua" w:cs="Arial"/>
          <w:sz w:val="24"/>
          <w:szCs w:val="24"/>
        </w:rPr>
        <w:t>1</w:t>
      </w:r>
      <w:r w:rsidR="00507CF3"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 xml:space="preserve">a nivel de programa, ámbito, circuito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materia.</w:t>
      </w:r>
    </w:p>
    <w:p w14:paraId="7E3C9617" w14:textId="77777777" w:rsidR="003C1BE1" w:rsidRPr="00290235" w:rsidRDefault="003C1BE1" w:rsidP="00F461D2">
      <w:pPr>
        <w:autoSpaceDE w:val="0"/>
        <w:autoSpaceDN w:val="0"/>
        <w:adjustRightInd w:val="0"/>
        <w:ind w:left="284"/>
        <w:jc w:val="both"/>
        <w:rPr>
          <w:rFonts w:ascii="Book Antiqua" w:eastAsia="Arial Unicode MS" w:hAnsi="Book Antiqua" w:cs="Arial"/>
          <w:sz w:val="24"/>
          <w:szCs w:val="24"/>
        </w:rPr>
      </w:pPr>
    </w:p>
    <w:p w14:paraId="2B5530D5" w14:textId="763E79EB" w:rsidR="003C1BE1" w:rsidRPr="00290235" w:rsidRDefault="000C41F3" w:rsidP="00975031">
      <w:pPr>
        <w:tabs>
          <w:tab w:val="left" w:pos="426"/>
        </w:tabs>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Se </w:t>
      </w:r>
      <w:r w:rsidR="003C1BE1" w:rsidRPr="00290235">
        <w:rPr>
          <w:rFonts w:ascii="Book Antiqua" w:eastAsia="Arial Unicode MS" w:hAnsi="Book Antiqua" w:cs="Arial"/>
          <w:sz w:val="24"/>
          <w:szCs w:val="24"/>
        </w:rPr>
        <w:t>presenta</w:t>
      </w:r>
      <w:r w:rsidRPr="00290235">
        <w:rPr>
          <w:rFonts w:ascii="Book Antiqua" w:eastAsia="Arial Unicode MS" w:hAnsi="Book Antiqua" w:cs="Arial"/>
          <w:sz w:val="24"/>
          <w:szCs w:val="24"/>
        </w:rPr>
        <w:t xml:space="preserve"> una reseña de</w:t>
      </w:r>
      <w:r w:rsidR="003C1BE1" w:rsidRPr="00290235">
        <w:rPr>
          <w:rFonts w:ascii="Book Antiqua" w:eastAsia="Arial Unicode MS" w:hAnsi="Book Antiqua" w:cs="Arial"/>
          <w:sz w:val="24"/>
          <w:szCs w:val="24"/>
        </w:rPr>
        <w:t xml:space="preserve"> los resultados de la inversión en recurso humano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gasto variable en materia género–sensitiva </w:t>
      </w:r>
      <w:r w:rsidR="003160E3" w:rsidRPr="00290235">
        <w:rPr>
          <w:rFonts w:ascii="Book Antiqua" w:eastAsia="Arial Unicode MS" w:hAnsi="Book Antiqua" w:cs="Arial"/>
          <w:sz w:val="24"/>
          <w:szCs w:val="24"/>
        </w:rPr>
        <w:t xml:space="preserve">realizada </w:t>
      </w:r>
      <w:r w:rsidR="00507CF3" w:rsidRPr="00290235">
        <w:rPr>
          <w:rFonts w:ascii="Book Antiqua" w:eastAsia="Arial Unicode MS" w:hAnsi="Book Antiqua" w:cs="Arial"/>
          <w:sz w:val="24"/>
          <w:szCs w:val="24"/>
        </w:rPr>
        <w:t xml:space="preserve">por </w:t>
      </w:r>
      <w:r w:rsidR="003C1BE1" w:rsidRPr="00290235">
        <w:rPr>
          <w:rFonts w:ascii="Book Antiqua" w:eastAsia="Arial Unicode MS" w:hAnsi="Book Antiqua" w:cs="Arial"/>
          <w:sz w:val="24"/>
          <w:szCs w:val="24"/>
        </w:rPr>
        <w:t>el Poder Judicial</w:t>
      </w:r>
      <w:r w:rsidR="00C475C2" w:rsidRPr="00290235">
        <w:rPr>
          <w:rFonts w:ascii="Book Antiqua" w:eastAsia="Arial Unicode MS" w:hAnsi="Book Antiqua" w:cs="Arial"/>
          <w:sz w:val="24"/>
          <w:szCs w:val="24"/>
        </w:rPr>
        <w:t xml:space="preserve"> para el año bajo análisis</w:t>
      </w:r>
      <w:r w:rsidR="003C1BE1" w:rsidRPr="00290235">
        <w:rPr>
          <w:rFonts w:ascii="Book Antiqua" w:eastAsia="Arial Unicode MS" w:hAnsi="Book Antiqua" w:cs="Arial"/>
          <w:sz w:val="24"/>
          <w:szCs w:val="24"/>
        </w:rPr>
        <w:t xml:space="preserve">. </w:t>
      </w:r>
    </w:p>
    <w:p w14:paraId="5A2425B8" w14:textId="77777777" w:rsidR="00975031" w:rsidRPr="00290235" w:rsidRDefault="00975031" w:rsidP="00975031">
      <w:pPr>
        <w:tabs>
          <w:tab w:val="left" w:pos="426"/>
        </w:tabs>
        <w:autoSpaceDE w:val="0"/>
        <w:autoSpaceDN w:val="0"/>
        <w:adjustRightInd w:val="0"/>
        <w:jc w:val="both"/>
        <w:rPr>
          <w:rFonts w:ascii="Book Antiqua" w:eastAsia="Arial Unicode MS" w:hAnsi="Book Antiqua" w:cs="Arial"/>
          <w:sz w:val="24"/>
          <w:szCs w:val="24"/>
        </w:rPr>
      </w:pPr>
    </w:p>
    <w:p w14:paraId="08AF67FA" w14:textId="77777777" w:rsidR="00D42DE7" w:rsidRPr="00290235" w:rsidRDefault="00EF2962" w:rsidP="00346F7F">
      <w:pPr>
        <w:tabs>
          <w:tab w:val="left" w:pos="426"/>
        </w:tabs>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Además, </w:t>
      </w:r>
      <w:r w:rsidR="00DC6844" w:rsidRPr="00290235">
        <w:rPr>
          <w:rFonts w:ascii="Book Antiqua" w:eastAsia="Arial Unicode MS" w:hAnsi="Book Antiqua" w:cs="Arial"/>
          <w:sz w:val="24"/>
          <w:szCs w:val="24"/>
        </w:rPr>
        <w:t>se</w:t>
      </w:r>
      <w:r w:rsidR="003C1BE1" w:rsidRPr="00290235">
        <w:rPr>
          <w:rFonts w:ascii="Book Antiqua" w:eastAsia="Arial Unicode MS" w:hAnsi="Book Antiqua" w:cs="Arial"/>
          <w:sz w:val="24"/>
          <w:szCs w:val="24"/>
        </w:rPr>
        <w:t xml:space="preserve"> </w:t>
      </w:r>
      <w:r w:rsidR="004448B7" w:rsidRPr="00290235">
        <w:rPr>
          <w:rFonts w:ascii="Book Antiqua" w:eastAsia="Arial Unicode MS" w:hAnsi="Book Antiqua" w:cs="Arial"/>
          <w:sz w:val="24"/>
          <w:szCs w:val="24"/>
        </w:rPr>
        <w:t xml:space="preserve">identifican </w:t>
      </w:r>
      <w:r w:rsidR="003C1BE1" w:rsidRPr="00290235">
        <w:rPr>
          <w:rFonts w:ascii="Book Antiqua" w:eastAsia="Arial Unicode MS" w:hAnsi="Book Antiqua" w:cs="Arial"/>
          <w:sz w:val="24"/>
          <w:szCs w:val="24"/>
        </w:rPr>
        <w:t>aspectos en torno a</w:t>
      </w:r>
      <w:r w:rsidR="00435E57" w:rsidRPr="00290235">
        <w:rPr>
          <w:rFonts w:ascii="Book Antiqua" w:eastAsia="Arial Unicode MS" w:hAnsi="Book Antiqua" w:cs="Arial"/>
          <w:sz w:val="24"/>
          <w:szCs w:val="24"/>
        </w:rPr>
        <w:t xml:space="preserve"> los gastos </w:t>
      </w:r>
      <w:r w:rsidR="003C1BE1" w:rsidRPr="00290235">
        <w:rPr>
          <w:rFonts w:ascii="Book Antiqua" w:eastAsia="Arial Unicode MS" w:hAnsi="Book Antiqua" w:cs="Arial"/>
          <w:sz w:val="24"/>
          <w:szCs w:val="24"/>
        </w:rPr>
        <w:t>que se imputa</w:t>
      </w:r>
      <w:r w:rsidR="00435E57" w:rsidRPr="00290235">
        <w:rPr>
          <w:rFonts w:ascii="Book Antiqua" w:eastAsia="Arial Unicode MS" w:hAnsi="Book Antiqua" w:cs="Arial"/>
          <w:sz w:val="24"/>
          <w:szCs w:val="24"/>
        </w:rPr>
        <w:t>n</w:t>
      </w:r>
      <w:r w:rsidR="003C1BE1" w:rsidRPr="00290235">
        <w:rPr>
          <w:rFonts w:ascii="Book Antiqua" w:eastAsia="Arial Unicode MS" w:hAnsi="Book Antiqua" w:cs="Arial"/>
          <w:sz w:val="24"/>
          <w:szCs w:val="24"/>
        </w:rPr>
        <w:t xml:space="preserve"> al Programa 926 “Dirección, Administración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 </w:t>
      </w:r>
      <w:r w:rsidR="00B87444" w:rsidRPr="00290235">
        <w:rPr>
          <w:rFonts w:ascii="Book Antiqua" w:eastAsia="Arial Unicode MS" w:hAnsi="Book Antiqua" w:cs="Arial"/>
          <w:sz w:val="24"/>
          <w:szCs w:val="24"/>
        </w:rPr>
        <w:t>y</w:t>
      </w:r>
      <w:r w:rsidR="00435E57" w:rsidRPr="00290235">
        <w:rPr>
          <w:rFonts w:ascii="Book Antiqua" w:eastAsia="Arial Unicode MS" w:hAnsi="Book Antiqua" w:cs="Arial"/>
          <w:sz w:val="24"/>
          <w:szCs w:val="24"/>
        </w:rPr>
        <w:t xml:space="preserve"> que</w:t>
      </w:r>
      <w:r w:rsidR="003C1BE1" w:rsidRPr="00290235">
        <w:rPr>
          <w:rFonts w:ascii="Book Antiqua" w:eastAsia="Arial Unicode MS" w:hAnsi="Book Antiqua" w:cs="Arial"/>
          <w:sz w:val="24"/>
          <w:szCs w:val="24"/>
        </w:rPr>
        <w:t xml:space="preserve">, por su naturaleza son de uso común o cobertura institucional, </w:t>
      </w:r>
      <w:r w:rsidR="00B87444" w:rsidRPr="00290235">
        <w:rPr>
          <w:rFonts w:ascii="Book Antiqua" w:eastAsia="Arial Unicode MS" w:hAnsi="Book Antiqua" w:cs="Arial"/>
          <w:sz w:val="24"/>
          <w:szCs w:val="24"/>
        </w:rPr>
        <w:t>y</w:t>
      </w:r>
      <w:r w:rsidR="00426F94" w:rsidRPr="00290235">
        <w:rPr>
          <w:rFonts w:ascii="Book Antiqua" w:eastAsia="Arial Unicode MS" w:hAnsi="Book Antiqua" w:cs="Arial"/>
          <w:sz w:val="24"/>
          <w:szCs w:val="24"/>
        </w:rPr>
        <w:t xml:space="preserve"> que son </w:t>
      </w:r>
      <w:r w:rsidR="00C84123" w:rsidRPr="00290235">
        <w:rPr>
          <w:rFonts w:ascii="Book Antiqua" w:eastAsia="Arial Unicode MS" w:hAnsi="Book Antiqua" w:cs="Arial"/>
          <w:sz w:val="24"/>
          <w:szCs w:val="24"/>
        </w:rPr>
        <w:t>exclusivamente</w:t>
      </w:r>
      <w:r w:rsidR="003C1BE1" w:rsidRPr="00290235">
        <w:rPr>
          <w:rFonts w:ascii="Book Antiqua" w:eastAsia="Arial Unicode MS" w:hAnsi="Book Antiqua" w:cs="Arial"/>
          <w:sz w:val="24"/>
          <w:szCs w:val="24"/>
        </w:rPr>
        <w:t xml:space="preserve"> para solventar necesidades del ámbito Jurisdiccional. Lo anterior, </w:t>
      </w:r>
      <w:r w:rsidR="00C84123" w:rsidRPr="00290235">
        <w:rPr>
          <w:rFonts w:ascii="Book Antiqua" w:eastAsia="Arial Unicode MS" w:hAnsi="Book Antiqua" w:cs="Arial"/>
          <w:sz w:val="24"/>
          <w:szCs w:val="24"/>
        </w:rPr>
        <w:t>conforme</w:t>
      </w:r>
      <w:r w:rsidR="00C475C2"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 xml:space="preserve">lo </w:t>
      </w:r>
      <w:r w:rsidR="00435E57" w:rsidRPr="00290235">
        <w:rPr>
          <w:rFonts w:ascii="Book Antiqua" w:eastAsia="Arial Unicode MS" w:hAnsi="Book Antiqua" w:cs="Arial"/>
          <w:sz w:val="24"/>
          <w:szCs w:val="24"/>
        </w:rPr>
        <w:t>establecido</w:t>
      </w:r>
      <w:r w:rsidR="003C1BE1" w:rsidRPr="00290235">
        <w:rPr>
          <w:rFonts w:ascii="Book Antiqua" w:eastAsia="Arial Unicode MS" w:hAnsi="Book Antiqua" w:cs="Arial"/>
          <w:sz w:val="24"/>
          <w:szCs w:val="24"/>
        </w:rPr>
        <w:t xml:space="preserve"> por el Consejo Superior del Poder Judicial, en la sesión 2-16 celebrada el 7 de enero de 2016, artículo XXIX</w:t>
      </w:r>
      <w:r w:rsidR="00507CF3" w:rsidRPr="00290235">
        <w:rPr>
          <w:rFonts w:ascii="Book Antiqua" w:eastAsia="Arial Unicode MS" w:hAnsi="Book Antiqua" w:cs="Arial"/>
          <w:sz w:val="24"/>
          <w:szCs w:val="24"/>
        </w:rPr>
        <w:t>, en donde se dispuso</w:t>
      </w:r>
      <w:r w:rsidR="00105433" w:rsidRPr="00290235">
        <w:rPr>
          <w:rFonts w:ascii="Book Antiqua" w:eastAsia="Arial Unicode MS" w:hAnsi="Book Antiqua" w:cs="Arial"/>
          <w:sz w:val="24"/>
          <w:szCs w:val="24"/>
        </w:rPr>
        <w:t xml:space="preserve">: </w:t>
      </w:r>
    </w:p>
    <w:p w14:paraId="19A946C4" w14:textId="77777777" w:rsidR="00D42DE7" w:rsidRPr="00290235" w:rsidRDefault="00D42DE7" w:rsidP="00346F7F">
      <w:pPr>
        <w:tabs>
          <w:tab w:val="left" w:pos="426"/>
        </w:tabs>
        <w:autoSpaceDE w:val="0"/>
        <w:autoSpaceDN w:val="0"/>
        <w:adjustRightInd w:val="0"/>
        <w:jc w:val="both"/>
        <w:rPr>
          <w:rFonts w:ascii="Book Antiqua" w:eastAsia="Arial Unicode MS" w:hAnsi="Book Antiqua" w:cs="Arial"/>
          <w:sz w:val="24"/>
          <w:szCs w:val="24"/>
        </w:rPr>
      </w:pPr>
    </w:p>
    <w:p w14:paraId="7E3F1392" w14:textId="4C349E49" w:rsidR="003C1BE1" w:rsidRPr="00290235" w:rsidRDefault="00105433" w:rsidP="00D42DE7">
      <w:pPr>
        <w:tabs>
          <w:tab w:val="left" w:pos="426"/>
        </w:tabs>
        <w:autoSpaceDE w:val="0"/>
        <w:autoSpaceDN w:val="0"/>
        <w:adjustRightInd w:val="0"/>
        <w:ind w:left="426"/>
        <w:jc w:val="both"/>
        <w:rPr>
          <w:rFonts w:ascii="Book Antiqua" w:eastAsia="Arial Unicode MS" w:hAnsi="Book Antiqua" w:cs="Arial"/>
          <w:b/>
          <w:bCs/>
          <w:sz w:val="24"/>
          <w:szCs w:val="24"/>
        </w:rPr>
      </w:pPr>
      <w:r w:rsidRPr="00290235">
        <w:rPr>
          <w:rFonts w:ascii="Book Antiqua" w:eastAsia="Arial Unicode MS" w:hAnsi="Book Antiqua" w:cs="Arial"/>
          <w:b/>
          <w:bCs/>
          <w:sz w:val="24"/>
          <w:szCs w:val="24"/>
        </w:rPr>
        <w:t>“</w:t>
      </w:r>
      <w:r w:rsidR="00507CF3" w:rsidRPr="00290235">
        <w:rPr>
          <w:rFonts w:ascii="Book Antiqua" w:eastAsia="Arial Unicode MS" w:hAnsi="Book Antiqua" w:cs="Arial"/>
          <w:b/>
          <w:bCs/>
          <w:i/>
          <w:iCs/>
          <w:sz w:val="24"/>
          <w:szCs w:val="24"/>
        </w:rPr>
        <w:t>…La citada Dirección a futuro deberá justificar el detalle del programa 926 indicando a donde se dirigen los recursos, donde se inclu</w:t>
      </w:r>
      <w:r w:rsidR="00B87444" w:rsidRPr="00290235">
        <w:rPr>
          <w:rFonts w:ascii="Book Antiqua" w:eastAsia="Arial Unicode MS" w:hAnsi="Book Antiqua" w:cs="Arial"/>
          <w:b/>
          <w:bCs/>
          <w:i/>
          <w:iCs/>
          <w:sz w:val="24"/>
          <w:szCs w:val="24"/>
        </w:rPr>
        <w:t>y</w:t>
      </w:r>
      <w:r w:rsidR="00507CF3" w:rsidRPr="00290235">
        <w:rPr>
          <w:rFonts w:ascii="Book Antiqua" w:eastAsia="Arial Unicode MS" w:hAnsi="Book Antiqua" w:cs="Arial"/>
          <w:b/>
          <w:bCs/>
          <w:i/>
          <w:iCs/>
          <w:sz w:val="24"/>
          <w:szCs w:val="24"/>
        </w:rPr>
        <w:t>en Intérpretes, Peritos, Supernumerarios, Trabajo Social, Jueces entre otros...”</w:t>
      </w:r>
      <w:r w:rsidR="003C1BE1" w:rsidRPr="00290235">
        <w:rPr>
          <w:rFonts w:ascii="Book Antiqua" w:eastAsia="Arial Unicode MS" w:hAnsi="Book Antiqua" w:cs="Arial"/>
          <w:b/>
          <w:bCs/>
          <w:i/>
          <w:iCs/>
          <w:sz w:val="24"/>
          <w:szCs w:val="24"/>
        </w:rPr>
        <w:t>.</w:t>
      </w:r>
    </w:p>
    <w:p w14:paraId="54DED115" w14:textId="77777777" w:rsidR="00521039" w:rsidRPr="00290235" w:rsidRDefault="00521039" w:rsidP="00F461D2">
      <w:pPr>
        <w:pStyle w:val="Prrafodelista"/>
        <w:ind w:left="1416"/>
        <w:rPr>
          <w:rFonts w:ascii="Book Antiqua" w:eastAsia="Arial Unicode MS" w:hAnsi="Book Antiqua"/>
        </w:rPr>
      </w:pPr>
    </w:p>
    <w:p w14:paraId="5537CDA6" w14:textId="7C0E64F4" w:rsidR="001A051E" w:rsidRPr="00290235" w:rsidRDefault="002839F8" w:rsidP="00346F7F">
      <w:pPr>
        <w:pStyle w:val="Ttulo"/>
        <w:tabs>
          <w:tab w:val="left" w:pos="426"/>
        </w:tabs>
        <w:jc w:val="both"/>
        <w:rPr>
          <w:rFonts w:ascii="Book Antiqua" w:eastAsia="Arial Unicode MS" w:hAnsi="Book Antiqua" w:cs="Arial"/>
          <w:b w:val="0"/>
          <w:bCs w:val="0"/>
          <w:sz w:val="24"/>
          <w:szCs w:val="24"/>
        </w:rPr>
      </w:pPr>
      <w:r w:rsidRPr="00290235">
        <w:rPr>
          <w:rFonts w:ascii="Book Antiqua" w:eastAsia="Arial Unicode MS" w:hAnsi="Book Antiqua" w:cs="Arial"/>
          <w:b w:val="0"/>
          <w:bCs w:val="0"/>
          <w:sz w:val="24"/>
          <w:szCs w:val="24"/>
        </w:rPr>
        <w:t>Para el gasto variable,</w:t>
      </w:r>
      <w:r w:rsidR="00DC6844" w:rsidRPr="00290235">
        <w:rPr>
          <w:rFonts w:ascii="Book Antiqua" w:eastAsia="Arial Unicode MS" w:hAnsi="Book Antiqua" w:cs="Arial"/>
          <w:b w:val="0"/>
          <w:bCs w:val="0"/>
          <w:sz w:val="24"/>
          <w:szCs w:val="24"/>
        </w:rPr>
        <w:t xml:space="preserve"> debido a las limitaciones institucionales por no contar con un registro detallado de las subpartidas que componen este gasto, para cada una de ellas </w:t>
      </w:r>
      <w:r w:rsidR="00B87444" w:rsidRPr="00290235">
        <w:rPr>
          <w:rFonts w:ascii="Book Antiqua" w:eastAsia="Arial Unicode MS" w:hAnsi="Book Antiqua" w:cs="Arial"/>
          <w:b w:val="0"/>
          <w:bCs w:val="0"/>
          <w:sz w:val="24"/>
          <w:szCs w:val="24"/>
        </w:rPr>
        <w:t>y</w:t>
      </w:r>
      <w:r w:rsidR="00DC6844" w:rsidRPr="00290235">
        <w:rPr>
          <w:rFonts w:ascii="Book Antiqua" w:eastAsia="Arial Unicode MS" w:hAnsi="Book Antiqua" w:cs="Arial"/>
          <w:b w:val="0"/>
          <w:bCs w:val="0"/>
          <w:sz w:val="24"/>
          <w:szCs w:val="24"/>
        </w:rPr>
        <w:t xml:space="preserve"> </w:t>
      </w:r>
      <w:r w:rsidRPr="00290235">
        <w:rPr>
          <w:rFonts w:ascii="Book Antiqua" w:eastAsia="Arial Unicode MS" w:hAnsi="Book Antiqua" w:cs="Arial"/>
          <w:b w:val="0"/>
          <w:bCs w:val="0"/>
          <w:sz w:val="24"/>
          <w:szCs w:val="24"/>
        </w:rPr>
        <w:t xml:space="preserve"> c</w:t>
      </w:r>
      <w:r w:rsidR="00521039" w:rsidRPr="00290235">
        <w:rPr>
          <w:rFonts w:ascii="Book Antiqua" w:eastAsia="Arial Unicode MS" w:hAnsi="Book Antiqua" w:cs="Arial"/>
          <w:b w:val="0"/>
          <w:bCs w:val="0"/>
          <w:sz w:val="24"/>
          <w:szCs w:val="24"/>
        </w:rPr>
        <w:t xml:space="preserve">on la finalidad de obtener una imputación de los recursos lo más cercana a la realidad se </w:t>
      </w:r>
      <w:r w:rsidR="00426F94" w:rsidRPr="00290235">
        <w:rPr>
          <w:rFonts w:ascii="Book Antiqua" w:eastAsia="Arial Unicode MS" w:hAnsi="Book Antiqua" w:cs="Arial"/>
          <w:b w:val="0"/>
          <w:bCs w:val="0"/>
          <w:sz w:val="24"/>
          <w:szCs w:val="24"/>
        </w:rPr>
        <w:t>estableció</w:t>
      </w:r>
      <w:r w:rsidR="00521039" w:rsidRPr="00290235">
        <w:rPr>
          <w:rFonts w:ascii="Book Antiqua" w:eastAsia="Arial Unicode MS" w:hAnsi="Book Antiqua" w:cs="Arial"/>
          <w:b w:val="0"/>
          <w:bCs w:val="0"/>
          <w:sz w:val="24"/>
          <w:szCs w:val="24"/>
        </w:rPr>
        <w:t xml:space="preserve"> una distribución por peso para las subpartidas: 10101 “Alquiler de edificios, locales </w:t>
      </w:r>
      <w:r w:rsidR="00B87444" w:rsidRPr="00290235">
        <w:rPr>
          <w:rFonts w:ascii="Book Antiqua" w:eastAsia="Arial Unicode MS" w:hAnsi="Book Antiqua" w:cs="Arial"/>
          <w:b w:val="0"/>
          <w:bCs w:val="0"/>
          <w:sz w:val="24"/>
          <w:szCs w:val="24"/>
        </w:rPr>
        <w:t>y</w:t>
      </w:r>
      <w:r w:rsidR="00521039" w:rsidRPr="00290235">
        <w:rPr>
          <w:rFonts w:ascii="Book Antiqua" w:eastAsia="Arial Unicode MS" w:hAnsi="Book Antiqua" w:cs="Arial"/>
          <w:b w:val="0"/>
          <w:bCs w:val="0"/>
          <w:sz w:val="24"/>
          <w:szCs w:val="24"/>
        </w:rPr>
        <w:t xml:space="preserve"> terrenos”, 10103 “Alquiler de equipo de cómputo”, 10201 “Servicio de agua </w:t>
      </w:r>
      <w:r w:rsidR="00B87444" w:rsidRPr="00290235">
        <w:rPr>
          <w:rFonts w:ascii="Book Antiqua" w:eastAsia="Arial Unicode MS" w:hAnsi="Book Antiqua" w:cs="Arial"/>
          <w:b w:val="0"/>
          <w:bCs w:val="0"/>
          <w:sz w:val="24"/>
          <w:szCs w:val="24"/>
        </w:rPr>
        <w:t>y</w:t>
      </w:r>
      <w:r w:rsidR="00521039" w:rsidRPr="00290235">
        <w:rPr>
          <w:rFonts w:ascii="Book Antiqua" w:eastAsia="Arial Unicode MS" w:hAnsi="Book Antiqua" w:cs="Arial"/>
          <w:b w:val="0"/>
          <w:bCs w:val="0"/>
          <w:sz w:val="24"/>
          <w:szCs w:val="24"/>
        </w:rPr>
        <w:t xml:space="preserve"> alcantarillado, 10202 “Servicio de energía eléctrica </w:t>
      </w:r>
      <w:r w:rsidR="00B87444" w:rsidRPr="00290235">
        <w:rPr>
          <w:rFonts w:ascii="Book Antiqua" w:eastAsia="Arial Unicode MS" w:hAnsi="Book Antiqua" w:cs="Arial"/>
          <w:b w:val="0"/>
          <w:bCs w:val="0"/>
          <w:sz w:val="24"/>
          <w:szCs w:val="24"/>
        </w:rPr>
        <w:t>y</w:t>
      </w:r>
      <w:r w:rsidR="00521039" w:rsidRPr="00290235">
        <w:rPr>
          <w:rFonts w:ascii="Book Antiqua" w:eastAsia="Arial Unicode MS" w:hAnsi="Book Antiqua" w:cs="Arial"/>
          <w:b w:val="0"/>
          <w:bCs w:val="0"/>
          <w:sz w:val="24"/>
          <w:szCs w:val="24"/>
        </w:rPr>
        <w:t xml:space="preserve"> 10204 “Servicio de telecomunicaciones”. El ejercicio realizado radica en generar del SIGA-PJ el monto formulado para el 20</w:t>
      </w:r>
      <w:r w:rsidR="000B39E5" w:rsidRPr="00290235">
        <w:rPr>
          <w:rFonts w:ascii="Book Antiqua" w:eastAsia="Arial Unicode MS" w:hAnsi="Book Antiqua" w:cs="Arial"/>
          <w:b w:val="0"/>
          <w:bCs w:val="0"/>
          <w:sz w:val="24"/>
          <w:szCs w:val="24"/>
        </w:rPr>
        <w:t>2</w:t>
      </w:r>
      <w:r w:rsidR="004448B7" w:rsidRPr="00290235">
        <w:rPr>
          <w:rFonts w:ascii="Book Antiqua" w:eastAsia="Arial Unicode MS" w:hAnsi="Book Antiqua" w:cs="Arial"/>
          <w:b w:val="0"/>
          <w:bCs w:val="0"/>
          <w:sz w:val="24"/>
          <w:szCs w:val="24"/>
        </w:rPr>
        <w:t>1</w:t>
      </w:r>
      <w:r w:rsidR="00521039" w:rsidRPr="00290235">
        <w:rPr>
          <w:rFonts w:ascii="Book Antiqua" w:eastAsia="Arial Unicode MS" w:hAnsi="Book Antiqua" w:cs="Arial"/>
          <w:b w:val="0"/>
          <w:bCs w:val="0"/>
          <w:sz w:val="24"/>
          <w:szCs w:val="24"/>
        </w:rPr>
        <w:t xml:space="preserve"> por las diferentes oficinas en estas subpartidas </w:t>
      </w:r>
      <w:r w:rsidR="00B87444" w:rsidRPr="00290235">
        <w:rPr>
          <w:rFonts w:ascii="Book Antiqua" w:eastAsia="Arial Unicode MS" w:hAnsi="Book Antiqua" w:cs="Arial"/>
          <w:b w:val="0"/>
          <w:bCs w:val="0"/>
          <w:sz w:val="24"/>
          <w:szCs w:val="24"/>
        </w:rPr>
        <w:t>y</w:t>
      </w:r>
      <w:r w:rsidR="00521039" w:rsidRPr="00290235">
        <w:rPr>
          <w:rFonts w:ascii="Book Antiqua" w:eastAsia="Arial Unicode MS" w:hAnsi="Book Antiqua" w:cs="Arial"/>
          <w:b w:val="0"/>
          <w:bCs w:val="0"/>
          <w:sz w:val="24"/>
          <w:szCs w:val="24"/>
        </w:rPr>
        <w:t xml:space="preserve"> realizar el </w:t>
      </w:r>
      <w:r w:rsidR="00B356D4" w:rsidRPr="00290235">
        <w:rPr>
          <w:rFonts w:ascii="Book Antiqua" w:eastAsia="Arial Unicode MS" w:hAnsi="Book Antiqua" w:cs="Arial"/>
          <w:b w:val="0"/>
          <w:bCs w:val="0"/>
          <w:sz w:val="24"/>
          <w:szCs w:val="24"/>
        </w:rPr>
        <w:t>cálculo</w:t>
      </w:r>
      <w:r w:rsidR="00521039" w:rsidRPr="00290235">
        <w:rPr>
          <w:rFonts w:ascii="Book Antiqua" w:eastAsia="Arial Unicode MS" w:hAnsi="Book Antiqua" w:cs="Arial"/>
          <w:b w:val="0"/>
          <w:bCs w:val="0"/>
          <w:sz w:val="24"/>
          <w:szCs w:val="24"/>
        </w:rPr>
        <w:t xml:space="preserve"> del peso porcentual</w:t>
      </w:r>
      <w:r w:rsidR="00205FF6" w:rsidRPr="00290235">
        <w:rPr>
          <w:rFonts w:ascii="Book Antiqua" w:eastAsia="Arial Unicode MS" w:hAnsi="Book Antiqua" w:cs="Arial"/>
          <w:b w:val="0"/>
          <w:bCs w:val="0"/>
          <w:sz w:val="24"/>
          <w:szCs w:val="24"/>
        </w:rPr>
        <w:t xml:space="preserve">, </w:t>
      </w:r>
      <w:r w:rsidR="00426F94" w:rsidRPr="00290235">
        <w:rPr>
          <w:rFonts w:ascii="Book Antiqua" w:eastAsia="Arial Unicode MS" w:hAnsi="Book Antiqua" w:cs="Arial"/>
          <w:b w:val="0"/>
          <w:bCs w:val="0"/>
          <w:sz w:val="24"/>
          <w:szCs w:val="24"/>
        </w:rPr>
        <w:t xml:space="preserve">seguidamente </w:t>
      </w:r>
      <w:r w:rsidR="00521039" w:rsidRPr="00290235">
        <w:rPr>
          <w:rFonts w:ascii="Book Antiqua" w:eastAsia="Arial Unicode MS" w:hAnsi="Book Antiqua" w:cs="Arial"/>
          <w:b w:val="0"/>
          <w:bCs w:val="0"/>
          <w:sz w:val="24"/>
          <w:szCs w:val="24"/>
        </w:rPr>
        <w:t>se le aplicó al monto total ejecutado para este período a cada oficina con el fin de imputar los recursos</w:t>
      </w:r>
      <w:r w:rsidR="00C475C2" w:rsidRPr="00290235">
        <w:rPr>
          <w:rFonts w:ascii="Book Antiqua" w:eastAsia="Arial Unicode MS" w:hAnsi="Book Antiqua" w:cs="Arial"/>
          <w:b w:val="0"/>
          <w:bCs w:val="0"/>
          <w:sz w:val="24"/>
          <w:szCs w:val="24"/>
        </w:rPr>
        <w:t xml:space="preserve"> </w:t>
      </w:r>
      <w:r w:rsidR="00521039" w:rsidRPr="00290235">
        <w:rPr>
          <w:rFonts w:ascii="Book Antiqua" w:eastAsia="Arial Unicode MS" w:hAnsi="Book Antiqua" w:cs="Arial"/>
          <w:b w:val="0"/>
          <w:bCs w:val="0"/>
          <w:sz w:val="24"/>
          <w:szCs w:val="24"/>
        </w:rPr>
        <w:t xml:space="preserve">a aquellos centros que </w:t>
      </w:r>
      <w:r w:rsidR="000B39E5" w:rsidRPr="00290235">
        <w:rPr>
          <w:rFonts w:ascii="Book Antiqua" w:eastAsia="Arial Unicode MS" w:hAnsi="Book Antiqua" w:cs="Arial"/>
          <w:b w:val="0"/>
          <w:bCs w:val="0"/>
          <w:sz w:val="24"/>
          <w:szCs w:val="24"/>
        </w:rPr>
        <w:t xml:space="preserve">los </w:t>
      </w:r>
      <w:r w:rsidR="00521039" w:rsidRPr="00290235">
        <w:rPr>
          <w:rFonts w:ascii="Book Antiqua" w:eastAsia="Arial Unicode MS" w:hAnsi="Book Antiqua" w:cs="Arial"/>
          <w:b w:val="0"/>
          <w:bCs w:val="0"/>
          <w:sz w:val="24"/>
          <w:szCs w:val="24"/>
        </w:rPr>
        <w:t>formularon</w:t>
      </w:r>
      <w:r w:rsidR="00426F94" w:rsidRPr="00290235">
        <w:rPr>
          <w:rFonts w:ascii="Book Antiqua" w:eastAsia="Arial Unicode MS" w:hAnsi="Book Antiqua" w:cs="Arial"/>
          <w:b w:val="0"/>
          <w:bCs w:val="0"/>
          <w:sz w:val="24"/>
          <w:szCs w:val="24"/>
        </w:rPr>
        <w:t xml:space="preserve"> </w:t>
      </w:r>
      <w:r w:rsidR="00B87444" w:rsidRPr="00290235">
        <w:rPr>
          <w:rFonts w:ascii="Book Antiqua" w:eastAsia="Arial Unicode MS" w:hAnsi="Book Antiqua" w:cs="Arial"/>
          <w:b w:val="0"/>
          <w:bCs w:val="0"/>
          <w:sz w:val="24"/>
          <w:szCs w:val="24"/>
        </w:rPr>
        <w:t>y</w:t>
      </w:r>
      <w:r w:rsidR="00426F94" w:rsidRPr="00290235">
        <w:rPr>
          <w:rFonts w:ascii="Book Antiqua" w:eastAsia="Arial Unicode MS" w:hAnsi="Book Antiqua" w:cs="Arial"/>
          <w:b w:val="0"/>
          <w:bCs w:val="0"/>
          <w:sz w:val="24"/>
          <w:szCs w:val="24"/>
        </w:rPr>
        <w:t xml:space="preserve"> no en forma per cápita como </w:t>
      </w:r>
      <w:r w:rsidR="00584413" w:rsidRPr="00290235">
        <w:rPr>
          <w:rFonts w:ascii="Book Antiqua" w:eastAsia="Arial Unicode MS" w:hAnsi="Book Antiqua" w:cs="Arial"/>
          <w:b w:val="0"/>
          <w:bCs w:val="0"/>
          <w:sz w:val="24"/>
          <w:szCs w:val="24"/>
        </w:rPr>
        <w:t xml:space="preserve">se </w:t>
      </w:r>
      <w:r w:rsidR="00426F94" w:rsidRPr="00290235">
        <w:rPr>
          <w:rFonts w:ascii="Book Antiqua" w:eastAsia="Arial Unicode MS" w:hAnsi="Book Antiqua" w:cs="Arial"/>
          <w:b w:val="0"/>
          <w:bCs w:val="0"/>
          <w:sz w:val="24"/>
          <w:szCs w:val="24"/>
        </w:rPr>
        <w:t>hace con el resto de las subpartidas para el cálculo de</w:t>
      </w:r>
      <w:r w:rsidRPr="00290235">
        <w:rPr>
          <w:rFonts w:ascii="Book Antiqua" w:eastAsia="Arial Unicode MS" w:hAnsi="Book Antiqua" w:cs="Arial"/>
          <w:b w:val="0"/>
          <w:bCs w:val="0"/>
          <w:sz w:val="24"/>
          <w:szCs w:val="24"/>
        </w:rPr>
        <w:t xml:space="preserve"> esta variable</w:t>
      </w:r>
      <w:r w:rsidR="00F42D67" w:rsidRPr="00290235">
        <w:rPr>
          <w:rFonts w:ascii="Book Antiqua" w:eastAsia="Arial Unicode MS" w:hAnsi="Book Antiqua" w:cs="Arial"/>
          <w:b w:val="0"/>
          <w:bCs w:val="0"/>
          <w:sz w:val="24"/>
          <w:szCs w:val="24"/>
        </w:rPr>
        <w:t>.</w:t>
      </w:r>
      <w:r w:rsidR="00806E5D" w:rsidRPr="00290235">
        <w:rPr>
          <w:rFonts w:ascii="Book Antiqua" w:eastAsia="Arial Unicode MS" w:hAnsi="Book Antiqua" w:cs="Arial"/>
          <w:b w:val="0"/>
          <w:bCs w:val="0"/>
          <w:sz w:val="24"/>
          <w:szCs w:val="24"/>
        </w:rPr>
        <w:t xml:space="preserve"> </w:t>
      </w:r>
    </w:p>
    <w:p w14:paraId="20D9551D" w14:textId="77777777" w:rsidR="001A051E" w:rsidRPr="00290235" w:rsidRDefault="001A051E" w:rsidP="00346F7F">
      <w:pPr>
        <w:pStyle w:val="Ttulo"/>
        <w:tabs>
          <w:tab w:val="left" w:pos="426"/>
        </w:tabs>
        <w:jc w:val="both"/>
        <w:rPr>
          <w:rFonts w:ascii="Book Antiqua" w:eastAsia="Arial Unicode MS" w:hAnsi="Book Antiqua" w:cs="Arial"/>
          <w:b w:val="0"/>
          <w:bCs w:val="0"/>
          <w:sz w:val="24"/>
          <w:szCs w:val="24"/>
        </w:rPr>
      </w:pPr>
    </w:p>
    <w:p w14:paraId="14F66811" w14:textId="78591F1D" w:rsidR="00A10ACC" w:rsidRPr="00290235" w:rsidRDefault="002839F8" w:rsidP="00346F7F">
      <w:pPr>
        <w:tabs>
          <w:tab w:val="left" w:pos="426"/>
        </w:tabs>
        <w:autoSpaceDE w:val="0"/>
        <w:autoSpaceDN w:val="0"/>
        <w:adjustRightInd w:val="0"/>
        <w:jc w:val="both"/>
        <w:rPr>
          <w:rFonts w:ascii="Book Antiqua" w:eastAsia="Arial Unicode MS" w:hAnsi="Book Antiqua" w:cs="Arial"/>
          <w:sz w:val="24"/>
          <w:szCs w:val="24"/>
          <w:shd w:val="clear" w:color="auto" w:fill="FFFFFF"/>
          <w:lang w:val="es-ES"/>
        </w:rPr>
      </w:pPr>
      <w:r w:rsidRPr="00290235">
        <w:rPr>
          <w:rFonts w:ascii="Book Antiqua" w:eastAsia="Arial Unicode MS" w:hAnsi="Book Antiqua" w:cs="Arial"/>
          <w:sz w:val="24"/>
          <w:szCs w:val="24"/>
        </w:rPr>
        <w:t>Por último</w:t>
      </w:r>
      <w:r w:rsidR="005C0F0C" w:rsidRPr="00290235">
        <w:rPr>
          <w:rFonts w:ascii="Book Antiqua" w:eastAsia="Arial Unicode MS" w:hAnsi="Book Antiqua" w:cs="Arial"/>
          <w:sz w:val="24"/>
          <w:szCs w:val="24"/>
        </w:rPr>
        <w:t>, es importante indicar que</w:t>
      </w:r>
      <w:r w:rsidR="00521039" w:rsidRPr="00290235">
        <w:rPr>
          <w:rFonts w:ascii="Book Antiqua" w:eastAsia="Arial Unicode MS" w:hAnsi="Book Antiqua" w:cs="Arial"/>
          <w:sz w:val="24"/>
          <w:szCs w:val="24"/>
        </w:rPr>
        <w:t xml:space="preserve"> la distribución final realizada tanto del </w:t>
      </w:r>
      <w:r w:rsidR="003B4CF7" w:rsidRPr="00290235">
        <w:rPr>
          <w:rFonts w:ascii="Book Antiqua" w:eastAsia="Arial Unicode MS" w:hAnsi="Book Antiqua" w:cs="Arial"/>
          <w:sz w:val="24"/>
          <w:szCs w:val="24"/>
        </w:rPr>
        <w:t xml:space="preserve">costo </w:t>
      </w:r>
      <w:r w:rsidR="00521039" w:rsidRPr="00290235">
        <w:rPr>
          <w:rFonts w:ascii="Book Antiqua" w:eastAsia="Arial Unicode MS" w:hAnsi="Book Antiqua" w:cs="Arial"/>
          <w:sz w:val="24"/>
          <w:szCs w:val="24"/>
        </w:rPr>
        <w:t>del recurso</w:t>
      </w:r>
      <w:r w:rsidR="00521039" w:rsidRPr="00290235">
        <w:rPr>
          <w:rFonts w:ascii="Book Antiqua" w:eastAsia="Arial Unicode MS" w:hAnsi="Book Antiqua" w:cs="Arial"/>
          <w:sz w:val="24"/>
          <w:szCs w:val="24"/>
          <w:shd w:val="clear" w:color="auto" w:fill="FFFFFF"/>
          <w:lang w:val="es-ES"/>
        </w:rPr>
        <w:t xml:space="preserve"> humano como del gasto </w:t>
      </w:r>
      <w:r w:rsidR="0030448A" w:rsidRPr="00290235">
        <w:rPr>
          <w:rFonts w:ascii="Book Antiqua" w:eastAsia="Arial Unicode MS" w:hAnsi="Book Antiqua" w:cs="Arial"/>
          <w:sz w:val="24"/>
          <w:szCs w:val="24"/>
          <w:shd w:val="clear" w:color="auto" w:fill="FFFFFF"/>
          <w:lang w:val="es-ES"/>
        </w:rPr>
        <w:t>variable</w:t>
      </w:r>
      <w:r w:rsidR="00521039" w:rsidRPr="00290235">
        <w:rPr>
          <w:rFonts w:ascii="Book Antiqua" w:eastAsia="Arial Unicode MS" w:hAnsi="Book Antiqua" w:cs="Arial"/>
          <w:sz w:val="24"/>
          <w:szCs w:val="24"/>
          <w:shd w:val="clear" w:color="auto" w:fill="FFFFFF"/>
          <w:lang w:val="es-ES"/>
        </w:rPr>
        <w:t xml:space="preserve"> fue conciliada contra las liquidaciones presupuestarias por programa </w:t>
      </w:r>
      <w:r w:rsidR="00B87444" w:rsidRPr="00290235">
        <w:rPr>
          <w:rFonts w:ascii="Book Antiqua" w:eastAsia="Arial Unicode MS" w:hAnsi="Book Antiqua" w:cs="Arial"/>
          <w:sz w:val="24"/>
          <w:szCs w:val="24"/>
          <w:shd w:val="clear" w:color="auto" w:fill="FFFFFF"/>
          <w:lang w:val="es-ES"/>
        </w:rPr>
        <w:t>y</w:t>
      </w:r>
      <w:r w:rsidR="00521039" w:rsidRPr="00290235">
        <w:rPr>
          <w:rFonts w:ascii="Book Antiqua" w:eastAsia="Arial Unicode MS" w:hAnsi="Book Antiqua" w:cs="Arial"/>
          <w:sz w:val="24"/>
          <w:szCs w:val="24"/>
          <w:shd w:val="clear" w:color="auto" w:fill="FFFFFF"/>
          <w:lang w:val="es-ES"/>
        </w:rPr>
        <w:t xml:space="preserve"> subpartida, emitidas por el Departamento Financiero Contable</w:t>
      </w:r>
      <w:r w:rsidR="005A66BB" w:rsidRPr="00290235">
        <w:rPr>
          <w:rFonts w:ascii="Book Antiqua" w:eastAsia="Arial Unicode MS" w:hAnsi="Book Antiqua" w:cs="Arial"/>
          <w:sz w:val="24"/>
          <w:szCs w:val="24"/>
          <w:shd w:val="clear" w:color="auto" w:fill="FFFFFF"/>
          <w:lang w:val="es-ES"/>
        </w:rPr>
        <w:t xml:space="preserve"> para el 2022</w:t>
      </w:r>
      <w:r w:rsidR="00521039" w:rsidRPr="00290235">
        <w:rPr>
          <w:rFonts w:ascii="Book Antiqua" w:eastAsia="Arial Unicode MS" w:hAnsi="Book Antiqua" w:cs="Arial"/>
          <w:sz w:val="24"/>
          <w:szCs w:val="24"/>
          <w:shd w:val="clear" w:color="auto" w:fill="FFFFFF"/>
          <w:lang w:val="es-ES"/>
        </w:rPr>
        <w:t>.</w:t>
      </w:r>
    </w:p>
    <w:p w14:paraId="4859AF56" w14:textId="77777777" w:rsidR="000218E3" w:rsidRPr="00290235" w:rsidRDefault="000218E3" w:rsidP="000218E3">
      <w:pPr>
        <w:ind w:right="72"/>
        <w:jc w:val="both"/>
        <w:rPr>
          <w:rFonts w:ascii="Book Antiqua" w:eastAsia="Arial Unicode MS" w:hAnsi="Book Antiqua" w:cs="Arial"/>
          <w:b/>
          <w:bCs/>
          <w:sz w:val="24"/>
          <w:szCs w:val="24"/>
        </w:rPr>
      </w:pPr>
    </w:p>
    <w:p w14:paraId="0FAFC39B" w14:textId="1AF01D01" w:rsidR="007E25B5" w:rsidRPr="00290235" w:rsidRDefault="007E25B5">
      <w:pPr>
        <w:rPr>
          <w:rFonts w:ascii="Book Antiqua" w:eastAsia="Arial Unicode MS" w:hAnsi="Book Antiqua" w:cs="Arial"/>
          <w:b/>
          <w:bCs/>
          <w:sz w:val="24"/>
          <w:szCs w:val="24"/>
        </w:rPr>
      </w:pPr>
      <w:r w:rsidRPr="00290235">
        <w:rPr>
          <w:rFonts w:ascii="Book Antiqua" w:eastAsia="Arial Unicode MS" w:hAnsi="Book Antiqua" w:cs="Arial"/>
          <w:b/>
          <w:bCs/>
          <w:sz w:val="24"/>
          <w:szCs w:val="24"/>
        </w:rPr>
        <w:br w:type="page"/>
      </w:r>
    </w:p>
    <w:p w14:paraId="0895780C" w14:textId="77777777" w:rsidR="0008373E" w:rsidRPr="00290235" w:rsidRDefault="0008373E" w:rsidP="000218E3">
      <w:pPr>
        <w:ind w:right="72"/>
        <w:jc w:val="both"/>
        <w:rPr>
          <w:rFonts w:ascii="Book Antiqua" w:eastAsia="Arial Unicode MS" w:hAnsi="Book Antiqua" w:cs="Arial"/>
          <w:b/>
          <w:bCs/>
          <w:sz w:val="24"/>
          <w:szCs w:val="24"/>
        </w:rPr>
      </w:pPr>
    </w:p>
    <w:p w14:paraId="159A2841" w14:textId="70CAAE3E" w:rsidR="006A0FDB" w:rsidRPr="00290235" w:rsidRDefault="003A0B7B" w:rsidP="007928E4">
      <w:pPr>
        <w:rPr>
          <w:rFonts w:ascii="Book Antiqua" w:eastAsia="Arial Unicode MS" w:hAnsi="Book Antiqua" w:cs="Arial"/>
          <w:sz w:val="24"/>
          <w:szCs w:val="24"/>
          <w:shd w:val="clear" w:color="auto" w:fill="FFFFFF"/>
          <w:lang w:val="es-ES"/>
        </w:rPr>
      </w:pPr>
      <w:r w:rsidRPr="00290235">
        <w:rPr>
          <w:rFonts w:ascii="Book Antiqua" w:hAnsi="Book Antiqua"/>
          <w:noProof/>
        </w:rPr>
        <w:drawing>
          <wp:inline distT="0" distB="0" distL="0" distR="0" wp14:anchorId="22A69F51" wp14:editId="3E506D20">
            <wp:extent cx="962025" cy="962025"/>
            <wp:effectExtent l="0" t="0" r="9525" b="9525"/>
            <wp:docPr id="756496596" name="Imagen 17" descr="solu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ció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7928E4" w:rsidRPr="00290235">
        <w:rPr>
          <w:rFonts w:ascii="Book Antiqua" w:eastAsia="Arial Unicode MS" w:hAnsi="Book Antiqua" w:cs="Arial"/>
          <w:b/>
          <w:bCs/>
          <w:sz w:val="24"/>
          <w:szCs w:val="24"/>
        </w:rPr>
        <w:t>Comportamiento del Presupuesto Institucional en los últimos años</w:t>
      </w:r>
    </w:p>
    <w:p w14:paraId="32DAC462" w14:textId="77777777" w:rsidR="00CF4517" w:rsidRPr="00290235" w:rsidRDefault="00CF4517" w:rsidP="006C2690">
      <w:pPr>
        <w:ind w:right="72"/>
        <w:jc w:val="both"/>
        <w:rPr>
          <w:rFonts w:ascii="Book Antiqua" w:eastAsia="Arial Unicode MS" w:hAnsi="Book Antiqua" w:cs="Arial"/>
          <w:sz w:val="24"/>
          <w:szCs w:val="24"/>
          <w:shd w:val="clear" w:color="auto" w:fill="FFFFFF"/>
          <w:lang w:val="es-ES"/>
        </w:rPr>
      </w:pPr>
    </w:p>
    <w:p w14:paraId="59499A2F" w14:textId="72E1C24E" w:rsidR="002C295D" w:rsidRPr="00290235" w:rsidRDefault="00466A25" w:rsidP="006C2690">
      <w:pPr>
        <w:ind w:right="72"/>
        <w:jc w:val="both"/>
        <w:rPr>
          <w:rFonts w:ascii="Book Antiqua" w:eastAsia="Arial Unicode MS" w:hAnsi="Book Antiqua" w:cs="Arial"/>
          <w:sz w:val="24"/>
          <w:szCs w:val="24"/>
          <w:shd w:val="clear" w:color="auto" w:fill="FFFFFF"/>
          <w:lang w:val="es-ES"/>
        </w:rPr>
      </w:pPr>
      <w:r w:rsidRPr="00290235">
        <w:rPr>
          <w:rFonts w:ascii="Book Antiqua" w:eastAsia="Arial Unicode MS" w:hAnsi="Book Antiqua" w:cs="Arial"/>
          <w:sz w:val="24"/>
          <w:szCs w:val="24"/>
          <w:shd w:val="clear" w:color="auto" w:fill="FFFFFF"/>
          <w:lang w:val="es-ES"/>
        </w:rPr>
        <w:t xml:space="preserve">Como </w:t>
      </w:r>
      <w:r w:rsidR="00FD4313" w:rsidRPr="00290235">
        <w:rPr>
          <w:rFonts w:ascii="Book Antiqua" w:eastAsia="Arial Unicode MS" w:hAnsi="Book Antiqua" w:cs="Arial"/>
          <w:sz w:val="24"/>
          <w:szCs w:val="24"/>
          <w:shd w:val="clear" w:color="auto" w:fill="FFFFFF"/>
          <w:lang w:val="es-ES"/>
        </w:rPr>
        <w:t>introducción</w:t>
      </w:r>
      <w:r w:rsidR="008A1473" w:rsidRPr="00290235">
        <w:rPr>
          <w:rFonts w:ascii="Book Antiqua" w:eastAsia="Arial Unicode MS" w:hAnsi="Book Antiqua" w:cs="Arial"/>
          <w:sz w:val="24"/>
          <w:szCs w:val="24"/>
          <w:shd w:val="clear" w:color="auto" w:fill="FFFFFF"/>
          <w:lang w:val="es-ES"/>
        </w:rPr>
        <w:t>,</w:t>
      </w:r>
      <w:r w:rsidR="00876513" w:rsidRPr="00290235">
        <w:rPr>
          <w:rFonts w:ascii="Book Antiqua" w:eastAsia="Arial Unicode MS" w:hAnsi="Book Antiqua" w:cs="Arial"/>
          <w:sz w:val="24"/>
          <w:szCs w:val="24"/>
          <w:shd w:val="clear" w:color="auto" w:fill="FFFFFF"/>
          <w:lang w:val="es-ES"/>
        </w:rPr>
        <w:t xml:space="preserve"> </w:t>
      </w:r>
      <w:r w:rsidR="00226DB8" w:rsidRPr="00290235">
        <w:rPr>
          <w:rFonts w:ascii="Book Antiqua" w:eastAsia="Arial Unicode MS" w:hAnsi="Book Antiqua" w:cs="Arial"/>
          <w:sz w:val="24"/>
          <w:szCs w:val="24"/>
          <w:shd w:val="clear" w:color="auto" w:fill="FFFFFF"/>
          <w:lang w:val="es-ES"/>
        </w:rPr>
        <w:t>en el</w:t>
      </w:r>
      <w:r w:rsidR="00346262" w:rsidRPr="00290235">
        <w:rPr>
          <w:rFonts w:ascii="Book Antiqua" w:eastAsia="Arial Unicode MS" w:hAnsi="Book Antiqua" w:cs="Arial"/>
          <w:sz w:val="24"/>
          <w:szCs w:val="24"/>
          <w:shd w:val="clear" w:color="auto" w:fill="FFFFFF"/>
          <w:lang w:val="es-ES"/>
        </w:rPr>
        <w:t xml:space="preserve"> siguiente gráfico </w:t>
      </w:r>
      <w:r w:rsidR="00876513" w:rsidRPr="00290235">
        <w:rPr>
          <w:rFonts w:ascii="Book Antiqua" w:eastAsia="Arial Unicode MS" w:hAnsi="Book Antiqua" w:cs="Arial"/>
          <w:sz w:val="24"/>
          <w:szCs w:val="24"/>
          <w:shd w:val="clear" w:color="auto" w:fill="FFFFFF"/>
          <w:lang w:val="es-ES"/>
        </w:rPr>
        <w:t xml:space="preserve">se </w:t>
      </w:r>
      <w:r w:rsidR="00090C89" w:rsidRPr="00290235">
        <w:rPr>
          <w:rFonts w:ascii="Book Antiqua" w:eastAsia="Arial Unicode MS" w:hAnsi="Book Antiqua" w:cs="Arial"/>
          <w:sz w:val="24"/>
          <w:szCs w:val="24"/>
          <w:shd w:val="clear" w:color="auto" w:fill="FFFFFF"/>
          <w:lang w:val="es-ES"/>
        </w:rPr>
        <w:t>muestra</w:t>
      </w:r>
      <w:r w:rsidR="00876513" w:rsidRPr="00290235">
        <w:rPr>
          <w:rFonts w:ascii="Book Antiqua" w:eastAsia="Arial Unicode MS" w:hAnsi="Book Antiqua" w:cs="Arial"/>
          <w:sz w:val="24"/>
          <w:szCs w:val="24"/>
          <w:shd w:val="clear" w:color="auto" w:fill="FFFFFF"/>
          <w:lang w:val="es-ES"/>
        </w:rPr>
        <w:t xml:space="preserve"> </w:t>
      </w:r>
      <w:r w:rsidR="00C013F4" w:rsidRPr="00290235">
        <w:rPr>
          <w:rFonts w:ascii="Book Antiqua" w:eastAsia="Arial Unicode MS" w:hAnsi="Book Antiqua" w:cs="Arial"/>
          <w:sz w:val="24"/>
          <w:szCs w:val="24"/>
          <w:shd w:val="clear" w:color="auto" w:fill="FFFFFF"/>
          <w:lang w:val="es-ES"/>
        </w:rPr>
        <w:t>la tendencia</w:t>
      </w:r>
      <w:r w:rsidR="00CE0589" w:rsidRPr="00290235">
        <w:rPr>
          <w:rFonts w:ascii="Book Antiqua" w:eastAsia="Arial Unicode MS" w:hAnsi="Book Antiqua" w:cs="Arial"/>
          <w:sz w:val="24"/>
          <w:szCs w:val="24"/>
          <w:shd w:val="clear" w:color="auto" w:fill="FFFFFF"/>
          <w:lang w:val="es-ES"/>
        </w:rPr>
        <w:t xml:space="preserve"> del presupuesto ordinario del Poder Judicial </w:t>
      </w:r>
      <w:r w:rsidR="006E4021" w:rsidRPr="00290235">
        <w:rPr>
          <w:rFonts w:ascii="Book Antiqua" w:eastAsia="Arial Unicode MS" w:hAnsi="Book Antiqua" w:cs="Arial"/>
          <w:sz w:val="24"/>
          <w:szCs w:val="24"/>
          <w:shd w:val="clear" w:color="auto" w:fill="FFFFFF"/>
          <w:lang w:val="es-ES"/>
        </w:rPr>
        <w:t xml:space="preserve">en </w:t>
      </w:r>
      <w:r w:rsidR="00876513" w:rsidRPr="00290235">
        <w:rPr>
          <w:rFonts w:ascii="Book Antiqua" w:eastAsia="Arial Unicode MS" w:hAnsi="Book Antiqua" w:cs="Arial"/>
          <w:sz w:val="24"/>
          <w:szCs w:val="24"/>
          <w:shd w:val="clear" w:color="auto" w:fill="FFFFFF"/>
          <w:lang w:val="es-ES"/>
        </w:rPr>
        <w:t xml:space="preserve">el </w:t>
      </w:r>
      <w:r w:rsidR="00CD68C2" w:rsidRPr="00290235">
        <w:rPr>
          <w:rFonts w:ascii="Book Antiqua" w:eastAsia="Arial Unicode MS" w:hAnsi="Book Antiqua" w:cs="Arial"/>
          <w:sz w:val="24"/>
          <w:szCs w:val="24"/>
          <w:shd w:val="clear" w:color="auto" w:fill="FFFFFF"/>
          <w:lang w:val="es-ES"/>
        </w:rPr>
        <w:t>último quinquenio</w:t>
      </w:r>
      <w:r w:rsidR="00876513" w:rsidRPr="00290235">
        <w:rPr>
          <w:rFonts w:ascii="Book Antiqua" w:eastAsia="Arial Unicode MS" w:hAnsi="Book Antiqua" w:cs="Arial"/>
          <w:sz w:val="24"/>
          <w:szCs w:val="24"/>
          <w:shd w:val="clear" w:color="auto" w:fill="FFFFFF"/>
          <w:lang w:val="es-ES"/>
        </w:rPr>
        <w:t>, donde</w:t>
      </w:r>
      <w:r w:rsidR="001B0C37" w:rsidRPr="00290235">
        <w:rPr>
          <w:rFonts w:ascii="Book Antiqua" w:eastAsia="Arial Unicode MS" w:hAnsi="Book Antiqua" w:cs="Arial"/>
          <w:sz w:val="24"/>
          <w:szCs w:val="24"/>
          <w:shd w:val="clear" w:color="auto" w:fill="FFFFFF"/>
          <w:lang w:val="es-ES"/>
        </w:rPr>
        <w:t xml:space="preserve"> resaltan </w:t>
      </w:r>
      <w:r w:rsidR="004C62C4" w:rsidRPr="00290235">
        <w:rPr>
          <w:rFonts w:ascii="Book Antiqua" w:eastAsia="Arial Unicode MS" w:hAnsi="Book Antiqua" w:cs="Arial"/>
          <w:sz w:val="24"/>
          <w:szCs w:val="24"/>
          <w:shd w:val="clear" w:color="auto" w:fill="FFFFFF"/>
          <w:lang w:val="es-ES"/>
        </w:rPr>
        <w:t>l</w:t>
      </w:r>
      <w:r w:rsidR="00D46AF6" w:rsidRPr="00290235">
        <w:rPr>
          <w:rFonts w:ascii="Book Antiqua" w:eastAsia="Arial Unicode MS" w:hAnsi="Book Antiqua" w:cs="Arial"/>
          <w:sz w:val="24"/>
          <w:szCs w:val="24"/>
          <w:shd w:val="clear" w:color="auto" w:fill="FFFFFF"/>
          <w:lang w:val="es-ES"/>
        </w:rPr>
        <w:t xml:space="preserve">os efectos </w:t>
      </w:r>
      <w:r w:rsidR="002F3727" w:rsidRPr="00290235">
        <w:rPr>
          <w:rFonts w:ascii="Book Antiqua" w:eastAsia="Arial Unicode MS" w:hAnsi="Book Antiqua" w:cs="Arial"/>
          <w:sz w:val="24"/>
          <w:szCs w:val="24"/>
          <w:shd w:val="clear" w:color="auto" w:fill="FFFFFF"/>
          <w:lang w:val="es-ES"/>
        </w:rPr>
        <w:t>derivado</w:t>
      </w:r>
      <w:r w:rsidR="005F0FFB" w:rsidRPr="00290235">
        <w:rPr>
          <w:rFonts w:ascii="Book Antiqua" w:eastAsia="Arial Unicode MS" w:hAnsi="Book Antiqua" w:cs="Arial"/>
          <w:sz w:val="24"/>
          <w:szCs w:val="24"/>
          <w:shd w:val="clear" w:color="auto" w:fill="FFFFFF"/>
          <w:lang w:val="es-ES"/>
        </w:rPr>
        <w:t>s</w:t>
      </w:r>
      <w:r w:rsidR="002F3727" w:rsidRPr="00290235">
        <w:rPr>
          <w:rFonts w:ascii="Book Antiqua" w:eastAsia="Arial Unicode MS" w:hAnsi="Book Antiqua" w:cs="Arial"/>
          <w:sz w:val="24"/>
          <w:szCs w:val="24"/>
          <w:shd w:val="clear" w:color="auto" w:fill="FFFFFF"/>
          <w:lang w:val="es-ES"/>
        </w:rPr>
        <w:t xml:space="preserve"> de la</w:t>
      </w:r>
      <w:r w:rsidR="005F0FFB" w:rsidRPr="00290235">
        <w:rPr>
          <w:rFonts w:ascii="Book Antiqua" w:eastAsia="Arial Unicode MS" w:hAnsi="Book Antiqua" w:cs="Arial"/>
          <w:sz w:val="24"/>
          <w:szCs w:val="24"/>
          <w:shd w:val="clear" w:color="auto" w:fill="FFFFFF"/>
          <w:lang w:val="es-ES"/>
        </w:rPr>
        <w:t xml:space="preserve"> aprobación de la Le</w:t>
      </w:r>
      <w:r w:rsidR="00B87444" w:rsidRPr="00290235">
        <w:rPr>
          <w:rFonts w:ascii="Book Antiqua" w:eastAsia="Arial Unicode MS" w:hAnsi="Book Antiqua" w:cs="Arial"/>
          <w:sz w:val="24"/>
          <w:szCs w:val="24"/>
          <w:shd w:val="clear" w:color="auto" w:fill="FFFFFF"/>
          <w:lang w:val="es-ES"/>
        </w:rPr>
        <w:t>y</w:t>
      </w:r>
      <w:r w:rsidR="005F0FFB" w:rsidRPr="00290235">
        <w:rPr>
          <w:rFonts w:ascii="Book Antiqua" w:eastAsia="Arial Unicode MS" w:hAnsi="Book Antiqua" w:cs="Arial"/>
          <w:sz w:val="24"/>
          <w:szCs w:val="24"/>
          <w:shd w:val="clear" w:color="auto" w:fill="FFFFFF"/>
          <w:lang w:val="es-ES"/>
        </w:rPr>
        <w:t xml:space="preserve"> 9635 de Fortalecimiento de las Finanzas Públicas</w:t>
      </w:r>
      <w:r w:rsidR="002B0F15" w:rsidRPr="00290235">
        <w:rPr>
          <w:rFonts w:ascii="Book Antiqua" w:eastAsia="Arial Unicode MS" w:hAnsi="Book Antiqua" w:cs="Arial"/>
          <w:sz w:val="24"/>
          <w:szCs w:val="24"/>
          <w:shd w:val="clear" w:color="auto" w:fill="FFFFFF"/>
          <w:lang w:val="es-ES"/>
        </w:rPr>
        <w:t xml:space="preserve"> </w:t>
      </w:r>
      <w:r w:rsidR="006C2690" w:rsidRPr="00290235">
        <w:rPr>
          <w:rFonts w:ascii="Book Antiqua" w:eastAsia="Arial Unicode MS" w:hAnsi="Book Antiqua" w:cs="Arial"/>
          <w:sz w:val="24"/>
          <w:szCs w:val="24"/>
          <w:shd w:val="clear" w:color="auto" w:fill="FFFFFF"/>
          <w:lang w:val="es-ES"/>
        </w:rPr>
        <w:t xml:space="preserve">con especial énfasis en el impacto de la aplicación de la Regla Fiscal </w:t>
      </w:r>
      <w:r w:rsidR="00B87444" w:rsidRPr="00290235">
        <w:rPr>
          <w:rFonts w:ascii="Book Antiqua" w:eastAsia="Arial Unicode MS" w:hAnsi="Book Antiqua" w:cs="Arial"/>
          <w:sz w:val="24"/>
          <w:szCs w:val="24"/>
          <w:shd w:val="clear" w:color="auto" w:fill="FFFFFF"/>
          <w:lang w:val="es-ES"/>
        </w:rPr>
        <w:t>y</w:t>
      </w:r>
      <w:r w:rsidR="006C2690" w:rsidRPr="00290235">
        <w:rPr>
          <w:rFonts w:ascii="Book Antiqua" w:eastAsia="Arial Unicode MS" w:hAnsi="Book Antiqua" w:cs="Arial"/>
          <w:sz w:val="24"/>
          <w:szCs w:val="24"/>
          <w:shd w:val="clear" w:color="auto" w:fill="FFFFFF"/>
          <w:lang w:val="es-ES"/>
        </w:rPr>
        <w:t xml:space="preserve"> del Impuesto al Valor Agregado en el presupuesto institucional.</w:t>
      </w:r>
      <w:r w:rsidR="00A20553" w:rsidRPr="00290235">
        <w:rPr>
          <w:rFonts w:ascii="Book Antiqua" w:eastAsia="Arial Unicode MS" w:hAnsi="Book Antiqua" w:cs="Arial"/>
          <w:sz w:val="24"/>
          <w:szCs w:val="24"/>
          <w:shd w:val="clear" w:color="auto" w:fill="FFFFFF"/>
          <w:lang w:val="es-ES"/>
        </w:rPr>
        <w:t xml:space="preserve"> </w:t>
      </w:r>
    </w:p>
    <w:p w14:paraId="673427EF" w14:textId="77777777" w:rsidR="007E25B5" w:rsidRPr="00290235" w:rsidRDefault="007E25B5" w:rsidP="003301E1">
      <w:pPr>
        <w:ind w:left="426"/>
        <w:jc w:val="center"/>
        <w:rPr>
          <w:rFonts w:ascii="Book Antiqua" w:eastAsia="Arial Unicode MS" w:hAnsi="Book Antiqua" w:cs="Arial"/>
          <w:b/>
          <w:bCs/>
          <w:sz w:val="24"/>
          <w:szCs w:val="24"/>
        </w:rPr>
      </w:pPr>
    </w:p>
    <w:p w14:paraId="7FA0280A" w14:textId="3ADA63D1" w:rsidR="00CE0589" w:rsidRPr="00290235" w:rsidRDefault="003301E1" w:rsidP="003301E1">
      <w:pPr>
        <w:ind w:left="426"/>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Gráfico 1</w:t>
      </w:r>
    </w:p>
    <w:p w14:paraId="5B8D78F1" w14:textId="0594F4BF" w:rsidR="005E11B5" w:rsidRPr="00290235" w:rsidRDefault="0048019F" w:rsidP="003301E1">
      <w:pPr>
        <w:ind w:left="426"/>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 xml:space="preserve"> </w:t>
      </w:r>
    </w:p>
    <w:p w14:paraId="255BF882" w14:textId="69F40C55" w:rsidR="00730501" w:rsidRPr="00290235" w:rsidRDefault="009B5070" w:rsidP="004C4716">
      <w:pPr>
        <w:ind w:left="142" w:hanging="142"/>
        <w:jc w:val="center"/>
        <w:rPr>
          <w:rFonts w:ascii="Book Antiqua" w:eastAsia="Arial Unicode MS" w:hAnsi="Book Antiqua" w:cs="Arial"/>
          <w:b/>
          <w:bCs/>
          <w:sz w:val="24"/>
          <w:szCs w:val="24"/>
        </w:rPr>
      </w:pPr>
      <w:r w:rsidRPr="00290235">
        <w:rPr>
          <w:rFonts w:ascii="Book Antiqua" w:eastAsia="Arial Unicode MS" w:hAnsi="Book Antiqua" w:cs="Arial"/>
          <w:b/>
          <w:noProof/>
          <w:sz w:val="24"/>
          <w:szCs w:val="24"/>
        </w:rPr>
        <w:drawing>
          <wp:inline distT="0" distB="0" distL="0" distR="0" wp14:anchorId="4B09BDA8" wp14:editId="1FCC0D63">
            <wp:extent cx="4184650" cy="2511099"/>
            <wp:effectExtent l="0" t="0" r="6350" b="3810"/>
            <wp:docPr id="117532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218" name="Imagen 1" descr="Gráfico, Gráfico de barra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5818" cy="2517801"/>
                    </a:xfrm>
                    <a:prstGeom prst="rect">
                      <a:avLst/>
                    </a:prstGeom>
                    <a:noFill/>
                  </pic:spPr>
                </pic:pic>
              </a:graphicData>
            </a:graphic>
          </wp:inline>
        </w:drawing>
      </w:r>
    </w:p>
    <w:p w14:paraId="53683C6B" w14:textId="77777777" w:rsidR="005D7F46" w:rsidRPr="00290235" w:rsidRDefault="005D7F46" w:rsidP="003301E1">
      <w:pPr>
        <w:ind w:left="426"/>
        <w:jc w:val="center"/>
        <w:rPr>
          <w:rFonts w:ascii="Book Antiqua" w:eastAsia="Arial Unicode MS" w:hAnsi="Book Antiqua" w:cs="Arial"/>
          <w:b/>
          <w:sz w:val="24"/>
          <w:szCs w:val="24"/>
        </w:rPr>
      </w:pPr>
    </w:p>
    <w:p w14:paraId="489012D9" w14:textId="1E3C4465" w:rsidR="00686CF6" w:rsidRPr="00290235" w:rsidRDefault="00580829" w:rsidP="000064CC">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Al observar el gráfico anterior, </w:t>
      </w:r>
      <w:r w:rsidRPr="00290235">
        <w:rPr>
          <w:rFonts w:ascii="Book Antiqua" w:eastAsia="Arial Unicode MS" w:hAnsi="Book Antiqua" w:cs="Arial"/>
          <w:sz w:val="24"/>
          <w:szCs w:val="24"/>
          <w:lang w:val="es-ES"/>
        </w:rPr>
        <w:t xml:space="preserve">se </w:t>
      </w:r>
      <w:r w:rsidR="003B1B6E" w:rsidRPr="00290235">
        <w:rPr>
          <w:rFonts w:ascii="Book Antiqua" w:eastAsia="Arial Unicode MS" w:hAnsi="Book Antiqua" w:cs="Arial"/>
          <w:sz w:val="24"/>
          <w:szCs w:val="24"/>
          <w:lang w:val="es-ES"/>
        </w:rPr>
        <w:t>concluye que p</w:t>
      </w:r>
      <w:r w:rsidR="000C4C54" w:rsidRPr="00290235">
        <w:rPr>
          <w:rFonts w:ascii="Book Antiqua" w:eastAsia="Arial Unicode MS" w:hAnsi="Book Antiqua" w:cs="Arial"/>
          <w:sz w:val="24"/>
          <w:szCs w:val="24"/>
          <w:lang w:val="es-ES"/>
        </w:rPr>
        <w:t xml:space="preserve">ara el 2022 </w:t>
      </w:r>
      <w:r w:rsidR="0076642C" w:rsidRPr="00290235">
        <w:rPr>
          <w:rFonts w:ascii="Book Antiqua" w:eastAsia="Arial Unicode MS" w:hAnsi="Book Antiqua" w:cs="Arial"/>
          <w:sz w:val="24"/>
          <w:szCs w:val="24"/>
          <w:lang w:val="es-ES"/>
        </w:rPr>
        <w:t>el presupuesto del Poder Judicial crece</w:t>
      </w:r>
      <w:r w:rsidR="000C4C54" w:rsidRPr="00290235">
        <w:rPr>
          <w:rFonts w:ascii="Book Antiqua" w:eastAsia="Arial Unicode MS" w:hAnsi="Book Antiqua" w:cs="Arial"/>
          <w:sz w:val="24"/>
          <w:szCs w:val="24"/>
          <w:lang w:val="es-ES"/>
        </w:rPr>
        <w:t xml:space="preserve"> en términos absolutos</w:t>
      </w:r>
      <w:r w:rsidR="0076642C" w:rsidRPr="00290235">
        <w:rPr>
          <w:rFonts w:ascii="Book Antiqua" w:eastAsia="Arial Unicode MS" w:hAnsi="Book Antiqua" w:cs="Arial"/>
          <w:sz w:val="24"/>
          <w:szCs w:val="24"/>
          <w:lang w:val="es-ES"/>
        </w:rPr>
        <w:t xml:space="preserve"> </w:t>
      </w:r>
      <w:r w:rsidR="000C4C54" w:rsidRPr="00290235">
        <w:rPr>
          <w:rFonts w:ascii="Book Antiqua" w:eastAsia="Arial Unicode MS" w:hAnsi="Book Antiqua" w:cs="Arial"/>
          <w:sz w:val="24"/>
          <w:szCs w:val="24"/>
          <w:lang w:val="es-ES"/>
        </w:rPr>
        <w:t xml:space="preserve">¢15.094.023.030 con relación al 2021, </w:t>
      </w:r>
      <w:r w:rsidR="00FE688D" w:rsidRPr="00290235">
        <w:rPr>
          <w:rFonts w:ascii="Book Antiqua" w:eastAsia="Arial Unicode MS" w:hAnsi="Book Antiqua" w:cs="Arial"/>
          <w:sz w:val="24"/>
          <w:szCs w:val="24"/>
          <w:lang w:val="es-ES"/>
        </w:rPr>
        <w:t>c</w:t>
      </w:r>
      <w:proofErr w:type="spellStart"/>
      <w:r w:rsidR="00FE688D" w:rsidRPr="00290235">
        <w:rPr>
          <w:rFonts w:ascii="Book Antiqua" w:eastAsia="Arial Unicode MS" w:hAnsi="Book Antiqua" w:cs="Arial"/>
          <w:sz w:val="24"/>
          <w:szCs w:val="24"/>
        </w:rPr>
        <w:t>abe</w:t>
      </w:r>
      <w:proofErr w:type="spellEnd"/>
      <w:r w:rsidR="00FE688D" w:rsidRPr="00290235">
        <w:rPr>
          <w:rFonts w:ascii="Book Antiqua" w:eastAsia="Arial Unicode MS" w:hAnsi="Book Antiqua" w:cs="Arial"/>
          <w:sz w:val="24"/>
          <w:szCs w:val="24"/>
        </w:rPr>
        <w:t xml:space="preserve"> señalar que al Poder Judicial no se le autorizó un presupuesto mayor para el 2022, sino que el presupuesto 2021 se vio afectado por rebajos que fueron solicitados por el Ministerio de Hacienda, en atención a la situación de la pandemia y de la crisis fiscal, por un monto cercano a los ¢14.500 millones, por lo que para el 2022 con lo autorizado por el Ministerio de Hacienda, solamente se recupera una parte de los recursos cedidos en el 2021.</w:t>
      </w:r>
      <w:r w:rsidR="001E03F6" w:rsidRPr="00290235">
        <w:rPr>
          <w:rFonts w:ascii="Book Antiqua" w:eastAsia="Arial Unicode MS" w:hAnsi="Book Antiqua" w:cs="Arial"/>
          <w:sz w:val="24"/>
          <w:szCs w:val="24"/>
        </w:rPr>
        <w:t xml:space="preserve"> Además, el</w:t>
      </w:r>
      <w:r w:rsidR="00686CF6" w:rsidRPr="00290235">
        <w:rPr>
          <w:rFonts w:ascii="Book Antiqua" w:eastAsia="Arial Unicode MS" w:hAnsi="Book Antiqua" w:cs="Arial"/>
          <w:sz w:val="24"/>
          <w:szCs w:val="24"/>
        </w:rPr>
        <w:t xml:space="preserve"> presupuesto aprobado para el 2022 no alcanza </w:t>
      </w:r>
      <w:r w:rsidR="0002440E" w:rsidRPr="00290235">
        <w:rPr>
          <w:rFonts w:ascii="Book Antiqua" w:eastAsia="Arial Unicode MS" w:hAnsi="Book Antiqua" w:cs="Arial"/>
          <w:sz w:val="24"/>
          <w:szCs w:val="24"/>
        </w:rPr>
        <w:t xml:space="preserve">los montos aprobados para los años </w:t>
      </w:r>
      <w:r w:rsidR="00D67C0B" w:rsidRPr="00290235">
        <w:rPr>
          <w:rFonts w:ascii="Book Antiqua" w:eastAsia="Arial Unicode MS" w:hAnsi="Book Antiqua" w:cs="Arial"/>
          <w:sz w:val="24"/>
          <w:szCs w:val="24"/>
        </w:rPr>
        <w:t>2018,2019 y 2020.</w:t>
      </w:r>
    </w:p>
    <w:p w14:paraId="6F9EC9F0" w14:textId="77777777" w:rsidR="00FE688D" w:rsidRPr="00290235" w:rsidRDefault="00FE688D" w:rsidP="00FE688D">
      <w:pPr>
        <w:tabs>
          <w:tab w:val="left" w:pos="180"/>
        </w:tabs>
        <w:ind w:left="142"/>
        <w:jc w:val="both"/>
        <w:rPr>
          <w:rFonts w:ascii="Book Antiqua" w:eastAsia="Arial Unicode MS" w:hAnsi="Book Antiqua" w:cs="Arial"/>
          <w:sz w:val="24"/>
          <w:szCs w:val="24"/>
        </w:rPr>
      </w:pPr>
    </w:p>
    <w:p w14:paraId="47037C6C" w14:textId="77777777" w:rsidR="007E25B5" w:rsidRPr="00290235" w:rsidRDefault="007E25B5" w:rsidP="00FE688D">
      <w:pPr>
        <w:tabs>
          <w:tab w:val="left" w:pos="180"/>
        </w:tabs>
        <w:ind w:left="142"/>
        <w:jc w:val="both"/>
        <w:rPr>
          <w:rFonts w:ascii="Book Antiqua" w:eastAsia="Arial Unicode MS" w:hAnsi="Book Antiqua" w:cs="Arial"/>
          <w:sz w:val="24"/>
          <w:szCs w:val="24"/>
        </w:rPr>
      </w:pPr>
    </w:p>
    <w:p w14:paraId="1A2C433E" w14:textId="77777777" w:rsidR="007E25B5" w:rsidRPr="00290235" w:rsidRDefault="007E25B5" w:rsidP="00FE688D">
      <w:pPr>
        <w:tabs>
          <w:tab w:val="left" w:pos="180"/>
        </w:tabs>
        <w:ind w:left="142"/>
        <w:jc w:val="both"/>
        <w:rPr>
          <w:rFonts w:ascii="Book Antiqua" w:eastAsia="Arial Unicode MS" w:hAnsi="Book Antiqua" w:cs="Arial"/>
          <w:sz w:val="24"/>
          <w:szCs w:val="24"/>
        </w:rPr>
      </w:pPr>
    </w:p>
    <w:p w14:paraId="141AC9B7" w14:textId="1EAD630E" w:rsidR="003C1BE1" w:rsidRPr="00290235" w:rsidRDefault="00AB7AE3" w:rsidP="00545967">
      <w:pPr>
        <w:spacing w:after="200"/>
        <w:ind w:right="72"/>
        <w:jc w:val="both"/>
        <w:rPr>
          <w:rFonts w:ascii="Book Antiqua" w:eastAsia="Arial Unicode MS" w:hAnsi="Book Antiqua" w:cs="Arial"/>
          <w:b/>
          <w:bCs/>
          <w:sz w:val="24"/>
          <w:szCs w:val="24"/>
        </w:rPr>
      </w:pPr>
      <w:r w:rsidRPr="00290235">
        <w:rPr>
          <w:rFonts w:ascii="Book Antiqua" w:eastAsia="Arial Unicode MS" w:hAnsi="Book Antiqua" w:cs="Arial"/>
          <w:sz w:val="24"/>
          <w:szCs w:val="24"/>
          <w:lang w:val="es-ES"/>
        </w:rPr>
        <w:t>Para el 20</w:t>
      </w:r>
      <w:r w:rsidR="00D00147" w:rsidRPr="00290235">
        <w:rPr>
          <w:rFonts w:ascii="Book Antiqua" w:eastAsia="Arial Unicode MS" w:hAnsi="Book Antiqua" w:cs="Arial"/>
          <w:sz w:val="24"/>
          <w:szCs w:val="24"/>
          <w:lang w:val="es-ES"/>
        </w:rPr>
        <w:t>2</w:t>
      </w:r>
      <w:r w:rsidR="00AD1864"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e</w:t>
      </w:r>
      <w:r w:rsidRPr="00290235">
        <w:rPr>
          <w:rFonts w:ascii="Book Antiqua" w:eastAsia="Arial Unicode MS" w:hAnsi="Book Antiqua" w:cs="Arial"/>
          <w:sz w:val="24"/>
          <w:szCs w:val="24"/>
        </w:rPr>
        <w:t xml:space="preserve">l presupuesto </w:t>
      </w:r>
      <w:r w:rsidR="0068228F" w:rsidRPr="00290235">
        <w:rPr>
          <w:rFonts w:ascii="Book Antiqua" w:eastAsia="Arial Unicode MS" w:hAnsi="Book Antiqua" w:cs="Arial"/>
          <w:sz w:val="24"/>
          <w:szCs w:val="24"/>
        </w:rPr>
        <w:t>ordinario asignado al</w:t>
      </w:r>
      <w:r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Poder Judicial</w:t>
      </w:r>
      <w:r w:rsidR="00660CD2" w:rsidRPr="00290235">
        <w:rPr>
          <w:rFonts w:ascii="Book Antiqua" w:eastAsia="Arial Unicode MS" w:hAnsi="Book Antiqua" w:cs="Arial"/>
          <w:sz w:val="24"/>
          <w:szCs w:val="24"/>
        </w:rPr>
        <w:t xml:space="preserve"> </w:t>
      </w:r>
      <w:r w:rsidR="00346F7F" w:rsidRPr="00290235">
        <w:rPr>
          <w:rFonts w:ascii="Book Antiqua" w:eastAsia="Arial Unicode MS" w:hAnsi="Book Antiqua" w:cs="Arial"/>
          <w:sz w:val="24"/>
          <w:szCs w:val="24"/>
        </w:rPr>
        <w:t>según</w:t>
      </w:r>
      <w:r w:rsidR="007A0CA6" w:rsidRPr="00290235">
        <w:rPr>
          <w:rFonts w:ascii="Book Antiqua" w:eastAsia="Arial Unicode MS" w:hAnsi="Book Antiqua" w:cs="Arial"/>
          <w:sz w:val="24"/>
          <w:szCs w:val="24"/>
        </w:rPr>
        <w:t xml:space="preserve"> datos de</w:t>
      </w:r>
      <w:r w:rsidR="00346F7F" w:rsidRPr="00290235">
        <w:rPr>
          <w:rFonts w:ascii="Book Antiqua" w:eastAsia="Arial Unicode MS" w:hAnsi="Book Antiqua" w:cs="Arial"/>
          <w:sz w:val="24"/>
          <w:szCs w:val="24"/>
        </w:rPr>
        <w:t xml:space="preserve"> la liquidación de Financiero Contable </w:t>
      </w:r>
      <w:r w:rsidRPr="00290235">
        <w:rPr>
          <w:rFonts w:ascii="Book Antiqua" w:eastAsia="Arial Unicode MS" w:hAnsi="Book Antiqua" w:cs="Arial"/>
          <w:sz w:val="24"/>
          <w:szCs w:val="24"/>
          <w:lang w:val="es-ES"/>
        </w:rPr>
        <w:t>suma</w:t>
      </w:r>
      <w:r w:rsidR="003C1BE1" w:rsidRPr="00290235">
        <w:rPr>
          <w:rFonts w:ascii="Book Antiqua" w:eastAsia="Arial Unicode MS" w:hAnsi="Book Antiqua" w:cs="Arial"/>
          <w:sz w:val="24"/>
          <w:szCs w:val="24"/>
        </w:rPr>
        <w:t xml:space="preserve"> ¢</w:t>
      </w:r>
      <w:r w:rsidR="0051660F" w:rsidRPr="00290235">
        <w:rPr>
          <w:rFonts w:ascii="Book Antiqua" w:eastAsia="Arial Unicode MS" w:hAnsi="Book Antiqua" w:cs="Arial"/>
          <w:sz w:val="24"/>
          <w:szCs w:val="24"/>
          <w:lang w:val="es-ES"/>
        </w:rPr>
        <w:t>475.206.609.611</w:t>
      </w:r>
      <w:r w:rsidR="003C1BE1" w:rsidRPr="00290235">
        <w:rPr>
          <w:rFonts w:ascii="Book Antiqua" w:eastAsia="Arial Unicode MS" w:hAnsi="Book Antiqua" w:cs="Arial"/>
          <w:sz w:val="24"/>
          <w:szCs w:val="24"/>
        </w:rPr>
        <w:t>, distribu</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éndose </w:t>
      </w:r>
      <w:r w:rsidR="006D57F9" w:rsidRPr="00290235">
        <w:rPr>
          <w:rFonts w:ascii="Book Antiqua" w:eastAsia="Arial Unicode MS" w:hAnsi="Book Antiqua" w:cs="Arial"/>
          <w:sz w:val="24"/>
          <w:szCs w:val="24"/>
          <w:lang w:val="es-ES"/>
        </w:rPr>
        <w:t>de la siguiente forma:</w:t>
      </w:r>
      <w:r w:rsidR="003C1BE1" w:rsidRPr="00290235">
        <w:rPr>
          <w:rFonts w:ascii="Book Antiqua" w:eastAsia="Arial Unicode MS" w:hAnsi="Book Antiqua" w:cs="Arial"/>
          <w:sz w:val="24"/>
          <w:szCs w:val="24"/>
        </w:rPr>
        <w:t xml:space="preserve"> </w:t>
      </w:r>
      <w:r w:rsidR="006D57F9" w:rsidRPr="00290235">
        <w:rPr>
          <w:rFonts w:ascii="Book Antiqua" w:eastAsia="Arial Unicode MS" w:hAnsi="Book Antiqua" w:cs="Arial"/>
          <w:sz w:val="24"/>
          <w:szCs w:val="24"/>
          <w:lang w:val="es-ES"/>
        </w:rPr>
        <w:t xml:space="preserve">el </w:t>
      </w:r>
      <w:r w:rsidR="00663DE5" w:rsidRPr="00290235">
        <w:rPr>
          <w:rFonts w:ascii="Book Antiqua" w:eastAsia="Arial Unicode MS" w:hAnsi="Book Antiqua" w:cs="Arial"/>
          <w:sz w:val="24"/>
          <w:szCs w:val="24"/>
        </w:rPr>
        <w:t>8</w:t>
      </w:r>
      <w:r w:rsidR="000E6EAD"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w:t>
      </w:r>
      <w:r w:rsidR="000E6EAD" w:rsidRPr="00290235">
        <w:rPr>
          <w:rFonts w:ascii="Book Antiqua" w:eastAsia="Arial Unicode MS" w:hAnsi="Book Antiqua" w:cs="Arial"/>
          <w:sz w:val="24"/>
          <w:szCs w:val="24"/>
        </w:rPr>
        <w:t>9</w:t>
      </w:r>
      <w:r w:rsidR="00F3446D" w:rsidRPr="00290235">
        <w:rPr>
          <w:rFonts w:ascii="Book Antiqua" w:eastAsia="Arial Unicode MS" w:hAnsi="Book Antiqua" w:cs="Arial"/>
          <w:sz w:val="24"/>
          <w:szCs w:val="24"/>
        </w:rPr>
        <w:t>3</w:t>
      </w:r>
      <w:r w:rsidR="003C1BE1" w:rsidRPr="00290235">
        <w:rPr>
          <w:rFonts w:ascii="Book Antiqua" w:eastAsia="Arial Unicode MS" w:hAnsi="Book Antiqua" w:cs="Arial"/>
          <w:sz w:val="24"/>
          <w:szCs w:val="24"/>
        </w:rPr>
        <w:t>% en recurso humano (¢</w:t>
      </w:r>
      <w:r w:rsidR="00F3446D" w:rsidRPr="00290235">
        <w:rPr>
          <w:rFonts w:ascii="Book Antiqua" w:eastAsia="Arial Unicode MS" w:hAnsi="Book Antiqua" w:cs="Arial"/>
          <w:sz w:val="24"/>
          <w:szCs w:val="24"/>
          <w:lang w:val="es-ES"/>
        </w:rPr>
        <w:t>389.336.888.630</w:t>
      </w:r>
      <w:r w:rsidR="003C1BE1" w:rsidRPr="00290235">
        <w:rPr>
          <w:rFonts w:ascii="Book Antiqua" w:eastAsia="Arial Unicode MS" w:hAnsi="Book Antiqua" w:cs="Arial"/>
          <w:sz w:val="24"/>
          <w:szCs w:val="24"/>
        </w:rPr>
        <w:t>)</w:t>
      </w:r>
      <w:r w:rsidR="003160E3"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160E3" w:rsidRPr="00290235">
        <w:rPr>
          <w:rFonts w:ascii="Book Antiqua" w:eastAsia="Arial Unicode MS" w:hAnsi="Book Antiqua" w:cs="Arial"/>
          <w:sz w:val="24"/>
          <w:szCs w:val="24"/>
        </w:rPr>
        <w:t xml:space="preserve"> </w:t>
      </w:r>
      <w:r w:rsidR="007A0CA6" w:rsidRPr="00290235">
        <w:rPr>
          <w:rFonts w:ascii="Book Antiqua" w:eastAsia="Arial Unicode MS" w:hAnsi="Book Antiqua" w:cs="Arial"/>
          <w:sz w:val="24"/>
          <w:szCs w:val="24"/>
        </w:rPr>
        <w:t>el</w:t>
      </w:r>
      <w:r w:rsidR="003C1BE1" w:rsidRPr="00290235">
        <w:rPr>
          <w:rFonts w:ascii="Book Antiqua" w:eastAsia="Arial Unicode MS" w:hAnsi="Book Antiqua" w:cs="Arial"/>
          <w:sz w:val="24"/>
          <w:szCs w:val="24"/>
        </w:rPr>
        <w:t xml:space="preserve"> </w:t>
      </w:r>
      <w:r w:rsidR="00F3446D" w:rsidRPr="00290235">
        <w:rPr>
          <w:rFonts w:ascii="Book Antiqua" w:eastAsia="Arial Unicode MS" w:hAnsi="Book Antiqua" w:cs="Arial"/>
          <w:sz w:val="24"/>
          <w:szCs w:val="24"/>
        </w:rPr>
        <w:t>18.07</w:t>
      </w:r>
      <w:r w:rsidR="003C1BE1" w:rsidRPr="00290235">
        <w:rPr>
          <w:rFonts w:ascii="Book Antiqua" w:eastAsia="Arial Unicode MS" w:hAnsi="Book Antiqua" w:cs="Arial"/>
          <w:sz w:val="24"/>
          <w:szCs w:val="24"/>
        </w:rPr>
        <w:t xml:space="preserve">% </w:t>
      </w:r>
      <w:r w:rsidR="007A0CA6" w:rsidRPr="00290235">
        <w:rPr>
          <w:rFonts w:ascii="Book Antiqua" w:eastAsia="Arial Unicode MS" w:hAnsi="Book Antiqua" w:cs="Arial"/>
          <w:sz w:val="24"/>
          <w:szCs w:val="24"/>
        </w:rPr>
        <w:t xml:space="preserve">corresponde a </w:t>
      </w:r>
      <w:r w:rsidR="003C1BE1" w:rsidRPr="00290235">
        <w:rPr>
          <w:rFonts w:ascii="Book Antiqua" w:eastAsia="Arial Unicode MS" w:hAnsi="Book Antiqua" w:cs="Arial"/>
          <w:sz w:val="24"/>
          <w:szCs w:val="24"/>
        </w:rPr>
        <w:t xml:space="preserve">gasto variable </w:t>
      </w:r>
      <w:r w:rsidR="007A0CA6" w:rsidRPr="00290235">
        <w:rPr>
          <w:rFonts w:ascii="Book Antiqua" w:eastAsia="Arial Unicode MS" w:hAnsi="Book Antiqua" w:cs="Arial"/>
          <w:sz w:val="24"/>
          <w:szCs w:val="24"/>
        </w:rPr>
        <w:t xml:space="preserve">que </w:t>
      </w:r>
      <w:r w:rsidR="005D5C76" w:rsidRPr="00290235">
        <w:rPr>
          <w:rFonts w:ascii="Book Antiqua" w:eastAsia="Arial Unicode MS" w:hAnsi="Book Antiqua" w:cs="Arial"/>
          <w:sz w:val="24"/>
          <w:szCs w:val="24"/>
        </w:rPr>
        <w:t xml:space="preserve">en </w:t>
      </w:r>
      <w:r w:rsidR="007A0CA6" w:rsidRPr="00290235">
        <w:rPr>
          <w:rFonts w:ascii="Book Antiqua" w:eastAsia="Arial Unicode MS" w:hAnsi="Book Antiqua" w:cs="Arial"/>
          <w:sz w:val="24"/>
          <w:szCs w:val="24"/>
        </w:rPr>
        <w:t xml:space="preserve">términos absolutos asciende a </w:t>
      </w:r>
      <w:r w:rsidR="003C1BE1" w:rsidRPr="00290235">
        <w:rPr>
          <w:rFonts w:ascii="Book Antiqua" w:eastAsia="Arial Unicode MS" w:hAnsi="Book Antiqua" w:cs="Arial"/>
          <w:sz w:val="24"/>
          <w:szCs w:val="24"/>
        </w:rPr>
        <w:t>¢</w:t>
      </w:r>
      <w:r w:rsidR="00950571" w:rsidRPr="00290235">
        <w:rPr>
          <w:rFonts w:ascii="Book Antiqua" w:eastAsia="Arial Unicode MS" w:hAnsi="Book Antiqua" w:cs="Arial"/>
          <w:sz w:val="24"/>
          <w:szCs w:val="24"/>
          <w:lang w:val="es-ES"/>
        </w:rPr>
        <w:t>85.869.720.981</w:t>
      </w:r>
      <w:r w:rsidR="003C1BE1" w:rsidRPr="00290235">
        <w:rPr>
          <w:rFonts w:ascii="Book Antiqua" w:eastAsia="Arial Unicode MS" w:hAnsi="Book Antiqua" w:cs="Arial"/>
          <w:sz w:val="24"/>
          <w:szCs w:val="24"/>
        </w:rPr>
        <w:t xml:space="preserve">. </w:t>
      </w:r>
    </w:p>
    <w:p w14:paraId="75E5247D" w14:textId="37DD8891" w:rsidR="00E01FDD" w:rsidRPr="00290235" w:rsidRDefault="00D640AA" w:rsidP="00D94503">
      <w:pPr>
        <w:pStyle w:val="Textoindependiente"/>
        <w:spacing w:after="0"/>
        <w:ind w:right="116"/>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Al comparar el </w:t>
      </w:r>
      <w:r w:rsidR="009F65FE" w:rsidRPr="00290235">
        <w:rPr>
          <w:rFonts w:ascii="Book Antiqua" w:eastAsia="Arial Unicode MS" w:hAnsi="Book Antiqua" w:cs="Arial"/>
          <w:sz w:val="24"/>
          <w:szCs w:val="24"/>
          <w:lang w:val="es-ES"/>
        </w:rPr>
        <w:t>total del</w:t>
      </w:r>
      <w:r w:rsidR="003C1BE1" w:rsidRPr="00290235">
        <w:rPr>
          <w:rFonts w:ascii="Book Antiqua" w:eastAsia="Arial Unicode MS" w:hAnsi="Book Antiqua" w:cs="Arial"/>
          <w:sz w:val="24"/>
          <w:szCs w:val="24"/>
        </w:rPr>
        <w:t xml:space="preserve"> presupuesto aprobado</w:t>
      </w:r>
      <w:r w:rsidR="009F65FE" w:rsidRPr="00290235">
        <w:rPr>
          <w:rFonts w:ascii="Book Antiqua" w:eastAsia="Arial Unicode MS" w:hAnsi="Book Antiqua" w:cs="Arial"/>
          <w:sz w:val="24"/>
          <w:szCs w:val="24"/>
          <w:lang w:val="es-ES"/>
        </w:rPr>
        <w:t>-actual</w:t>
      </w:r>
      <w:r w:rsidR="003C1BE1" w:rsidRPr="00290235">
        <w:rPr>
          <w:rFonts w:ascii="Book Antiqua" w:eastAsia="Arial Unicode MS" w:hAnsi="Book Antiqua" w:cs="Arial"/>
          <w:sz w:val="24"/>
          <w:szCs w:val="24"/>
        </w:rPr>
        <w:t xml:space="preserve"> para el 20</w:t>
      </w:r>
      <w:r w:rsidR="00C30896" w:rsidRPr="00290235">
        <w:rPr>
          <w:rFonts w:ascii="Book Antiqua" w:eastAsia="Arial Unicode MS" w:hAnsi="Book Antiqua" w:cs="Arial"/>
          <w:sz w:val="24"/>
          <w:szCs w:val="24"/>
          <w:lang w:val="es-ES"/>
        </w:rPr>
        <w:t>2</w:t>
      </w:r>
      <w:r w:rsidR="00E63B2B"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w:t>
      </w:r>
      <w:r w:rsidR="003160E3" w:rsidRPr="00290235">
        <w:rPr>
          <w:rFonts w:ascii="Book Antiqua" w:eastAsia="Arial Unicode MS" w:hAnsi="Book Antiqua" w:cs="Arial"/>
          <w:sz w:val="24"/>
          <w:szCs w:val="24"/>
          <w:lang w:val="es-ES"/>
        </w:rPr>
        <w:t>contra</w:t>
      </w:r>
      <w:r w:rsidR="009F65FE"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l</w:t>
      </w:r>
      <w:r w:rsidR="00E01FDD" w:rsidRPr="00290235">
        <w:rPr>
          <w:rFonts w:ascii="Book Antiqua" w:eastAsia="Arial Unicode MS" w:hAnsi="Book Antiqua" w:cs="Arial"/>
          <w:sz w:val="24"/>
          <w:szCs w:val="24"/>
          <w:lang w:val="es-ES"/>
        </w:rPr>
        <w:t>a</w:t>
      </w:r>
      <w:r w:rsidR="003C1BE1" w:rsidRPr="00290235">
        <w:rPr>
          <w:rFonts w:ascii="Book Antiqua" w:eastAsia="Arial Unicode MS" w:hAnsi="Book Antiqua" w:cs="Arial"/>
          <w:sz w:val="24"/>
          <w:szCs w:val="24"/>
        </w:rPr>
        <w:t xml:space="preserve"> </w:t>
      </w:r>
      <w:r w:rsidR="00E01FDD" w:rsidRPr="00290235">
        <w:rPr>
          <w:rFonts w:ascii="Book Antiqua" w:eastAsia="Arial Unicode MS" w:hAnsi="Book Antiqua" w:cs="Arial"/>
          <w:sz w:val="24"/>
          <w:szCs w:val="24"/>
        </w:rPr>
        <w:t>estimación</w:t>
      </w:r>
      <w:r w:rsidR="00E01FDD" w:rsidRPr="00290235">
        <w:rPr>
          <w:rFonts w:ascii="Book Antiqua" w:eastAsia="Arial Unicode MS" w:hAnsi="Book Antiqua" w:cs="Arial"/>
          <w:sz w:val="24"/>
          <w:szCs w:val="24"/>
          <w:lang w:val="es-ES"/>
        </w:rPr>
        <w:t xml:space="preserve"> del</w:t>
      </w:r>
      <w:r w:rsidR="003C1BE1" w:rsidRPr="00290235">
        <w:rPr>
          <w:rFonts w:ascii="Book Antiqua" w:eastAsia="Arial Unicode MS" w:hAnsi="Book Antiqua" w:cs="Arial"/>
          <w:sz w:val="24"/>
          <w:szCs w:val="24"/>
        </w:rPr>
        <w:t xml:space="preserve"> </w:t>
      </w:r>
      <w:r w:rsidR="00E01FDD" w:rsidRPr="00290235">
        <w:rPr>
          <w:rFonts w:ascii="Book Antiqua" w:eastAsia="Arial Unicode MS" w:hAnsi="Book Antiqua" w:cs="Arial"/>
          <w:sz w:val="24"/>
          <w:szCs w:val="24"/>
          <w:lang w:val="es-ES"/>
        </w:rPr>
        <w:t xml:space="preserve">monto </w:t>
      </w:r>
      <w:r w:rsidR="003C1BE1" w:rsidRPr="00290235">
        <w:rPr>
          <w:rFonts w:ascii="Book Antiqua" w:eastAsia="Arial Unicode MS" w:hAnsi="Book Antiqua" w:cs="Arial"/>
          <w:sz w:val="24"/>
          <w:szCs w:val="24"/>
        </w:rPr>
        <w:t>ejecutado durante es</w:t>
      </w:r>
      <w:r w:rsidR="00C30896" w:rsidRPr="00290235">
        <w:rPr>
          <w:rFonts w:ascii="Book Antiqua" w:eastAsia="Arial Unicode MS" w:hAnsi="Book Antiqua" w:cs="Arial"/>
          <w:sz w:val="24"/>
          <w:szCs w:val="24"/>
          <w:lang w:val="es-ES"/>
        </w:rPr>
        <w:t>te mismo</w:t>
      </w:r>
      <w:r w:rsidR="003C1BE1" w:rsidRPr="00290235">
        <w:rPr>
          <w:rFonts w:ascii="Book Antiqua" w:eastAsia="Arial Unicode MS" w:hAnsi="Book Antiqua" w:cs="Arial"/>
          <w:sz w:val="24"/>
          <w:szCs w:val="24"/>
        </w:rPr>
        <w:t xml:space="preserve"> período que asciende a ¢</w:t>
      </w:r>
      <w:r w:rsidR="000701EE" w:rsidRPr="00290235">
        <w:rPr>
          <w:rFonts w:ascii="Book Antiqua" w:eastAsia="Arial Unicode MS" w:hAnsi="Book Antiqua" w:cs="Arial"/>
          <w:sz w:val="24"/>
          <w:szCs w:val="24"/>
          <w:lang w:val="es-ES"/>
        </w:rPr>
        <w:t>452.607.972.440</w:t>
      </w:r>
      <w:r w:rsidR="003C1BE1" w:rsidRPr="00290235">
        <w:rPr>
          <w:rFonts w:ascii="Book Antiqua" w:eastAsia="Arial Unicode MS" w:hAnsi="Book Antiqua" w:cs="Arial"/>
          <w:sz w:val="24"/>
          <w:szCs w:val="24"/>
        </w:rPr>
        <w:t xml:space="preserve"> se </w:t>
      </w:r>
      <w:r w:rsidR="005763C3" w:rsidRPr="00290235">
        <w:rPr>
          <w:rFonts w:ascii="Book Antiqua" w:eastAsia="Arial Unicode MS" w:hAnsi="Book Antiqua" w:cs="Arial"/>
          <w:sz w:val="24"/>
          <w:szCs w:val="24"/>
          <w:lang w:val="es-ES"/>
        </w:rPr>
        <w:t xml:space="preserve">tiene </w:t>
      </w:r>
      <w:r w:rsidR="00E01FDD" w:rsidRPr="00290235">
        <w:rPr>
          <w:rFonts w:ascii="Book Antiqua" w:eastAsia="Arial Unicode MS" w:hAnsi="Book Antiqua" w:cs="Arial"/>
          <w:sz w:val="24"/>
          <w:szCs w:val="24"/>
          <w:lang w:val="es-ES"/>
        </w:rPr>
        <w:t>que el Poder Judicial ejecutó el</w:t>
      </w:r>
      <w:r w:rsidR="003C1BE1" w:rsidRPr="00290235">
        <w:rPr>
          <w:rFonts w:ascii="Book Antiqua" w:eastAsia="Arial Unicode MS" w:hAnsi="Book Antiqua" w:cs="Arial"/>
          <w:sz w:val="24"/>
          <w:szCs w:val="24"/>
        </w:rPr>
        <w:t xml:space="preserve"> </w:t>
      </w:r>
      <w:r w:rsidR="00F93FD6" w:rsidRPr="00290235">
        <w:rPr>
          <w:rFonts w:ascii="Book Antiqua" w:eastAsia="Arial Unicode MS" w:hAnsi="Book Antiqua" w:cs="Arial"/>
          <w:sz w:val="24"/>
          <w:szCs w:val="24"/>
          <w:lang w:val="es-ES"/>
        </w:rPr>
        <w:t>95.24</w:t>
      </w:r>
      <w:r w:rsidR="003C1BE1" w:rsidRPr="00290235">
        <w:rPr>
          <w:rFonts w:ascii="Book Antiqua" w:eastAsia="Arial Unicode MS" w:hAnsi="Book Antiqua" w:cs="Arial"/>
          <w:sz w:val="24"/>
          <w:szCs w:val="24"/>
        </w:rPr>
        <w:t>%</w:t>
      </w:r>
      <w:r w:rsidR="00E01FDD" w:rsidRPr="00290235">
        <w:rPr>
          <w:rFonts w:ascii="Book Antiqua" w:eastAsia="Arial Unicode MS" w:hAnsi="Book Antiqua" w:cs="Arial"/>
          <w:sz w:val="24"/>
          <w:szCs w:val="24"/>
          <w:lang w:val="es-ES"/>
        </w:rPr>
        <w:t xml:space="preserve"> del presupuesto </w:t>
      </w:r>
      <w:r w:rsidR="0006239E" w:rsidRPr="00290235">
        <w:rPr>
          <w:rFonts w:ascii="Book Antiqua" w:eastAsia="Arial Unicode MS" w:hAnsi="Book Antiqua" w:cs="Arial"/>
          <w:sz w:val="24"/>
          <w:szCs w:val="24"/>
          <w:lang w:val="es-ES"/>
        </w:rPr>
        <w:t xml:space="preserve">total </w:t>
      </w:r>
      <w:r w:rsidR="00F93FD6" w:rsidRPr="00290235">
        <w:rPr>
          <w:rFonts w:ascii="Book Antiqua" w:eastAsia="Arial Unicode MS" w:hAnsi="Book Antiqua" w:cs="Arial"/>
          <w:sz w:val="24"/>
          <w:szCs w:val="24"/>
          <w:lang w:val="es-ES"/>
        </w:rPr>
        <w:t>establecido</w:t>
      </w:r>
      <w:r w:rsidR="00C71613" w:rsidRPr="00290235">
        <w:rPr>
          <w:rFonts w:ascii="Book Antiqua" w:eastAsia="Arial Unicode MS" w:hAnsi="Book Antiqua" w:cs="Arial"/>
          <w:sz w:val="24"/>
          <w:szCs w:val="24"/>
          <w:lang w:val="es-ES"/>
        </w:rPr>
        <w:t>.</w:t>
      </w:r>
      <w:r w:rsidR="00195EE6" w:rsidRPr="00290235">
        <w:rPr>
          <w:rFonts w:ascii="Book Antiqua" w:eastAsia="Arial Unicode MS" w:hAnsi="Book Antiqua" w:cs="Arial"/>
          <w:sz w:val="24"/>
          <w:szCs w:val="24"/>
          <w:lang w:val="es-ES"/>
        </w:rPr>
        <w:t xml:space="preserve"> </w:t>
      </w:r>
    </w:p>
    <w:p w14:paraId="5315F065" w14:textId="77777777" w:rsidR="00D640AA" w:rsidRPr="00290235" w:rsidRDefault="00D640AA" w:rsidP="00D94503">
      <w:pPr>
        <w:pStyle w:val="Textoindependiente"/>
        <w:spacing w:after="0"/>
        <w:ind w:right="116"/>
        <w:jc w:val="both"/>
        <w:rPr>
          <w:rFonts w:ascii="Book Antiqua" w:eastAsia="Arial Unicode MS" w:hAnsi="Book Antiqua" w:cs="Arial"/>
          <w:sz w:val="24"/>
          <w:szCs w:val="24"/>
          <w:lang w:val="es-ES"/>
        </w:rPr>
      </w:pPr>
    </w:p>
    <w:p w14:paraId="4357F24E" w14:textId="483A017D" w:rsidR="003C1BE1" w:rsidRPr="00290235" w:rsidRDefault="00F93FD6" w:rsidP="00D94503">
      <w:pPr>
        <w:pStyle w:val="Textoindependiente"/>
        <w:spacing w:after="0"/>
        <w:ind w:right="116"/>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Al </w:t>
      </w:r>
      <w:r w:rsidR="001B0C13" w:rsidRPr="00290235">
        <w:rPr>
          <w:rFonts w:ascii="Book Antiqua" w:eastAsia="Arial Unicode MS" w:hAnsi="Book Antiqua" w:cs="Arial"/>
          <w:sz w:val="24"/>
          <w:szCs w:val="24"/>
          <w:lang w:val="es-ES"/>
        </w:rPr>
        <w:t>prorrate</w:t>
      </w:r>
      <w:r w:rsidRPr="00290235">
        <w:rPr>
          <w:rFonts w:ascii="Book Antiqua" w:eastAsia="Arial Unicode MS" w:hAnsi="Book Antiqua" w:cs="Arial"/>
          <w:sz w:val="24"/>
          <w:szCs w:val="24"/>
          <w:lang w:val="es-ES"/>
        </w:rPr>
        <w:t>ar</w:t>
      </w:r>
      <w:r w:rsidR="003C1BE1" w:rsidRPr="00290235">
        <w:rPr>
          <w:rFonts w:ascii="Book Antiqua" w:eastAsia="Arial Unicode MS" w:hAnsi="Book Antiqua" w:cs="Arial"/>
          <w:sz w:val="24"/>
          <w:szCs w:val="24"/>
          <w:lang w:val="es-ES"/>
        </w:rPr>
        <w:t xml:space="preserve"> </w:t>
      </w:r>
      <w:r w:rsidR="00DB7A94" w:rsidRPr="00290235">
        <w:rPr>
          <w:rFonts w:ascii="Book Antiqua" w:eastAsia="Arial Unicode MS" w:hAnsi="Book Antiqua" w:cs="Arial"/>
          <w:sz w:val="24"/>
          <w:szCs w:val="24"/>
          <w:lang w:val="es-ES"/>
        </w:rPr>
        <w:t>e</w:t>
      </w:r>
      <w:r w:rsidR="003C1BE1" w:rsidRPr="00290235">
        <w:rPr>
          <w:rFonts w:ascii="Book Antiqua" w:eastAsia="Arial Unicode MS" w:hAnsi="Book Antiqua" w:cs="Arial"/>
          <w:sz w:val="24"/>
          <w:szCs w:val="24"/>
          <w:lang w:val="es-ES"/>
        </w:rPr>
        <w:t xml:space="preserve">l recurso humano </w:t>
      </w:r>
      <w:r w:rsidR="00B87444" w:rsidRPr="00290235">
        <w:rPr>
          <w:rFonts w:ascii="Book Antiqua" w:eastAsia="Arial Unicode MS" w:hAnsi="Book Antiqua" w:cs="Arial"/>
          <w:sz w:val="24"/>
          <w:szCs w:val="24"/>
          <w:lang w:val="es-ES"/>
        </w:rPr>
        <w:t>y</w:t>
      </w:r>
      <w:r w:rsidR="003C1BE1" w:rsidRPr="00290235">
        <w:rPr>
          <w:rFonts w:ascii="Book Antiqua" w:eastAsia="Arial Unicode MS" w:hAnsi="Book Antiqua" w:cs="Arial"/>
          <w:sz w:val="24"/>
          <w:szCs w:val="24"/>
          <w:lang w:val="es-ES"/>
        </w:rPr>
        <w:t xml:space="preserve"> gasto variable</w:t>
      </w:r>
      <w:r w:rsidR="00DB7A94" w:rsidRPr="00290235">
        <w:rPr>
          <w:rFonts w:ascii="Book Antiqua" w:eastAsia="Arial Unicode MS" w:hAnsi="Book Antiqua" w:cs="Arial"/>
          <w:sz w:val="24"/>
          <w:szCs w:val="24"/>
          <w:lang w:val="es-ES"/>
        </w:rPr>
        <w:t xml:space="preserve"> comparativo 2021-2022</w:t>
      </w:r>
      <w:r w:rsidR="003C1BE1" w:rsidRPr="00290235">
        <w:rPr>
          <w:rFonts w:ascii="Book Antiqua" w:eastAsia="Arial Unicode MS" w:hAnsi="Book Antiqua" w:cs="Arial"/>
          <w:sz w:val="24"/>
          <w:szCs w:val="24"/>
          <w:lang w:val="es-ES"/>
        </w:rPr>
        <w:t xml:space="preserve"> mostró </w:t>
      </w:r>
      <w:r w:rsidR="003253EF" w:rsidRPr="00290235">
        <w:rPr>
          <w:rFonts w:ascii="Book Antiqua" w:eastAsia="Arial Unicode MS" w:hAnsi="Book Antiqua" w:cs="Arial"/>
          <w:sz w:val="24"/>
          <w:szCs w:val="24"/>
          <w:lang w:val="es-ES"/>
        </w:rPr>
        <w:t>el</w:t>
      </w:r>
      <w:r w:rsidR="003C1BE1" w:rsidRPr="00290235">
        <w:rPr>
          <w:rFonts w:ascii="Book Antiqua" w:eastAsia="Arial Unicode MS" w:hAnsi="Book Antiqua" w:cs="Arial"/>
          <w:sz w:val="24"/>
          <w:szCs w:val="24"/>
          <w:lang w:val="es-ES"/>
        </w:rPr>
        <w:t xml:space="preserve"> siguiente </w:t>
      </w:r>
      <w:r w:rsidR="008C4F44" w:rsidRPr="00290235">
        <w:rPr>
          <w:rFonts w:ascii="Book Antiqua" w:eastAsia="Arial Unicode MS" w:hAnsi="Book Antiqua" w:cs="Arial"/>
          <w:sz w:val="24"/>
          <w:szCs w:val="24"/>
          <w:lang w:val="es-ES"/>
        </w:rPr>
        <w:t>comportamiento</w:t>
      </w:r>
      <w:r w:rsidR="003C1BE1" w:rsidRPr="00290235">
        <w:rPr>
          <w:rFonts w:ascii="Book Antiqua" w:eastAsia="Arial Unicode MS" w:hAnsi="Book Antiqua" w:cs="Arial"/>
          <w:sz w:val="24"/>
          <w:szCs w:val="24"/>
          <w:lang w:val="es-ES"/>
        </w:rPr>
        <w:t xml:space="preserve">: </w:t>
      </w:r>
      <w:r w:rsidR="003B4CF7" w:rsidRPr="00290235">
        <w:rPr>
          <w:rFonts w:ascii="Book Antiqua" w:eastAsia="Arial Unicode MS" w:hAnsi="Book Antiqua" w:cs="Arial"/>
          <w:sz w:val="24"/>
          <w:szCs w:val="24"/>
          <w:lang w:val="es-ES"/>
        </w:rPr>
        <w:t xml:space="preserve">para </w:t>
      </w:r>
      <w:r w:rsidR="00E01FDD" w:rsidRPr="00290235">
        <w:rPr>
          <w:rFonts w:ascii="Book Antiqua" w:eastAsia="Arial Unicode MS" w:hAnsi="Book Antiqua" w:cs="Arial"/>
          <w:sz w:val="24"/>
          <w:szCs w:val="24"/>
          <w:lang w:val="es-ES"/>
        </w:rPr>
        <w:t>el 20</w:t>
      </w:r>
      <w:r w:rsidR="001B0C13" w:rsidRPr="00290235">
        <w:rPr>
          <w:rFonts w:ascii="Book Antiqua" w:eastAsia="Arial Unicode MS" w:hAnsi="Book Antiqua" w:cs="Arial"/>
          <w:sz w:val="24"/>
          <w:szCs w:val="24"/>
          <w:lang w:val="es-ES"/>
        </w:rPr>
        <w:t>2</w:t>
      </w:r>
      <w:r w:rsidR="00412B64" w:rsidRPr="00290235">
        <w:rPr>
          <w:rFonts w:ascii="Book Antiqua" w:eastAsia="Arial Unicode MS" w:hAnsi="Book Antiqua" w:cs="Arial"/>
          <w:sz w:val="24"/>
          <w:szCs w:val="24"/>
          <w:lang w:val="es-ES"/>
        </w:rPr>
        <w:t>1</w:t>
      </w:r>
      <w:r w:rsidR="00E01FDD" w:rsidRPr="00290235">
        <w:rPr>
          <w:rFonts w:ascii="Book Antiqua" w:eastAsia="Arial Unicode MS" w:hAnsi="Book Antiqua" w:cs="Arial"/>
          <w:sz w:val="24"/>
          <w:szCs w:val="24"/>
          <w:lang w:val="es-ES"/>
        </w:rPr>
        <w:t xml:space="preserve"> en</w:t>
      </w:r>
      <w:r w:rsidR="003C1BE1" w:rsidRPr="00290235">
        <w:rPr>
          <w:rFonts w:ascii="Book Antiqua" w:eastAsia="Arial Unicode MS" w:hAnsi="Book Antiqua" w:cs="Arial"/>
          <w:sz w:val="24"/>
          <w:szCs w:val="24"/>
          <w:lang w:val="es-ES"/>
        </w:rPr>
        <w:t xml:space="preserve"> recurso humano </w:t>
      </w:r>
      <w:r w:rsidR="00E01FDD" w:rsidRPr="00290235">
        <w:rPr>
          <w:rFonts w:ascii="Book Antiqua" w:eastAsia="Arial Unicode MS" w:hAnsi="Book Antiqua" w:cs="Arial"/>
          <w:sz w:val="24"/>
          <w:szCs w:val="24"/>
          <w:lang w:val="es-ES"/>
        </w:rPr>
        <w:t>se ejecutó</w:t>
      </w:r>
      <w:r w:rsidR="00C475C2" w:rsidRPr="00290235">
        <w:rPr>
          <w:rFonts w:ascii="Book Antiqua" w:eastAsia="Arial Unicode MS" w:hAnsi="Book Antiqua" w:cs="Arial"/>
          <w:sz w:val="24"/>
          <w:szCs w:val="24"/>
          <w:lang w:val="es-ES"/>
        </w:rPr>
        <w:t xml:space="preserve"> un</w:t>
      </w:r>
      <w:r w:rsidR="00E01FDD" w:rsidRPr="00290235">
        <w:rPr>
          <w:rFonts w:ascii="Book Antiqua" w:eastAsia="Arial Unicode MS" w:hAnsi="Book Antiqua" w:cs="Arial"/>
          <w:sz w:val="24"/>
          <w:szCs w:val="24"/>
          <w:lang w:val="es-ES"/>
        </w:rPr>
        <w:t xml:space="preserve"> </w:t>
      </w:r>
      <w:r w:rsidR="003108FA" w:rsidRPr="00290235">
        <w:rPr>
          <w:rFonts w:ascii="Book Antiqua" w:eastAsia="Arial Unicode MS" w:hAnsi="Book Antiqua" w:cs="Arial"/>
          <w:sz w:val="24"/>
          <w:szCs w:val="24"/>
          <w:lang w:val="es-ES"/>
        </w:rPr>
        <w:t>9</w:t>
      </w:r>
      <w:r w:rsidR="001B0C13" w:rsidRPr="00290235">
        <w:rPr>
          <w:rFonts w:ascii="Book Antiqua" w:eastAsia="Arial Unicode MS" w:hAnsi="Book Antiqua" w:cs="Arial"/>
          <w:sz w:val="24"/>
          <w:szCs w:val="24"/>
          <w:lang w:val="es-ES"/>
        </w:rPr>
        <w:t>8.</w:t>
      </w:r>
      <w:r w:rsidR="00412B64" w:rsidRPr="00290235">
        <w:rPr>
          <w:rFonts w:ascii="Book Antiqua" w:eastAsia="Arial Unicode MS" w:hAnsi="Book Antiqua" w:cs="Arial"/>
          <w:sz w:val="24"/>
          <w:szCs w:val="24"/>
          <w:lang w:val="es-ES"/>
        </w:rPr>
        <w:t>86</w:t>
      </w:r>
      <w:r w:rsidR="003C1BE1" w:rsidRPr="00290235">
        <w:rPr>
          <w:rFonts w:ascii="Book Antiqua" w:eastAsia="Arial Unicode MS" w:hAnsi="Book Antiqua" w:cs="Arial"/>
          <w:sz w:val="24"/>
          <w:szCs w:val="24"/>
          <w:lang w:val="es-ES"/>
        </w:rPr>
        <w:t xml:space="preserve">%, cifra que pasa a un </w:t>
      </w:r>
      <w:r w:rsidR="001B0C13" w:rsidRPr="00290235">
        <w:rPr>
          <w:rFonts w:ascii="Book Antiqua" w:eastAsia="Arial Unicode MS" w:hAnsi="Book Antiqua" w:cs="Arial"/>
          <w:sz w:val="24"/>
          <w:szCs w:val="24"/>
          <w:lang w:val="es-ES"/>
        </w:rPr>
        <w:t>9</w:t>
      </w:r>
      <w:r w:rsidR="003160E3" w:rsidRPr="00290235">
        <w:rPr>
          <w:rFonts w:ascii="Book Antiqua" w:eastAsia="Arial Unicode MS" w:hAnsi="Book Antiqua" w:cs="Arial"/>
          <w:sz w:val="24"/>
          <w:szCs w:val="24"/>
          <w:lang w:val="es-ES"/>
        </w:rPr>
        <w:t>8</w:t>
      </w:r>
      <w:r w:rsidR="001B0C13" w:rsidRPr="00290235">
        <w:rPr>
          <w:rFonts w:ascii="Book Antiqua" w:eastAsia="Arial Unicode MS" w:hAnsi="Book Antiqua" w:cs="Arial"/>
          <w:sz w:val="24"/>
          <w:szCs w:val="24"/>
          <w:lang w:val="es-ES"/>
        </w:rPr>
        <w:t>.</w:t>
      </w:r>
      <w:r w:rsidR="00412B64" w:rsidRPr="00290235">
        <w:rPr>
          <w:rFonts w:ascii="Book Antiqua" w:eastAsia="Arial Unicode MS" w:hAnsi="Book Antiqua" w:cs="Arial"/>
          <w:sz w:val="24"/>
          <w:szCs w:val="24"/>
          <w:lang w:val="es-ES"/>
        </w:rPr>
        <w:t>23</w:t>
      </w:r>
      <w:r w:rsidR="003C1BE1" w:rsidRPr="00290235">
        <w:rPr>
          <w:rFonts w:ascii="Book Antiqua" w:eastAsia="Arial Unicode MS" w:hAnsi="Book Antiqua" w:cs="Arial"/>
          <w:sz w:val="24"/>
          <w:szCs w:val="24"/>
          <w:lang w:val="es-ES"/>
        </w:rPr>
        <w:t>% para el 20</w:t>
      </w:r>
      <w:r w:rsidR="00C30896" w:rsidRPr="00290235">
        <w:rPr>
          <w:rFonts w:ascii="Book Antiqua" w:eastAsia="Arial Unicode MS" w:hAnsi="Book Antiqua" w:cs="Arial"/>
          <w:sz w:val="24"/>
          <w:szCs w:val="24"/>
          <w:lang w:val="es-ES"/>
        </w:rPr>
        <w:t>2</w:t>
      </w:r>
      <w:r w:rsidR="00A9131B"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lang w:val="es-ES"/>
        </w:rPr>
        <w:t xml:space="preserve">; por su parte el gasto </w:t>
      </w:r>
      <w:r w:rsidR="00AF31CF" w:rsidRPr="00290235">
        <w:rPr>
          <w:rFonts w:ascii="Book Antiqua" w:eastAsia="Arial Unicode MS" w:hAnsi="Book Antiqua" w:cs="Arial"/>
          <w:sz w:val="24"/>
          <w:szCs w:val="24"/>
          <w:lang w:val="es-ES"/>
        </w:rPr>
        <w:t>variable varió</w:t>
      </w:r>
      <w:r w:rsidR="003C1BE1" w:rsidRPr="00290235">
        <w:rPr>
          <w:rFonts w:ascii="Book Antiqua" w:eastAsia="Arial Unicode MS" w:hAnsi="Book Antiqua" w:cs="Arial"/>
          <w:sz w:val="24"/>
          <w:szCs w:val="24"/>
          <w:lang w:val="es-ES"/>
        </w:rPr>
        <w:t xml:space="preserve"> de un </w:t>
      </w:r>
      <w:r w:rsidR="00B90CE7" w:rsidRPr="00290235">
        <w:rPr>
          <w:rFonts w:ascii="Book Antiqua" w:eastAsia="Arial Unicode MS" w:hAnsi="Book Antiqua" w:cs="Arial"/>
          <w:sz w:val="24"/>
          <w:szCs w:val="24"/>
          <w:lang w:val="es-ES"/>
        </w:rPr>
        <w:t>8</w:t>
      </w:r>
      <w:r w:rsidR="00921009" w:rsidRPr="00290235">
        <w:rPr>
          <w:rFonts w:ascii="Book Antiqua" w:eastAsia="Arial Unicode MS" w:hAnsi="Book Antiqua" w:cs="Arial"/>
          <w:sz w:val="24"/>
          <w:szCs w:val="24"/>
          <w:lang w:val="es-ES"/>
        </w:rPr>
        <w:t>9</w:t>
      </w:r>
      <w:r w:rsidR="00B90CE7" w:rsidRPr="00290235">
        <w:rPr>
          <w:rFonts w:ascii="Book Antiqua" w:eastAsia="Arial Unicode MS" w:hAnsi="Book Antiqua" w:cs="Arial"/>
          <w:sz w:val="24"/>
          <w:szCs w:val="24"/>
          <w:lang w:val="es-ES"/>
        </w:rPr>
        <w:t>.</w:t>
      </w:r>
      <w:r w:rsidR="00921009" w:rsidRPr="00290235">
        <w:rPr>
          <w:rFonts w:ascii="Book Antiqua" w:eastAsia="Arial Unicode MS" w:hAnsi="Book Antiqua" w:cs="Arial"/>
          <w:sz w:val="24"/>
          <w:szCs w:val="24"/>
          <w:lang w:val="es-ES"/>
        </w:rPr>
        <w:t>56</w:t>
      </w:r>
      <w:r w:rsidR="003C1BE1" w:rsidRPr="00290235">
        <w:rPr>
          <w:rFonts w:ascii="Book Antiqua" w:eastAsia="Arial Unicode MS" w:hAnsi="Book Antiqua" w:cs="Arial"/>
          <w:sz w:val="24"/>
          <w:szCs w:val="24"/>
          <w:lang w:val="es-ES"/>
        </w:rPr>
        <w:t xml:space="preserve">% a un </w:t>
      </w:r>
      <w:r w:rsidR="00C30896" w:rsidRPr="00290235">
        <w:rPr>
          <w:rFonts w:ascii="Book Antiqua" w:eastAsia="Arial Unicode MS" w:hAnsi="Book Antiqua" w:cs="Arial"/>
          <w:sz w:val="24"/>
          <w:szCs w:val="24"/>
          <w:lang w:val="es-ES"/>
        </w:rPr>
        <w:t>8</w:t>
      </w:r>
      <w:r w:rsidR="00E74C3E" w:rsidRPr="00290235">
        <w:rPr>
          <w:rFonts w:ascii="Book Antiqua" w:eastAsia="Arial Unicode MS" w:hAnsi="Book Antiqua" w:cs="Arial"/>
          <w:sz w:val="24"/>
          <w:szCs w:val="24"/>
          <w:lang w:val="es-ES"/>
        </w:rPr>
        <w:t>1</w:t>
      </w:r>
      <w:r w:rsidR="00C30896" w:rsidRPr="00290235">
        <w:rPr>
          <w:rFonts w:ascii="Book Antiqua" w:eastAsia="Arial Unicode MS" w:hAnsi="Book Antiqua" w:cs="Arial"/>
          <w:sz w:val="24"/>
          <w:szCs w:val="24"/>
          <w:lang w:val="es-ES"/>
        </w:rPr>
        <w:t>.</w:t>
      </w:r>
      <w:r w:rsidR="00E74C3E" w:rsidRPr="00290235">
        <w:rPr>
          <w:rFonts w:ascii="Book Antiqua" w:eastAsia="Arial Unicode MS" w:hAnsi="Book Antiqua" w:cs="Arial"/>
          <w:sz w:val="24"/>
          <w:szCs w:val="24"/>
          <w:lang w:val="es-ES"/>
        </w:rPr>
        <w:t>71</w:t>
      </w:r>
      <w:r w:rsidR="003C1BE1" w:rsidRPr="00290235">
        <w:rPr>
          <w:rFonts w:ascii="Book Antiqua" w:eastAsia="Arial Unicode MS" w:hAnsi="Book Antiqua" w:cs="Arial"/>
          <w:sz w:val="24"/>
          <w:szCs w:val="24"/>
          <w:lang w:val="es-ES"/>
        </w:rPr>
        <w:t xml:space="preserve">%.   </w:t>
      </w:r>
    </w:p>
    <w:p w14:paraId="13F8E202" w14:textId="1B5F930B" w:rsidR="000B4C09" w:rsidRPr="00290235" w:rsidRDefault="000B4C09" w:rsidP="00BE6A78">
      <w:pPr>
        <w:pStyle w:val="Textoindependiente"/>
        <w:spacing w:after="0"/>
        <w:jc w:val="both"/>
        <w:rPr>
          <w:rFonts w:ascii="Book Antiqua" w:eastAsia="Arial Unicode MS" w:hAnsi="Book Antiqua" w:cs="Arial"/>
          <w:sz w:val="24"/>
          <w:szCs w:val="24"/>
          <w:lang w:val="es-ES"/>
        </w:rPr>
      </w:pPr>
    </w:p>
    <w:p w14:paraId="22ACE122" w14:textId="2F41277E" w:rsidR="00F91E23" w:rsidRPr="00290235" w:rsidRDefault="003C1BE1" w:rsidP="00D94503">
      <w:pPr>
        <w:pStyle w:val="Textoindependiente"/>
        <w:spacing w:after="0"/>
        <w:ind w:right="116"/>
        <w:jc w:val="both"/>
        <w:rPr>
          <w:rFonts w:ascii="Book Antiqua" w:eastAsia="Arial Unicode MS" w:hAnsi="Book Antiqua" w:cs="Arial"/>
          <w:sz w:val="24"/>
          <w:szCs w:val="24"/>
        </w:rPr>
      </w:pPr>
      <w:r w:rsidRPr="00290235">
        <w:rPr>
          <w:rFonts w:ascii="Book Antiqua" w:eastAsia="Arial Unicode MS" w:hAnsi="Book Antiqua" w:cs="Arial"/>
          <w:sz w:val="24"/>
          <w:szCs w:val="24"/>
        </w:rPr>
        <w:t>Para el 20</w:t>
      </w:r>
      <w:r w:rsidR="007E340B" w:rsidRPr="00290235">
        <w:rPr>
          <w:rFonts w:ascii="Book Antiqua" w:eastAsia="Arial Unicode MS" w:hAnsi="Book Antiqua" w:cs="Arial"/>
          <w:sz w:val="24"/>
          <w:szCs w:val="24"/>
          <w:lang w:val="es-ES"/>
        </w:rPr>
        <w:t>2</w:t>
      </w:r>
      <w:r w:rsidR="00156D2A"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el Programa </w:t>
      </w:r>
      <w:r w:rsidR="007E340B" w:rsidRPr="00290235">
        <w:rPr>
          <w:rFonts w:ascii="Book Antiqua" w:eastAsia="Arial Unicode MS" w:hAnsi="Book Antiqua" w:cs="Arial"/>
          <w:sz w:val="24"/>
          <w:szCs w:val="24"/>
          <w:lang w:val="es-ES"/>
        </w:rPr>
        <w:t>92</w:t>
      </w:r>
      <w:r w:rsidR="00B90CE7" w:rsidRPr="00290235">
        <w:rPr>
          <w:rFonts w:ascii="Book Antiqua" w:eastAsia="Arial Unicode MS" w:hAnsi="Book Antiqua" w:cs="Arial"/>
          <w:sz w:val="24"/>
          <w:szCs w:val="24"/>
          <w:lang w:val="es-ES"/>
        </w:rPr>
        <w:t>7</w:t>
      </w:r>
      <w:r w:rsidRPr="00290235">
        <w:rPr>
          <w:rFonts w:ascii="Book Antiqua" w:eastAsia="Arial Unicode MS" w:hAnsi="Book Antiqua" w:cs="Arial"/>
          <w:sz w:val="24"/>
          <w:szCs w:val="24"/>
        </w:rPr>
        <w:t xml:space="preserve"> “</w:t>
      </w:r>
      <w:r w:rsidR="00B90CE7" w:rsidRPr="00290235">
        <w:rPr>
          <w:rFonts w:ascii="Book Antiqua" w:eastAsia="Arial Unicode MS" w:hAnsi="Book Antiqua" w:cs="Arial"/>
          <w:sz w:val="24"/>
          <w:szCs w:val="24"/>
          <w:lang w:val="es-ES"/>
        </w:rPr>
        <w:t>Servicio Jurisdiccional</w:t>
      </w:r>
      <w:r w:rsidRPr="00290235">
        <w:rPr>
          <w:rFonts w:ascii="Book Antiqua" w:eastAsia="Arial Unicode MS" w:hAnsi="Book Antiqua" w:cs="Arial"/>
          <w:sz w:val="24"/>
          <w:szCs w:val="24"/>
        </w:rPr>
        <w:t>” obtuvo la ma</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or ejecución de recursos con ¢</w:t>
      </w:r>
      <w:r w:rsidR="00277E28" w:rsidRPr="00290235">
        <w:rPr>
          <w:rFonts w:ascii="Book Antiqua" w:eastAsia="Arial Unicode MS" w:hAnsi="Book Antiqua" w:cs="Arial"/>
          <w:sz w:val="24"/>
          <w:szCs w:val="24"/>
          <w:lang w:val="es-ES"/>
        </w:rPr>
        <w:t>164.867.992.540</w:t>
      </w:r>
      <w:r w:rsidRPr="00290235">
        <w:rPr>
          <w:rFonts w:ascii="Book Antiqua" w:eastAsia="Arial Unicode MS" w:hAnsi="Book Antiqua" w:cs="Arial"/>
          <w:sz w:val="24"/>
          <w:szCs w:val="24"/>
        </w:rPr>
        <w:t xml:space="preserve"> cifra que en términos relativos corresponde a un </w:t>
      </w:r>
      <w:r w:rsidR="00282DF4" w:rsidRPr="00290235">
        <w:rPr>
          <w:rFonts w:ascii="Book Antiqua" w:eastAsia="Arial Unicode MS" w:hAnsi="Book Antiqua" w:cs="Arial"/>
          <w:sz w:val="24"/>
          <w:szCs w:val="24"/>
          <w:lang w:val="es-ES"/>
        </w:rPr>
        <w:t>36.</w:t>
      </w:r>
      <w:r w:rsidR="00B90CE7" w:rsidRPr="00290235">
        <w:rPr>
          <w:rFonts w:ascii="Book Antiqua" w:eastAsia="Arial Unicode MS" w:hAnsi="Book Antiqua" w:cs="Arial"/>
          <w:sz w:val="24"/>
          <w:szCs w:val="24"/>
          <w:lang w:val="es-ES"/>
        </w:rPr>
        <w:t>4</w:t>
      </w:r>
      <w:r w:rsidR="00601700" w:rsidRPr="00290235">
        <w:rPr>
          <w:rFonts w:ascii="Book Antiqua" w:eastAsia="Arial Unicode MS" w:hAnsi="Book Antiqua" w:cs="Arial"/>
          <w:sz w:val="24"/>
          <w:szCs w:val="24"/>
          <w:lang w:val="es-ES"/>
        </w:rPr>
        <w:t>3</w:t>
      </w:r>
      <w:r w:rsidRPr="00290235">
        <w:rPr>
          <w:rFonts w:ascii="Book Antiqua" w:eastAsia="Arial Unicode MS" w:hAnsi="Book Antiqua" w:cs="Arial"/>
          <w:sz w:val="24"/>
          <w:szCs w:val="24"/>
        </w:rPr>
        <w:t xml:space="preserve">% del total del presupuesto ejecutado por el Poder Judicial, </w:t>
      </w:r>
      <w:r w:rsidR="004A754D" w:rsidRPr="00290235">
        <w:rPr>
          <w:rFonts w:ascii="Book Antiqua" w:eastAsia="Arial Unicode MS" w:hAnsi="Book Antiqua" w:cs="Arial"/>
          <w:sz w:val="24"/>
          <w:szCs w:val="24"/>
          <w:lang w:val="es-ES"/>
        </w:rPr>
        <w:t>el segundo lugar</w:t>
      </w:r>
      <w:r w:rsidRPr="00290235">
        <w:rPr>
          <w:rFonts w:ascii="Book Antiqua" w:eastAsia="Arial Unicode MS" w:hAnsi="Book Antiqua" w:cs="Arial"/>
          <w:sz w:val="24"/>
          <w:szCs w:val="24"/>
        </w:rPr>
        <w:t xml:space="preserve"> </w:t>
      </w:r>
      <w:r w:rsidR="00262735" w:rsidRPr="00290235">
        <w:rPr>
          <w:rFonts w:ascii="Book Antiqua" w:eastAsia="Arial Unicode MS" w:hAnsi="Book Antiqua" w:cs="Arial"/>
          <w:sz w:val="24"/>
          <w:szCs w:val="24"/>
          <w:lang w:val="es-CR"/>
        </w:rPr>
        <w:t xml:space="preserve">lo obtuvo </w:t>
      </w:r>
      <w:r w:rsidRPr="00290235">
        <w:rPr>
          <w:rFonts w:ascii="Book Antiqua" w:eastAsia="Arial Unicode MS" w:hAnsi="Book Antiqua" w:cs="Arial"/>
          <w:sz w:val="24"/>
          <w:szCs w:val="24"/>
        </w:rPr>
        <w:t>el Programa 92</w:t>
      </w:r>
      <w:r w:rsidR="00282DF4" w:rsidRPr="00290235">
        <w:rPr>
          <w:rFonts w:ascii="Book Antiqua" w:eastAsia="Arial Unicode MS" w:hAnsi="Book Antiqua" w:cs="Arial"/>
          <w:sz w:val="24"/>
          <w:szCs w:val="24"/>
          <w:lang w:val="es-ES"/>
        </w:rPr>
        <w:t>8</w:t>
      </w:r>
      <w:r w:rsidRPr="00290235">
        <w:rPr>
          <w:rFonts w:ascii="Book Antiqua" w:eastAsia="Arial Unicode MS" w:hAnsi="Book Antiqua" w:cs="Arial"/>
          <w:sz w:val="24"/>
          <w:szCs w:val="24"/>
        </w:rPr>
        <w:t xml:space="preserve"> “</w:t>
      </w:r>
      <w:r w:rsidR="00282DF4" w:rsidRPr="00290235">
        <w:rPr>
          <w:rFonts w:ascii="Book Antiqua" w:eastAsia="Arial Unicode MS" w:hAnsi="Book Antiqua" w:cs="Arial"/>
          <w:sz w:val="24"/>
          <w:szCs w:val="24"/>
          <w:lang w:val="es-ES"/>
        </w:rPr>
        <w:t>Organismo de Investigación Judicial</w:t>
      </w:r>
      <w:r w:rsidRPr="00290235">
        <w:rPr>
          <w:rFonts w:ascii="Book Antiqua" w:eastAsia="Arial Unicode MS" w:hAnsi="Book Antiqua" w:cs="Arial"/>
          <w:sz w:val="24"/>
          <w:szCs w:val="24"/>
        </w:rPr>
        <w:t>” con un gasto total de ¢</w:t>
      </w:r>
      <w:r w:rsidR="00FB5A70" w:rsidRPr="00290235">
        <w:rPr>
          <w:rFonts w:ascii="Book Antiqua" w:eastAsia="Arial Unicode MS" w:hAnsi="Book Antiqua" w:cs="Arial"/>
          <w:sz w:val="24"/>
          <w:szCs w:val="24"/>
          <w:lang w:val="es-ES"/>
        </w:rPr>
        <w:t>93.576.587.416</w:t>
      </w:r>
      <w:r w:rsidRPr="00290235">
        <w:rPr>
          <w:rFonts w:ascii="Book Antiqua" w:eastAsia="Arial Unicode MS" w:hAnsi="Book Antiqua" w:cs="Arial"/>
          <w:sz w:val="24"/>
          <w:szCs w:val="24"/>
        </w:rPr>
        <w:t xml:space="preserve"> (2</w:t>
      </w:r>
      <w:r w:rsidR="002E30E0" w:rsidRPr="00290235">
        <w:rPr>
          <w:rFonts w:ascii="Book Antiqua" w:eastAsia="Arial Unicode MS" w:hAnsi="Book Antiqua" w:cs="Arial"/>
          <w:sz w:val="24"/>
          <w:szCs w:val="24"/>
          <w:lang w:val="es-ES"/>
        </w:rPr>
        <w:t>0</w:t>
      </w:r>
      <w:r w:rsidRPr="00290235">
        <w:rPr>
          <w:rFonts w:ascii="Book Antiqua" w:eastAsia="Arial Unicode MS" w:hAnsi="Book Antiqua" w:cs="Arial"/>
          <w:sz w:val="24"/>
          <w:szCs w:val="24"/>
        </w:rPr>
        <w:t>.</w:t>
      </w:r>
      <w:r w:rsidR="002E30E0" w:rsidRPr="00290235">
        <w:rPr>
          <w:rFonts w:ascii="Book Antiqua" w:eastAsia="Arial Unicode MS" w:hAnsi="Book Antiqua" w:cs="Arial"/>
          <w:sz w:val="24"/>
          <w:szCs w:val="24"/>
          <w:lang w:val="es-ES"/>
        </w:rPr>
        <w:t>67</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en tercer lugar </w:t>
      </w:r>
      <w:r w:rsidR="004A754D" w:rsidRPr="00290235">
        <w:rPr>
          <w:rFonts w:ascii="Book Antiqua" w:eastAsia="Arial Unicode MS" w:hAnsi="Book Antiqua" w:cs="Arial"/>
          <w:sz w:val="24"/>
          <w:szCs w:val="24"/>
          <w:lang w:val="es-ES"/>
        </w:rPr>
        <w:t>lo consigue</w:t>
      </w:r>
      <w:r w:rsidRPr="00290235">
        <w:rPr>
          <w:rFonts w:ascii="Book Antiqua" w:eastAsia="Arial Unicode MS" w:hAnsi="Book Antiqua" w:cs="Arial"/>
          <w:sz w:val="24"/>
          <w:szCs w:val="24"/>
        </w:rPr>
        <w:t xml:space="preserve"> </w:t>
      </w:r>
      <w:r w:rsidR="004A754D" w:rsidRPr="00290235">
        <w:rPr>
          <w:rFonts w:ascii="Book Antiqua" w:eastAsia="Arial Unicode MS" w:hAnsi="Book Antiqua" w:cs="Arial"/>
          <w:sz w:val="24"/>
          <w:szCs w:val="24"/>
          <w:lang w:val="es-ES"/>
        </w:rPr>
        <w:t xml:space="preserve">el </w:t>
      </w:r>
      <w:r w:rsidRPr="00290235">
        <w:rPr>
          <w:rFonts w:ascii="Book Antiqua" w:eastAsia="Arial Unicode MS" w:hAnsi="Book Antiqua" w:cs="Arial"/>
          <w:sz w:val="24"/>
          <w:szCs w:val="24"/>
        </w:rPr>
        <w:t>Programa 92</w:t>
      </w:r>
      <w:r w:rsidR="004A754D" w:rsidRPr="00290235">
        <w:rPr>
          <w:rFonts w:ascii="Book Antiqua" w:eastAsia="Arial Unicode MS" w:hAnsi="Book Antiqua" w:cs="Arial"/>
          <w:sz w:val="24"/>
          <w:szCs w:val="24"/>
          <w:lang w:val="es-ES"/>
        </w:rPr>
        <w:t>6</w:t>
      </w:r>
      <w:r w:rsidRPr="00290235">
        <w:rPr>
          <w:rFonts w:ascii="Book Antiqua" w:eastAsia="Arial Unicode MS" w:hAnsi="Book Antiqua" w:cs="Arial"/>
          <w:sz w:val="24"/>
          <w:szCs w:val="24"/>
        </w:rPr>
        <w:t xml:space="preserve"> “</w:t>
      </w:r>
      <w:r w:rsidR="004A754D" w:rsidRPr="00290235">
        <w:rPr>
          <w:rFonts w:ascii="Book Antiqua" w:eastAsia="Arial Unicode MS" w:hAnsi="Book Antiqua" w:cs="Arial"/>
          <w:sz w:val="24"/>
          <w:szCs w:val="24"/>
        </w:rPr>
        <w:t xml:space="preserve"> Dirección, Administración </w:t>
      </w:r>
      <w:r w:rsidR="00B87444" w:rsidRPr="00290235">
        <w:rPr>
          <w:rFonts w:ascii="Book Antiqua" w:eastAsia="Arial Unicode MS" w:hAnsi="Book Antiqua" w:cs="Arial"/>
          <w:sz w:val="24"/>
          <w:szCs w:val="24"/>
        </w:rPr>
        <w:t>y</w:t>
      </w:r>
      <w:r w:rsidR="004A754D"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4A754D" w:rsidRPr="00290235">
        <w:rPr>
          <w:rFonts w:ascii="Book Antiqua" w:eastAsia="Arial Unicode MS" w:hAnsi="Book Antiqua" w:cs="Arial"/>
          <w:sz w:val="24"/>
          <w:szCs w:val="24"/>
        </w:rPr>
        <w:t>o</w:t>
      </w:r>
      <w:r w:rsidRPr="00290235">
        <w:rPr>
          <w:rFonts w:ascii="Book Antiqua" w:eastAsia="Arial Unicode MS" w:hAnsi="Book Antiqua" w:cs="Arial"/>
          <w:sz w:val="24"/>
          <w:szCs w:val="24"/>
        </w:rPr>
        <w:t xml:space="preserve">” con </w:t>
      </w:r>
      <w:r w:rsidR="0006239E" w:rsidRPr="00290235">
        <w:rPr>
          <w:rFonts w:ascii="Book Antiqua" w:eastAsia="Arial Unicode MS" w:hAnsi="Book Antiqua" w:cs="Arial"/>
          <w:sz w:val="24"/>
          <w:szCs w:val="24"/>
          <w:lang w:val="es-ES"/>
        </w:rPr>
        <w:t>una ejecución</w:t>
      </w:r>
      <w:r w:rsidRPr="00290235">
        <w:rPr>
          <w:rFonts w:ascii="Book Antiqua" w:eastAsia="Arial Unicode MS" w:hAnsi="Book Antiqua" w:cs="Arial"/>
          <w:sz w:val="24"/>
          <w:szCs w:val="24"/>
        </w:rPr>
        <w:t xml:space="preserve"> de ¢</w:t>
      </w:r>
      <w:r w:rsidR="00F70048" w:rsidRPr="00290235">
        <w:rPr>
          <w:rFonts w:ascii="Book Antiqua" w:eastAsia="Arial Unicode MS" w:hAnsi="Book Antiqua" w:cs="Arial"/>
          <w:sz w:val="24"/>
          <w:szCs w:val="24"/>
          <w:lang w:val="es-ES"/>
        </w:rPr>
        <w:t>91.775.085.480</w:t>
      </w:r>
      <w:r w:rsidRPr="00290235">
        <w:rPr>
          <w:rFonts w:ascii="Book Antiqua" w:eastAsia="Arial Unicode MS" w:hAnsi="Book Antiqua" w:cs="Arial"/>
          <w:sz w:val="24"/>
          <w:szCs w:val="24"/>
        </w:rPr>
        <w:t>, con un peso relativo de 20</w:t>
      </w:r>
      <w:r w:rsidR="00B90CE7" w:rsidRPr="00290235">
        <w:rPr>
          <w:rFonts w:ascii="Book Antiqua" w:eastAsia="Arial Unicode MS" w:hAnsi="Book Antiqua" w:cs="Arial"/>
          <w:sz w:val="24"/>
          <w:szCs w:val="24"/>
          <w:lang w:val="es-ES"/>
        </w:rPr>
        <w:t>.</w:t>
      </w:r>
      <w:r w:rsidR="00F70048" w:rsidRPr="00290235">
        <w:rPr>
          <w:rFonts w:ascii="Book Antiqua" w:eastAsia="Arial Unicode MS" w:hAnsi="Book Antiqua" w:cs="Arial"/>
          <w:sz w:val="24"/>
          <w:szCs w:val="24"/>
          <w:lang w:val="es-ES"/>
        </w:rPr>
        <w:t>28</w:t>
      </w:r>
      <w:r w:rsidRPr="00290235">
        <w:rPr>
          <w:rFonts w:ascii="Book Antiqua" w:eastAsia="Arial Unicode MS" w:hAnsi="Book Antiqua" w:cs="Arial"/>
          <w:sz w:val="24"/>
          <w:szCs w:val="24"/>
        </w:rPr>
        <w:t>% del total.</w:t>
      </w:r>
    </w:p>
    <w:p w14:paraId="70CEB6FB" w14:textId="77777777" w:rsidR="00F91E23" w:rsidRPr="00290235" w:rsidRDefault="00F91E23" w:rsidP="00D94503">
      <w:pPr>
        <w:pStyle w:val="Textoindependiente"/>
        <w:spacing w:after="0"/>
        <w:ind w:right="116"/>
        <w:jc w:val="both"/>
        <w:rPr>
          <w:rFonts w:ascii="Book Antiqua" w:eastAsia="Arial Unicode MS" w:hAnsi="Book Antiqua" w:cs="Arial"/>
          <w:sz w:val="24"/>
          <w:szCs w:val="24"/>
        </w:rPr>
      </w:pPr>
    </w:p>
    <w:p w14:paraId="13A0A417" w14:textId="11BE363E" w:rsidR="00B0536A" w:rsidRPr="00290235" w:rsidRDefault="00B0536A" w:rsidP="00B0536A">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Un aspecto </w:t>
      </w:r>
      <w:r w:rsidR="00A13BAA" w:rsidRPr="00290235">
        <w:rPr>
          <w:rFonts w:ascii="Book Antiqua" w:eastAsia="Arial Unicode MS" w:hAnsi="Book Antiqua" w:cs="Arial"/>
          <w:sz w:val="24"/>
          <w:szCs w:val="24"/>
          <w:lang w:val="es-ES"/>
        </w:rPr>
        <w:t>impo</w:t>
      </w:r>
      <w:r w:rsidR="00C84D2A" w:rsidRPr="00290235">
        <w:rPr>
          <w:rFonts w:ascii="Book Antiqua" w:eastAsia="Arial Unicode MS" w:hAnsi="Book Antiqua" w:cs="Arial"/>
          <w:sz w:val="24"/>
          <w:szCs w:val="24"/>
          <w:lang w:val="es-ES"/>
        </w:rPr>
        <w:t>rtantes de recalcar</w:t>
      </w:r>
      <w:r w:rsidRPr="00290235">
        <w:rPr>
          <w:rFonts w:ascii="Book Antiqua" w:eastAsia="Arial Unicode MS" w:hAnsi="Book Antiqua" w:cs="Arial"/>
          <w:sz w:val="24"/>
          <w:szCs w:val="24"/>
          <w:lang w:val="es-ES"/>
        </w:rPr>
        <w:t xml:space="preserve"> es que, del presupuesto total ejecutado por el Programa 926 “Dirección, Administración </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 Otros Órganos de Apo</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o” al menos el </w:t>
      </w:r>
      <w:r w:rsidR="00364C03" w:rsidRPr="00290235">
        <w:rPr>
          <w:rFonts w:ascii="Book Antiqua" w:eastAsia="Arial Unicode MS" w:hAnsi="Book Antiqua" w:cs="Arial"/>
          <w:sz w:val="24"/>
          <w:szCs w:val="24"/>
          <w:lang w:val="es-ES"/>
        </w:rPr>
        <w:t>5.53</w:t>
      </w:r>
      <w:r w:rsidRPr="00290235">
        <w:rPr>
          <w:rFonts w:ascii="Book Antiqua" w:eastAsia="Arial Unicode MS" w:hAnsi="Book Antiqua" w:cs="Arial"/>
          <w:sz w:val="24"/>
          <w:szCs w:val="24"/>
          <w:lang w:val="es-ES"/>
        </w:rPr>
        <w:t>% (¢</w:t>
      </w:r>
      <w:r w:rsidR="008D2443" w:rsidRPr="00290235">
        <w:rPr>
          <w:rFonts w:ascii="Book Antiqua" w:eastAsia="Arial Unicode MS" w:hAnsi="Book Antiqua" w:cs="Arial"/>
          <w:sz w:val="24"/>
          <w:szCs w:val="24"/>
          <w:lang w:val="es-ES"/>
        </w:rPr>
        <w:t>25.602.866.920</w:t>
      </w:r>
      <w:r w:rsidRPr="00290235">
        <w:rPr>
          <w:rFonts w:ascii="Book Antiqua" w:eastAsia="Arial Unicode MS" w:hAnsi="Book Antiqua" w:cs="Arial"/>
          <w:sz w:val="24"/>
          <w:szCs w:val="24"/>
          <w:lang w:val="es-ES"/>
        </w:rPr>
        <w:t>) corresponde a gastos institucionales que se cargan a las Administraciones u oficinas que lo conforman, pero</w:t>
      </w:r>
      <w:r w:rsidR="00F07D84"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lang w:val="es-ES"/>
        </w:rPr>
        <w:t xml:space="preserve"> que son de uso común o de cobertura institucional</w:t>
      </w:r>
      <w:r w:rsidR="00F91E23" w:rsidRPr="00290235">
        <w:rPr>
          <w:rFonts w:ascii="Book Antiqua" w:eastAsia="Arial Unicode MS" w:hAnsi="Book Antiqua" w:cs="Arial"/>
          <w:sz w:val="24"/>
          <w:szCs w:val="24"/>
          <w:lang w:val="es-ES"/>
        </w:rPr>
        <w:t xml:space="preserve">, es decir, se </w:t>
      </w:r>
      <w:r w:rsidR="00C3786E" w:rsidRPr="00290235">
        <w:rPr>
          <w:rFonts w:ascii="Book Antiqua" w:eastAsia="Arial Unicode MS" w:hAnsi="Book Antiqua" w:cs="Arial"/>
          <w:sz w:val="24"/>
          <w:szCs w:val="24"/>
          <w:lang w:val="es-ES"/>
        </w:rPr>
        <w:t xml:space="preserve">atienden </w:t>
      </w:r>
      <w:r w:rsidR="00F91E23" w:rsidRPr="00290235">
        <w:rPr>
          <w:rFonts w:ascii="Book Antiqua" w:eastAsia="Arial Unicode MS" w:hAnsi="Book Antiqua" w:cs="Arial"/>
          <w:sz w:val="24"/>
          <w:szCs w:val="24"/>
          <w:lang w:val="es-ES"/>
        </w:rPr>
        <w:t xml:space="preserve">necesidades del ámbito jurisdiccional </w:t>
      </w:r>
      <w:r w:rsidR="00B87444" w:rsidRPr="00290235">
        <w:rPr>
          <w:rFonts w:ascii="Book Antiqua" w:eastAsia="Arial Unicode MS" w:hAnsi="Book Antiqua" w:cs="Arial"/>
          <w:sz w:val="24"/>
          <w:szCs w:val="24"/>
          <w:lang w:val="es-ES"/>
        </w:rPr>
        <w:t>y</w:t>
      </w:r>
      <w:r w:rsidR="00F91E23" w:rsidRPr="00290235">
        <w:rPr>
          <w:rFonts w:ascii="Book Antiqua" w:eastAsia="Arial Unicode MS" w:hAnsi="Book Antiqua" w:cs="Arial"/>
          <w:sz w:val="24"/>
          <w:szCs w:val="24"/>
          <w:lang w:val="es-ES"/>
        </w:rPr>
        <w:t xml:space="preserve"> de los ámbitos auxiliares de justica, esto </w:t>
      </w:r>
      <w:r w:rsidR="00567AFF" w:rsidRPr="00290235">
        <w:rPr>
          <w:rFonts w:ascii="Book Antiqua" w:eastAsia="Arial Unicode MS" w:hAnsi="Book Antiqua" w:cs="Arial"/>
          <w:sz w:val="24"/>
          <w:szCs w:val="24"/>
          <w:lang w:val="es-ES"/>
        </w:rPr>
        <w:t>son:</w:t>
      </w:r>
      <w:r w:rsidR="00F91E23" w:rsidRPr="00290235">
        <w:rPr>
          <w:rFonts w:ascii="Book Antiqua" w:eastAsia="Arial Unicode MS" w:hAnsi="Book Antiqua" w:cs="Arial"/>
          <w:sz w:val="24"/>
          <w:szCs w:val="24"/>
          <w:lang w:val="es-ES"/>
        </w:rPr>
        <w:t xml:space="preserve"> O.I.J., Ministerio Público, Defensa Pública, Servicio de Atención </w:t>
      </w:r>
      <w:r w:rsidR="00B87444" w:rsidRPr="00290235">
        <w:rPr>
          <w:rFonts w:ascii="Book Antiqua" w:eastAsia="Arial Unicode MS" w:hAnsi="Book Antiqua" w:cs="Arial"/>
          <w:sz w:val="24"/>
          <w:szCs w:val="24"/>
          <w:lang w:val="es-ES"/>
        </w:rPr>
        <w:t>y</w:t>
      </w:r>
      <w:r w:rsidR="00F91E23" w:rsidRPr="00290235">
        <w:rPr>
          <w:rFonts w:ascii="Book Antiqua" w:eastAsia="Arial Unicode MS" w:hAnsi="Book Antiqua" w:cs="Arial"/>
          <w:sz w:val="24"/>
          <w:szCs w:val="24"/>
          <w:lang w:val="es-ES"/>
        </w:rPr>
        <w:t xml:space="preserve"> Protección de Víctimas </w:t>
      </w:r>
      <w:r w:rsidR="00B87444" w:rsidRPr="00290235">
        <w:rPr>
          <w:rFonts w:ascii="Book Antiqua" w:eastAsia="Arial Unicode MS" w:hAnsi="Book Antiqua" w:cs="Arial"/>
          <w:sz w:val="24"/>
          <w:szCs w:val="24"/>
          <w:lang w:val="es-ES"/>
        </w:rPr>
        <w:t>y</w:t>
      </w:r>
      <w:r w:rsidR="00F91E23" w:rsidRPr="00290235">
        <w:rPr>
          <w:rFonts w:ascii="Book Antiqua" w:eastAsia="Arial Unicode MS" w:hAnsi="Book Antiqua" w:cs="Arial"/>
          <w:sz w:val="24"/>
          <w:szCs w:val="24"/>
          <w:lang w:val="es-ES"/>
        </w:rPr>
        <w:t xml:space="preserve"> Testigos</w:t>
      </w:r>
      <w:r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rPr>
        <w:t xml:space="preserve"> </w:t>
      </w:r>
    </w:p>
    <w:p w14:paraId="14C3C0E1" w14:textId="77777777" w:rsidR="00B0536A" w:rsidRPr="00290235" w:rsidRDefault="00B0536A" w:rsidP="00B0536A">
      <w:pPr>
        <w:pStyle w:val="Textoindependiente"/>
        <w:spacing w:after="0"/>
        <w:ind w:left="426"/>
        <w:jc w:val="both"/>
        <w:rPr>
          <w:rFonts w:ascii="Book Antiqua" w:eastAsia="Arial Unicode MS" w:hAnsi="Book Antiqua" w:cs="Arial"/>
          <w:sz w:val="24"/>
          <w:szCs w:val="24"/>
          <w:lang w:val="es-ES"/>
        </w:rPr>
      </w:pPr>
    </w:p>
    <w:p w14:paraId="2EE6B3F1" w14:textId="3BA60C2C" w:rsidR="00F87D2E" w:rsidRPr="00290235" w:rsidRDefault="00822926" w:rsidP="00D94503">
      <w:pPr>
        <w:pStyle w:val="Textoindependiente"/>
        <w:spacing w:after="0"/>
        <w:ind w:right="116"/>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w:t>
      </w:r>
      <w:r w:rsidRPr="00290235">
        <w:rPr>
          <w:rFonts w:ascii="Book Antiqua" w:eastAsia="Arial Unicode MS" w:hAnsi="Book Antiqua" w:cs="Arial"/>
          <w:sz w:val="24"/>
          <w:szCs w:val="24"/>
        </w:rPr>
        <w:t>n el</w:t>
      </w:r>
      <w:r w:rsidRPr="00290235">
        <w:rPr>
          <w:rFonts w:ascii="Book Antiqua" w:eastAsia="Arial Unicode MS" w:hAnsi="Book Antiqua" w:cs="Arial"/>
          <w:sz w:val="24"/>
          <w:szCs w:val="24"/>
          <w:lang w:val="es-ES"/>
        </w:rPr>
        <w:t xml:space="preserve"> apartado</w:t>
      </w:r>
      <w:r w:rsidRPr="00290235">
        <w:rPr>
          <w:rFonts w:ascii="Book Antiqua" w:eastAsia="Arial Unicode MS" w:hAnsi="Book Antiqua" w:cs="Arial"/>
          <w:sz w:val="24"/>
          <w:szCs w:val="24"/>
        </w:rPr>
        <w:t xml:space="preserve"> 2.4 </w:t>
      </w:r>
      <w:r w:rsidRPr="00290235">
        <w:rPr>
          <w:rFonts w:ascii="Book Antiqua" w:eastAsia="Arial Unicode MS" w:hAnsi="Book Antiqua" w:cs="Arial"/>
          <w:sz w:val="24"/>
          <w:szCs w:val="24"/>
          <w:lang w:val="es-ES"/>
        </w:rPr>
        <w:t xml:space="preserve">de este informe </w:t>
      </w:r>
      <w:r w:rsidRPr="00290235">
        <w:rPr>
          <w:rFonts w:ascii="Book Antiqua" w:eastAsia="Arial Unicode MS" w:hAnsi="Book Antiqua" w:cs="Arial"/>
          <w:sz w:val="24"/>
          <w:szCs w:val="24"/>
        </w:rPr>
        <w:t xml:space="preserve">se </w:t>
      </w:r>
      <w:r w:rsidRPr="00290235">
        <w:rPr>
          <w:rFonts w:ascii="Book Antiqua" w:eastAsia="Arial Unicode MS" w:hAnsi="Book Antiqua" w:cs="Arial"/>
          <w:sz w:val="24"/>
          <w:szCs w:val="24"/>
          <w:lang w:val="es-ES"/>
        </w:rPr>
        <w:t>expone en forma detallada las particularidades del programa 926 “</w:t>
      </w:r>
      <w:r w:rsidRPr="00290235">
        <w:rPr>
          <w:rFonts w:ascii="Book Antiqua" w:eastAsia="Arial Unicode MS" w:hAnsi="Book Antiqua" w:cs="Arial"/>
          <w:sz w:val="24"/>
          <w:szCs w:val="24"/>
        </w:rPr>
        <w:t xml:space="preserve">Dirección, Administración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w:t>
      </w:r>
      <w:r w:rsidRPr="00290235">
        <w:rPr>
          <w:rFonts w:ascii="Book Antiqua" w:eastAsia="Arial Unicode MS" w:hAnsi="Book Antiqua" w:cs="Arial"/>
          <w:sz w:val="24"/>
          <w:szCs w:val="24"/>
          <w:lang w:val="es-ES"/>
        </w:rPr>
        <w:t>” para una ma</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or comprensión. </w:t>
      </w:r>
    </w:p>
    <w:p w14:paraId="5E955712" w14:textId="77777777" w:rsidR="00B3710F" w:rsidRPr="00290235" w:rsidRDefault="00B3710F">
      <w:pPr>
        <w:rPr>
          <w:rFonts w:ascii="Book Antiqua" w:eastAsia="Arial Unicode MS" w:hAnsi="Book Antiqua" w:cs="Arial"/>
          <w:b/>
          <w:bCs/>
          <w:sz w:val="24"/>
          <w:szCs w:val="24"/>
          <w:lang w:val="x-none"/>
        </w:rPr>
      </w:pPr>
      <w:r w:rsidRPr="00290235">
        <w:rPr>
          <w:rFonts w:ascii="Book Antiqua" w:eastAsia="Arial Unicode MS" w:hAnsi="Book Antiqua" w:cs="Arial"/>
          <w:b/>
          <w:bCs/>
          <w:sz w:val="24"/>
          <w:szCs w:val="24"/>
        </w:rPr>
        <w:br w:type="page"/>
      </w:r>
    </w:p>
    <w:p w14:paraId="0B114D5B" w14:textId="2A1E1195" w:rsidR="00F87D2E" w:rsidRPr="00290235" w:rsidRDefault="00723ABC" w:rsidP="00723ABC">
      <w:pPr>
        <w:pStyle w:val="Textoindependiente"/>
        <w:spacing w:after="0"/>
        <w:ind w:right="116"/>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lastRenderedPageBreak/>
        <w:t>Gráfico 2</w:t>
      </w:r>
    </w:p>
    <w:p w14:paraId="6626FA77" w14:textId="13C1A8F1" w:rsidR="00723ABC" w:rsidRPr="00290235" w:rsidRDefault="00723ABC" w:rsidP="000064CC">
      <w:pPr>
        <w:pStyle w:val="Textoindependiente"/>
        <w:spacing w:after="0"/>
        <w:ind w:right="116"/>
        <w:jc w:val="center"/>
        <w:rPr>
          <w:rFonts w:ascii="Book Antiqua" w:eastAsia="Arial Unicode MS" w:hAnsi="Book Antiqua" w:cs="Arial"/>
          <w:sz w:val="24"/>
          <w:szCs w:val="24"/>
          <w:lang w:val="es-CR"/>
        </w:rPr>
      </w:pPr>
    </w:p>
    <w:p w14:paraId="5E8BEA9D" w14:textId="4FD99C41" w:rsidR="00C168AB" w:rsidRPr="00290235" w:rsidRDefault="00723ABC" w:rsidP="00117018">
      <w:pPr>
        <w:ind w:left="426"/>
        <w:jc w:val="center"/>
        <w:rPr>
          <w:rFonts w:ascii="Book Antiqua" w:eastAsia="Arial Unicode MS" w:hAnsi="Book Antiqua" w:cs="Arial"/>
          <w:b/>
          <w:bCs/>
          <w:sz w:val="24"/>
          <w:szCs w:val="24"/>
        </w:rPr>
      </w:pPr>
      <w:r w:rsidRPr="00290235">
        <w:rPr>
          <w:rFonts w:ascii="Book Antiqua" w:eastAsia="Arial Unicode MS" w:hAnsi="Book Antiqua" w:cs="Arial"/>
          <w:b/>
          <w:bCs/>
          <w:noProof/>
          <w:sz w:val="24"/>
          <w:szCs w:val="24"/>
        </w:rPr>
        <w:drawing>
          <wp:inline distT="0" distB="0" distL="0" distR="0" wp14:anchorId="7B1E599D" wp14:editId="6A4C5C07">
            <wp:extent cx="4588173" cy="3405922"/>
            <wp:effectExtent l="0" t="0" r="3175" b="4445"/>
            <wp:docPr id="189576037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5580" cy="3418844"/>
                    </a:xfrm>
                    <a:prstGeom prst="rect">
                      <a:avLst/>
                    </a:prstGeom>
                    <a:noFill/>
                  </pic:spPr>
                </pic:pic>
              </a:graphicData>
            </a:graphic>
          </wp:inline>
        </w:drawing>
      </w:r>
    </w:p>
    <w:p w14:paraId="62F8CF4B" w14:textId="154A0435" w:rsidR="00032B04" w:rsidRPr="00290235" w:rsidRDefault="00032B04" w:rsidP="00CB3BDB">
      <w:pPr>
        <w:ind w:right="116"/>
        <w:rPr>
          <w:rFonts w:ascii="Book Antiqua" w:eastAsia="Arial Unicode MS" w:hAnsi="Book Antiqua" w:cs="Arial"/>
          <w:sz w:val="24"/>
          <w:szCs w:val="24"/>
        </w:rPr>
      </w:pPr>
    </w:p>
    <w:p w14:paraId="3BD9BA3A" w14:textId="0C959EC6" w:rsidR="003C1BE1" w:rsidRPr="00290235" w:rsidRDefault="003C1BE1" w:rsidP="00346F7F">
      <w:pPr>
        <w:jc w:val="both"/>
        <w:rPr>
          <w:rFonts w:ascii="Book Antiqua" w:eastAsia="Arial Unicode MS" w:hAnsi="Book Antiqua" w:cs="Arial"/>
          <w:sz w:val="18"/>
          <w:szCs w:val="18"/>
        </w:rPr>
      </w:pPr>
      <w:r w:rsidRPr="00290235">
        <w:rPr>
          <w:rFonts w:ascii="Book Antiqua" w:eastAsia="Arial Unicode MS" w:hAnsi="Book Antiqua" w:cs="Arial"/>
          <w:sz w:val="18"/>
          <w:szCs w:val="18"/>
        </w:rPr>
        <w:t xml:space="preserve">Fuente: Elaboración propia </w:t>
      </w:r>
    </w:p>
    <w:p w14:paraId="6F510919" w14:textId="77777777" w:rsidR="00D640AA" w:rsidRPr="00290235" w:rsidRDefault="00D640AA" w:rsidP="00346F7F">
      <w:pPr>
        <w:pStyle w:val="Textoindependiente"/>
        <w:spacing w:after="0"/>
        <w:jc w:val="both"/>
        <w:rPr>
          <w:rFonts w:ascii="Book Antiqua" w:eastAsia="Arial Unicode MS" w:hAnsi="Book Antiqua" w:cs="Arial"/>
          <w:sz w:val="18"/>
          <w:szCs w:val="18"/>
          <w:lang w:val="es-ES"/>
        </w:rPr>
      </w:pPr>
    </w:p>
    <w:p w14:paraId="5B1F8A31" w14:textId="5A7414E6" w:rsidR="003C1BE1" w:rsidRPr="00290235" w:rsidRDefault="00FF789E" w:rsidP="00346F7F">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En est</w:t>
      </w:r>
      <w:r w:rsidR="00434140" w:rsidRPr="00290235">
        <w:rPr>
          <w:rFonts w:ascii="Book Antiqua" w:eastAsia="Arial Unicode MS" w:hAnsi="Book Antiqua" w:cs="Arial"/>
          <w:sz w:val="24"/>
          <w:szCs w:val="24"/>
          <w:lang w:val="es-ES"/>
        </w:rPr>
        <w:t>a área de estudio,</w:t>
      </w:r>
      <w:r w:rsidRPr="00290235">
        <w:rPr>
          <w:rFonts w:ascii="Book Antiqua" w:eastAsia="Arial Unicode MS" w:hAnsi="Book Antiqua" w:cs="Arial"/>
          <w:sz w:val="24"/>
          <w:szCs w:val="24"/>
          <w:lang w:val="es-ES"/>
        </w:rPr>
        <w:t xml:space="preserve"> </w:t>
      </w:r>
      <w:r w:rsidR="001202FD" w:rsidRPr="00290235">
        <w:rPr>
          <w:rFonts w:ascii="Book Antiqua" w:eastAsia="Arial Unicode MS" w:hAnsi="Book Antiqua" w:cs="Arial"/>
          <w:sz w:val="24"/>
          <w:szCs w:val="24"/>
          <w:lang w:val="es-ES"/>
        </w:rPr>
        <w:t>e</w:t>
      </w:r>
      <w:r w:rsidR="003C1BE1" w:rsidRPr="00290235">
        <w:rPr>
          <w:rFonts w:ascii="Book Antiqua" w:eastAsia="Arial Unicode MS" w:hAnsi="Book Antiqua" w:cs="Arial"/>
          <w:sz w:val="24"/>
          <w:szCs w:val="24"/>
        </w:rPr>
        <w:t>l Programa 926</w:t>
      </w:r>
      <w:r w:rsidRPr="00290235">
        <w:rPr>
          <w:rFonts w:ascii="Book Antiqua" w:eastAsia="Arial Unicode MS" w:hAnsi="Book Antiqua" w:cs="Arial"/>
          <w:sz w:val="24"/>
          <w:szCs w:val="24"/>
          <w:lang w:val="es-ES"/>
        </w:rPr>
        <w:t xml:space="preserve"> también</w:t>
      </w:r>
      <w:r w:rsidR="002F7BEB" w:rsidRPr="00290235">
        <w:rPr>
          <w:rFonts w:ascii="Book Antiqua" w:eastAsia="Arial Unicode MS" w:hAnsi="Book Antiqua" w:cs="Arial"/>
          <w:sz w:val="24"/>
          <w:szCs w:val="24"/>
          <w:lang w:val="es-ES"/>
        </w:rPr>
        <w:t xml:space="preserve"> </w:t>
      </w:r>
      <w:r w:rsidR="001202FD" w:rsidRPr="00290235">
        <w:rPr>
          <w:rFonts w:ascii="Book Antiqua" w:eastAsia="Arial Unicode MS" w:hAnsi="Book Antiqua" w:cs="Arial"/>
          <w:sz w:val="24"/>
          <w:szCs w:val="24"/>
          <w:lang w:val="es-ES"/>
        </w:rPr>
        <w:t>ejecuta</w:t>
      </w:r>
      <w:r w:rsidR="002F7BEB" w:rsidRPr="00290235">
        <w:rPr>
          <w:rFonts w:ascii="Book Antiqua" w:eastAsia="Arial Unicode MS" w:hAnsi="Book Antiqua" w:cs="Arial"/>
          <w:sz w:val="24"/>
          <w:szCs w:val="24"/>
        </w:rPr>
        <w:t xml:space="preserve"> en el 20</w:t>
      </w:r>
      <w:r w:rsidR="00501CED" w:rsidRPr="00290235">
        <w:rPr>
          <w:rFonts w:ascii="Book Antiqua" w:eastAsia="Arial Unicode MS" w:hAnsi="Book Antiqua" w:cs="Arial"/>
          <w:sz w:val="24"/>
          <w:szCs w:val="24"/>
          <w:lang w:val="es-ES"/>
        </w:rPr>
        <w:t>2</w:t>
      </w:r>
      <w:r w:rsidR="005F177A" w:rsidRPr="00290235">
        <w:rPr>
          <w:rFonts w:ascii="Book Antiqua" w:eastAsia="Arial Unicode MS" w:hAnsi="Book Antiqua" w:cs="Arial"/>
          <w:sz w:val="24"/>
          <w:szCs w:val="24"/>
          <w:lang w:val="es-ES"/>
        </w:rPr>
        <w:t>2</w:t>
      </w:r>
      <w:r w:rsidR="002F7BEB" w:rsidRPr="00290235">
        <w:rPr>
          <w:rFonts w:ascii="Book Antiqua" w:eastAsia="Arial Unicode MS" w:hAnsi="Book Antiqua" w:cs="Arial"/>
          <w:sz w:val="24"/>
          <w:szCs w:val="24"/>
          <w:lang w:val="es-ES"/>
        </w:rPr>
        <w:t xml:space="preserve"> recursos que </w:t>
      </w:r>
      <w:r w:rsidR="003C1BE1" w:rsidRPr="00290235">
        <w:rPr>
          <w:rFonts w:ascii="Book Antiqua" w:eastAsia="Arial Unicode MS" w:hAnsi="Book Antiqua" w:cs="Arial"/>
          <w:sz w:val="24"/>
          <w:szCs w:val="24"/>
        </w:rPr>
        <w:t>inclu</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e el costo de </w:t>
      </w:r>
      <w:r w:rsidR="001202FD" w:rsidRPr="00290235">
        <w:rPr>
          <w:rFonts w:ascii="Book Antiqua" w:eastAsia="Arial Unicode MS" w:hAnsi="Book Antiqua" w:cs="Arial"/>
          <w:sz w:val="24"/>
          <w:szCs w:val="24"/>
          <w:lang w:val="es-ES"/>
        </w:rPr>
        <w:t xml:space="preserve"> </w:t>
      </w:r>
      <w:r w:rsidR="002F7BEB" w:rsidRPr="00290235">
        <w:rPr>
          <w:rFonts w:ascii="Book Antiqua" w:eastAsia="Arial Unicode MS" w:hAnsi="Book Antiqua" w:cs="Arial"/>
          <w:sz w:val="24"/>
          <w:szCs w:val="24"/>
          <w:lang w:val="es-ES"/>
        </w:rPr>
        <w:t>diferentes</w:t>
      </w:r>
      <w:r w:rsidR="003C1BE1" w:rsidRPr="00290235">
        <w:rPr>
          <w:rFonts w:ascii="Book Antiqua" w:eastAsia="Arial Unicode MS" w:hAnsi="Book Antiqua" w:cs="Arial"/>
          <w:sz w:val="24"/>
          <w:szCs w:val="24"/>
        </w:rPr>
        <w:t xml:space="preserve"> oficinas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plazas que </w:t>
      </w:r>
      <w:r w:rsidR="002F7BEB" w:rsidRPr="00290235">
        <w:rPr>
          <w:rFonts w:ascii="Book Antiqua" w:eastAsia="Arial Unicode MS" w:hAnsi="Book Antiqua" w:cs="Arial"/>
          <w:sz w:val="24"/>
          <w:szCs w:val="24"/>
          <w:lang w:val="es-ES"/>
        </w:rPr>
        <w:t>si bien</w:t>
      </w:r>
      <w:r w:rsidR="003C1BE1"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están</w:t>
      </w:r>
      <w:r w:rsidR="003C1BE1" w:rsidRPr="00290235">
        <w:rPr>
          <w:rFonts w:ascii="Book Antiqua" w:eastAsia="Arial Unicode MS" w:hAnsi="Book Antiqua" w:cs="Arial"/>
          <w:sz w:val="24"/>
          <w:szCs w:val="24"/>
        </w:rPr>
        <w:t xml:space="preserve"> adscritas a este Programa, brindan un servicio </w:t>
      </w:r>
      <w:r w:rsidR="009F651E" w:rsidRPr="00290235">
        <w:rPr>
          <w:rFonts w:ascii="Book Antiqua" w:eastAsia="Arial Unicode MS" w:hAnsi="Book Antiqua" w:cs="Arial"/>
          <w:sz w:val="24"/>
          <w:szCs w:val="24"/>
          <w:lang w:val="es-ES"/>
        </w:rPr>
        <w:t>a otros ámbitos</w:t>
      </w:r>
      <w:r w:rsidR="003C1BE1" w:rsidRPr="00290235">
        <w:rPr>
          <w:rFonts w:ascii="Book Antiqua" w:eastAsia="Arial Unicode MS" w:hAnsi="Book Antiqua" w:cs="Arial"/>
          <w:sz w:val="24"/>
          <w:szCs w:val="24"/>
        </w:rPr>
        <w:t xml:space="preserve">, a saber: Departamento de Trabajo Social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Psicología, personal supernumerario, Oficinas de los Servicios de Salud para Empleados </w:t>
      </w:r>
      <w:r w:rsidR="003C1BE1" w:rsidRPr="00290235">
        <w:rPr>
          <w:rFonts w:ascii="Book Antiqua" w:eastAsia="Arial Unicode MS" w:hAnsi="Book Antiqua" w:cs="Arial"/>
          <w:sz w:val="24"/>
          <w:szCs w:val="24"/>
          <w:lang w:val="es-ES"/>
        </w:rPr>
        <w:t xml:space="preserve">a nivel nacional, Unidad de Salud e Higiene Ocupacional </w:t>
      </w:r>
      <w:r w:rsidR="00B87444" w:rsidRPr="00290235">
        <w:rPr>
          <w:rFonts w:ascii="Book Antiqua" w:eastAsia="Arial Unicode MS" w:hAnsi="Book Antiqua" w:cs="Arial"/>
          <w:sz w:val="24"/>
          <w:szCs w:val="24"/>
          <w:lang w:val="es-ES"/>
        </w:rPr>
        <w:t>y</w:t>
      </w:r>
      <w:r w:rsidR="003C1BE1" w:rsidRPr="00290235">
        <w:rPr>
          <w:rFonts w:ascii="Book Antiqua" w:eastAsia="Arial Unicode MS" w:hAnsi="Book Antiqua" w:cs="Arial"/>
          <w:sz w:val="24"/>
          <w:szCs w:val="24"/>
          <w:lang w:val="es-ES"/>
        </w:rPr>
        <w:t xml:space="preserve"> Oficinas de Recepción de Documentos a nivel nacional, </w:t>
      </w:r>
      <w:r w:rsidR="00D640AA" w:rsidRPr="00290235">
        <w:rPr>
          <w:rFonts w:ascii="Book Antiqua" w:eastAsia="Arial Unicode MS" w:hAnsi="Book Antiqua" w:cs="Arial"/>
          <w:sz w:val="24"/>
          <w:szCs w:val="24"/>
          <w:lang w:val="es-ES"/>
        </w:rPr>
        <w:t xml:space="preserve">que en conjunto tienen un </w:t>
      </w:r>
      <w:r w:rsidR="003C1BE1" w:rsidRPr="00290235">
        <w:rPr>
          <w:rFonts w:ascii="Book Antiqua" w:eastAsia="Arial Unicode MS" w:hAnsi="Book Antiqua" w:cs="Arial"/>
          <w:sz w:val="24"/>
          <w:szCs w:val="24"/>
          <w:lang w:val="es-ES"/>
        </w:rPr>
        <w:t>costo total estimado para este año de ¢</w:t>
      </w:r>
      <w:r w:rsidR="002B70E1" w:rsidRPr="00290235">
        <w:rPr>
          <w:rFonts w:ascii="Book Antiqua" w:eastAsia="Arial Unicode MS" w:hAnsi="Book Antiqua" w:cs="Arial"/>
          <w:sz w:val="24"/>
          <w:szCs w:val="24"/>
          <w:lang w:val="es-ES"/>
        </w:rPr>
        <w:t>15.048.301.225</w:t>
      </w:r>
      <w:r w:rsidR="003C1BE1" w:rsidRPr="00290235">
        <w:rPr>
          <w:rFonts w:ascii="Book Antiqua" w:eastAsia="Arial Unicode MS" w:hAnsi="Book Antiqua" w:cs="Arial"/>
          <w:sz w:val="24"/>
          <w:szCs w:val="24"/>
          <w:lang w:val="es-ES"/>
        </w:rPr>
        <w:t>.</w:t>
      </w:r>
      <w:r w:rsidR="007649B7" w:rsidRPr="00290235">
        <w:rPr>
          <w:rFonts w:ascii="Book Antiqua" w:eastAsia="Arial Unicode MS" w:hAnsi="Book Antiqua" w:cs="Arial"/>
          <w:sz w:val="24"/>
          <w:szCs w:val="24"/>
          <w:lang w:val="es-ES"/>
        </w:rPr>
        <w:t xml:space="preserve"> </w:t>
      </w:r>
    </w:p>
    <w:p w14:paraId="7E9E88E1" w14:textId="77777777" w:rsidR="00FF789E" w:rsidRPr="00290235" w:rsidRDefault="00FF789E" w:rsidP="00346F7F">
      <w:pPr>
        <w:pStyle w:val="Textoindependiente"/>
        <w:spacing w:after="0"/>
        <w:jc w:val="both"/>
        <w:rPr>
          <w:rFonts w:ascii="Book Antiqua" w:eastAsia="Arial Unicode MS" w:hAnsi="Book Antiqua" w:cs="Arial"/>
          <w:sz w:val="24"/>
          <w:szCs w:val="24"/>
          <w:lang w:val="es-ES"/>
        </w:rPr>
      </w:pPr>
    </w:p>
    <w:p w14:paraId="6369165F" w14:textId="31771671" w:rsidR="00B63B35" w:rsidRPr="00290235" w:rsidRDefault="000436C3" w:rsidP="00545967">
      <w:pPr>
        <w:pStyle w:val="Textoindependiente"/>
        <w:spacing w:after="0"/>
        <w:jc w:val="both"/>
        <w:rPr>
          <w:rFonts w:ascii="Book Antiqua" w:eastAsia="Arial Unicode MS" w:hAnsi="Book Antiqua" w:cs="Arial"/>
          <w:b/>
          <w:sz w:val="24"/>
          <w:szCs w:val="24"/>
          <w:lang w:val="es-CR"/>
        </w:rPr>
      </w:pPr>
      <w:r w:rsidRPr="00290235">
        <w:rPr>
          <w:rFonts w:ascii="Book Antiqua" w:eastAsia="Arial Unicode MS" w:hAnsi="Book Antiqua" w:cs="Arial"/>
          <w:b/>
          <w:sz w:val="24"/>
          <w:szCs w:val="24"/>
          <w:lang w:val="es-ES"/>
        </w:rPr>
        <w:t>Al analizar el monto</w:t>
      </w:r>
      <w:r w:rsidR="003C1BE1" w:rsidRPr="00290235">
        <w:rPr>
          <w:rFonts w:ascii="Book Antiqua" w:eastAsia="Arial Unicode MS" w:hAnsi="Book Antiqua" w:cs="Arial"/>
          <w:b/>
          <w:sz w:val="24"/>
          <w:szCs w:val="24"/>
        </w:rPr>
        <w:t xml:space="preserve"> total ejecutado en el Programa 926 </w:t>
      </w:r>
      <w:r w:rsidRPr="00290235">
        <w:rPr>
          <w:rFonts w:ascii="Book Antiqua" w:eastAsia="Arial Unicode MS" w:hAnsi="Book Antiqua" w:cs="Arial"/>
          <w:b/>
          <w:sz w:val="24"/>
          <w:szCs w:val="24"/>
          <w:lang w:val="es-ES"/>
        </w:rPr>
        <w:t xml:space="preserve">que </w:t>
      </w:r>
      <w:r w:rsidR="003C1BE1" w:rsidRPr="00290235">
        <w:rPr>
          <w:rFonts w:ascii="Book Antiqua" w:eastAsia="Arial Unicode MS" w:hAnsi="Book Antiqua" w:cs="Arial"/>
          <w:b/>
          <w:sz w:val="24"/>
          <w:szCs w:val="24"/>
        </w:rPr>
        <w:t>originalmente</w:t>
      </w:r>
      <w:r w:rsidRPr="00290235">
        <w:rPr>
          <w:rFonts w:ascii="Book Antiqua" w:eastAsia="Arial Unicode MS" w:hAnsi="Book Antiqua" w:cs="Arial"/>
          <w:b/>
          <w:sz w:val="24"/>
          <w:szCs w:val="24"/>
          <w:lang w:val="es-ES"/>
        </w:rPr>
        <w:t xml:space="preserve"> </w:t>
      </w:r>
      <w:r w:rsidR="00D640AA" w:rsidRPr="00290235">
        <w:rPr>
          <w:rFonts w:ascii="Book Antiqua" w:eastAsia="Arial Unicode MS" w:hAnsi="Book Antiqua" w:cs="Arial"/>
          <w:b/>
          <w:sz w:val="24"/>
          <w:szCs w:val="24"/>
          <w:lang w:val="es-ES"/>
        </w:rPr>
        <w:t>está</w:t>
      </w:r>
      <w:r w:rsidR="00D640AA" w:rsidRPr="00290235">
        <w:rPr>
          <w:rFonts w:ascii="Book Antiqua" w:eastAsia="Arial Unicode MS" w:hAnsi="Book Antiqua" w:cs="Arial"/>
          <w:b/>
          <w:sz w:val="24"/>
          <w:szCs w:val="24"/>
        </w:rPr>
        <w:t xml:space="preserve"> </w:t>
      </w:r>
      <w:r w:rsidR="003C1BE1" w:rsidRPr="00290235">
        <w:rPr>
          <w:rFonts w:ascii="Book Antiqua" w:eastAsia="Arial Unicode MS" w:hAnsi="Book Antiqua" w:cs="Arial"/>
          <w:b/>
          <w:sz w:val="24"/>
          <w:szCs w:val="24"/>
        </w:rPr>
        <w:t>estimado en</w:t>
      </w:r>
      <w:r w:rsidR="004E682B" w:rsidRPr="00290235">
        <w:rPr>
          <w:rFonts w:ascii="Book Antiqua" w:eastAsia="Arial Unicode MS" w:hAnsi="Book Antiqua" w:cs="Arial"/>
          <w:b/>
          <w:sz w:val="24"/>
          <w:szCs w:val="24"/>
          <w:lang w:val="es-ES"/>
        </w:rPr>
        <w:t xml:space="preserve"> la suma de </w:t>
      </w:r>
      <w:r w:rsidR="003C1BE1" w:rsidRPr="00290235">
        <w:rPr>
          <w:rFonts w:ascii="Book Antiqua" w:eastAsia="Arial Unicode MS" w:hAnsi="Book Antiqua" w:cs="Arial"/>
          <w:b/>
          <w:sz w:val="24"/>
          <w:szCs w:val="24"/>
        </w:rPr>
        <w:t>¢</w:t>
      </w:r>
      <w:r w:rsidR="009C4BCF" w:rsidRPr="00290235">
        <w:rPr>
          <w:rFonts w:ascii="Book Antiqua" w:eastAsia="Arial Unicode MS" w:hAnsi="Book Antiqua" w:cs="Arial"/>
          <w:b/>
          <w:sz w:val="24"/>
          <w:szCs w:val="24"/>
          <w:lang w:val="es-ES"/>
        </w:rPr>
        <w:t>91.775.085.480</w:t>
      </w:r>
      <w:r w:rsidR="00710804" w:rsidRPr="00290235">
        <w:rPr>
          <w:rFonts w:ascii="Book Antiqua" w:eastAsia="Arial Unicode MS" w:hAnsi="Book Antiqua" w:cs="Arial"/>
          <w:b/>
          <w:sz w:val="24"/>
          <w:szCs w:val="24"/>
          <w:lang w:val="es-ES"/>
        </w:rPr>
        <w:t xml:space="preserve"> </w:t>
      </w:r>
      <w:r w:rsidRPr="00290235">
        <w:rPr>
          <w:rFonts w:ascii="Book Antiqua" w:eastAsia="Arial Unicode MS" w:hAnsi="Book Antiqua" w:cs="Arial"/>
          <w:b/>
          <w:sz w:val="24"/>
          <w:szCs w:val="24"/>
          <w:lang w:val="es-ES"/>
        </w:rPr>
        <w:t>(20.</w:t>
      </w:r>
      <w:r w:rsidR="008619D3" w:rsidRPr="00290235">
        <w:rPr>
          <w:rFonts w:ascii="Book Antiqua" w:eastAsia="Arial Unicode MS" w:hAnsi="Book Antiqua" w:cs="Arial"/>
          <w:b/>
          <w:sz w:val="24"/>
          <w:szCs w:val="24"/>
          <w:lang w:val="es-ES"/>
        </w:rPr>
        <w:t>28</w:t>
      </w:r>
      <w:r w:rsidR="00710804" w:rsidRPr="00290235">
        <w:rPr>
          <w:rFonts w:ascii="Book Antiqua" w:eastAsia="Arial Unicode MS" w:hAnsi="Book Antiqua" w:cs="Arial"/>
          <w:b/>
          <w:sz w:val="24"/>
          <w:szCs w:val="24"/>
          <w:lang w:val="es-ES"/>
        </w:rPr>
        <w:t>%</w:t>
      </w:r>
      <w:r w:rsidRPr="00290235">
        <w:rPr>
          <w:rFonts w:ascii="Book Antiqua" w:eastAsia="Arial Unicode MS" w:hAnsi="Book Antiqua" w:cs="Arial"/>
          <w:b/>
          <w:sz w:val="24"/>
          <w:szCs w:val="24"/>
          <w:lang w:val="es-ES"/>
        </w:rPr>
        <w:t>)</w:t>
      </w:r>
      <w:r w:rsidR="004E697C" w:rsidRPr="00290235">
        <w:rPr>
          <w:rFonts w:ascii="Book Antiqua" w:eastAsia="Arial Unicode MS" w:hAnsi="Book Antiqua" w:cs="Arial"/>
          <w:b/>
          <w:sz w:val="24"/>
          <w:szCs w:val="24"/>
          <w:lang w:val="es-ES"/>
        </w:rPr>
        <w:t>,</w:t>
      </w:r>
      <w:r w:rsidR="003C1BE1" w:rsidRPr="00290235">
        <w:rPr>
          <w:rFonts w:ascii="Book Antiqua" w:eastAsia="Arial Unicode MS" w:hAnsi="Book Antiqua" w:cs="Arial"/>
          <w:b/>
          <w:sz w:val="24"/>
          <w:szCs w:val="24"/>
        </w:rPr>
        <w:t xml:space="preserve"> </w:t>
      </w:r>
      <w:r w:rsidR="00710804" w:rsidRPr="00290235">
        <w:rPr>
          <w:rFonts w:ascii="Book Antiqua" w:eastAsia="Arial Unicode MS" w:hAnsi="Book Antiqua" w:cs="Arial"/>
          <w:b/>
          <w:sz w:val="24"/>
          <w:szCs w:val="24"/>
          <w:lang w:val="es-ES"/>
        </w:rPr>
        <w:t xml:space="preserve">pero, </w:t>
      </w:r>
      <w:r w:rsidR="00DB7C97" w:rsidRPr="00290235">
        <w:rPr>
          <w:rFonts w:ascii="Book Antiqua" w:eastAsia="Arial Unicode MS" w:hAnsi="Book Antiqua" w:cs="Arial"/>
          <w:b/>
          <w:sz w:val="24"/>
          <w:szCs w:val="24"/>
          <w:lang w:val="es-ES"/>
        </w:rPr>
        <w:t>exceptuando</w:t>
      </w:r>
      <w:r w:rsidR="003C1BE1" w:rsidRPr="00290235">
        <w:rPr>
          <w:rFonts w:ascii="Book Antiqua" w:eastAsia="Arial Unicode MS" w:hAnsi="Book Antiqua" w:cs="Arial"/>
          <w:b/>
          <w:sz w:val="24"/>
          <w:szCs w:val="24"/>
        </w:rPr>
        <w:t xml:space="preserve"> lo </w:t>
      </w:r>
      <w:r w:rsidR="004E682B" w:rsidRPr="00290235">
        <w:rPr>
          <w:rFonts w:ascii="Book Antiqua" w:eastAsia="Arial Unicode MS" w:hAnsi="Book Antiqua" w:cs="Arial"/>
          <w:b/>
          <w:sz w:val="24"/>
          <w:szCs w:val="24"/>
          <w:lang w:val="es-ES"/>
        </w:rPr>
        <w:t>correspondiente</w:t>
      </w:r>
      <w:r w:rsidR="003C1BE1" w:rsidRPr="00290235">
        <w:rPr>
          <w:rFonts w:ascii="Book Antiqua" w:eastAsia="Arial Unicode MS" w:hAnsi="Book Antiqua" w:cs="Arial"/>
          <w:b/>
          <w:sz w:val="24"/>
          <w:szCs w:val="24"/>
        </w:rPr>
        <w:t xml:space="preserve"> a costos </w:t>
      </w:r>
      <w:r w:rsidRPr="00290235">
        <w:rPr>
          <w:rFonts w:ascii="Book Antiqua" w:eastAsia="Arial Unicode MS" w:hAnsi="Book Antiqua" w:cs="Arial"/>
          <w:b/>
          <w:sz w:val="24"/>
          <w:szCs w:val="24"/>
          <w:lang w:val="es-ES"/>
        </w:rPr>
        <w:t>imputado</w:t>
      </w:r>
      <w:r w:rsidR="00D640AA" w:rsidRPr="00290235">
        <w:rPr>
          <w:rFonts w:ascii="Book Antiqua" w:eastAsia="Arial Unicode MS" w:hAnsi="Book Antiqua" w:cs="Arial"/>
          <w:b/>
          <w:sz w:val="24"/>
          <w:szCs w:val="24"/>
          <w:lang w:val="es-ES"/>
        </w:rPr>
        <w:t>s</w:t>
      </w:r>
      <w:r w:rsidRPr="00290235">
        <w:rPr>
          <w:rFonts w:ascii="Book Antiqua" w:eastAsia="Arial Unicode MS" w:hAnsi="Book Antiqua" w:cs="Arial"/>
          <w:b/>
          <w:sz w:val="24"/>
          <w:szCs w:val="24"/>
          <w:lang w:val="es-ES"/>
        </w:rPr>
        <w:t xml:space="preserve"> </w:t>
      </w:r>
      <w:r w:rsidR="003C1BE1" w:rsidRPr="00290235">
        <w:rPr>
          <w:rFonts w:ascii="Book Antiqua" w:eastAsia="Arial Unicode MS" w:hAnsi="Book Antiqua" w:cs="Arial"/>
          <w:b/>
          <w:sz w:val="24"/>
          <w:szCs w:val="24"/>
        </w:rPr>
        <w:t>de otros programas que suman ¢</w:t>
      </w:r>
      <w:r w:rsidR="00DB7C97" w:rsidRPr="00290235">
        <w:rPr>
          <w:rFonts w:ascii="Book Antiqua" w:eastAsia="Arial Unicode MS" w:hAnsi="Book Antiqua" w:cs="Arial"/>
          <w:b/>
          <w:sz w:val="24"/>
          <w:szCs w:val="24"/>
          <w:lang w:val="es-ES"/>
        </w:rPr>
        <w:t>25.602.866.920</w:t>
      </w:r>
      <w:r w:rsidR="003C1BE1" w:rsidRPr="00290235">
        <w:rPr>
          <w:rFonts w:ascii="Book Antiqua" w:eastAsia="Arial Unicode MS" w:hAnsi="Book Antiqua" w:cs="Arial"/>
          <w:b/>
          <w:sz w:val="24"/>
          <w:szCs w:val="24"/>
        </w:rPr>
        <w:t xml:space="preserve">, el </w:t>
      </w:r>
      <w:r w:rsidR="003B4CF7" w:rsidRPr="00290235">
        <w:rPr>
          <w:rFonts w:ascii="Book Antiqua" w:eastAsia="Arial Unicode MS" w:hAnsi="Book Antiqua" w:cs="Arial"/>
          <w:b/>
          <w:sz w:val="24"/>
          <w:szCs w:val="24"/>
          <w:lang w:val="es-ES"/>
        </w:rPr>
        <w:t>monto</w:t>
      </w:r>
      <w:r w:rsidRPr="00290235">
        <w:rPr>
          <w:rFonts w:ascii="Book Antiqua" w:eastAsia="Arial Unicode MS" w:hAnsi="Book Antiqua" w:cs="Arial"/>
          <w:b/>
          <w:sz w:val="24"/>
          <w:szCs w:val="24"/>
          <w:lang w:val="es-ES"/>
        </w:rPr>
        <w:t xml:space="preserve"> real</w:t>
      </w:r>
      <w:r w:rsidR="003B4CF7" w:rsidRPr="00290235">
        <w:rPr>
          <w:rFonts w:ascii="Book Antiqua" w:eastAsia="Arial Unicode MS" w:hAnsi="Book Antiqua" w:cs="Arial"/>
          <w:b/>
          <w:sz w:val="24"/>
          <w:szCs w:val="24"/>
          <w:lang w:val="es-ES"/>
        </w:rPr>
        <w:t xml:space="preserve"> ejecutado </w:t>
      </w:r>
      <w:r w:rsidRPr="00290235">
        <w:rPr>
          <w:rFonts w:ascii="Book Antiqua" w:eastAsia="Arial Unicode MS" w:hAnsi="Book Antiqua" w:cs="Arial"/>
          <w:b/>
          <w:sz w:val="24"/>
          <w:szCs w:val="24"/>
          <w:lang w:val="es-ES"/>
        </w:rPr>
        <w:t>por el</w:t>
      </w:r>
      <w:r w:rsidR="003B4CF7" w:rsidRPr="00290235">
        <w:rPr>
          <w:rFonts w:ascii="Book Antiqua" w:eastAsia="Arial Unicode MS" w:hAnsi="Book Antiqua" w:cs="Arial"/>
          <w:b/>
          <w:sz w:val="24"/>
          <w:szCs w:val="24"/>
          <w:lang w:val="es-ES"/>
        </w:rPr>
        <w:t xml:space="preserve"> </w:t>
      </w:r>
      <w:r w:rsidR="003C1BE1" w:rsidRPr="00290235">
        <w:rPr>
          <w:rFonts w:ascii="Book Antiqua" w:eastAsia="Arial Unicode MS" w:hAnsi="Book Antiqua" w:cs="Arial"/>
          <w:b/>
          <w:sz w:val="24"/>
          <w:szCs w:val="24"/>
        </w:rPr>
        <w:t xml:space="preserve">Programa 926 </w:t>
      </w:r>
      <w:r w:rsidR="004E682B" w:rsidRPr="00290235">
        <w:rPr>
          <w:rFonts w:ascii="Book Antiqua" w:eastAsia="Arial Unicode MS" w:hAnsi="Book Antiqua" w:cs="Arial"/>
          <w:b/>
          <w:sz w:val="24"/>
          <w:szCs w:val="24"/>
          <w:lang w:val="es-ES"/>
        </w:rPr>
        <w:t>ascendería a</w:t>
      </w:r>
      <w:r w:rsidR="003C1BE1" w:rsidRPr="00290235">
        <w:rPr>
          <w:rFonts w:ascii="Book Antiqua" w:eastAsia="Arial Unicode MS" w:hAnsi="Book Antiqua" w:cs="Arial"/>
          <w:b/>
          <w:sz w:val="24"/>
          <w:szCs w:val="24"/>
        </w:rPr>
        <w:t xml:space="preserve"> ¢</w:t>
      </w:r>
      <w:r w:rsidR="003D5953" w:rsidRPr="00290235">
        <w:rPr>
          <w:rFonts w:ascii="Book Antiqua" w:eastAsia="Arial Unicode MS" w:hAnsi="Book Antiqua" w:cs="Arial"/>
          <w:b/>
          <w:sz w:val="24"/>
          <w:szCs w:val="24"/>
          <w:lang w:val="es-ES"/>
        </w:rPr>
        <w:t>66.172.218.56</w:t>
      </w:r>
      <w:r w:rsidR="003C7E66" w:rsidRPr="00290235">
        <w:rPr>
          <w:rFonts w:ascii="Book Antiqua" w:eastAsia="Arial Unicode MS" w:hAnsi="Book Antiqua" w:cs="Arial"/>
          <w:b/>
          <w:sz w:val="24"/>
          <w:szCs w:val="24"/>
          <w:lang w:val="es-ES"/>
        </w:rPr>
        <w:t>0</w:t>
      </w:r>
      <w:r w:rsidR="003C1BE1" w:rsidRPr="00290235">
        <w:rPr>
          <w:rFonts w:ascii="Book Antiqua" w:eastAsia="Arial Unicode MS" w:hAnsi="Book Antiqua" w:cs="Arial"/>
          <w:b/>
          <w:sz w:val="24"/>
          <w:szCs w:val="24"/>
        </w:rPr>
        <w:t xml:space="preserve">; </w:t>
      </w:r>
      <w:r w:rsidR="00BE79D5" w:rsidRPr="00290235">
        <w:rPr>
          <w:rFonts w:ascii="Book Antiqua" w:eastAsia="Arial Unicode MS" w:hAnsi="Book Antiqua" w:cs="Arial"/>
          <w:b/>
          <w:sz w:val="24"/>
          <w:szCs w:val="24"/>
          <w:lang w:val="es-ES"/>
        </w:rPr>
        <w:t xml:space="preserve"> </w:t>
      </w:r>
      <w:r w:rsidR="00B87444" w:rsidRPr="00290235">
        <w:rPr>
          <w:rFonts w:ascii="Book Antiqua" w:eastAsia="Arial Unicode MS" w:hAnsi="Book Antiqua" w:cs="Arial"/>
          <w:b/>
          <w:sz w:val="24"/>
          <w:szCs w:val="24"/>
          <w:lang w:val="es-ES"/>
        </w:rPr>
        <w:t>y</w:t>
      </w:r>
      <w:r w:rsidR="00BE79D5" w:rsidRPr="00290235">
        <w:rPr>
          <w:rFonts w:ascii="Book Antiqua" w:eastAsia="Arial Unicode MS" w:hAnsi="Book Antiqua" w:cs="Arial"/>
          <w:b/>
          <w:sz w:val="24"/>
          <w:szCs w:val="24"/>
          <w:lang w:val="es-ES"/>
        </w:rPr>
        <w:t xml:space="preserve"> </w:t>
      </w:r>
      <w:r w:rsidR="003C1BE1" w:rsidRPr="00290235">
        <w:rPr>
          <w:rFonts w:ascii="Book Antiqua" w:eastAsia="Arial Unicode MS" w:hAnsi="Book Antiqua" w:cs="Arial"/>
          <w:b/>
          <w:sz w:val="24"/>
          <w:szCs w:val="24"/>
        </w:rPr>
        <w:t>su peso relativo pasaría de un 2</w:t>
      </w:r>
      <w:r w:rsidR="004E682B" w:rsidRPr="00290235">
        <w:rPr>
          <w:rFonts w:ascii="Book Antiqua" w:eastAsia="Arial Unicode MS" w:hAnsi="Book Antiqua" w:cs="Arial"/>
          <w:b/>
          <w:sz w:val="24"/>
          <w:szCs w:val="24"/>
          <w:lang w:val="es-ES"/>
        </w:rPr>
        <w:t>0</w:t>
      </w:r>
      <w:r w:rsidR="00710804" w:rsidRPr="00290235">
        <w:rPr>
          <w:rFonts w:ascii="Book Antiqua" w:eastAsia="Arial Unicode MS" w:hAnsi="Book Antiqua" w:cs="Arial"/>
          <w:b/>
          <w:sz w:val="24"/>
          <w:szCs w:val="24"/>
          <w:lang w:val="es-ES"/>
        </w:rPr>
        <w:t>.</w:t>
      </w:r>
      <w:r w:rsidR="00BE79D5" w:rsidRPr="00290235">
        <w:rPr>
          <w:rFonts w:ascii="Book Antiqua" w:eastAsia="Arial Unicode MS" w:hAnsi="Book Antiqua" w:cs="Arial"/>
          <w:b/>
          <w:sz w:val="24"/>
          <w:szCs w:val="24"/>
          <w:lang w:val="es-ES"/>
        </w:rPr>
        <w:t>28</w:t>
      </w:r>
      <w:r w:rsidR="003C1BE1" w:rsidRPr="00290235">
        <w:rPr>
          <w:rFonts w:ascii="Book Antiqua" w:eastAsia="Arial Unicode MS" w:hAnsi="Book Antiqua" w:cs="Arial"/>
          <w:b/>
          <w:sz w:val="24"/>
          <w:szCs w:val="24"/>
        </w:rPr>
        <w:t xml:space="preserve">% a un </w:t>
      </w:r>
      <w:r w:rsidR="003C7E66" w:rsidRPr="00290235">
        <w:rPr>
          <w:rFonts w:ascii="Book Antiqua" w:eastAsia="Arial Unicode MS" w:hAnsi="Book Antiqua" w:cs="Arial"/>
          <w:b/>
          <w:sz w:val="24"/>
          <w:szCs w:val="24"/>
          <w:lang w:val="es-ES"/>
        </w:rPr>
        <w:t>14.75</w:t>
      </w:r>
      <w:r w:rsidR="00691704" w:rsidRPr="00290235">
        <w:rPr>
          <w:rFonts w:ascii="Book Antiqua" w:eastAsia="Arial Unicode MS" w:hAnsi="Book Antiqua" w:cs="Arial"/>
          <w:b/>
          <w:sz w:val="24"/>
          <w:szCs w:val="24"/>
          <w:lang w:val="es-CR"/>
        </w:rPr>
        <w:t>.</w:t>
      </w:r>
    </w:p>
    <w:p w14:paraId="64D73D2B" w14:textId="77777777" w:rsidR="008641D9" w:rsidRPr="00290235" w:rsidRDefault="008641D9" w:rsidP="00545967">
      <w:pPr>
        <w:pStyle w:val="Textoindependiente"/>
        <w:spacing w:after="0"/>
        <w:jc w:val="both"/>
        <w:rPr>
          <w:rFonts w:ascii="Book Antiqua" w:eastAsia="Arial Unicode MS" w:hAnsi="Book Antiqua" w:cs="Arial"/>
          <w:sz w:val="24"/>
          <w:szCs w:val="24"/>
          <w:lang w:val="es-ES"/>
        </w:rPr>
      </w:pPr>
    </w:p>
    <w:p w14:paraId="402159A4" w14:textId="77777777" w:rsidR="00590D4F" w:rsidRPr="00290235" w:rsidRDefault="00590D4F" w:rsidP="00545967">
      <w:pPr>
        <w:pStyle w:val="Textoindependiente"/>
        <w:spacing w:after="0"/>
        <w:jc w:val="both"/>
        <w:rPr>
          <w:rFonts w:ascii="Book Antiqua" w:eastAsia="Arial Unicode MS" w:hAnsi="Book Antiqua" w:cs="Arial"/>
          <w:sz w:val="24"/>
          <w:szCs w:val="24"/>
          <w:lang w:val="es-ES"/>
        </w:rPr>
      </w:pPr>
    </w:p>
    <w:p w14:paraId="19B7C953" w14:textId="6B90F234" w:rsidR="00282DF4" w:rsidRPr="00290235" w:rsidRDefault="00245CD0" w:rsidP="00080014">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lang w:val="es-ES"/>
        </w:rPr>
        <w:t>Ejecución</w:t>
      </w:r>
      <w:r w:rsidR="00710804" w:rsidRPr="00290235">
        <w:rPr>
          <w:rFonts w:ascii="Book Antiqua" w:eastAsia="Arial Unicode MS" w:hAnsi="Book Antiqua" w:cs="Arial"/>
          <w:b/>
          <w:bCs/>
          <w:sz w:val="24"/>
          <w:szCs w:val="24"/>
          <w:lang w:val="es-ES"/>
        </w:rPr>
        <w:t xml:space="preserve"> 202</w:t>
      </w:r>
      <w:r w:rsidR="009E255B" w:rsidRPr="00290235">
        <w:rPr>
          <w:rFonts w:ascii="Book Antiqua" w:eastAsia="Arial Unicode MS" w:hAnsi="Book Antiqua" w:cs="Arial"/>
          <w:b/>
          <w:bCs/>
          <w:sz w:val="24"/>
          <w:szCs w:val="24"/>
          <w:lang w:val="es-ES"/>
        </w:rPr>
        <w:t>1</w:t>
      </w:r>
      <w:r w:rsidR="00710804" w:rsidRPr="00290235">
        <w:rPr>
          <w:rFonts w:ascii="Book Antiqua" w:eastAsia="Arial Unicode MS" w:hAnsi="Book Antiqua" w:cs="Arial"/>
          <w:b/>
          <w:bCs/>
          <w:sz w:val="24"/>
          <w:szCs w:val="24"/>
          <w:lang w:val="es-ES"/>
        </w:rPr>
        <w:t>-202</w:t>
      </w:r>
      <w:r w:rsidR="009E255B" w:rsidRPr="00290235">
        <w:rPr>
          <w:rFonts w:ascii="Book Antiqua" w:eastAsia="Arial Unicode MS" w:hAnsi="Book Antiqua" w:cs="Arial"/>
          <w:b/>
          <w:bCs/>
          <w:sz w:val="24"/>
          <w:szCs w:val="24"/>
          <w:lang w:val="es-ES"/>
        </w:rPr>
        <w:t>2</w:t>
      </w:r>
      <w:r w:rsidR="00710804" w:rsidRPr="00290235">
        <w:rPr>
          <w:rFonts w:ascii="Book Antiqua" w:eastAsia="Arial Unicode MS" w:hAnsi="Book Antiqua" w:cs="Arial"/>
          <w:sz w:val="24"/>
          <w:szCs w:val="24"/>
          <w:lang w:val="es-ES"/>
        </w:rPr>
        <w:t xml:space="preserve">: </w:t>
      </w:r>
      <w:r w:rsidR="005B3C46" w:rsidRPr="00290235">
        <w:rPr>
          <w:rFonts w:ascii="Book Antiqua" w:eastAsia="Arial Unicode MS" w:hAnsi="Book Antiqua" w:cs="Arial"/>
          <w:sz w:val="24"/>
          <w:szCs w:val="24"/>
          <w:lang w:val="es-ES"/>
        </w:rPr>
        <w:t>En el 202</w:t>
      </w:r>
      <w:r w:rsidR="009B17B8" w:rsidRPr="00290235">
        <w:rPr>
          <w:rFonts w:ascii="Book Antiqua" w:eastAsia="Arial Unicode MS" w:hAnsi="Book Antiqua" w:cs="Arial"/>
          <w:sz w:val="24"/>
          <w:szCs w:val="24"/>
          <w:lang w:val="es-ES"/>
        </w:rPr>
        <w:t>1</w:t>
      </w:r>
      <w:r w:rsidR="005B3C46" w:rsidRPr="00290235">
        <w:rPr>
          <w:rFonts w:ascii="Book Antiqua" w:eastAsia="Arial Unicode MS" w:hAnsi="Book Antiqua" w:cs="Arial"/>
          <w:sz w:val="24"/>
          <w:szCs w:val="24"/>
          <w:lang w:val="es-ES"/>
        </w:rPr>
        <w:t xml:space="preserve"> el presupuesto actual fue de ¢</w:t>
      </w:r>
      <w:r w:rsidR="00AC49E5" w:rsidRPr="00290235">
        <w:rPr>
          <w:rFonts w:ascii="Book Antiqua" w:eastAsia="Arial Unicode MS" w:hAnsi="Book Antiqua" w:cs="Arial"/>
          <w:sz w:val="24"/>
          <w:szCs w:val="24"/>
          <w:lang w:val="es-ES"/>
        </w:rPr>
        <w:t>461.945.688</w:t>
      </w:r>
      <w:r w:rsidR="005B3C46"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5B3C46" w:rsidRPr="00290235">
        <w:rPr>
          <w:rFonts w:ascii="Book Antiqua" w:eastAsia="Arial Unicode MS" w:hAnsi="Book Antiqua" w:cs="Arial"/>
          <w:sz w:val="24"/>
          <w:szCs w:val="24"/>
          <w:lang w:val="es-ES"/>
        </w:rPr>
        <w:t xml:space="preserve"> el </w:t>
      </w:r>
      <w:r w:rsidR="009365CC" w:rsidRPr="00290235">
        <w:rPr>
          <w:rFonts w:ascii="Book Antiqua" w:eastAsia="Arial Unicode MS" w:hAnsi="Book Antiqua" w:cs="Arial"/>
          <w:sz w:val="24"/>
          <w:szCs w:val="24"/>
          <w:lang w:val="es-ES"/>
        </w:rPr>
        <w:t xml:space="preserve">porcentaje de ejecución fue del </w:t>
      </w:r>
      <w:r w:rsidR="0061759E" w:rsidRPr="00290235">
        <w:rPr>
          <w:rFonts w:ascii="Book Antiqua" w:eastAsia="Arial Unicode MS" w:hAnsi="Book Antiqua" w:cs="Arial"/>
          <w:sz w:val="24"/>
          <w:szCs w:val="24"/>
          <w:lang w:val="es-ES"/>
        </w:rPr>
        <w:t>97.26</w:t>
      </w:r>
      <w:r w:rsidR="005B3C46" w:rsidRPr="00290235">
        <w:rPr>
          <w:rFonts w:ascii="Book Antiqua" w:eastAsia="Arial Unicode MS" w:hAnsi="Book Antiqua" w:cs="Arial"/>
          <w:sz w:val="24"/>
          <w:szCs w:val="24"/>
          <w:lang w:val="es-ES"/>
        </w:rPr>
        <w:t>%</w:t>
      </w:r>
      <w:r w:rsidR="009365CC" w:rsidRPr="00290235">
        <w:rPr>
          <w:rFonts w:ascii="Book Antiqua" w:eastAsia="Arial Unicode MS" w:hAnsi="Book Antiqua" w:cs="Arial"/>
          <w:sz w:val="24"/>
          <w:szCs w:val="24"/>
          <w:lang w:val="es-ES"/>
        </w:rPr>
        <w:t xml:space="preserve">, mientras que </w:t>
      </w:r>
      <w:r w:rsidR="005B3C46" w:rsidRPr="00290235">
        <w:rPr>
          <w:rFonts w:ascii="Book Antiqua" w:eastAsia="Arial Unicode MS" w:hAnsi="Book Antiqua" w:cs="Arial"/>
          <w:sz w:val="24"/>
          <w:szCs w:val="24"/>
          <w:lang w:val="es-ES"/>
        </w:rPr>
        <w:t>para el 202</w:t>
      </w:r>
      <w:r w:rsidR="00E72E49" w:rsidRPr="00290235">
        <w:rPr>
          <w:rFonts w:ascii="Book Antiqua" w:eastAsia="Arial Unicode MS" w:hAnsi="Book Antiqua" w:cs="Arial"/>
          <w:sz w:val="24"/>
          <w:szCs w:val="24"/>
          <w:lang w:val="es-ES"/>
        </w:rPr>
        <w:t>2</w:t>
      </w:r>
      <w:r w:rsidR="005B3C46" w:rsidRPr="00290235">
        <w:rPr>
          <w:rFonts w:ascii="Book Antiqua" w:eastAsia="Arial Unicode MS" w:hAnsi="Book Antiqua" w:cs="Arial"/>
          <w:sz w:val="24"/>
          <w:szCs w:val="24"/>
          <w:lang w:val="es-ES"/>
        </w:rPr>
        <w:t xml:space="preserve"> </w:t>
      </w:r>
      <w:r w:rsidR="009365CC" w:rsidRPr="00290235">
        <w:rPr>
          <w:rFonts w:ascii="Book Antiqua" w:eastAsia="Arial Unicode MS" w:hAnsi="Book Antiqua" w:cs="Arial"/>
          <w:sz w:val="24"/>
          <w:szCs w:val="24"/>
          <w:lang w:val="es-ES"/>
        </w:rPr>
        <w:t xml:space="preserve">el presupuesto actual fue de </w:t>
      </w:r>
      <w:r w:rsidR="005B3C46" w:rsidRPr="00290235">
        <w:rPr>
          <w:rFonts w:ascii="Book Antiqua" w:eastAsia="Arial Unicode MS" w:hAnsi="Book Antiqua" w:cs="Arial"/>
          <w:sz w:val="24"/>
          <w:szCs w:val="24"/>
          <w:lang w:val="es-ES"/>
        </w:rPr>
        <w:lastRenderedPageBreak/>
        <w:t>¢</w:t>
      </w:r>
      <w:r w:rsidR="00523EC4" w:rsidRPr="00290235">
        <w:rPr>
          <w:rFonts w:ascii="Book Antiqua" w:eastAsia="Arial Unicode MS" w:hAnsi="Book Antiqua" w:cs="Arial"/>
          <w:sz w:val="24"/>
          <w:szCs w:val="24"/>
          <w:lang w:val="es-ES"/>
        </w:rPr>
        <w:t>475.206.609.611</w:t>
      </w:r>
      <w:r w:rsidR="005B3C46" w:rsidRPr="00290235">
        <w:rPr>
          <w:rFonts w:ascii="Book Antiqua" w:eastAsia="Arial Unicode MS" w:hAnsi="Book Antiqua" w:cs="Arial"/>
          <w:sz w:val="24"/>
          <w:szCs w:val="24"/>
          <w:lang w:val="es-ES"/>
        </w:rPr>
        <w:t xml:space="preserve"> </w:t>
      </w:r>
      <w:r w:rsidR="009365CC" w:rsidRPr="00290235">
        <w:rPr>
          <w:rFonts w:ascii="Book Antiqua" w:eastAsia="Arial Unicode MS" w:hAnsi="Book Antiqua" w:cs="Arial"/>
          <w:sz w:val="24"/>
          <w:szCs w:val="24"/>
          <w:lang w:val="es-ES"/>
        </w:rPr>
        <w:t xml:space="preserve">lográndose una ejecución presupuestaria </w:t>
      </w:r>
      <w:r w:rsidR="001B37AB" w:rsidRPr="00290235">
        <w:rPr>
          <w:rFonts w:ascii="Book Antiqua" w:eastAsia="Arial Unicode MS" w:hAnsi="Book Antiqua" w:cs="Arial"/>
          <w:sz w:val="24"/>
          <w:szCs w:val="24"/>
          <w:lang w:val="es-ES"/>
        </w:rPr>
        <w:t>del 9</w:t>
      </w:r>
      <w:r w:rsidR="00523EC4" w:rsidRPr="00290235">
        <w:rPr>
          <w:rFonts w:ascii="Book Antiqua" w:eastAsia="Arial Unicode MS" w:hAnsi="Book Antiqua" w:cs="Arial"/>
          <w:sz w:val="24"/>
          <w:szCs w:val="24"/>
          <w:lang w:val="es-ES"/>
        </w:rPr>
        <w:t>5</w:t>
      </w:r>
      <w:r w:rsidR="001B37AB" w:rsidRPr="00290235">
        <w:rPr>
          <w:rFonts w:ascii="Book Antiqua" w:eastAsia="Arial Unicode MS" w:hAnsi="Book Antiqua" w:cs="Arial"/>
          <w:sz w:val="24"/>
          <w:szCs w:val="24"/>
          <w:lang w:val="es-ES"/>
        </w:rPr>
        <w:t>.</w:t>
      </w:r>
      <w:r w:rsidR="00523EC4" w:rsidRPr="00290235">
        <w:rPr>
          <w:rFonts w:ascii="Book Antiqua" w:eastAsia="Arial Unicode MS" w:hAnsi="Book Antiqua" w:cs="Arial"/>
          <w:sz w:val="24"/>
          <w:szCs w:val="24"/>
          <w:lang w:val="es-ES"/>
        </w:rPr>
        <w:t>24</w:t>
      </w:r>
      <w:r w:rsidR="005B3C46" w:rsidRPr="00290235">
        <w:rPr>
          <w:rFonts w:ascii="Book Antiqua" w:eastAsia="Arial Unicode MS" w:hAnsi="Book Antiqua" w:cs="Arial"/>
          <w:sz w:val="24"/>
          <w:szCs w:val="24"/>
          <w:lang w:val="es-ES"/>
        </w:rPr>
        <w:t>%</w:t>
      </w:r>
      <w:r w:rsidR="00E85CD5" w:rsidRPr="00290235">
        <w:rPr>
          <w:rFonts w:ascii="Book Antiqua" w:eastAsia="Arial Unicode MS" w:hAnsi="Book Antiqua" w:cs="Arial"/>
          <w:sz w:val="24"/>
          <w:szCs w:val="24"/>
          <w:lang w:val="es-ES"/>
        </w:rPr>
        <w:t>;</w:t>
      </w:r>
      <w:r w:rsidR="005B3C46" w:rsidRPr="00290235">
        <w:rPr>
          <w:rFonts w:ascii="Book Antiqua" w:eastAsia="Arial Unicode MS" w:hAnsi="Book Antiqua" w:cs="Arial"/>
          <w:sz w:val="24"/>
          <w:szCs w:val="24"/>
          <w:lang w:val="es-ES"/>
        </w:rPr>
        <w:t xml:space="preserve"> </w:t>
      </w:r>
      <w:r w:rsidR="007E4B92" w:rsidRPr="00290235">
        <w:rPr>
          <w:rFonts w:ascii="Book Antiqua" w:eastAsia="Arial Unicode MS" w:hAnsi="Book Antiqua" w:cs="Arial"/>
          <w:sz w:val="24"/>
          <w:szCs w:val="24"/>
          <w:lang w:val="es-ES"/>
        </w:rPr>
        <w:t>ejecutando un -2.01%</w:t>
      </w:r>
      <w:r w:rsidRPr="00290235">
        <w:rPr>
          <w:rFonts w:ascii="Book Antiqua" w:eastAsia="Arial Unicode MS" w:hAnsi="Book Antiqua" w:cs="Arial"/>
          <w:sz w:val="24"/>
          <w:szCs w:val="24"/>
          <w:lang w:val="es-ES"/>
        </w:rPr>
        <w:t xml:space="preserve"> con relación al 2021</w:t>
      </w:r>
      <w:r w:rsidR="005B3C46" w:rsidRPr="00290235">
        <w:rPr>
          <w:rFonts w:ascii="Book Antiqua" w:eastAsia="Arial Unicode MS" w:hAnsi="Book Antiqua" w:cs="Arial"/>
          <w:sz w:val="24"/>
          <w:szCs w:val="24"/>
          <w:lang w:val="es-ES"/>
        </w:rPr>
        <w:t>.</w:t>
      </w:r>
      <w:r w:rsidR="00AB5D76" w:rsidRPr="00290235">
        <w:rPr>
          <w:rFonts w:ascii="Book Antiqua" w:eastAsia="Arial Unicode MS" w:hAnsi="Book Antiqua" w:cs="Arial"/>
          <w:sz w:val="24"/>
          <w:szCs w:val="24"/>
          <w:lang w:val="es-ES"/>
        </w:rPr>
        <w:t xml:space="preserve"> </w:t>
      </w:r>
    </w:p>
    <w:p w14:paraId="6E08CA2D" w14:textId="77777777" w:rsidR="009E1ACA" w:rsidRPr="00290235" w:rsidRDefault="009E1ACA" w:rsidP="00CB3BDB">
      <w:pPr>
        <w:pStyle w:val="Textoindependiente"/>
        <w:spacing w:after="0"/>
        <w:jc w:val="both"/>
        <w:rPr>
          <w:rFonts w:ascii="Book Antiqua" w:eastAsia="Arial Unicode MS" w:hAnsi="Book Antiqua" w:cs="Arial"/>
          <w:sz w:val="24"/>
          <w:szCs w:val="24"/>
          <w:lang w:val="es-ES"/>
        </w:rPr>
      </w:pPr>
    </w:p>
    <w:p w14:paraId="3AB3476D" w14:textId="00E3A046" w:rsidR="00282DF4" w:rsidRPr="00290235" w:rsidRDefault="000218E3" w:rsidP="00545967">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lang w:val="es-ES"/>
        </w:rPr>
        <w:t>Programa</w:t>
      </w:r>
      <w:r w:rsidR="00931013" w:rsidRPr="00290235">
        <w:rPr>
          <w:rFonts w:ascii="Book Antiqua" w:eastAsia="Arial Unicode MS" w:hAnsi="Book Antiqua" w:cs="Arial"/>
          <w:b/>
          <w:bCs/>
          <w:sz w:val="24"/>
          <w:szCs w:val="24"/>
          <w:lang w:val="es-ES"/>
        </w:rPr>
        <w:t xml:space="preserve"> 2021-2022</w:t>
      </w:r>
      <w:r w:rsidRPr="00290235">
        <w:rPr>
          <w:rFonts w:ascii="Book Antiqua" w:eastAsia="Arial Unicode MS" w:hAnsi="Book Antiqua" w:cs="Arial"/>
          <w:sz w:val="24"/>
          <w:szCs w:val="24"/>
          <w:lang w:val="es-ES"/>
        </w:rPr>
        <w:t>:</w:t>
      </w:r>
      <w:r w:rsidR="00892DAE" w:rsidRPr="00290235">
        <w:rPr>
          <w:rFonts w:ascii="Book Antiqua" w:eastAsia="Arial Unicode MS" w:hAnsi="Book Antiqua" w:cs="Arial"/>
          <w:sz w:val="24"/>
          <w:szCs w:val="24"/>
          <w:lang w:val="es-ES"/>
        </w:rPr>
        <w:t xml:space="preserve"> </w:t>
      </w:r>
      <w:r w:rsidR="00280C91" w:rsidRPr="00290235">
        <w:rPr>
          <w:rFonts w:ascii="Book Antiqua" w:eastAsia="Arial Unicode MS" w:hAnsi="Book Antiqua" w:cs="Arial"/>
          <w:sz w:val="24"/>
          <w:szCs w:val="24"/>
          <w:lang w:val="es-ES"/>
        </w:rPr>
        <w:t>Es posible afirmar que, p</w:t>
      </w:r>
      <w:r w:rsidR="00892DAE" w:rsidRPr="00290235">
        <w:rPr>
          <w:rFonts w:ascii="Book Antiqua" w:eastAsia="Arial Unicode MS" w:hAnsi="Book Antiqua" w:cs="Arial"/>
          <w:sz w:val="24"/>
          <w:szCs w:val="24"/>
          <w:lang w:val="es-ES"/>
        </w:rPr>
        <w:t>ara el 202</w:t>
      </w:r>
      <w:r w:rsidR="0037302A" w:rsidRPr="00290235">
        <w:rPr>
          <w:rFonts w:ascii="Book Antiqua" w:eastAsia="Arial Unicode MS" w:hAnsi="Book Antiqua" w:cs="Arial"/>
          <w:sz w:val="24"/>
          <w:szCs w:val="24"/>
          <w:lang w:val="es-ES"/>
        </w:rPr>
        <w:t>2</w:t>
      </w:r>
      <w:r w:rsidR="00892DAE" w:rsidRPr="00290235">
        <w:rPr>
          <w:rFonts w:ascii="Book Antiqua" w:eastAsia="Arial Unicode MS" w:hAnsi="Book Antiqua" w:cs="Arial"/>
          <w:sz w:val="24"/>
          <w:szCs w:val="24"/>
          <w:lang w:val="es-ES"/>
        </w:rPr>
        <w:t xml:space="preserve"> el</w:t>
      </w:r>
      <w:r w:rsidR="00282DF4" w:rsidRPr="00290235">
        <w:rPr>
          <w:rFonts w:ascii="Book Antiqua" w:eastAsia="Arial Unicode MS" w:hAnsi="Book Antiqua" w:cs="Arial"/>
          <w:sz w:val="24"/>
          <w:szCs w:val="24"/>
        </w:rPr>
        <w:t xml:space="preserve"> Programa </w:t>
      </w:r>
      <w:r w:rsidR="002D6E29" w:rsidRPr="00290235">
        <w:rPr>
          <w:rFonts w:ascii="Book Antiqua" w:eastAsia="Arial Unicode MS" w:hAnsi="Book Antiqua" w:cs="Arial"/>
          <w:sz w:val="24"/>
          <w:szCs w:val="24"/>
        </w:rPr>
        <w:t>9</w:t>
      </w:r>
      <w:r w:rsidR="002D6E29" w:rsidRPr="00290235">
        <w:rPr>
          <w:rFonts w:ascii="Book Antiqua" w:eastAsia="Arial Unicode MS" w:hAnsi="Book Antiqua" w:cs="Arial"/>
          <w:sz w:val="24"/>
          <w:szCs w:val="24"/>
          <w:lang w:val="es-ES"/>
        </w:rPr>
        <w:t>2</w:t>
      </w:r>
      <w:r w:rsidR="00AD2EEE" w:rsidRPr="00290235">
        <w:rPr>
          <w:rFonts w:ascii="Book Antiqua" w:eastAsia="Arial Unicode MS" w:hAnsi="Book Antiqua" w:cs="Arial"/>
          <w:sz w:val="24"/>
          <w:szCs w:val="24"/>
          <w:lang w:val="es-ES"/>
        </w:rPr>
        <w:t>6</w:t>
      </w:r>
      <w:r w:rsidR="002D6E29" w:rsidRPr="00290235">
        <w:rPr>
          <w:rFonts w:ascii="Book Antiqua" w:eastAsia="Arial Unicode MS" w:hAnsi="Book Antiqua" w:cs="Arial"/>
          <w:sz w:val="24"/>
          <w:szCs w:val="24"/>
        </w:rPr>
        <w:t xml:space="preserve"> </w:t>
      </w:r>
      <w:r w:rsidR="00282DF4" w:rsidRPr="00290235">
        <w:rPr>
          <w:rFonts w:ascii="Book Antiqua" w:eastAsia="Arial Unicode MS" w:hAnsi="Book Antiqua" w:cs="Arial"/>
          <w:sz w:val="24"/>
          <w:szCs w:val="24"/>
        </w:rPr>
        <w:t>“</w:t>
      </w:r>
      <w:r w:rsidR="002D6E29" w:rsidRPr="00290235">
        <w:rPr>
          <w:rFonts w:ascii="Book Antiqua" w:eastAsia="Arial Unicode MS" w:hAnsi="Book Antiqua" w:cs="Arial"/>
          <w:sz w:val="24"/>
          <w:szCs w:val="24"/>
          <w:lang w:val="es-ES"/>
        </w:rPr>
        <w:t xml:space="preserve">Dirección Administración </w:t>
      </w:r>
      <w:r w:rsidR="00B87444" w:rsidRPr="00290235">
        <w:rPr>
          <w:rFonts w:ascii="Book Antiqua" w:eastAsia="Arial Unicode MS" w:hAnsi="Book Antiqua" w:cs="Arial"/>
          <w:sz w:val="24"/>
          <w:szCs w:val="24"/>
          <w:lang w:val="es-ES"/>
        </w:rPr>
        <w:t>y</w:t>
      </w:r>
      <w:r w:rsidR="002D6E29" w:rsidRPr="00290235">
        <w:rPr>
          <w:rFonts w:ascii="Book Antiqua" w:eastAsia="Arial Unicode MS" w:hAnsi="Book Antiqua" w:cs="Arial"/>
          <w:sz w:val="24"/>
          <w:szCs w:val="24"/>
          <w:lang w:val="es-ES"/>
        </w:rPr>
        <w:t xml:space="preserve"> Otros Órganos de Apo</w:t>
      </w:r>
      <w:r w:rsidR="00B87444" w:rsidRPr="00290235">
        <w:rPr>
          <w:rFonts w:ascii="Book Antiqua" w:eastAsia="Arial Unicode MS" w:hAnsi="Book Antiqua" w:cs="Arial"/>
          <w:sz w:val="24"/>
          <w:szCs w:val="24"/>
          <w:lang w:val="es-ES"/>
        </w:rPr>
        <w:t>y</w:t>
      </w:r>
      <w:r w:rsidR="002D6E29" w:rsidRPr="00290235">
        <w:rPr>
          <w:rFonts w:ascii="Book Antiqua" w:eastAsia="Arial Unicode MS" w:hAnsi="Book Antiqua" w:cs="Arial"/>
          <w:sz w:val="24"/>
          <w:szCs w:val="24"/>
          <w:lang w:val="es-ES"/>
        </w:rPr>
        <w:t>o</w:t>
      </w:r>
      <w:r w:rsidR="00282DF4" w:rsidRPr="00290235">
        <w:rPr>
          <w:rFonts w:ascii="Book Antiqua" w:eastAsia="Arial Unicode MS" w:hAnsi="Book Antiqua" w:cs="Arial"/>
          <w:sz w:val="24"/>
          <w:szCs w:val="24"/>
        </w:rPr>
        <w:t>” es el que muestra el ma</w:t>
      </w:r>
      <w:r w:rsidR="00B87444" w:rsidRPr="00290235">
        <w:rPr>
          <w:rFonts w:ascii="Book Antiqua" w:eastAsia="Arial Unicode MS" w:hAnsi="Book Antiqua" w:cs="Arial"/>
          <w:sz w:val="24"/>
          <w:szCs w:val="24"/>
        </w:rPr>
        <w:t>y</w:t>
      </w:r>
      <w:r w:rsidR="00282DF4" w:rsidRPr="00290235">
        <w:rPr>
          <w:rFonts w:ascii="Book Antiqua" w:eastAsia="Arial Unicode MS" w:hAnsi="Book Antiqua" w:cs="Arial"/>
          <w:sz w:val="24"/>
          <w:szCs w:val="24"/>
        </w:rPr>
        <w:t>or incremento</w:t>
      </w:r>
      <w:r w:rsidR="00282DF4" w:rsidRPr="00290235">
        <w:rPr>
          <w:rFonts w:ascii="Book Antiqua" w:eastAsia="Arial Unicode MS" w:hAnsi="Book Antiqua" w:cs="Arial"/>
          <w:sz w:val="24"/>
          <w:szCs w:val="24"/>
          <w:lang w:val="es-ES"/>
        </w:rPr>
        <w:t xml:space="preserve"> </w:t>
      </w:r>
      <w:r w:rsidR="002B0FCB" w:rsidRPr="00290235">
        <w:rPr>
          <w:rFonts w:ascii="Book Antiqua" w:eastAsia="Arial Unicode MS" w:hAnsi="Book Antiqua" w:cs="Arial"/>
          <w:sz w:val="24"/>
          <w:szCs w:val="24"/>
          <w:lang w:val="es-ES"/>
        </w:rPr>
        <w:t>en la cantidad de presupuesto ejecutado</w:t>
      </w:r>
      <w:r w:rsidR="006E5182" w:rsidRPr="00290235">
        <w:rPr>
          <w:rFonts w:ascii="Book Antiqua" w:eastAsia="Arial Unicode MS" w:hAnsi="Book Antiqua" w:cs="Arial"/>
          <w:sz w:val="24"/>
          <w:szCs w:val="24"/>
          <w:lang w:val="es-ES"/>
        </w:rPr>
        <w:t xml:space="preserve"> </w:t>
      </w:r>
      <w:r w:rsidR="002F6EE4" w:rsidRPr="00290235">
        <w:rPr>
          <w:rFonts w:ascii="Book Antiqua" w:eastAsia="Arial Unicode MS" w:hAnsi="Book Antiqua" w:cs="Arial"/>
          <w:sz w:val="24"/>
          <w:szCs w:val="24"/>
          <w:lang w:val="es-ES"/>
        </w:rPr>
        <w:t xml:space="preserve">con </w:t>
      </w:r>
      <w:r w:rsidR="00F87AF7" w:rsidRPr="00290235">
        <w:rPr>
          <w:rFonts w:ascii="Book Antiqua" w:eastAsia="Arial Unicode MS" w:hAnsi="Book Antiqua" w:cs="Arial"/>
          <w:sz w:val="24"/>
          <w:szCs w:val="24"/>
          <w:lang w:val="es-ES"/>
        </w:rPr>
        <w:t>relación al 202</w:t>
      </w:r>
      <w:r w:rsidR="00D96E23" w:rsidRPr="00290235">
        <w:rPr>
          <w:rFonts w:ascii="Book Antiqua" w:eastAsia="Arial Unicode MS" w:hAnsi="Book Antiqua" w:cs="Arial"/>
          <w:sz w:val="24"/>
          <w:szCs w:val="24"/>
          <w:lang w:val="es-ES"/>
        </w:rPr>
        <w:t>1</w:t>
      </w:r>
      <w:r w:rsidR="00282DF4" w:rsidRPr="00290235">
        <w:rPr>
          <w:rFonts w:ascii="Book Antiqua" w:eastAsia="Arial Unicode MS" w:hAnsi="Book Antiqua" w:cs="Arial"/>
          <w:sz w:val="24"/>
          <w:szCs w:val="24"/>
        </w:rPr>
        <w:t xml:space="preserve"> con un total de ¢</w:t>
      </w:r>
      <w:r w:rsidR="002F0DDC" w:rsidRPr="00290235">
        <w:rPr>
          <w:rFonts w:ascii="Book Antiqua" w:eastAsia="Arial Unicode MS" w:hAnsi="Book Antiqua" w:cs="Arial"/>
          <w:sz w:val="24"/>
          <w:szCs w:val="24"/>
          <w:lang w:val="es-ES"/>
        </w:rPr>
        <w:t>1.141</w:t>
      </w:r>
      <w:r w:rsidR="00BB637A" w:rsidRPr="00290235">
        <w:rPr>
          <w:rFonts w:ascii="Book Antiqua" w:eastAsia="Arial Unicode MS" w:hAnsi="Book Antiqua" w:cs="Arial"/>
          <w:sz w:val="24"/>
          <w:szCs w:val="24"/>
          <w:lang w:val="es-ES"/>
        </w:rPr>
        <w:t>.362.045</w:t>
      </w:r>
      <w:r w:rsidR="00282DF4" w:rsidRPr="00290235">
        <w:rPr>
          <w:rFonts w:ascii="Book Antiqua" w:eastAsia="Arial Unicode MS" w:hAnsi="Book Antiqua" w:cs="Arial"/>
          <w:sz w:val="24"/>
          <w:szCs w:val="24"/>
          <w:lang w:val="es-ES"/>
        </w:rPr>
        <w:t xml:space="preserve"> </w:t>
      </w:r>
      <w:r w:rsidR="00282DF4" w:rsidRPr="00290235">
        <w:rPr>
          <w:rFonts w:ascii="Book Antiqua" w:eastAsia="Arial Unicode MS" w:hAnsi="Book Antiqua" w:cs="Arial"/>
          <w:sz w:val="24"/>
          <w:szCs w:val="24"/>
        </w:rPr>
        <w:t>(</w:t>
      </w:r>
      <w:r w:rsidR="00BB637A" w:rsidRPr="00290235">
        <w:rPr>
          <w:rFonts w:ascii="Book Antiqua" w:eastAsia="Arial Unicode MS" w:hAnsi="Book Antiqua" w:cs="Arial"/>
          <w:sz w:val="24"/>
          <w:szCs w:val="24"/>
          <w:lang w:val="es-ES"/>
        </w:rPr>
        <w:t>1.26%</w:t>
      </w:r>
      <w:r w:rsidR="00282DF4" w:rsidRPr="00290235">
        <w:rPr>
          <w:rFonts w:ascii="Book Antiqua" w:eastAsia="Arial Unicode MS" w:hAnsi="Book Antiqua" w:cs="Arial"/>
          <w:sz w:val="24"/>
          <w:szCs w:val="24"/>
        </w:rPr>
        <w:t xml:space="preserve">), seguido por el Programa </w:t>
      </w:r>
      <w:r w:rsidR="00BB637A" w:rsidRPr="00290235">
        <w:rPr>
          <w:rFonts w:ascii="Book Antiqua" w:eastAsia="Arial Unicode MS" w:hAnsi="Book Antiqua" w:cs="Arial"/>
          <w:sz w:val="24"/>
          <w:szCs w:val="24"/>
          <w:lang w:val="es-ES"/>
        </w:rPr>
        <w:t>927</w:t>
      </w:r>
      <w:r w:rsidR="00282DF4" w:rsidRPr="00290235">
        <w:rPr>
          <w:rFonts w:ascii="Book Antiqua" w:eastAsia="Arial Unicode MS" w:hAnsi="Book Antiqua" w:cs="Arial"/>
          <w:sz w:val="24"/>
          <w:szCs w:val="24"/>
        </w:rPr>
        <w:t xml:space="preserve"> “</w:t>
      </w:r>
      <w:r w:rsidR="003D1745" w:rsidRPr="00290235">
        <w:rPr>
          <w:rFonts w:ascii="Book Antiqua" w:hAnsi="Book Antiqua"/>
        </w:rPr>
        <w:t xml:space="preserve"> </w:t>
      </w:r>
      <w:r w:rsidR="003D1745" w:rsidRPr="00290235">
        <w:rPr>
          <w:rFonts w:ascii="Book Antiqua" w:eastAsia="Arial Unicode MS" w:hAnsi="Book Antiqua" w:cs="Arial"/>
          <w:sz w:val="24"/>
          <w:szCs w:val="24"/>
          <w:lang w:val="es-ES"/>
        </w:rPr>
        <w:t>Servic</w:t>
      </w:r>
      <w:r w:rsidR="00554B5E" w:rsidRPr="00290235">
        <w:rPr>
          <w:rFonts w:ascii="Book Antiqua" w:eastAsia="Arial Unicode MS" w:hAnsi="Book Antiqua" w:cs="Arial"/>
          <w:sz w:val="24"/>
          <w:szCs w:val="24"/>
          <w:lang w:val="es-ES"/>
        </w:rPr>
        <w:t>io Jurisdiccional</w:t>
      </w:r>
      <w:r w:rsidR="00282DF4" w:rsidRPr="00290235">
        <w:rPr>
          <w:rFonts w:ascii="Book Antiqua" w:eastAsia="Arial Unicode MS" w:hAnsi="Book Antiqua" w:cs="Arial"/>
          <w:sz w:val="24"/>
          <w:szCs w:val="24"/>
        </w:rPr>
        <w:t>” al aumentar ¢</w:t>
      </w:r>
      <w:r w:rsidR="00F12751" w:rsidRPr="00290235">
        <w:rPr>
          <w:rFonts w:ascii="Book Antiqua" w:eastAsia="Arial Unicode MS" w:hAnsi="Book Antiqua" w:cs="Arial"/>
          <w:sz w:val="24"/>
          <w:szCs w:val="24"/>
          <w:lang w:val="es-ES"/>
        </w:rPr>
        <w:t>1.103.612.475</w:t>
      </w:r>
      <w:r w:rsidR="00282DF4" w:rsidRPr="00290235">
        <w:rPr>
          <w:rFonts w:ascii="Book Antiqua" w:eastAsia="Arial Unicode MS" w:hAnsi="Book Antiqua" w:cs="Arial"/>
          <w:sz w:val="24"/>
          <w:szCs w:val="24"/>
        </w:rPr>
        <w:t xml:space="preserve"> (</w:t>
      </w:r>
      <w:r w:rsidR="00F12751" w:rsidRPr="00290235">
        <w:rPr>
          <w:rFonts w:ascii="Book Antiqua" w:eastAsia="Arial Unicode MS" w:hAnsi="Book Antiqua" w:cs="Arial"/>
          <w:sz w:val="24"/>
          <w:szCs w:val="24"/>
          <w:lang w:val="es-ES"/>
        </w:rPr>
        <w:t>0.67</w:t>
      </w:r>
      <w:r w:rsidR="00282DF4" w:rsidRPr="00290235">
        <w:rPr>
          <w:rFonts w:ascii="Book Antiqua" w:eastAsia="Arial Unicode MS" w:hAnsi="Book Antiqua" w:cs="Arial"/>
          <w:sz w:val="24"/>
          <w:szCs w:val="24"/>
        </w:rPr>
        <w:t>%)</w:t>
      </w:r>
      <w:r w:rsidR="00282DF4" w:rsidRPr="00290235">
        <w:rPr>
          <w:rFonts w:ascii="Book Antiqua" w:eastAsia="Arial Unicode MS" w:hAnsi="Book Antiqua" w:cs="Arial"/>
          <w:sz w:val="24"/>
          <w:szCs w:val="24"/>
          <w:lang w:val="es-ES"/>
        </w:rPr>
        <w:t xml:space="preserve">, </w:t>
      </w:r>
      <w:r w:rsidR="00892DAE" w:rsidRPr="00290235">
        <w:rPr>
          <w:rFonts w:ascii="Book Antiqua" w:eastAsia="Arial Unicode MS" w:hAnsi="Book Antiqua" w:cs="Arial"/>
          <w:sz w:val="24"/>
          <w:szCs w:val="24"/>
          <w:lang w:val="es-ES"/>
        </w:rPr>
        <w:t xml:space="preserve">mostrando para este período </w:t>
      </w:r>
      <w:r w:rsidR="00440D22" w:rsidRPr="00290235">
        <w:rPr>
          <w:rFonts w:ascii="Book Antiqua" w:eastAsia="Arial Unicode MS" w:hAnsi="Book Antiqua" w:cs="Arial"/>
          <w:sz w:val="24"/>
          <w:szCs w:val="24"/>
          <w:lang w:val="es-ES"/>
        </w:rPr>
        <w:t xml:space="preserve">un </w:t>
      </w:r>
      <w:r w:rsidR="00892DAE" w:rsidRPr="00290235">
        <w:rPr>
          <w:rFonts w:ascii="Book Antiqua" w:eastAsia="Arial Unicode MS" w:hAnsi="Book Antiqua" w:cs="Arial"/>
          <w:sz w:val="24"/>
          <w:szCs w:val="24"/>
          <w:lang w:val="es-ES"/>
        </w:rPr>
        <w:t>comportamiento decreciente el Programa 9</w:t>
      </w:r>
      <w:r w:rsidR="00EF4EA4" w:rsidRPr="00290235">
        <w:rPr>
          <w:rFonts w:ascii="Book Antiqua" w:eastAsia="Arial Unicode MS" w:hAnsi="Book Antiqua" w:cs="Arial"/>
          <w:sz w:val="24"/>
          <w:szCs w:val="24"/>
          <w:lang w:val="es-ES"/>
        </w:rPr>
        <w:t>28</w:t>
      </w:r>
      <w:r w:rsidR="00892DAE" w:rsidRPr="00290235">
        <w:rPr>
          <w:rFonts w:ascii="Book Antiqua" w:eastAsia="Arial Unicode MS" w:hAnsi="Book Antiqua" w:cs="Arial"/>
          <w:sz w:val="24"/>
          <w:szCs w:val="24"/>
          <w:lang w:val="es-ES"/>
        </w:rPr>
        <w:t xml:space="preserve"> “</w:t>
      </w:r>
      <w:r w:rsidR="00EF4EA4" w:rsidRPr="00290235">
        <w:rPr>
          <w:rFonts w:ascii="Book Antiqua" w:eastAsia="Arial Unicode MS" w:hAnsi="Book Antiqua" w:cs="Arial"/>
          <w:sz w:val="24"/>
          <w:szCs w:val="24"/>
          <w:lang w:val="es-ES"/>
        </w:rPr>
        <w:t>Organismo de Investigación Judicial</w:t>
      </w:r>
      <w:r w:rsidR="00536AAF" w:rsidRPr="00290235">
        <w:rPr>
          <w:rFonts w:ascii="Book Antiqua" w:eastAsia="Arial Unicode MS" w:hAnsi="Book Antiqua" w:cs="Arial"/>
          <w:sz w:val="24"/>
          <w:szCs w:val="24"/>
          <w:lang w:val="es-ES"/>
        </w:rPr>
        <w:t>” -¢840.700.338</w:t>
      </w:r>
      <w:r w:rsidR="00440D22" w:rsidRPr="00290235">
        <w:rPr>
          <w:rFonts w:ascii="Book Antiqua" w:eastAsia="Arial Unicode MS" w:hAnsi="Book Antiqua" w:cs="Arial"/>
          <w:sz w:val="24"/>
          <w:szCs w:val="24"/>
          <w:lang w:val="es-ES"/>
        </w:rPr>
        <w:t>, concentrado</w:t>
      </w:r>
      <w:r w:rsidR="00E33DBB" w:rsidRPr="00290235">
        <w:rPr>
          <w:rFonts w:ascii="Book Antiqua" w:eastAsia="Arial Unicode MS" w:hAnsi="Book Antiqua" w:cs="Arial"/>
          <w:sz w:val="24"/>
          <w:szCs w:val="24"/>
          <w:lang w:val="es-ES"/>
        </w:rPr>
        <w:t xml:space="preserve"> en el gasto variable</w:t>
      </w:r>
      <w:r w:rsidR="00282DF4" w:rsidRPr="00290235">
        <w:rPr>
          <w:rFonts w:ascii="Book Antiqua" w:eastAsia="Arial Unicode MS" w:hAnsi="Book Antiqua" w:cs="Arial"/>
          <w:sz w:val="24"/>
          <w:szCs w:val="24"/>
        </w:rPr>
        <w:t>.</w:t>
      </w:r>
      <w:r w:rsidR="00360756" w:rsidRPr="00290235">
        <w:rPr>
          <w:rFonts w:ascii="Book Antiqua" w:eastAsia="Arial Unicode MS" w:hAnsi="Book Antiqua" w:cs="Arial"/>
          <w:sz w:val="24"/>
          <w:szCs w:val="24"/>
          <w:lang w:val="es-ES"/>
        </w:rPr>
        <w:t xml:space="preserve"> </w:t>
      </w:r>
    </w:p>
    <w:p w14:paraId="04412647" w14:textId="77777777" w:rsidR="00B047C4" w:rsidRPr="00290235" w:rsidRDefault="00B047C4" w:rsidP="00545967">
      <w:pPr>
        <w:pStyle w:val="Textoindependiente"/>
        <w:spacing w:after="0"/>
        <w:jc w:val="both"/>
        <w:rPr>
          <w:rFonts w:ascii="Book Antiqua" w:eastAsia="Arial Unicode MS" w:hAnsi="Book Antiqua" w:cs="Arial"/>
          <w:sz w:val="24"/>
          <w:szCs w:val="24"/>
          <w:lang w:val="es-ES"/>
        </w:rPr>
      </w:pPr>
    </w:p>
    <w:p w14:paraId="4AD7A223" w14:textId="34EFB791" w:rsidR="00F66A98" w:rsidRPr="00290235" w:rsidRDefault="00F66A98" w:rsidP="004D740A">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Como se </w:t>
      </w:r>
      <w:r w:rsidR="00E33DBB" w:rsidRPr="00290235">
        <w:rPr>
          <w:rFonts w:ascii="Book Antiqua" w:eastAsia="Arial Unicode MS" w:hAnsi="Book Antiqua" w:cs="Arial"/>
          <w:sz w:val="24"/>
          <w:szCs w:val="24"/>
          <w:lang w:val="es-ES"/>
        </w:rPr>
        <w:t>mostró</w:t>
      </w:r>
      <w:r w:rsidRPr="00290235">
        <w:rPr>
          <w:rFonts w:ascii="Book Antiqua" w:eastAsia="Arial Unicode MS" w:hAnsi="Book Antiqua" w:cs="Arial"/>
          <w:sz w:val="24"/>
          <w:szCs w:val="24"/>
          <w:lang w:val="es-ES"/>
        </w:rPr>
        <w:t xml:space="preserve"> líneas atrás, el programa 926 </w:t>
      </w:r>
      <w:r w:rsidRPr="00290235">
        <w:rPr>
          <w:rFonts w:ascii="Book Antiqua" w:eastAsia="Arial Unicode MS" w:hAnsi="Book Antiqua" w:cs="Arial"/>
          <w:sz w:val="24"/>
          <w:szCs w:val="24"/>
        </w:rPr>
        <w:t>“</w:t>
      </w:r>
      <w:r w:rsidRPr="00290235">
        <w:rPr>
          <w:rFonts w:ascii="Book Antiqua" w:eastAsia="Arial Unicode MS" w:hAnsi="Book Antiqua" w:cs="Arial"/>
          <w:sz w:val="24"/>
          <w:szCs w:val="24"/>
          <w:lang w:val="es-ES"/>
        </w:rPr>
        <w:t xml:space="preserve">Dirección Administración </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 Otros Órganos de Apo</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o</w:t>
      </w:r>
      <w:r w:rsidRPr="00290235">
        <w:rPr>
          <w:rFonts w:ascii="Book Antiqua" w:eastAsia="Arial Unicode MS" w:hAnsi="Book Antiqua" w:cs="Arial"/>
          <w:sz w:val="24"/>
          <w:szCs w:val="24"/>
        </w:rPr>
        <w:t>”</w:t>
      </w:r>
      <w:r w:rsidR="00041F6D" w:rsidRPr="00290235">
        <w:rPr>
          <w:rFonts w:ascii="Book Antiqua" w:eastAsia="Arial Unicode MS" w:hAnsi="Book Antiqua" w:cs="Arial"/>
          <w:sz w:val="24"/>
          <w:szCs w:val="24"/>
          <w:lang w:val="es-ES"/>
        </w:rPr>
        <w:t xml:space="preserve"> se le imputan costos</w:t>
      </w:r>
      <w:r w:rsidR="00726A8B" w:rsidRPr="00290235">
        <w:rPr>
          <w:rFonts w:ascii="Book Antiqua" w:eastAsia="Arial Unicode MS" w:hAnsi="Book Antiqua" w:cs="Arial"/>
          <w:sz w:val="24"/>
          <w:szCs w:val="24"/>
          <w:lang w:val="es-ES"/>
        </w:rPr>
        <w:t xml:space="preserve"> asociados al </w:t>
      </w:r>
      <w:r w:rsidR="00105433" w:rsidRPr="00290235">
        <w:rPr>
          <w:rFonts w:ascii="Book Antiqua" w:eastAsia="Arial Unicode MS" w:hAnsi="Book Antiqua" w:cs="Arial"/>
          <w:sz w:val="24"/>
          <w:szCs w:val="24"/>
          <w:lang w:val="es-ES"/>
        </w:rPr>
        <w:t>apo</w:t>
      </w:r>
      <w:r w:rsidR="00B87444" w:rsidRPr="00290235">
        <w:rPr>
          <w:rFonts w:ascii="Book Antiqua" w:eastAsia="Arial Unicode MS" w:hAnsi="Book Antiqua" w:cs="Arial"/>
          <w:sz w:val="24"/>
          <w:szCs w:val="24"/>
          <w:lang w:val="es-ES"/>
        </w:rPr>
        <w:t>y</w:t>
      </w:r>
      <w:r w:rsidR="00105433" w:rsidRPr="00290235">
        <w:rPr>
          <w:rFonts w:ascii="Book Antiqua" w:eastAsia="Arial Unicode MS" w:hAnsi="Book Antiqua" w:cs="Arial"/>
          <w:sz w:val="24"/>
          <w:szCs w:val="24"/>
          <w:lang w:val="es-ES"/>
        </w:rPr>
        <w:t>o de</w:t>
      </w:r>
      <w:r w:rsidR="00041F6D" w:rsidRPr="00290235">
        <w:rPr>
          <w:rFonts w:ascii="Book Antiqua" w:eastAsia="Arial Unicode MS" w:hAnsi="Book Antiqua" w:cs="Arial"/>
          <w:sz w:val="24"/>
          <w:szCs w:val="24"/>
          <w:lang w:val="es-ES"/>
        </w:rPr>
        <w:t xml:space="preserve"> otros programas </w:t>
      </w:r>
      <w:r w:rsidR="00F43CD3" w:rsidRPr="00290235">
        <w:rPr>
          <w:rFonts w:ascii="Book Antiqua" w:eastAsia="Arial Unicode MS" w:hAnsi="Book Antiqua" w:cs="Arial"/>
          <w:sz w:val="24"/>
          <w:szCs w:val="24"/>
          <w:lang w:val="es-ES"/>
        </w:rPr>
        <w:t>que inciden en la</w:t>
      </w:r>
      <w:r w:rsidR="00417196" w:rsidRPr="00290235">
        <w:rPr>
          <w:rFonts w:ascii="Book Antiqua" w:eastAsia="Arial Unicode MS" w:hAnsi="Book Antiqua" w:cs="Arial"/>
          <w:sz w:val="24"/>
          <w:szCs w:val="24"/>
          <w:lang w:val="es-ES"/>
        </w:rPr>
        <w:t xml:space="preserve"> </w:t>
      </w:r>
      <w:r w:rsidR="00466AB1" w:rsidRPr="00290235">
        <w:rPr>
          <w:rFonts w:ascii="Book Antiqua" w:eastAsia="Arial Unicode MS" w:hAnsi="Book Antiqua" w:cs="Arial"/>
          <w:sz w:val="24"/>
          <w:szCs w:val="24"/>
          <w:lang w:val="es-ES"/>
        </w:rPr>
        <w:t>ejecución</w:t>
      </w:r>
      <w:r w:rsidR="00417196" w:rsidRPr="00290235">
        <w:rPr>
          <w:rFonts w:ascii="Book Antiqua" w:eastAsia="Arial Unicode MS" w:hAnsi="Book Antiqua" w:cs="Arial"/>
          <w:sz w:val="24"/>
          <w:szCs w:val="24"/>
          <w:lang w:val="es-ES"/>
        </w:rPr>
        <w:t>.</w:t>
      </w:r>
    </w:p>
    <w:p w14:paraId="13D89010" w14:textId="77777777" w:rsidR="00B34933" w:rsidRPr="00290235" w:rsidRDefault="00B34933" w:rsidP="00660CD2">
      <w:pPr>
        <w:pStyle w:val="Textoindependiente"/>
        <w:spacing w:after="0"/>
        <w:ind w:left="284"/>
        <w:jc w:val="both"/>
        <w:rPr>
          <w:rFonts w:ascii="Book Antiqua" w:eastAsia="Arial Unicode MS" w:hAnsi="Book Antiqua" w:cs="Arial"/>
          <w:sz w:val="24"/>
          <w:szCs w:val="24"/>
        </w:rPr>
      </w:pPr>
    </w:p>
    <w:p w14:paraId="31A95159" w14:textId="055EDA40" w:rsidR="003E4B2C" w:rsidRPr="00290235" w:rsidRDefault="00892DAE" w:rsidP="00545967">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b/>
          <w:bCs/>
          <w:sz w:val="24"/>
          <w:szCs w:val="24"/>
          <w:lang w:val="es-ES"/>
        </w:rPr>
        <w:t>D</w:t>
      </w:r>
      <w:r w:rsidR="00282DF4" w:rsidRPr="00290235">
        <w:rPr>
          <w:rFonts w:ascii="Book Antiqua" w:eastAsia="Arial Unicode MS" w:hAnsi="Book Antiqua" w:cs="Arial"/>
          <w:b/>
          <w:bCs/>
          <w:sz w:val="24"/>
          <w:szCs w:val="24"/>
          <w:lang w:val="es-ES"/>
        </w:rPr>
        <w:t>is</w:t>
      </w:r>
      <w:r w:rsidR="00E05820" w:rsidRPr="00290235">
        <w:rPr>
          <w:rFonts w:ascii="Book Antiqua" w:eastAsia="Arial Unicode MS" w:hAnsi="Book Antiqua" w:cs="Arial"/>
          <w:b/>
          <w:bCs/>
          <w:sz w:val="24"/>
          <w:szCs w:val="24"/>
          <w:lang w:val="es-ES"/>
        </w:rPr>
        <w:t>tribución p</w:t>
      </w:r>
      <w:r w:rsidR="003173A1" w:rsidRPr="00290235">
        <w:rPr>
          <w:rFonts w:ascii="Book Antiqua" w:eastAsia="Arial Unicode MS" w:hAnsi="Book Antiqua" w:cs="Arial"/>
          <w:b/>
          <w:bCs/>
          <w:sz w:val="24"/>
          <w:szCs w:val="24"/>
          <w:lang w:val="es-ES"/>
        </w:rPr>
        <w:t>or ámbito</w:t>
      </w:r>
      <w:r w:rsidR="006B7907" w:rsidRPr="00290235">
        <w:rPr>
          <w:rFonts w:ascii="Book Antiqua" w:eastAsia="Arial Unicode MS" w:hAnsi="Book Antiqua" w:cs="Arial"/>
          <w:b/>
          <w:bCs/>
          <w:sz w:val="24"/>
          <w:szCs w:val="24"/>
          <w:lang w:val="es-ES"/>
        </w:rPr>
        <w:t xml:space="preserve"> para el </w:t>
      </w:r>
      <w:r w:rsidR="00E33DBB" w:rsidRPr="00290235">
        <w:rPr>
          <w:rFonts w:ascii="Book Antiqua" w:eastAsia="Arial Unicode MS" w:hAnsi="Book Antiqua" w:cs="Arial"/>
          <w:b/>
          <w:bCs/>
          <w:sz w:val="24"/>
          <w:szCs w:val="24"/>
          <w:lang w:val="es-ES"/>
        </w:rPr>
        <w:t>2022</w:t>
      </w:r>
      <w:r w:rsidRPr="00290235">
        <w:rPr>
          <w:rFonts w:ascii="Book Antiqua" w:eastAsia="Arial Unicode MS" w:hAnsi="Book Antiqua" w:cs="Arial"/>
          <w:sz w:val="24"/>
          <w:szCs w:val="24"/>
          <w:lang w:val="es-ES"/>
        </w:rPr>
        <w:t>:</w:t>
      </w:r>
      <w:r w:rsidR="003173A1" w:rsidRPr="00290235">
        <w:rPr>
          <w:rFonts w:ascii="Book Antiqua" w:eastAsia="Arial Unicode MS" w:hAnsi="Book Antiqua" w:cs="Arial"/>
          <w:sz w:val="24"/>
          <w:szCs w:val="24"/>
          <w:lang w:val="es-ES"/>
        </w:rPr>
        <w:t xml:space="preserve"> </w:t>
      </w:r>
      <w:r w:rsidR="006B7907" w:rsidRPr="00290235">
        <w:rPr>
          <w:rFonts w:ascii="Book Antiqua" w:eastAsia="Arial Unicode MS" w:hAnsi="Book Antiqua" w:cs="Arial"/>
          <w:sz w:val="24"/>
          <w:szCs w:val="24"/>
          <w:lang w:val="es-ES"/>
        </w:rPr>
        <w:t xml:space="preserve">muestra que el </w:t>
      </w:r>
      <w:r w:rsidR="003C1BE1" w:rsidRPr="00290235">
        <w:rPr>
          <w:rFonts w:ascii="Book Antiqua" w:eastAsia="Arial Unicode MS" w:hAnsi="Book Antiqua" w:cs="Arial"/>
          <w:sz w:val="24"/>
          <w:szCs w:val="24"/>
        </w:rPr>
        <w:t xml:space="preserve">“Auxiliar de Justicia” es el que </w:t>
      </w:r>
      <w:r w:rsidR="00A81E4B" w:rsidRPr="00290235">
        <w:rPr>
          <w:rFonts w:ascii="Book Antiqua" w:eastAsia="Arial Unicode MS" w:hAnsi="Book Antiqua" w:cs="Arial"/>
          <w:sz w:val="24"/>
          <w:szCs w:val="24"/>
          <w:lang w:val="es-ES"/>
        </w:rPr>
        <w:t>ejecuta</w:t>
      </w:r>
      <w:r w:rsidR="00A81E4B"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la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or cantidad de recursos, con un total de ¢</w:t>
      </w:r>
      <w:r w:rsidRPr="00290235">
        <w:rPr>
          <w:rFonts w:ascii="Book Antiqua" w:eastAsia="Arial Unicode MS" w:hAnsi="Book Antiqua" w:cs="Arial"/>
          <w:sz w:val="24"/>
          <w:szCs w:val="24"/>
          <w:lang w:val="es-ES"/>
        </w:rPr>
        <w:t>197.</w:t>
      </w:r>
      <w:r w:rsidR="00B5384F" w:rsidRPr="00290235">
        <w:rPr>
          <w:rFonts w:ascii="Book Antiqua" w:eastAsia="Arial Unicode MS" w:hAnsi="Book Antiqua" w:cs="Arial"/>
          <w:sz w:val="24"/>
          <w:szCs w:val="24"/>
          <w:lang w:val="es-ES"/>
        </w:rPr>
        <w:t>935.092.32</w:t>
      </w:r>
      <w:r w:rsidR="00F70039" w:rsidRPr="00290235">
        <w:rPr>
          <w:rFonts w:ascii="Book Antiqua" w:eastAsia="Arial Unicode MS" w:hAnsi="Book Antiqua" w:cs="Arial"/>
          <w:sz w:val="24"/>
          <w:szCs w:val="24"/>
          <w:lang w:val="es-ES"/>
        </w:rPr>
        <w:t>5</w:t>
      </w:r>
      <w:r w:rsidR="003C1BE1" w:rsidRPr="00290235">
        <w:rPr>
          <w:rFonts w:ascii="Book Antiqua" w:eastAsia="Arial Unicode MS" w:hAnsi="Book Antiqua" w:cs="Arial"/>
          <w:sz w:val="24"/>
          <w:szCs w:val="24"/>
        </w:rPr>
        <w:t xml:space="preserve">, </w:t>
      </w:r>
      <w:r w:rsidR="003173A1" w:rsidRPr="00290235">
        <w:rPr>
          <w:rFonts w:ascii="Book Antiqua" w:eastAsia="Arial Unicode MS" w:hAnsi="Book Antiqua" w:cs="Arial"/>
          <w:sz w:val="24"/>
          <w:szCs w:val="24"/>
          <w:lang w:val="es-ES"/>
        </w:rPr>
        <w:t>monto</w:t>
      </w:r>
      <w:r w:rsidR="003C1BE1" w:rsidRPr="00290235">
        <w:rPr>
          <w:rFonts w:ascii="Book Antiqua" w:eastAsia="Arial Unicode MS" w:hAnsi="Book Antiqua" w:cs="Arial"/>
          <w:sz w:val="24"/>
          <w:szCs w:val="24"/>
        </w:rPr>
        <w:t xml:space="preserve"> que equivale a un 4</w:t>
      </w:r>
      <w:r w:rsidR="003173A1" w:rsidRPr="00290235">
        <w:rPr>
          <w:rFonts w:ascii="Book Antiqua" w:eastAsia="Arial Unicode MS" w:hAnsi="Book Antiqua" w:cs="Arial"/>
          <w:sz w:val="24"/>
          <w:szCs w:val="24"/>
          <w:lang w:val="es-ES"/>
        </w:rPr>
        <w:t>3.</w:t>
      </w:r>
      <w:r w:rsidR="00F75E1B" w:rsidRPr="00290235">
        <w:rPr>
          <w:rFonts w:ascii="Book Antiqua" w:eastAsia="Arial Unicode MS" w:hAnsi="Book Antiqua" w:cs="Arial"/>
          <w:sz w:val="24"/>
          <w:szCs w:val="24"/>
          <w:lang w:val="es-ES"/>
        </w:rPr>
        <w:t>7</w:t>
      </w:r>
      <w:r w:rsidRPr="00290235">
        <w:rPr>
          <w:rFonts w:ascii="Book Antiqua" w:eastAsia="Arial Unicode MS" w:hAnsi="Book Antiqua" w:cs="Arial"/>
          <w:sz w:val="24"/>
          <w:szCs w:val="24"/>
          <w:lang w:val="es-ES"/>
        </w:rPr>
        <w:t>3</w:t>
      </w:r>
      <w:r w:rsidR="003C1BE1" w:rsidRPr="00290235">
        <w:rPr>
          <w:rFonts w:ascii="Book Antiqua" w:eastAsia="Arial Unicode MS" w:hAnsi="Book Antiqua" w:cs="Arial"/>
          <w:sz w:val="24"/>
          <w:szCs w:val="24"/>
        </w:rPr>
        <w:t>% del total</w:t>
      </w:r>
      <w:r w:rsidR="003173A1" w:rsidRPr="00290235">
        <w:rPr>
          <w:rFonts w:ascii="Book Antiqua" w:eastAsia="Arial Unicode MS" w:hAnsi="Book Antiqua" w:cs="Arial"/>
          <w:sz w:val="24"/>
          <w:szCs w:val="24"/>
          <w:lang w:val="es-ES"/>
        </w:rPr>
        <w:t xml:space="preserve"> institucional</w:t>
      </w:r>
      <w:r w:rsidR="003C1BE1" w:rsidRPr="00290235">
        <w:rPr>
          <w:rFonts w:ascii="Book Antiqua" w:eastAsia="Arial Unicode MS" w:hAnsi="Book Antiqua" w:cs="Arial"/>
          <w:sz w:val="24"/>
          <w:szCs w:val="24"/>
        </w:rPr>
        <w:t>, seguido por el ámbito “Jurisdiccional” que obtuvo ¢</w:t>
      </w:r>
      <w:r w:rsidR="00F75E1B" w:rsidRPr="00290235">
        <w:rPr>
          <w:rFonts w:ascii="Book Antiqua" w:eastAsia="Arial Unicode MS" w:hAnsi="Book Antiqua" w:cs="Arial"/>
          <w:sz w:val="24"/>
          <w:szCs w:val="24"/>
          <w:lang w:val="es-ES"/>
        </w:rPr>
        <w:t>153.718.700.136</w:t>
      </w:r>
      <w:r w:rsidR="003C1BE1" w:rsidRPr="00290235">
        <w:rPr>
          <w:rFonts w:ascii="Book Antiqua" w:eastAsia="Arial Unicode MS" w:hAnsi="Book Antiqua" w:cs="Arial"/>
          <w:sz w:val="24"/>
          <w:szCs w:val="24"/>
        </w:rPr>
        <w:t xml:space="preserve"> (3</w:t>
      </w:r>
      <w:r w:rsidR="00CB792F" w:rsidRPr="00290235">
        <w:rPr>
          <w:rFonts w:ascii="Book Antiqua" w:eastAsia="Arial Unicode MS" w:hAnsi="Book Antiqua" w:cs="Arial"/>
          <w:sz w:val="24"/>
          <w:szCs w:val="24"/>
          <w:lang w:val="es-ES"/>
        </w:rPr>
        <w:t>3</w:t>
      </w:r>
      <w:r w:rsidR="003C1BE1" w:rsidRPr="00290235">
        <w:rPr>
          <w:rFonts w:ascii="Book Antiqua" w:eastAsia="Arial Unicode MS" w:hAnsi="Book Antiqua" w:cs="Arial"/>
          <w:sz w:val="24"/>
          <w:szCs w:val="24"/>
        </w:rPr>
        <w:t>.</w:t>
      </w:r>
      <w:r w:rsidR="00CB792F" w:rsidRPr="00290235">
        <w:rPr>
          <w:rFonts w:ascii="Book Antiqua" w:eastAsia="Arial Unicode MS" w:hAnsi="Book Antiqua" w:cs="Arial"/>
          <w:sz w:val="24"/>
          <w:szCs w:val="24"/>
          <w:lang w:val="es-ES"/>
        </w:rPr>
        <w:t>96</w:t>
      </w:r>
      <w:r w:rsidR="003C1BE1" w:rsidRPr="00290235">
        <w:rPr>
          <w:rFonts w:ascii="Book Antiqua" w:eastAsia="Arial Unicode MS" w:hAnsi="Book Antiqua" w:cs="Arial"/>
          <w:sz w:val="24"/>
          <w:szCs w:val="24"/>
        </w:rPr>
        <w:t xml:space="preserve">%).  </w:t>
      </w:r>
      <w:r w:rsidR="00545967" w:rsidRPr="00290235">
        <w:rPr>
          <w:rFonts w:ascii="Book Antiqua" w:eastAsia="Arial Unicode MS" w:hAnsi="Book Antiqua" w:cs="Arial"/>
          <w:sz w:val="24"/>
          <w:szCs w:val="24"/>
          <w:lang w:val="es-ES"/>
        </w:rPr>
        <w:t>Estos</w:t>
      </w:r>
      <w:r w:rsidRPr="00290235">
        <w:rPr>
          <w:rFonts w:ascii="Book Antiqua" w:eastAsia="Arial Unicode MS" w:hAnsi="Book Antiqua" w:cs="Arial"/>
          <w:sz w:val="24"/>
          <w:szCs w:val="24"/>
          <w:lang w:val="es-ES"/>
        </w:rPr>
        <w:t xml:space="preserve"> dos ámbitos</w:t>
      </w:r>
      <w:r w:rsidR="00545967" w:rsidRPr="00290235">
        <w:rPr>
          <w:rFonts w:ascii="Book Antiqua" w:eastAsia="Arial Unicode MS" w:hAnsi="Book Antiqua" w:cs="Arial"/>
          <w:sz w:val="24"/>
          <w:szCs w:val="24"/>
          <w:lang w:val="es-ES"/>
        </w:rPr>
        <w:t xml:space="preserve"> </w:t>
      </w:r>
      <w:r w:rsidRPr="00290235">
        <w:rPr>
          <w:rFonts w:ascii="Book Antiqua" w:eastAsia="Arial Unicode MS" w:hAnsi="Book Antiqua" w:cs="Arial"/>
          <w:sz w:val="24"/>
          <w:szCs w:val="24"/>
          <w:lang w:val="es-ES"/>
        </w:rPr>
        <w:t xml:space="preserve">representan </w:t>
      </w:r>
      <w:r w:rsidR="003C1BE1" w:rsidRPr="00290235">
        <w:rPr>
          <w:rFonts w:ascii="Book Antiqua" w:eastAsia="Arial Unicode MS" w:hAnsi="Book Antiqua" w:cs="Arial"/>
          <w:sz w:val="24"/>
          <w:szCs w:val="24"/>
        </w:rPr>
        <w:t xml:space="preserve">el </w:t>
      </w:r>
      <w:r w:rsidRPr="00290235">
        <w:rPr>
          <w:rFonts w:ascii="Book Antiqua" w:eastAsia="Arial Unicode MS" w:hAnsi="Book Antiqua" w:cs="Arial"/>
          <w:sz w:val="24"/>
          <w:szCs w:val="24"/>
          <w:lang w:val="es-ES"/>
        </w:rPr>
        <w:t>77</w:t>
      </w:r>
      <w:r w:rsidR="006B7907" w:rsidRPr="00290235">
        <w:rPr>
          <w:rFonts w:ascii="Book Antiqua" w:eastAsia="Arial Unicode MS" w:hAnsi="Book Antiqua" w:cs="Arial"/>
          <w:sz w:val="24"/>
          <w:szCs w:val="24"/>
          <w:lang w:val="es-ES"/>
        </w:rPr>
        <w:t>.</w:t>
      </w:r>
      <w:r w:rsidR="00CB792F" w:rsidRPr="00290235">
        <w:rPr>
          <w:rFonts w:ascii="Book Antiqua" w:eastAsia="Arial Unicode MS" w:hAnsi="Book Antiqua" w:cs="Arial"/>
          <w:sz w:val="24"/>
          <w:szCs w:val="24"/>
          <w:lang w:val="es-ES"/>
        </w:rPr>
        <w:t>70</w:t>
      </w:r>
      <w:r w:rsidR="003C1BE1" w:rsidRPr="00290235">
        <w:rPr>
          <w:rFonts w:ascii="Book Antiqua" w:eastAsia="Arial Unicode MS" w:hAnsi="Book Antiqua" w:cs="Arial"/>
          <w:sz w:val="24"/>
          <w:szCs w:val="24"/>
        </w:rPr>
        <w:t xml:space="preserve">% del total de los ámbitos del Poder Judicial, quedando </w:t>
      </w:r>
      <w:r w:rsidR="003173A1" w:rsidRPr="00290235">
        <w:rPr>
          <w:rFonts w:ascii="Book Antiqua" w:eastAsia="Arial Unicode MS" w:hAnsi="Book Antiqua" w:cs="Arial"/>
          <w:sz w:val="24"/>
          <w:szCs w:val="24"/>
          <w:lang w:val="es-ES"/>
        </w:rPr>
        <w:t>distribuido</w:t>
      </w:r>
      <w:r w:rsidR="003C1BE1" w:rsidRPr="00290235">
        <w:rPr>
          <w:rFonts w:ascii="Book Antiqua" w:eastAsia="Arial Unicode MS" w:hAnsi="Book Antiqua" w:cs="Arial"/>
          <w:sz w:val="24"/>
          <w:szCs w:val="24"/>
        </w:rPr>
        <w:t xml:space="preserve"> el</w:t>
      </w:r>
      <w:r w:rsidR="003173A1" w:rsidRPr="00290235">
        <w:rPr>
          <w:rFonts w:ascii="Book Antiqua" w:eastAsia="Arial Unicode MS" w:hAnsi="Book Antiqua" w:cs="Arial"/>
          <w:sz w:val="24"/>
          <w:szCs w:val="24"/>
          <w:lang w:val="es-ES"/>
        </w:rPr>
        <w:t xml:space="preserve"> restante</w:t>
      </w:r>
      <w:r w:rsidR="003C1BE1" w:rsidRPr="00290235">
        <w:rPr>
          <w:rFonts w:ascii="Book Antiqua" w:eastAsia="Arial Unicode MS" w:hAnsi="Book Antiqua" w:cs="Arial"/>
          <w:sz w:val="24"/>
          <w:szCs w:val="24"/>
        </w:rPr>
        <w:t xml:space="preserve"> 2</w:t>
      </w:r>
      <w:r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w:t>
      </w:r>
      <w:r w:rsidR="002C01D5" w:rsidRPr="00290235">
        <w:rPr>
          <w:rFonts w:ascii="Book Antiqua" w:eastAsia="Arial Unicode MS" w:hAnsi="Book Antiqua" w:cs="Arial"/>
          <w:sz w:val="24"/>
          <w:szCs w:val="24"/>
          <w:lang w:val="es-ES"/>
        </w:rPr>
        <w:t>30</w:t>
      </w:r>
      <w:r w:rsidR="003C1BE1" w:rsidRPr="00290235">
        <w:rPr>
          <w:rFonts w:ascii="Book Antiqua" w:eastAsia="Arial Unicode MS" w:hAnsi="Book Antiqua" w:cs="Arial"/>
          <w:sz w:val="24"/>
          <w:szCs w:val="24"/>
        </w:rPr>
        <w:t>% entre los otros tres ámbitos</w:t>
      </w:r>
      <w:r w:rsidR="00A81E4B" w:rsidRPr="00290235">
        <w:rPr>
          <w:rFonts w:ascii="Book Antiqua" w:eastAsia="Arial Unicode MS" w:hAnsi="Book Antiqua" w:cs="Arial"/>
          <w:sz w:val="24"/>
          <w:szCs w:val="24"/>
          <w:lang w:val="es-CR"/>
        </w:rPr>
        <w:t>;</w:t>
      </w:r>
      <w:r w:rsidR="006B7907" w:rsidRPr="00290235">
        <w:rPr>
          <w:rFonts w:ascii="Book Antiqua" w:eastAsia="Arial Unicode MS" w:hAnsi="Book Antiqua" w:cs="Arial"/>
          <w:sz w:val="24"/>
          <w:szCs w:val="24"/>
          <w:lang w:val="es-ES"/>
        </w:rPr>
        <w:t xml:space="preserve"> de estos</w:t>
      </w:r>
      <w:r w:rsidR="00A81E4B" w:rsidRPr="00290235">
        <w:rPr>
          <w:rFonts w:ascii="Book Antiqua" w:eastAsia="Arial Unicode MS" w:hAnsi="Book Antiqua" w:cs="Arial"/>
          <w:sz w:val="24"/>
          <w:szCs w:val="24"/>
          <w:lang w:val="es-ES"/>
        </w:rPr>
        <w:t>,</w:t>
      </w:r>
      <w:r w:rsidR="006B7907" w:rsidRPr="00290235">
        <w:rPr>
          <w:rFonts w:ascii="Book Antiqua" w:eastAsia="Arial Unicode MS" w:hAnsi="Book Antiqua" w:cs="Arial"/>
          <w:sz w:val="24"/>
          <w:szCs w:val="24"/>
          <w:lang w:val="es-ES"/>
        </w:rPr>
        <w:t xml:space="preserve"> el de ma</w:t>
      </w:r>
      <w:r w:rsidR="00B87444" w:rsidRPr="00290235">
        <w:rPr>
          <w:rFonts w:ascii="Book Antiqua" w:eastAsia="Arial Unicode MS" w:hAnsi="Book Antiqua" w:cs="Arial"/>
          <w:sz w:val="24"/>
          <w:szCs w:val="24"/>
          <w:lang w:val="es-ES"/>
        </w:rPr>
        <w:t>y</w:t>
      </w:r>
      <w:r w:rsidR="006B7907" w:rsidRPr="00290235">
        <w:rPr>
          <w:rFonts w:ascii="Book Antiqua" w:eastAsia="Arial Unicode MS" w:hAnsi="Book Antiqua" w:cs="Arial"/>
          <w:sz w:val="24"/>
          <w:szCs w:val="24"/>
          <w:lang w:val="es-ES"/>
        </w:rPr>
        <w:t>or representación obtuvo un 15.</w:t>
      </w:r>
      <w:r w:rsidR="002C01D5" w:rsidRPr="00290235">
        <w:rPr>
          <w:rFonts w:ascii="Book Antiqua" w:eastAsia="Arial Unicode MS" w:hAnsi="Book Antiqua" w:cs="Arial"/>
          <w:sz w:val="24"/>
          <w:szCs w:val="24"/>
          <w:lang w:val="es-ES"/>
        </w:rPr>
        <w:t>91</w:t>
      </w:r>
      <w:r w:rsidR="006B7907" w:rsidRPr="00290235">
        <w:rPr>
          <w:rFonts w:ascii="Book Antiqua" w:eastAsia="Arial Unicode MS" w:hAnsi="Book Antiqua" w:cs="Arial"/>
          <w:sz w:val="24"/>
          <w:szCs w:val="24"/>
          <w:lang w:val="es-ES"/>
        </w:rPr>
        <w:t>%</w:t>
      </w:r>
      <w:r w:rsidR="00782574" w:rsidRPr="00290235">
        <w:rPr>
          <w:rFonts w:ascii="Book Antiqua" w:eastAsia="Arial Unicode MS" w:hAnsi="Book Antiqua" w:cs="Arial"/>
          <w:sz w:val="24"/>
          <w:szCs w:val="24"/>
          <w:lang w:val="es-ES"/>
        </w:rPr>
        <w:t xml:space="preserve"> (Administrativo)</w:t>
      </w:r>
      <w:r w:rsidR="003C1BE1" w:rsidRPr="00290235">
        <w:rPr>
          <w:rFonts w:ascii="Book Antiqua" w:eastAsia="Arial Unicode MS" w:hAnsi="Book Antiqua" w:cs="Arial"/>
          <w:sz w:val="24"/>
          <w:szCs w:val="24"/>
        </w:rPr>
        <w:t>.</w:t>
      </w:r>
    </w:p>
    <w:p w14:paraId="3AAC09D0" w14:textId="77777777" w:rsidR="00EC618F" w:rsidRPr="00290235" w:rsidRDefault="00EC618F" w:rsidP="00545967">
      <w:pPr>
        <w:pStyle w:val="Textoindependiente"/>
        <w:spacing w:after="0"/>
        <w:jc w:val="both"/>
        <w:rPr>
          <w:rFonts w:ascii="Book Antiqua" w:eastAsia="Arial Unicode MS" w:hAnsi="Book Antiqua" w:cs="Arial"/>
          <w:sz w:val="24"/>
          <w:szCs w:val="24"/>
        </w:rPr>
      </w:pPr>
    </w:p>
    <w:p w14:paraId="42CB05CC" w14:textId="30CBBC0C" w:rsidR="003C1BE1" w:rsidRPr="00290235" w:rsidRDefault="003C1BE1" w:rsidP="00E51006">
      <w:pPr>
        <w:jc w:val="center"/>
        <w:rPr>
          <w:rFonts w:ascii="Book Antiqua" w:hAnsi="Book Antiqua" w:cs="Arial"/>
          <w:sz w:val="24"/>
          <w:szCs w:val="24"/>
        </w:rPr>
      </w:pPr>
      <w:r w:rsidRPr="00290235">
        <w:rPr>
          <w:rFonts w:ascii="Book Antiqua" w:eastAsia="Arial Unicode MS" w:hAnsi="Book Antiqua" w:cs="Arial"/>
          <w:b/>
          <w:sz w:val="24"/>
          <w:szCs w:val="24"/>
        </w:rPr>
        <w:t xml:space="preserve">Gráfico </w:t>
      </w:r>
      <w:r w:rsidR="00176156" w:rsidRPr="00290235">
        <w:rPr>
          <w:rFonts w:ascii="Book Antiqua" w:eastAsia="Arial Unicode MS" w:hAnsi="Book Antiqua" w:cs="Arial"/>
          <w:b/>
          <w:sz w:val="24"/>
          <w:szCs w:val="24"/>
        </w:rPr>
        <w:t>3</w:t>
      </w:r>
      <w:r w:rsidRPr="00290235">
        <w:rPr>
          <w:rFonts w:ascii="Book Antiqua" w:hAnsi="Book Antiqua" w:cs="Arial"/>
          <w:sz w:val="24"/>
          <w:szCs w:val="24"/>
        </w:rPr>
        <w:t xml:space="preserve"> </w:t>
      </w:r>
    </w:p>
    <w:p w14:paraId="5F479654" w14:textId="77777777" w:rsidR="00AE44C4" w:rsidRPr="00290235" w:rsidRDefault="00AE44C4" w:rsidP="00E51006">
      <w:pPr>
        <w:jc w:val="center"/>
        <w:rPr>
          <w:rFonts w:ascii="Book Antiqua" w:hAnsi="Book Antiqua" w:cs="Arial"/>
          <w:sz w:val="24"/>
          <w:szCs w:val="24"/>
        </w:rPr>
      </w:pPr>
    </w:p>
    <w:p w14:paraId="1D081ECB" w14:textId="6FB814E4" w:rsidR="00AE44C4" w:rsidRPr="00290235" w:rsidRDefault="00AE44C4" w:rsidP="00E51006">
      <w:pPr>
        <w:jc w:val="center"/>
        <w:rPr>
          <w:rFonts w:ascii="Book Antiqua" w:hAnsi="Book Antiqua" w:cs="Arial"/>
          <w:sz w:val="24"/>
          <w:szCs w:val="24"/>
        </w:rPr>
      </w:pPr>
      <w:r w:rsidRPr="00290235">
        <w:rPr>
          <w:rFonts w:ascii="Book Antiqua" w:hAnsi="Book Antiqua"/>
          <w:noProof/>
        </w:rPr>
        <w:lastRenderedPageBreak/>
        <w:drawing>
          <wp:inline distT="0" distB="0" distL="0" distR="0" wp14:anchorId="04065DE0" wp14:editId="6CC2444B">
            <wp:extent cx="6198235" cy="3498112"/>
            <wp:effectExtent l="0" t="0" r="12065" b="7620"/>
            <wp:docPr id="852405466" name="Gráfico 24">
              <a:extLst xmlns:a="http://schemas.openxmlformats.org/drawingml/2006/main">
                <a:ext uri="{FF2B5EF4-FFF2-40B4-BE49-F238E27FC236}">
                  <a16:creationId xmlns:a16="http://schemas.microsoft.com/office/drawing/2014/main" id="{2F069E0F-E808-1C1A-D0B0-04E962A43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9C8B39" w14:textId="1CF521B6" w:rsidR="00224D1D" w:rsidRPr="00290235" w:rsidRDefault="003C1BE1" w:rsidP="00224D1D">
      <w:pPr>
        <w:pStyle w:val="Textoindependiente"/>
        <w:spacing w:after="0"/>
        <w:rPr>
          <w:rFonts w:ascii="Book Antiqua" w:eastAsia="Arial Unicode MS" w:hAnsi="Book Antiqua" w:cs="Arial"/>
          <w:bCs/>
          <w:sz w:val="32"/>
          <w:szCs w:val="32"/>
          <w:lang w:val="es-CR"/>
        </w:rPr>
      </w:pPr>
      <w:r w:rsidRPr="00290235">
        <w:rPr>
          <w:rFonts w:ascii="Book Antiqua" w:eastAsia="Arial Unicode MS" w:hAnsi="Book Antiqua" w:cs="Arial"/>
          <w:bCs/>
          <w:sz w:val="18"/>
          <w:szCs w:val="18"/>
        </w:rPr>
        <w:t>Fuente: Elaboración propia</w:t>
      </w:r>
      <w:r w:rsidR="007B222A" w:rsidRPr="00290235">
        <w:rPr>
          <w:rFonts w:ascii="Book Antiqua" w:eastAsia="Arial Unicode MS" w:hAnsi="Book Antiqua" w:cs="Arial"/>
          <w:bCs/>
          <w:sz w:val="18"/>
          <w:szCs w:val="18"/>
          <w:lang w:val="es-ES"/>
        </w:rPr>
        <w:t>.</w:t>
      </w:r>
    </w:p>
    <w:p w14:paraId="32C22A29" w14:textId="77777777" w:rsidR="007B222A" w:rsidRPr="00290235" w:rsidRDefault="007B222A" w:rsidP="004D740A">
      <w:pPr>
        <w:pStyle w:val="Textoindependiente"/>
        <w:spacing w:after="0"/>
        <w:rPr>
          <w:rFonts w:ascii="Book Antiqua" w:eastAsia="Arial Unicode MS" w:hAnsi="Book Antiqua" w:cs="Arial"/>
          <w:bCs/>
          <w:sz w:val="18"/>
          <w:szCs w:val="18"/>
        </w:rPr>
      </w:pPr>
    </w:p>
    <w:p w14:paraId="3F310952" w14:textId="77777777" w:rsidR="00590D4F" w:rsidRPr="00290235" w:rsidRDefault="00590D4F" w:rsidP="00D94503">
      <w:pPr>
        <w:pStyle w:val="Textoindependiente"/>
        <w:spacing w:after="0"/>
        <w:jc w:val="both"/>
        <w:rPr>
          <w:rFonts w:ascii="Book Antiqua" w:eastAsia="Arial Unicode MS" w:hAnsi="Book Antiqua" w:cs="Arial"/>
          <w:sz w:val="24"/>
          <w:szCs w:val="24"/>
          <w:lang w:val="es-ES"/>
        </w:rPr>
      </w:pPr>
    </w:p>
    <w:p w14:paraId="6A59CA72" w14:textId="51E4522A" w:rsidR="008716BB" w:rsidRPr="00290235" w:rsidRDefault="008716BB" w:rsidP="00D94503">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Al comparar </w:t>
      </w:r>
      <w:r w:rsidR="00C95FDB" w:rsidRPr="00290235">
        <w:rPr>
          <w:rFonts w:ascii="Book Antiqua" w:eastAsia="Arial Unicode MS" w:hAnsi="Book Antiqua" w:cs="Arial"/>
          <w:sz w:val="24"/>
          <w:szCs w:val="24"/>
          <w:lang w:val="es-ES"/>
        </w:rPr>
        <w:t>20</w:t>
      </w:r>
      <w:r w:rsidR="00250721" w:rsidRPr="00290235">
        <w:rPr>
          <w:rFonts w:ascii="Book Antiqua" w:eastAsia="Arial Unicode MS" w:hAnsi="Book Antiqua" w:cs="Arial"/>
          <w:sz w:val="24"/>
          <w:szCs w:val="24"/>
          <w:lang w:val="es-ES"/>
        </w:rPr>
        <w:t>2</w:t>
      </w:r>
      <w:r w:rsidR="00377D84" w:rsidRPr="00290235">
        <w:rPr>
          <w:rFonts w:ascii="Book Antiqua" w:eastAsia="Arial Unicode MS" w:hAnsi="Book Antiqua" w:cs="Arial"/>
          <w:sz w:val="24"/>
          <w:szCs w:val="24"/>
          <w:lang w:val="es-ES"/>
        </w:rPr>
        <w:t>1</w:t>
      </w:r>
      <w:r w:rsidR="00C95FDB" w:rsidRPr="00290235">
        <w:rPr>
          <w:rFonts w:ascii="Book Antiqua" w:eastAsia="Arial Unicode MS" w:hAnsi="Book Antiqua" w:cs="Arial"/>
          <w:sz w:val="24"/>
          <w:szCs w:val="24"/>
          <w:lang w:val="es-ES"/>
        </w:rPr>
        <w:t>-202</w:t>
      </w:r>
      <w:r w:rsidR="00377D84" w:rsidRPr="00290235">
        <w:rPr>
          <w:rFonts w:ascii="Book Antiqua" w:eastAsia="Arial Unicode MS" w:hAnsi="Book Antiqua" w:cs="Arial"/>
          <w:sz w:val="24"/>
          <w:szCs w:val="24"/>
          <w:lang w:val="es-ES"/>
        </w:rPr>
        <w:t>2</w:t>
      </w:r>
      <w:r w:rsidR="00C95FDB" w:rsidRPr="00290235">
        <w:rPr>
          <w:rFonts w:ascii="Book Antiqua" w:eastAsia="Arial Unicode MS" w:hAnsi="Book Antiqua" w:cs="Arial"/>
          <w:sz w:val="24"/>
          <w:szCs w:val="24"/>
          <w:lang w:val="es-ES"/>
        </w:rPr>
        <w:t xml:space="preserve"> por </w:t>
      </w:r>
      <w:r w:rsidR="003C1BE1" w:rsidRPr="00290235">
        <w:rPr>
          <w:rFonts w:ascii="Book Antiqua" w:eastAsia="Arial Unicode MS" w:hAnsi="Book Antiqua" w:cs="Arial"/>
          <w:sz w:val="24"/>
          <w:szCs w:val="24"/>
        </w:rPr>
        <w:t>ámbito</w:t>
      </w:r>
      <w:r w:rsidR="00BA6ECB" w:rsidRPr="00290235">
        <w:rPr>
          <w:rFonts w:ascii="Book Antiqua" w:eastAsia="Arial Unicode MS" w:hAnsi="Book Antiqua" w:cs="Arial"/>
          <w:sz w:val="24"/>
          <w:szCs w:val="24"/>
          <w:lang w:val="es-ES"/>
        </w:rPr>
        <w:t>,</w:t>
      </w:r>
      <w:r w:rsidR="00C95FDB" w:rsidRPr="00290235">
        <w:rPr>
          <w:rFonts w:ascii="Book Antiqua" w:eastAsia="Arial Unicode MS" w:hAnsi="Book Antiqua" w:cs="Arial"/>
          <w:sz w:val="24"/>
          <w:szCs w:val="24"/>
          <w:lang w:val="es-ES"/>
        </w:rPr>
        <w:t xml:space="preserve"> el que</w:t>
      </w:r>
      <w:r w:rsidR="001F5147" w:rsidRPr="00290235">
        <w:rPr>
          <w:rFonts w:ascii="Book Antiqua" w:eastAsia="Arial Unicode MS" w:hAnsi="Book Antiqua" w:cs="Arial"/>
          <w:sz w:val="24"/>
          <w:szCs w:val="24"/>
          <w:lang w:val="es-ES"/>
        </w:rPr>
        <w:t xml:space="preserve"> </w:t>
      </w:r>
      <w:r w:rsidR="004814B5" w:rsidRPr="00290235">
        <w:rPr>
          <w:rFonts w:ascii="Book Antiqua" w:eastAsia="Arial Unicode MS" w:hAnsi="Book Antiqua" w:cs="Arial"/>
          <w:sz w:val="24"/>
          <w:szCs w:val="24"/>
          <w:lang w:val="es-ES"/>
        </w:rPr>
        <w:t>muestra</w:t>
      </w:r>
      <w:r w:rsidR="000534CB" w:rsidRPr="00290235">
        <w:rPr>
          <w:rFonts w:ascii="Book Antiqua" w:eastAsia="Arial Unicode MS" w:hAnsi="Book Antiqua" w:cs="Arial"/>
          <w:sz w:val="24"/>
          <w:szCs w:val="24"/>
          <w:lang w:val="es-ES"/>
        </w:rPr>
        <w:t xml:space="preserve"> ma</w:t>
      </w:r>
      <w:r w:rsidR="00B87444" w:rsidRPr="00290235">
        <w:rPr>
          <w:rFonts w:ascii="Book Antiqua" w:eastAsia="Arial Unicode MS" w:hAnsi="Book Antiqua" w:cs="Arial"/>
          <w:sz w:val="24"/>
          <w:szCs w:val="24"/>
          <w:lang w:val="es-ES"/>
        </w:rPr>
        <w:t>y</w:t>
      </w:r>
      <w:r w:rsidR="000534CB" w:rsidRPr="00290235">
        <w:rPr>
          <w:rFonts w:ascii="Book Antiqua" w:eastAsia="Arial Unicode MS" w:hAnsi="Book Antiqua" w:cs="Arial"/>
          <w:sz w:val="24"/>
          <w:szCs w:val="24"/>
          <w:lang w:val="es-ES"/>
        </w:rPr>
        <w:t>or</w:t>
      </w:r>
      <w:r w:rsidR="00C95FDB" w:rsidRPr="00290235">
        <w:rPr>
          <w:rFonts w:ascii="Book Antiqua" w:eastAsia="Arial Unicode MS" w:hAnsi="Book Antiqua" w:cs="Arial"/>
          <w:sz w:val="24"/>
          <w:szCs w:val="24"/>
          <w:lang w:val="es-ES"/>
        </w:rPr>
        <w:t xml:space="preserve"> aumento es el </w:t>
      </w:r>
      <w:r w:rsidR="003C1BE1" w:rsidRPr="00290235">
        <w:rPr>
          <w:rFonts w:ascii="Book Antiqua" w:eastAsia="Arial Unicode MS" w:hAnsi="Book Antiqua" w:cs="Arial"/>
          <w:sz w:val="24"/>
          <w:szCs w:val="24"/>
        </w:rPr>
        <w:t>ámbito</w:t>
      </w:r>
      <w:r w:rsidR="000534CB" w:rsidRPr="00290235">
        <w:rPr>
          <w:rFonts w:ascii="Book Antiqua" w:eastAsia="Arial Unicode MS" w:hAnsi="Book Antiqua" w:cs="Arial"/>
          <w:sz w:val="24"/>
          <w:szCs w:val="24"/>
          <w:lang w:val="es-ES"/>
        </w:rPr>
        <w:t xml:space="preserve"> “</w:t>
      </w:r>
      <w:r w:rsidR="001602FD" w:rsidRPr="00290235">
        <w:rPr>
          <w:rFonts w:ascii="Book Antiqua" w:eastAsia="Arial Unicode MS" w:hAnsi="Book Antiqua" w:cs="Arial"/>
          <w:sz w:val="24"/>
          <w:szCs w:val="24"/>
          <w:lang w:val="es-ES"/>
        </w:rPr>
        <w:t>Administrativo</w:t>
      </w:r>
      <w:r w:rsidR="000534CB" w:rsidRPr="00290235">
        <w:rPr>
          <w:rFonts w:ascii="Book Antiqua" w:eastAsia="Arial Unicode MS" w:hAnsi="Book Antiqua" w:cs="Arial"/>
          <w:sz w:val="24"/>
          <w:szCs w:val="24"/>
          <w:lang w:val="es-ES"/>
        </w:rPr>
        <w:t>” al incrementar en ¢</w:t>
      </w:r>
      <w:r w:rsidR="001602FD" w:rsidRPr="00290235">
        <w:rPr>
          <w:rFonts w:ascii="Book Antiqua" w:eastAsia="Arial Unicode MS" w:hAnsi="Book Antiqua" w:cs="Arial"/>
          <w:sz w:val="24"/>
          <w:szCs w:val="24"/>
          <w:lang w:val="es-ES"/>
        </w:rPr>
        <w:t>1.853.01</w:t>
      </w:r>
      <w:r w:rsidR="00C30734" w:rsidRPr="00290235">
        <w:rPr>
          <w:rFonts w:ascii="Book Antiqua" w:eastAsia="Arial Unicode MS" w:hAnsi="Book Antiqua" w:cs="Arial"/>
          <w:sz w:val="24"/>
          <w:szCs w:val="24"/>
          <w:lang w:val="es-ES"/>
        </w:rPr>
        <w:t>3</w:t>
      </w:r>
      <w:r w:rsidR="001602FD" w:rsidRPr="00290235">
        <w:rPr>
          <w:rFonts w:ascii="Book Antiqua" w:eastAsia="Arial Unicode MS" w:hAnsi="Book Antiqua" w:cs="Arial"/>
          <w:sz w:val="24"/>
          <w:szCs w:val="24"/>
          <w:lang w:val="es-ES"/>
        </w:rPr>
        <w:t>.</w:t>
      </w:r>
      <w:r w:rsidR="00810D4D" w:rsidRPr="00290235">
        <w:rPr>
          <w:rFonts w:ascii="Book Antiqua" w:eastAsia="Arial Unicode MS" w:hAnsi="Book Antiqua" w:cs="Arial"/>
          <w:sz w:val="24"/>
          <w:szCs w:val="24"/>
          <w:lang w:val="es-ES"/>
        </w:rPr>
        <w:t>327</w:t>
      </w:r>
      <w:r w:rsidRPr="00290235">
        <w:rPr>
          <w:rFonts w:ascii="Book Antiqua" w:eastAsia="Arial Unicode MS" w:hAnsi="Book Antiqua" w:cs="Arial"/>
          <w:sz w:val="24"/>
          <w:szCs w:val="24"/>
          <w:lang w:val="es-ES"/>
        </w:rPr>
        <w:t xml:space="preserve"> </w:t>
      </w:r>
      <w:r w:rsidR="000534CB" w:rsidRPr="00290235">
        <w:rPr>
          <w:rFonts w:ascii="Book Antiqua" w:eastAsia="Arial Unicode MS" w:hAnsi="Book Antiqua" w:cs="Arial"/>
          <w:sz w:val="24"/>
          <w:szCs w:val="24"/>
          <w:lang w:val="es-ES"/>
        </w:rPr>
        <w:t>(</w:t>
      </w:r>
      <w:r w:rsidR="001602FD" w:rsidRPr="00290235">
        <w:rPr>
          <w:rFonts w:ascii="Book Antiqua" w:eastAsia="Arial Unicode MS" w:hAnsi="Book Antiqua" w:cs="Arial"/>
          <w:sz w:val="24"/>
          <w:szCs w:val="24"/>
          <w:lang w:val="es-ES"/>
        </w:rPr>
        <w:t>2.64</w:t>
      </w:r>
      <w:r w:rsidR="000534CB" w:rsidRPr="00290235">
        <w:rPr>
          <w:rFonts w:ascii="Book Antiqua" w:eastAsia="Arial Unicode MS" w:hAnsi="Book Antiqua" w:cs="Arial"/>
          <w:sz w:val="24"/>
          <w:szCs w:val="24"/>
          <w:lang w:val="es-ES"/>
        </w:rPr>
        <w:t xml:space="preserve">%), ocupando el </w:t>
      </w:r>
      <w:r w:rsidR="00A00451" w:rsidRPr="00290235">
        <w:rPr>
          <w:rFonts w:ascii="Book Antiqua" w:eastAsia="Arial Unicode MS" w:hAnsi="Book Antiqua" w:cs="Arial"/>
          <w:sz w:val="24"/>
          <w:szCs w:val="24"/>
          <w:lang w:val="es-ES"/>
        </w:rPr>
        <w:t xml:space="preserve">segundo lugar el </w:t>
      </w:r>
      <w:r w:rsidR="00C4726E" w:rsidRPr="00290235">
        <w:rPr>
          <w:rFonts w:ascii="Book Antiqua" w:eastAsia="Arial Unicode MS" w:hAnsi="Book Antiqua" w:cs="Arial"/>
          <w:sz w:val="24"/>
          <w:szCs w:val="24"/>
          <w:lang w:val="es-ES"/>
        </w:rPr>
        <w:t>“Jurisdiccional”</w:t>
      </w:r>
      <w:r w:rsidR="00201FD7" w:rsidRPr="00290235">
        <w:rPr>
          <w:rFonts w:ascii="Book Antiqua" w:eastAsia="Arial Unicode MS" w:hAnsi="Book Antiqua" w:cs="Arial"/>
          <w:sz w:val="24"/>
          <w:szCs w:val="24"/>
          <w:lang w:val="es-ES"/>
        </w:rPr>
        <w:t xml:space="preserve"> </w:t>
      </w:r>
      <w:r w:rsidR="00201FD7" w:rsidRPr="00290235">
        <w:rPr>
          <w:rFonts w:ascii="Book Antiqua" w:eastAsia="Arial Unicode MS" w:hAnsi="Book Antiqua" w:cs="Arial"/>
          <w:sz w:val="24"/>
          <w:szCs w:val="24"/>
        </w:rPr>
        <w:t>con ¢</w:t>
      </w:r>
      <w:r w:rsidR="00C4726E" w:rsidRPr="00290235">
        <w:rPr>
          <w:rFonts w:ascii="Book Antiqua" w:eastAsia="Arial Unicode MS" w:hAnsi="Book Antiqua" w:cs="Arial"/>
          <w:sz w:val="24"/>
          <w:szCs w:val="24"/>
          <w:lang w:val="es-ES"/>
        </w:rPr>
        <w:t>912.6</w:t>
      </w:r>
      <w:r w:rsidR="00810D4D" w:rsidRPr="00290235">
        <w:rPr>
          <w:rFonts w:ascii="Book Antiqua" w:eastAsia="Arial Unicode MS" w:hAnsi="Book Antiqua" w:cs="Arial"/>
          <w:sz w:val="24"/>
          <w:szCs w:val="24"/>
          <w:lang w:val="es-ES"/>
        </w:rPr>
        <w:t>78</w:t>
      </w:r>
      <w:r w:rsidR="00C4726E" w:rsidRPr="00290235">
        <w:rPr>
          <w:rFonts w:ascii="Book Antiqua" w:eastAsia="Arial Unicode MS" w:hAnsi="Book Antiqua" w:cs="Arial"/>
          <w:sz w:val="24"/>
          <w:szCs w:val="24"/>
          <w:lang w:val="es-ES"/>
        </w:rPr>
        <w:t>.</w:t>
      </w:r>
      <w:r w:rsidR="00810D4D" w:rsidRPr="00290235">
        <w:rPr>
          <w:rFonts w:ascii="Book Antiqua" w:eastAsia="Arial Unicode MS" w:hAnsi="Book Antiqua" w:cs="Arial"/>
          <w:sz w:val="24"/>
          <w:szCs w:val="24"/>
          <w:lang w:val="es-ES"/>
        </w:rPr>
        <w:t>114</w:t>
      </w:r>
      <w:r w:rsidR="00201FD7" w:rsidRPr="00290235">
        <w:rPr>
          <w:rFonts w:ascii="Book Antiqua" w:eastAsia="Arial Unicode MS" w:hAnsi="Book Antiqua" w:cs="Arial"/>
          <w:sz w:val="24"/>
          <w:szCs w:val="24"/>
        </w:rPr>
        <w:t xml:space="preserve"> (</w:t>
      </w:r>
      <w:r w:rsidR="004132EE" w:rsidRPr="00290235">
        <w:rPr>
          <w:rFonts w:ascii="Book Antiqua" w:eastAsia="Arial Unicode MS" w:hAnsi="Book Antiqua" w:cs="Arial"/>
          <w:sz w:val="24"/>
          <w:szCs w:val="24"/>
          <w:lang w:val="es-ES"/>
        </w:rPr>
        <w:t>0</w:t>
      </w:r>
      <w:r w:rsidR="00201FD7" w:rsidRPr="00290235">
        <w:rPr>
          <w:rFonts w:ascii="Book Antiqua" w:eastAsia="Arial Unicode MS" w:hAnsi="Book Antiqua" w:cs="Arial"/>
          <w:sz w:val="24"/>
          <w:szCs w:val="24"/>
          <w:lang w:val="es-ES"/>
        </w:rPr>
        <w:t>.6</w:t>
      </w:r>
      <w:r w:rsidR="004132EE" w:rsidRPr="00290235">
        <w:rPr>
          <w:rFonts w:ascii="Book Antiqua" w:eastAsia="Arial Unicode MS" w:hAnsi="Book Antiqua" w:cs="Arial"/>
          <w:sz w:val="24"/>
          <w:szCs w:val="24"/>
          <w:lang w:val="es-ES"/>
        </w:rPr>
        <w:t>0</w:t>
      </w:r>
      <w:r w:rsidR="00201FD7" w:rsidRPr="00290235">
        <w:rPr>
          <w:rFonts w:ascii="Book Antiqua" w:eastAsia="Arial Unicode MS" w:hAnsi="Book Antiqua" w:cs="Arial"/>
          <w:sz w:val="24"/>
          <w:szCs w:val="24"/>
        </w:rPr>
        <w:t>%)</w:t>
      </w:r>
      <w:r w:rsidR="000534CB" w:rsidRPr="00290235">
        <w:rPr>
          <w:rFonts w:ascii="Book Antiqua" w:eastAsia="Arial Unicode MS" w:hAnsi="Book Antiqua" w:cs="Arial"/>
          <w:sz w:val="24"/>
          <w:szCs w:val="24"/>
          <w:lang w:val="es-ES"/>
        </w:rPr>
        <w:t xml:space="preserve">, ocupando el tercer </w:t>
      </w:r>
      <w:r w:rsidR="00B87444" w:rsidRPr="00290235">
        <w:rPr>
          <w:rFonts w:ascii="Book Antiqua" w:eastAsia="Arial Unicode MS" w:hAnsi="Book Antiqua" w:cs="Arial"/>
          <w:sz w:val="24"/>
          <w:szCs w:val="24"/>
          <w:lang w:val="es-ES"/>
        </w:rPr>
        <w:t>y</w:t>
      </w:r>
      <w:r w:rsidR="000534CB" w:rsidRPr="00290235">
        <w:rPr>
          <w:rFonts w:ascii="Book Antiqua" w:eastAsia="Arial Unicode MS" w:hAnsi="Book Antiqua" w:cs="Arial"/>
          <w:sz w:val="24"/>
          <w:szCs w:val="24"/>
          <w:lang w:val="es-ES"/>
        </w:rPr>
        <w:t xml:space="preserve"> cuarto lugar el denominado “</w:t>
      </w:r>
      <w:r w:rsidR="00722497" w:rsidRPr="00290235">
        <w:rPr>
          <w:rFonts w:ascii="Book Antiqua" w:eastAsia="Arial Unicode MS" w:hAnsi="Book Antiqua" w:cs="Arial"/>
          <w:sz w:val="24"/>
          <w:szCs w:val="24"/>
          <w:lang w:val="es-ES"/>
        </w:rPr>
        <w:t>Auxiliar de Justicia</w:t>
      </w:r>
      <w:r w:rsidR="000534CB"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0534CB" w:rsidRPr="00290235">
        <w:rPr>
          <w:rFonts w:ascii="Book Antiqua" w:eastAsia="Arial Unicode MS" w:hAnsi="Book Antiqua" w:cs="Arial"/>
          <w:sz w:val="24"/>
          <w:szCs w:val="24"/>
          <w:lang w:val="es-ES"/>
        </w:rPr>
        <w:t xml:space="preserve"> el “Administración Superior” con incrementos en su ejecución de ¢</w:t>
      </w:r>
      <w:r w:rsidR="00722497" w:rsidRPr="00290235">
        <w:rPr>
          <w:rFonts w:ascii="Book Antiqua" w:eastAsia="Arial Unicode MS" w:hAnsi="Book Antiqua" w:cs="Arial"/>
          <w:sz w:val="24"/>
          <w:szCs w:val="24"/>
          <w:lang w:val="es-ES"/>
        </w:rPr>
        <w:t>576.49</w:t>
      </w:r>
      <w:r w:rsidR="00A1762A" w:rsidRPr="00290235">
        <w:rPr>
          <w:rFonts w:ascii="Book Antiqua" w:eastAsia="Arial Unicode MS" w:hAnsi="Book Antiqua" w:cs="Arial"/>
          <w:sz w:val="24"/>
          <w:szCs w:val="24"/>
          <w:lang w:val="es-ES"/>
        </w:rPr>
        <w:t>2</w:t>
      </w:r>
      <w:r w:rsidR="00722497" w:rsidRPr="00290235">
        <w:rPr>
          <w:rFonts w:ascii="Book Antiqua" w:eastAsia="Arial Unicode MS" w:hAnsi="Book Antiqua" w:cs="Arial"/>
          <w:sz w:val="24"/>
          <w:szCs w:val="24"/>
          <w:lang w:val="es-ES"/>
        </w:rPr>
        <w:t>.3</w:t>
      </w:r>
      <w:r w:rsidR="00A1762A" w:rsidRPr="00290235">
        <w:rPr>
          <w:rFonts w:ascii="Book Antiqua" w:eastAsia="Arial Unicode MS" w:hAnsi="Book Antiqua" w:cs="Arial"/>
          <w:sz w:val="24"/>
          <w:szCs w:val="24"/>
          <w:lang w:val="es-ES"/>
        </w:rPr>
        <w:t>50</w:t>
      </w:r>
      <w:r w:rsidR="000534CB"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0534CB" w:rsidRPr="00290235">
        <w:rPr>
          <w:rFonts w:ascii="Book Antiqua" w:eastAsia="Arial Unicode MS" w:hAnsi="Book Antiqua" w:cs="Arial"/>
          <w:sz w:val="24"/>
          <w:szCs w:val="24"/>
          <w:lang w:val="es-ES"/>
        </w:rPr>
        <w:t xml:space="preserve"> ¢</w:t>
      </w:r>
      <w:r w:rsidR="00722497" w:rsidRPr="00290235">
        <w:rPr>
          <w:rFonts w:ascii="Book Antiqua" w:eastAsia="Arial Unicode MS" w:hAnsi="Book Antiqua" w:cs="Arial"/>
          <w:sz w:val="24"/>
          <w:szCs w:val="24"/>
          <w:lang w:val="es-ES"/>
        </w:rPr>
        <w:t>44.72</w:t>
      </w:r>
      <w:r w:rsidR="00754C03" w:rsidRPr="00290235">
        <w:rPr>
          <w:rFonts w:ascii="Book Antiqua" w:eastAsia="Arial Unicode MS" w:hAnsi="Book Antiqua" w:cs="Arial"/>
          <w:sz w:val="24"/>
          <w:szCs w:val="24"/>
          <w:lang w:val="es-ES"/>
        </w:rPr>
        <w:t>8</w:t>
      </w:r>
      <w:r w:rsidR="00722497" w:rsidRPr="00290235">
        <w:rPr>
          <w:rFonts w:ascii="Book Antiqua" w:eastAsia="Arial Unicode MS" w:hAnsi="Book Antiqua" w:cs="Arial"/>
          <w:sz w:val="24"/>
          <w:szCs w:val="24"/>
          <w:lang w:val="es-ES"/>
        </w:rPr>
        <w:t>.6</w:t>
      </w:r>
      <w:r w:rsidR="00754C03" w:rsidRPr="00290235">
        <w:rPr>
          <w:rFonts w:ascii="Book Antiqua" w:eastAsia="Arial Unicode MS" w:hAnsi="Book Antiqua" w:cs="Arial"/>
          <w:sz w:val="24"/>
          <w:szCs w:val="24"/>
          <w:lang w:val="es-ES"/>
        </w:rPr>
        <w:t>603</w:t>
      </w:r>
      <w:r w:rsidR="000534CB" w:rsidRPr="00290235">
        <w:rPr>
          <w:rFonts w:ascii="Book Antiqua" w:eastAsia="Arial Unicode MS" w:hAnsi="Book Antiqua" w:cs="Arial"/>
          <w:sz w:val="24"/>
          <w:szCs w:val="24"/>
          <w:lang w:val="es-ES"/>
        </w:rPr>
        <w:t xml:space="preserve"> </w:t>
      </w:r>
      <w:r w:rsidR="00722497" w:rsidRPr="00290235">
        <w:rPr>
          <w:rFonts w:ascii="Book Antiqua" w:eastAsia="Arial Unicode MS" w:hAnsi="Book Antiqua" w:cs="Arial"/>
          <w:sz w:val="24"/>
          <w:szCs w:val="24"/>
          <w:lang w:val="es-ES"/>
        </w:rPr>
        <w:t>en el orden</w:t>
      </w:r>
      <w:r w:rsidR="000534CB" w:rsidRPr="00290235">
        <w:rPr>
          <w:rFonts w:ascii="Book Antiqua" w:eastAsia="Arial Unicode MS" w:hAnsi="Book Antiqua" w:cs="Arial"/>
          <w:sz w:val="24"/>
          <w:szCs w:val="24"/>
          <w:lang w:val="es-ES"/>
        </w:rPr>
        <w:t xml:space="preserve">, de forma </w:t>
      </w:r>
      <w:r w:rsidR="00722497" w:rsidRPr="00290235">
        <w:rPr>
          <w:rFonts w:ascii="Book Antiqua" w:eastAsia="Arial Unicode MS" w:hAnsi="Book Antiqua" w:cs="Arial"/>
          <w:sz w:val="24"/>
          <w:szCs w:val="24"/>
          <w:lang w:val="es-ES"/>
        </w:rPr>
        <w:t>descendente</w:t>
      </w:r>
      <w:r w:rsidR="000534CB" w:rsidRPr="00290235">
        <w:rPr>
          <w:rFonts w:ascii="Book Antiqua" w:eastAsia="Arial Unicode MS" w:hAnsi="Book Antiqua" w:cs="Arial"/>
          <w:sz w:val="24"/>
          <w:szCs w:val="24"/>
          <w:lang w:val="es-ES"/>
        </w:rPr>
        <w:t xml:space="preserve"> el ámbito </w:t>
      </w:r>
      <w:r w:rsidR="001C4095" w:rsidRPr="00290235">
        <w:rPr>
          <w:rFonts w:ascii="Book Antiqua" w:eastAsia="Arial Unicode MS" w:hAnsi="Book Antiqua" w:cs="Arial"/>
          <w:sz w:val="24"/>
          <w:szCs w:val="24"/>
          <w:lang w:val="es-ES"/>
        </w:rPr>
        <w:t xml:space="preserve">denominado “Otros” </w:t>
      </w:r>
      <w:r w:rsidR="000534CB" w:rsidRPr="00290235">
        <w:rPr>
          <w:rFonts w:ascii="Book Antiqua" w:eastAsia="Arial Unicode MS" w:hAnsi="Book Antiqua" w:cs="Arial"/>
          <w:sz w:val="24"/>
          <w:szCs w:val="24"/>
          <w:lang w:val="es-ES"/>
        </w:rPr>
        <w:t xml:space="preserve">Jurisdiccional para este período muestra un decrecimiento </w:t>
      </w:r>
      <w:r w:rsidR="00F44166" w:rsidRPr="00290235">
        <w:rPr>
          <w:rFonts w:ascii="Book Antiqua" w:eastAsia="Arial Unicode MS" w:hAnsi="Book Antiqua" w:cs="Arial"/>
          <w:sz w:val="24"/>
          <w:szCs w:val="24"/>
          <w:lang w:val="es-ES"/>
        </w:rPr>
        <w:t xml:space="preserve">general </w:t>
      </w:r>
      <w:r w:rsidR="000534CB" w:rsidRPr="00290235">
        <w:rPr>
          <w:rFonts w:ascii="Book Antiqua" w:eastAsia="Arial Unicode MS" w:hAnsi="Book Antiqua" w:cs="Arial"/>
          <w:sz w:val="24"/>
          <w:szCs w:val="24"/>
          <w:lang w:val="es-ES"/>
        </w:rPr>
        <w:t>de ¢</w:t>
      </w:r>
      <w:r w:rsidR="001D703A" w:rsidRPr="00290235">
        <w:rPr>
          <w:rFonts w:ascii="Book Antiqua" w:eastAsia="Arial Unicode MS" w:hAnsi="Book Antiqua" w:cs="Arial"/>
          <w:sz w:val="24"/>
          <w:szCs w:val="24"/>
          <w:lang w:val="es-ES"/>
        </w:rPr>
        <w:t>57.68</w:t>
      </w:r>
      <w:r w:rsidR="00754C03" w:rsidRPr="00290235">
        <w:rPr>
          <w:rFonts w:ascii="Book Antiqua" w:eastAsia="Arial Unicode MS" w:hAnsi="Book Antiqua" w:cs="Arial"/>
          <w:sz w:val="24"/>
          <w:szCs w:val="24"/>
          <w:lang w:val="es-ES"/>
        </w:rPr>
        <w:t>9</w:t>
      </w:r>
      <w:r w:rsidR="001D703A" w:rsidRPr="00290235">
        <w:rPr>
          <w:rFonts w:ascii="Book Antiqua" w:eastAsia="Arial Unicode MS" w:hAnsi="Book Antiqua" w:cs="Arial"/>
          <w:sz w:val="24"/>
          <w:szCs w:val="24"/>
          <w:lang w:val="es-ES"/>
        </w:rPr>
        <w:t>.3</w:t>
      </w:r>
      <w:r w:rsidR="000044E7" w:rsidRPr="00290235">
        <w:rPr>
          <w:rFonts w:ascii="Book Antiqua" w:eastAsia="Arial Unicode MS" w:hAnsi="Book Antiqua" w:cs="Arial"/>
          <w:sz w:val="24"/>
          <w:szCs w:val="24"/>
          <w:lang w:val="es-ES"/>
        </w:rPr>
        <w:t>82</w:t>
      </w:r>
      <w:r w:rsidR="000534CB" w:rsidRPr="00290235">
        <w:rPr>
          <w:rFonts w:ascii="Book Antiqua" w:eastAsia="Arial Unicode MS" w:hAnsi="Book Antiqua" w:cs="Arial"/>
          <w:sz w:val="24"/>
          <w:szCs w:val="24"/>
          <w:lang w:val="es-ES"/>
        </w:rPr>
        <w:t xml:space="preserve"> (-0.</w:t>
      </w:r>
      <w:r w:rsidR="001D703A" w:rsidRPr="00290235">
        <w:rPr>
          <w:rFonts w:ascii="Book Antiqua" w:eastAsia="Arial Unicode MS" w:hAnsi="Book Antiqua" w:cs="Arial"/>
          <w:sz w:val="24"/>
          <w:szCs w:val="24"/>
          <w:lang w:val="es-ES"/>
        </w:rPr>
        <w:t>34</w:t>
      </w:r>
      <w:r w:rsidR="000534CB"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lang w:val="es-ES"/>
        </w:rPr>
        <w:t>.</w:t>
      </w:r>
    </w:p>
    <w:p w14:paraId="11B87273" w14:textId="77777777" w:rsidR="008A3504" w:rsidRPr="00290235" w:rsidRDefault="008A3504" w:rsidP="00D94503">
      <w:pPr>
        <w:pStyle w:val="Textoindependiente"/>
        <w:spacing w:after="0"/>
        <w:jc w:val="both"/>
        <w:rPr>
          <w:rFonts w:ascii="Book Antiqua" w:eastAsia="Arial Unicode MS" w:hAnsi="Book Antiqua" w:cs="Arial"/>
          <w:sz w:val="24"/>
          <w:szCs w:val="24"/>
        </w:rPr>
      </w:pPr>
    </w:p>
    <w:p w14:paraId="40C1C1F9" w14:textId="02270C0F" w:rsidR="004F0DFD" w:rsidRPr="00290235" w:rsidRDefault="00DB2C38" w:rsidP="00032B04">
      <w:pPr>
        <w:pStyle w:val="Textoindependiente"/>
        <w:spacing w:after="0"/>
        <w:jc w:val="both"/>
        <w:rPr>
          <w:rFonts w:ascii="Book Antiqua" w:eastAsia="Arial Unicode MS" w:hAnsi="Book Antiqua" w:cs="Arial"/>
          <w:b/>
          <w:bCs/>
          <w:sz w:val="24"/>
          <w:szCs w:val="24"/>
        </w:rPr>
      </w:pPr>
      <w:r w:rsidRPr="00290235">
        <w:rPr>
          <w:rFonts w:ascii="Book Antiqua" w:eastAsia="Arial Unicode MS" w:hAnsi="Book Antiqua" w:cs="Arial"/>
          <w:b/>
          <w:bCs/>
          <w:sz w:val="24"/>
          <w:szCs w:val="24"/>
          <w:lang w:val="es-ES"/>
        </w:rPr>
        <w:t>Recapitulación</w:t>
      </w:r>
      <w:r w:rsidR="004F0DFD" w:rsidRPr="00290235">
        <w:rPr>
          <w:rFonts w:ascii="Book Antiqua" w:eastAsia="Arial Unicode MS" w:hAnsi="Book Antiqua" w:cs="Arial"/>
          <w:b/>
          <w:bCs/>
          <w:sz w:val="24"/>
          <w:szCs w:val="24"/>
          <w:lang w:val="es-ES"/>
        </w:rPr>
        <w:t xml:space="preserve"> de</w:t>
      </w:r>
      <w:r w:rsidR="004F0DFD" w:rsidRPr="00290235">
        <w:rPr>
          <w:rFonts w:ascii="Book Antiqua" w:eastAsia="Arial Unicode MS" w:hAnsi="Book Antiqua" w:cs="Arial"/>
          <w:b/>
          <w:bCs/>
          <w:sz w:val="24"/>
          <w:szCs w:val="24"/>
        </w:rPr>
        <w:t xml:space="preserve"> la estimación de recurso humano </w:t>
      </w:r>
      <w:r w:rsidR="00B87444" w:rsidRPr="00290235">
        <w:rPr>
          <w:rFonts w:ascii="Book Antiqua" w:eastAsia="Arial Unicode MS" w:hAnsi="Book Antiqua" w:cs="Arial"/>
          <w:b/>
          <w:bCs/>
          <w:sz w:val="24"/>
          <w:szCs w:val="24"/>
        </w:rPr>
        <w:t>y</w:t>
      </w:r>
      <w:r w:rsidR="004F0DFD" w:rsidRPr="00290235">
        <w:rPr>
          <w:rFonts w:ascii="Book Antiqua" w:eastAsia="Arial Unicode MS" w:hAnsi="Book Antiqua" w:cs="Arial"/>
          <w:b/>
          <w:bCs/>
          <w:sz w:val="24"/>
          <w:szCs w:val="24"/>
        </w:rPr>
        <w:t xml:space="preserve"> gasto variable en forma comparativa</w:t>
      </w:r>
      <w:r w:rsidR="004F0DFD" w:rsidRPr="00290235">
        <w:rPr>
          <w:rFonts w:ascii="Book Antiqua" w:eastAsia="Arial Unicode MS" w:hAnsi="Book Antiqua" w:cs="Arial"/>
          <w:b/>
          <w:bCs/>
          <w:sz w:val="24"/>
          <w:szCs w:val="24"/>
          <w:lang w:val="es-ES"/>
        </w:rPr>
        <w:t xml:space="preserve"> de</w:t>
      </w:r>
      <w:r w:rsidR="00032B04" w:rsidRPr="00290235">
        <w:rPr>
          <w:rFonts w:ascii="Book Antiqua" w:eastAsia="Arial Unicode MS" w:hAnsi="Book Antiqua" w:cs="Arial"/>
          <w:b/>
          <w:bCs/>
          <w:sz w:val="24"/>
          <w:szCs w:val="24"/>
          <w:lang w:val="es-ES"/>
        </w:rPr>
        <w:t xml:space="preserve"> </w:t>
      </w:r>
      <w:r w:rsidR="004F0DFD" w:rsidRPr="00290235">
        <w:rPr>
          <w:rFonts w:ascii="Book Antiqua" w:eastAsia="Arial Unicode MS" w:hAnsi="Book Antiqua" w:cs="Arial"/>
          <w:b/>
          <w:bCs/>
          <w:sz w:val="24"/>
          <w:szCs w:val="24"/>
          <w:lang w:val="es-ES"/>
        </w:rPr>
        <w:t>l</w:t>
      </w:r>
      <w:r w:rsidR="00032B04" w:rsidRPr="00290235">
        <w:rPr>
          <w:rFonts w:ascii="Book Antiqua" w:eastAsia="Arial Unicode MS" w:hAnsi="Book Antiqua" w:cs="Arial"/>
          <w:b/>
          <w:bCs/>
          <w:sz w:val="24"/>
          <w:szCs w:val="24"/>
          <w:lang w:val="es-ES"/>
        </w:rPr>
        <w:t>os</w:t>
      </w:r>
      <w:r w:rsidR="004F0DFD" w:rsidRPr="00290235">
        <w:rPr>
          <w:rFonts w:ascii="Book Antiqua" w:eastAsia="Arial Unicode MS" w:hAnsi="Book Antiqua" w:cs="Arial"/>
          <w:b/>
          <w:bCs/>
          <w:sz w:val="24"/>
          <w:szCs w:val="24"/>
          <w:lang w:val="es-ES"/>
        </w:rPr>
        <w:t xml:space="preserve"> circuito</w:t>
      </w:r>
      <w:r w:rsidR="00032B04" w:rsidRPr="00290235">
        <w:rPr>
          <w:rFonts w:ascii="Book Antiqua" w:eastAsia="Arial Unicode MS" w:hAnsi="Book Antiqua" w:cs="Arial"/>
          <w:b/>
          <w:bCs/>
          <w:sz w:val="24"/>
          <w:szCs w:val="24"/>
          <w:lang w:val="es-ES"/>
        </w:rPr>
        <w:t>s</w:t>
      </w:r>
      <w:r w:rsidR="004F0DFD" w:rsidRPr="00290235">
        <w:rPr>
          <w:rFonts w:ascii="Book Antiqua" w:eastAsia="Arial Unicode MS" w:hAnsi="Book Antiqua" w:cs="Arial"/>
          <w:b/>
          <w:bCs/>
          <w:sz w:val="24"/>
          <w:szCs w:val="24"/>
        </w:rPr>
        <w:t>:</w:t>
      </w:r>
    </w:p>
    <w:p w14:paraId="643B3CA8" w14:textId="77777777" w:rsidR="004F0DFD" w:rsidRPr="00290235" w:rsidRDefault="004F0DFD" w:rsidP="004F0DFD">
      <w:pPr>
        <w:pStyle w:val="Textoindependiente"/>
        <w:spacing w:after="0"/>
        <w:jc w:val="both"/>
        <w:rPr>
          <w:rFonts w:ascii="Book Antiqua" w:eastAsia="Arial Unicode MS" w:hAnsi="Book Antiqua" w:cs="Arial"/>
          <w:sz w:val="24"/>
          <w:szCs w:val="24"/>
        </w:rPr>
      </w:pPr>
    </w:p>
    <w:p w14:paraId="4F92D2A5" w14:textId="6EB48C57" w:rsidR="004F0DFD" w:rsidRPr="00290235" w:rsidRDefault="00D72332" w:rsidP="004F0DFD">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CR"/>
        </w:rPr>
        <w:t xml:space="preserve">El período </w:t>
      </w:r>
      <w:r w:rsidR="004F0DFD" w:rsidRPr="00290235">
        <w:rPr>
          <w:rFonts w:ascii="Book Antiqua" w:eastAsia="Arial Unicode MS" w:hAnsi="Book Antiqua" w:cs="Arial"/>
          <w:sz w:val="24"/>
          <w:szCs w:val="24"/>
        </w:rPr>
        <w:t>202</w:t>
      </w:r>
      <w:r w:rsidR="00B53540" w:rsidRPr="00290235">
        <w:rPr>
          <w:rFonts w:ascii="Book Antiqua" w:eastAsia="Arial Unicode MS" w:hAnsi="Book Antiqua" w:cs="Arial"/>
          <w:sz w:val="24"/>
          <w:szCs w:val="24"/>
          <w:lang w:val="es-ES"/>
        </w:rPr>
        <w:t>1</w:t>
      </w:r>
      <w:r w:rsidR="004F0DFD" w:rsidRPr="00290235">
        <w:rPr>
          <w:rFonts w:ascii="Book Antiqua" w:eastAsia="Arial Unicode MS" w:hAnsi="Book Antiqua" w:cs="Arial"/>
          <w:sz w:val="24"/>
          <w:szCs w:val="24"/>
        </w:rPr>
        <w:t>-202</w:t>
      </w:r>
      <w:r w:rsidR="00B53540" w:rsidRPr="00290235">
        <w:rPr>
          <w:rFonts w:ascii="Book Antiqua" w:eastAsia="Arial Unicode MS" w:hAnsi="Book Antiqua" w:cs="Arial"/>
          <w:sz w:val="24"/>
          <w:szCs w:val="24"/>
          <w:lang w:val="es-ES"/>
        </w:rPr>
        <w:t>2</w:t>
      </w:r>
      <w:r w:rsidR="00B2552B" w:rsidRPr="00290235">
        <w:rPr>
          <w:rFonts w:ascii="Book Antiqua" w:eastAsia="Arial Unicode MS" w:hAnsi="Book Antiqua" w:cs="Arial"/>
          <w:sz w:val="24"/>
          <w:szCs w:val="24"/>
          <w:lang w:val="es-ES"/>
        </w:rPr>
        <w:t xml:space="preserve"> </w:t>
      </w:r>
      <w:r w:rsidR="006E01BF" w:rsidRPr="00290235">
        <w:rPr>
          <w:rFonts w:ascii="Book Antiqua" w:eastAsia="Arial Unicode MS" w:hAnsi="Book Antiqua" w:cs="Arial"/>
          <w:sz w:val="24"/>
          <w:szCs w:val="24"/>
          <w:lang w:val="es-ES"/>
        </w:rPr>
        <w:t xml:space="preserve">para el caso del </w:t>
      </w:r>
      <w:r w:rsidR="004F0DFD" w:rsidRPr="00290235">
        <w:rPr>
          <w:rFonts w:ascii="Book Antiqua" w:eastAsia="Arial Unicode MS" w:hAnsi="Book Antiqua" w:cs="Arial"/>
          <w:b/>
          <w:bCs/>
          <w:sz w:val="24"/>
          <w:szCs w:val="24"/>
        </w:rPr>
        <w:t>recurso humano</w:t>
      </w:r>
      <w:r w:rsidR="006E01BF" w:rsidRPr="00290235">
        <w:rPr>
          <w:rFonts w:ascii="Book Antiqua" w:eastAsia="Arial Unicode MS" w:hAnsi="Book Antiqua" w:cs="Arial"/>
          <w:b/>
          <w:bCs/>
          <w:sz w:val="24"/>
          <w:szCs w:val="24"/>
          <w:lang w:val="es-CR"/>
        </w:rPr>
        <w:t xml:space="preserve"> </w:t>
      </w:r>
      <w:r w:rsidR="006E01BF" w:rsidRPr="00290235">
        <w:rPr>
          <w:rFonts w:ascii="Book Antiqua" w:eastAsia="Arial Unicode MS" w:hAnsi="Book Antiqua" w:cs="Arial"/>
          <w:sz w:val="24"/>
          <w:szCs w:val="24"/>
          <w:lang w:val="es-CR"/>
        </w:rPr>
        <w:t>se caracterizó porque</w:t>
      </w:r>
      <w:r w:rsidR="006E01BF" w:rsidRPr="00290235">
        <w:rPr>
          <w:rFonts w:ascii="Book Antiqua" w:eastAsia="Arial Unicode MS" w:hAnsi="Book Antiqua" w:cs="Arial"/>
          <w:b/>
          <w:bCs/>
          <w:sz w:val="24"/>
          <w:szCs w:val="24"/>
          <w:lang w:val="es-CR"/>
        </w:rPr>
        <w:t xml:space="preserve"> </w:t>
      </w:r>
      <w:r w:rsidR="007417EC" w:rsidRPr="00290235">
        <w:rPr>
          <w:rFonts w:ascii="Book Antiqua" w:eastAsia="Arial Unicode MS" w:hAnsi="Book Antiqua" w:cs="Arial"/>
          <w:sz w:val="24"/>
          <w:szCs w:val="24"/>
          <w:lang w:val="es-CR"/>
        </w:rPr>
        <w:t>en</w:t>
      </w:r>
      <w:r w:rsidR="004F0DFD" w:rsidRPr="00290235">
        <w:rPr>
          <w:rFonts w:ascii="Book Antiqua" w:eastAsia="Arial Unicode MS" w:hAnsi="Book Antiqua" w:cs="Arial"/>
          <w:sz w:val="24"/>
          <w:szCs w:val="24"/>
        </w:rPr>
        <w:t xml:space="preserve"> términos absolutos</w:t>
      </w:r>
      <w:r w:rsidR="00994A76" w:rsidRPr="00290235">
        <w:rPr>
          <w:rFonts w:ascii="Book Antiqua" w:eastAsia="Arial Unicode MS" w:hAnsi="Book Antiqua" w:cs="Arial"/>
          <w:sz w:val="24"/>
          <w:szCs w:val="24"/>
          <w:lang w:val="es-CR"/>
        </w:rPr>
        <w:t xml:space="preserve"> </w:t>
      </w:r>
      <w:r w:rsidR="004F0DFD" w:rsidRPr="00290235">
        <w:rPr>
          <w:rFonts w:ascii="Book Antiqua" w:eastAsia="Arial Unicode MS" w:hAnsi="Book Antiqua" w:cs="Arial"/>
          <w:sz w:val="24"/>
          <w:szCs w:val="24"/>
        </w:rPr>
        <w:t xml:space="preserve"> el Primer Circuito Judicial de </w:t>
      </w:r>
      <w:r w:rsidR="00D66028" w:rsidRPr="00290235">
        <w:rPr>
          <w:rFonts w:ascii="Book Antiqua" w:eastAsia="Arial Unicode MS" w:hAnsi="Book Antiqua" w:cs="Arial"/>
          <w:sz w:val="24"/>
          <w:szCs w:val="24"/>
          <w:lang w:val="es-ES"/>
        </w:rPr>
        <w:t>San José</w:t>
      </w:r>
      <w:r w:rsidR="004F0DFD" w:rsidRPr="00290235">
        <w:rPr>
          <w:rFonts w:ascii="Book Antiqua" w:eastAsia="Arial Unicode MS" w:hAnsi="Book Antiqua" w:cs="Arial"/>
          <w:sz w:val="24"/>
          <w:szCs w:val="24"/>
        </w:rPr>
        <w:t xml:space="preserve"> es el de ma</w:t>
      </w:r>
      <w:r w:rsidR="00B87444" w:rsidRPr="00290235">
        <w:rPr>
          <w:rFonts w:ascii="Book Antiqua" w:eastAsia="Arial Unicode MS" w:hAnsi="Book Antiqua" w:cs="Arial"/>
          <w:sz w:val="24"/>
          <w:szCs w:val="24"/>
        </w:rPr>
        <w:t>y</w:t>
      </w:r>
      <w:r w:rsidR="004F0DFD" w:rsidRPr="00290235">
        <w:rPr>
          <w:rFonts w:ascii="Book Antiqua" w:eastAsia="Arial Unicode MS" w:hAnsi="Book Antiqua" w:cs="Arial"/>
          <w:sz w:val="24"/>
          <w:szCs w:val="24"/>
        </w:rPr>
        <w:t>or crecimiento al ejecutar ¢</w:t>
      </w:r>
      <w:r w:rsidR="00DC0C4A" w:rsidRPr="00290235">
        <w:rPr>
          <w:rFonts w:ascii="Book Antiqua" w:eastAsia="Arial Unicode MS" w:hAnsi="Book Antiqua" w:cs="Arial"/>
          <w:sz w:val="24"/>
          <w:szCs w:val="24"/>
          <w:lang w:val="es-ES"/>
        </w:rPr>
        <w:t>861.784.071</w:t>
      </w:r>
      <w:r w:rsidR="004F0DFD" w:rsidRPr="00290235">
        <w:rPr>
          <w:rFonts w:ascii="Book Antiqua" w:eastAsia="Arial Unicode MS" w:hAnsi="Book Antiqua" w:cs="Arial"/>
          <w:sz w:val="24"/>
          <w:szCs w:val="24"/>
        </w:rPr>
        <w:t xml:space="preserve"> (</w:t>
      </w:r>
      <w:r w:rsidR="00DC0C4A" w:rsidRPr="00290235">
        <w:rPr>
          <w:rFonts w:ascii="Book Antiqua" w:eastAsia="Arial Unicode MS" w:hAnsi="Book Antiqua" w:cs="Arial"/>
          <w:sz w:val="24"/>
          <w:szCs w:val="24"/>
          <w:lang w:val="es-ES"/>
        </w:rPr>
        <w:t>0.97</w:t>
      </w:r>
      <w:r w:rsidR="004F0DFD" w:rsidRPr="00290235">
        <w:rPr>
          <w:rFonts w:ascii="Book Antiqua" w:eastAsia="Arial Unicode MS" w:hAnsi="Book Antiqua" w:cs="Arial"/>
          <w:sz w:val="24"/>
          <w:szCs w:val="24"/>
        </w:rPr>
        <w:t>%) más que el 202</w:t>
      </w:r>
      <w:r w:rsidR="00FF79A6" w:rsidRPr="00290235">
        <w:rPr>
          <w:rFonts w:ascii="Book Antiqua" w:eastAsia="Arial Unicode MS" w:hAnsi="Book Antiqua" w:cs="Arial"/>
          <w:sz w:val="24"/>
          <w:szCs w:val="24"/>
          <w:lang w:val="es-ES"/>
        </w:rPr>
        <w:t>1</w:t>
      </w:r>
      <w:r w:rsidR="004F0DFD" w:rsidRPr="00290235">
        <w:rPr>
          <w:rFonts w:ascii="Book Antiqua" w:eastAsia="Arial Unicode MS" w:hAnsi="Book Antiqua" w:cs="Arial"/>
          <w:sz w:val="24"/>
          <w:szCs w:val="24"/>
        </w:rPr>
        <w:t xml:space="preserve">, </w:t>
      </w:r>
      <w:r w:rsidR="00FF79A6" w:rsidRPr="00290235">
        <w:rPr>
          <w:rFonts w:ascii="Book Antiqua" w:eastAsia="Arial Unicode MS" w:hAnsi="Book Antiqua" w:cs="Arial"/>
          <w:sz w:val="24"/>
          <w:szCs w:val="24"/>
          <w:lang w:val="es-ES"/>
        </w:rPr>
        <w:t xml:space="preserve">seguido del Segundo Circuito de </w:t>
      </w:r>
      <w:r w:rsidR="00311F09" w:rsidRPr="00290235">
        <w:rPr>
          <w:rFonts w:ascii="Book Antiqua" w:eastAsia="Arial Unicode MS" w:hAnsi="Book Antiqua" w:cs="Arial"/>
          <w:sz w:val="24"/>
          <w:szCs w:val="24"/>
          <w:lang w:val="es-ES"/>
        </w:rPr>
        <w:t>San José</w:t>
      </w:r>
      <w:r w:rsidR="00675FB1" w:rsidRPr="00290235">
        <w:rPr>
          <w:rFonts w:ascii="Book Antiqua" w:eastAsia="Arial Unicode MS" w:hAnsi="Book Antiqua" w:cs="Arial"/>
          <w:sz w:val="24"/>
          <w:szCs w:val="24"/>
          <w:lang w:val="es-ES"/>
        </w:rPr>
        <w:t xml:space="preserve"> </w:t>
      </w:r>
      <w:r w:rsidR="00EC2D91" w:rsidRPr="00290235">
        <w:rPr>
          <w:rFonts w:ascii="Book Antiqua" w:eastAsia="Arial Unicode MS" w:hAnsi="Book Antiqua" w:cs="Arial"/>
          <w:sz w:val="24"/>
          <w:szCs w:val="24"/>
          <w:lang w:val="es-ES"/>
        </w:rPr>
        <w:t>que ejecutó ¢</w:t>
      </w:r>
      <w:r w:rsidR="00311F09" w:rsidRPr="00290235">
        <w:rPr>
          <w:rFonts w:ascii="Book Antiqua" w:eastAsia="Arial Unicode MS" w:hAnsi="Book Antiqua" w:cs="Arial"/>
          <w:sz w:val="24"/>
          <w:szCs w:val="24"/>
          <w:lang w:val="es-ES"/>
        </w:rPr>
        <w:t>613.989.623</w:t>
      </w:r>
      <w:r w:rsidR="00EC2D91" w:rsidRPr="00290235">
        <w:rPr>
          <w:rFonts w:ascii="Book Antiqua" w:eastAsia="Arial Unicode MS" w:hAnsi="Book Antiqua" w:cs="Arial"/>
          <w:sz w:val="24"/>
          <w:szCs w:val="24"/>
          <w:lang w:val="es-ES"/>
        </w:rPr>
        <w:t xml:space="preserve"> más que el año anterior, </w:t>
      </w:r>
      <w:r w:rsidR="00B87444" w:rsidRPr="00290235">
        <w:rPr>
          <w:rFonts w:ascii="Book Antiqua" w:eastAsia="Arial Unicode MS" w:hAnsi="Book Antiqua" w:cs="Arial"/>
          <w:sz w:val="24"/>
          <w:szCs w:val="24"/>
          <w:lang w:val="es-ES"/>
        </w:rPr>
        <w:t>y</w:t>
      </w:r>
      <w:r w:rsidR="00F527AA" w:rsidRPr="00290235">
        <w:rPr>
          <w:rFonts w:ascii="Book Antiqua" w:eastAsia="Arial Unicode MS" w:hAnsi="Book Antiqua" w:cs="Arial"/>
          <w:sz w:val="24"/>
          <w:szCs w:val="24"/>
          <w:lang w:val="es-ES"/>
        </w:rPr>
        <w:t xml:space="preserve"> </w:t>
      </w:r>
      <w:r w:rsidR="00EB5405" w:rsidRPr="00290235">
        <w:rPr>
          <w:rFonts w:ascii="Book Antiqua" w:eastAsia="Arial Unicode MS" w:hAnsi="Book Antiqua" w:cs="Arial"/>
          <w:sz w:val="24"/>
          <w:szCs w:val="24"/>
          <w:lang w:val="es-ES"/>
        </w:rPr>
        <w:t xml:space="preserve">el tercer  y cuarto lugar lo ocupan el </w:t>
      </w:r>
      <w:r w:rsidR="00C32429" w:rsidRPr="00290235">
        <w:rPr>
          <w:rFonts w:ascii="Book Antiqua" w:eastAsia="Arial Unicode MS" w:hAnsi="Book Antiqua" w:cs="Arial"/>
          <w:sz w:val="24"/>
          <w:szCs w:val="24"/>
          <w:lang w:val="es-ES"/>
        </w:rPr>
        <w:t xml:space="preserve">Segundo </w:t>
      </w:r>
      <w:r w:rsidR="00EB5405" w:rsidRPr="00290235">
        <w:rPr>
          <w:rFonts w:ascii="Book Antiqua" w:eastAsia="Arial Unicode MS" w:hAnsi="Book Antiqua" w:cs="Arial"/>
          <w:sz w:val="24"/>
          <w:szCs w:val="24"/>
          <w:lang w:val="es-ES"/>
        </w:rPr>
        <w:t xml:space="preserve">y de </w:t>
      </w:r>
      <w:r w:rsidR="00C32429" w:rsidRPr="00290235">
        <w:rPr>
          <w:rFonts w:ascii="Book Antiqua" w:eastAsia="Arial Unicode MS" w:hAnsi="Book Antiqua" w:cs="Arial"/>
          <w:sz w:val="24"/>
          <w:szCs w:val="24"/>
          <w:lang w:val="es-ES"/>
        </w:rPr>
        <w:t>Primer</w:t>
      </w:r>
      <w:r w:rsidR="00EB5405" w:rsidRPr="00290235">
        <w:rPr>
          <w:rFonts w:ascii="Book Antiqua" w:eastAsia="Arial Unicode MS" w:hAnsi="Book Antiqua" w:cs="Arial"/>
          <w:sz w:val="24"/>
          <w:szCs w:val="24"/>
          <w:lang w:val="es-ES"/>
        </w:rPr>
        <w:t xml:space="preserve"> Circuito Judicial de la Zona </w:t>
      </w:r>
      <w:r w:rsidR="00C32429" w:rsidRPr="00290235">
        <w:rPr>
          <w:rFonts w:ascii="Book Antiqua" w:eastAsia="Arial Unicode MS" w:hAnsi="Book Antiqua" w:cs="Arial"/>
          <w:sz w:val="24"/>
          <w:szCs w:val="24"/>
          <w:lang w:val="es-ES"/>
        </w:rPr>
        <w:t xml:space="preserve">Atlántica </w:t>
      </w:r>
      <w:r w:rsidR="00EB5405" w:rsidRPr="00290235">
        <w:rPr>
          <w:rFonts w:ascii="Book Antiqua" w:eastAsia="Arial Unicode MS" w:hAnsi="Book Antiqua" w:cs="Arial"/>
          <w:sz w:val="24"/>
          <w:szCs w:val="24"/>
          <w:lang w:val="es-ES"/>
        </w:rPr>
        <w:t>con ejecuci</w:t>
      </w:r>
      <w:r w:rsidR="00454340" w:rsidRPr="00290235">
        <w:rPr>
          <w:rFonts w:ascii="Book Antiqua" w:eastAsia="Arial Unicode MS" w:hAnsi="Book Antiqua" w:cs="Arial"/>
          <w:sz w:val="24"/>
          <w:szCs w:val="24"/>
          <w:lang w:val="es-ES"/>
        </w:rPr>
        <w:t>ones absolutas de ¢</w:t>
      </w:r>
      <w:r w:rsidR="00A94158" w:rsidRPr="00290235">
        <w:rPr>
          <w:rFonts w:ascii="Book Antiqua" w:eastAsia="Arial Unicode MS" w:hAnsi="Book Antiqua" w:cs="Arial"/>
          <w:sz w:val="24"/>
          <w:szCs w:val="24"/>
          <w:lang w:val="es-ES"/>
        </w:rPr>
        <w:t>607.793.033</w:t>
      </w:r>
      <w:r w:rsidR="00970997" w:rsidRPr="00290235">
        <w:rPr>
          <w:rFonts w:ascii="Book Antiqua" w:eastAsia="Arial Unicode MS" w:hAnsi="Book Antiqua" w:cs="Arial"/>
          <w:sz w:val="24"/>
          <w:szCs w:val="24"/>
          <w:lang w:val="es-ES"/>
        </w:rPr>
        <w:t>(</w:t>
      </w:r>
      <w:r w:rsidR="00343D7E" w:rsidRPr="00290235">
        <w:rPr>
          <w:rFonts w:ascii="Book Antiqua" w:eastAsia="Arial Unicode MS" w:hAnsi="Book Antiqua" w:cs="Arial"/>
          <w:sz w:val="24"/>
          <w:szCs w:val="24"/>
          <w:lang w:val="es-ES"/>
        </w:rPr>
        <w:t>5.02</w:t>
      </w:r>
      <w:r w:rsidR="00970997" w:rsidRPr="00290235">
        <w:rPr>
          <w:rFonts w:ascii="Book Antiqua" w:eastAsia="Arial Unicode MS" w:hAnsi="Book Antiqua" w:cs="Arial"/>
          <w:sz w:val="24"/>
          <w:szCs w:val="24"/>
          <w:lang w:val="es-ES"/>
        </w:rPr>
        <w:t>%)</w:t>
      </w:r>
      <w:r w:rsidR="00454340" w:rsidRPr="00290235">
        <w:rPr>
          <w:rFonts w:ascii="Book Antiqua" w:eastAsia="Arial Unicode MS" w:hAnsi="Book Antiqua" w:cs="Arial"/>
          <w:sz w:val="24"/>
          <w:szCs w:val="24"/>
          <w:lang w:val="es-ES"/>
        </w:rPr>
        <w:t xml:space="preserve"> y ¢</w:t>
      </w:r>
      <w:r w:rsidR="004334F0" w:rsidRPr="00290235">
        <w:rPr>
          <w:rFonts w:ascii="Book Antiqua" w:eastAsia="Arial Unicode MS" w:hAnsi="Book Antiqua" w:cs="Arial"/>
          <w:sz w:val="24"/>
          <w:szCs w:val="24"/>
          <w:lang w:val="es-ES"/>
        </w:rPr>
        <w:t>502.054.188</w:t>
      </w:r>
      <w:r w:rsidR="00CF3690" w:rsidRPr="00290235">
        <w:rPr>
          <w:rFonts w:ascii="Book Antiqua" w:eastAsia="Arial Unicode MS" w:hAnsi="Book Antiqua" w:cs="Arial"/>
          <w:sz w:val="24"/>
          <w:szCs w:val="24"/>
          <w:lang w:val="es-ES"/>
        </w:rPr>
        <w:t xml:space="preserve"> (</w:t>
      </w:r>
      <w:r w:rsidR="004334F0" w:rsidRPr="00290235">
        <w:rPr>
          <w:rFonts w:ascii="Book Antiqua" w:eastAsia="Arial Unicode MS" w:hAnsi="Book Antiqua" w:cs="Arial"/>
          <w:sz w:val="24"/>
          <w:szCs w:val="24"/>
          <w:lang w:val="es-ES"/>
        </w:rPr>
        <w:t>3.51</w:t>
      </w:r>
      <w:r w:rsidR="00CF3690" w:rsidRPr="00290235">
        <w:rPr>
          <w:rFonts w:ascii="Book Antiqua" w:eastAsia="Arial Unicode MS" w:hAnsi="Book Antiqua" w:cs="Arial"/>
          <w:sz w:val="24"/>
          <w:szCs w:val="24"/>
          <w:lang w:val="es-ES"/>
        </w:rPr>
        <w:t>%)</w:t>
      </w:r>
      <w:r w:rsidR="00454340" w:rsidRPr="00290235">
        <w:rPr>
          <w:rFonts w:ascii="Book Antiqua" w:eastAsia="Arial Unicode MS" w:hAnsi="Book Antiqua" w:cs="Arial"/>
          <w:sz w:val="24"/>
          <w:szCs w:val="24"/>
          <w:lang w:val="es-ES"/>
        </w:rPr>
        <w:t xml:space="preserve"> en  </w:t>
      </w:r>
      <w:r w:rsidR="00970997" w:rsidRPr="00290235">
        <w:rPr>
          <w:rFonts w:ascii="Book Antiqua" w:eastAsia="Arial Unicode MS" w:hAnsi="Book Antiqua" w:cs="Arial"/>
          <w:sz w:val="24"/>
          <w:szCs w:val="24"/>
          <w:lang w:val="es-ES"/>
        </w:rPr>
        <w:t>e</w:t>
      </w:r>
      <w:r w:rsidR="00454340" w:rsidRPr="00290235">
        <w:rPr>
          <w:rFonts w:ascii="Book Antiqua" w:eastAsia="Arial Unicode MS" w:hAnsi="Book Antiqua" w:cs="Arial"/>
          <w:sz w:val="24"/>
          <w:szCs w:val="24"/>
          <w:lang w:val="es-ES"/>
        </w:rPr>
        <w:t xml:space="preserve">l </w:t>
      </w:r>
      <w:r w:rsidR="00970997" w:rsidRPr="00290235">
        <w:rPr>
          <w:rFonts w:ascii="Book Antiqua" w:eastAsia="Arial Unicode MS" w:hAnsi="Book Antiqua" w:cs="Arial"/>
          <w:sz w:val="24"/>
          <w:szCs w:val="24"/>
          <w:lang w:val="es-ES"/>
        </w:rPr>
        <w:t xml:space="preserve">orden, </w:t>
      </w:r>
      <w:r w:rsidR="00454340" w:rsidRPr="00290235">
        <w:rPr>
          <w:rFonts w:ascii="Book Antiqua" w:eastAsia="Arial Unicode MS" w:hAnsi="Book Antiqua" w:cs="Arial"/>
          <w:sz w:val="24"/>
          <w:szCs w:val="24"/>
          <w:lang w:val="es-ES"/>
        </w:rPr>
        <w:t xml:space="preserve"> </w:t>
      </w:r>
      <w:r w:rsidR="00CF3690" w:rsidRPr="00290235">
        <w:rPr>
          <w:rFonts w:ascii="Book Antiqua" w:eastAsia="Arial Unicode MS" w:hAnsi="Book Antiqua" w:cs="Arial"/>
          <w:sz w:val="24"/>
          <w:szCs w:val="24"/>
          <w:lang w:val="es-ES"/>
        </w:rPr>
        <w:t xml:space="preserve"> </w:t>
      </w:r>
      <w:r w:rsidR="00267BC0" w:rsidRPr="00290235">
        <w:rPr>
          <w:rFonts w:ascii="Book Antiqua" w:eastAsia="Arial Unicode MS" w:hAnsi="Book Antiqua" w:cs="Arial"/>
          <w:sz w:val="24"/>
          <w:szCs w:val="24"/>
          <w:lang w:val="es-ES"/>
        </w:rPr>
        <w:t xml:space="preserve">en la parte inferior de la tabla </w:t>
      </w:r>
      <w:r w:rsidR="0076187C" w:rsidRPr="00290235">
        <w:rPr>
          <w:rFonts w:ascii="Book Antiqua" w:eastAsia="Arial Unicode MS" w:hAnsi="Book Antiqua" w:cs="Arial"/>
          <w:sz w:val="24"/>
          <w:szCs w:val="24"/>
          <w:lang w:val="es-ES"/>
        </w:rPr>
        <w:t xml:space="preserve">el </w:t>
      </w:r>
      <w:r w:rsidR="0076187C" w:rsidRPr="00290235">
        <w:rPr>
          <w:rFonts w:ascii="Book Antiqua" w:eastAsia="Arial Unicode MS" w:hAnsi="Book Antiqua" w:cs="Arial"/>
          <w:sz w:val="24"/>
          <w:szCs w:val="24"/>
          <w:lang w:val="es-ES"/>
        </w:rPr>
        <w:lastRenderedPageBreak/>
        <w:t xml:space="preserve">Primer Circuito de Guanacaste </w:t>
      </w:r>
      <w:r w:rsidR="00CF3690" w:rsidRPr="00290235">
        <w:rPr>
          <w:rFonts w:ascii="Book Antiqua" w:eastAsia="Arial Unicode MS" w:hAnsi="Book Antiqua" w:cs="Arial"/>
          <w:sz w:val="24"/>
          <w:szCs w:val="24"/>
          <w:lang w:val="es-ES"/>
        </w:rPr>
        <w:t xml:space="preserve">muestra </w:t>
      </w:r>
      <w:r w:rsidR="004F0DFD" w:rsidRPr="00290235">
        <w:rPr>
          <w:rFonts w:ascii="Book Antiqua" w:eastAsia="Arial Unicode MS" w:hAnsi="Book Antiqua" w:cs="Arial"/>
          <w:sz w:val="24"/>
          <w:szCs w:val="24"/>
        </w:rPr>
        <w:t xml:space="preserve"> </w:t>
      </w:r>
      <w:r w:rsidR="00267BC0" w:rsidRPr="00290235">
        <w:rPr>
          <w:rFonts w:ascii="Book Antiqua" w:eastAsia="Arial Unicode MS" w:hAnsi="Book Antiqua" w:cs="Arial"/>
          <w:sz w:val="24"/>
          <w:szCs w:val="24"/>
          <w:lang w:val="es-ES"/>
        </w:rPr>
        <w:t xml:space="preserve">una </w:t>
      </w:r>
      <w:r w:rsidR="00110374" w:rsidRPr="00290235">
        <w:rPr>
          <w:rFonts w:ascii="Book Antiqua" w:eastAsia="Arial Unicode MS" w:hAnsi="Book Antiqua" w:cs="Arial"/>
          <w:sz w:val="24"/>
          <w:szCs w:val="24"/>
          <w:lang w:val="es-ES"/>
        </w:rPr>
        <w:t>variaci</w:t>
      </w:r>
      <w:r w:rsidR="00267BC0" w:rsidRPr="00290235">
        <w:rPr>
          <w:rFonts w:ascii="Book Antiqua" w:eastAsia="Arial Unicode MS" w:hAnsi="Book Antiqua" w:cs="Arial"/>
          <w:sz w:val="24"/>
          <w:szCs w:val="24"/>
          <w:lang w:val="es-ES"/>
        </w:rPr>
        <w:t>ón</w:t>
      </w:r>
      <w:r w:rsidR="00110374" w:rsidRPr="00290235">
        <w:rPr>
          <w:rFonts w:ascii="Book Antiqua" w:eastAsia="Arial Unicode MS" w:hAnsi="Book Antiqua" w:cs="Arial"/>
          <w:sz w:val="24"/>
          <w:szCs w:val="24"/>
          <w:lang w:val="es-ES"/>
        </w:rPr>
        <w:t xml:space="preserve"> </w:t>
      </w:r>
      <w:r w:rsidR="004F0DFD" w:rsidRPr="00290235">
        <w:rPr>
          <w:rFonts w:ascii="Book Antiqua" w:eastAsia="Arial Unicode MS" w:hAnsi="Book Antiqua" w:cs="Arial"/>
          <w:sz w:val="24"/>
          <w:szCs w:val="24"/>
        </w:rPr>
        <w:t>negativa c</w:t>
      </w:r>
      <w:r w:rsidR="00110374" w:rsidRPr="00290235">
        <w:rPr>
          <w:rFonts w:ascii="Book Antiqua" w:eastAsia="Arial Unicode MS" w:hAnsi="Book Antiqua" w:cs="Arial"/>
          <w:sz w:val="24"/>
          <w:szCs w:val="24"/>
          <w:lang w:val="es-ES"/>
        </w:rPr>
        <w:t>on</w:t>
      </w:r>
      <w:r w:rsidR="00267BC0" w:rsidRPr="00290235">
        <w:rPr>
          <w:rFonts w:ascii="Book Antiqua" w:eastAsia="Arial Unicode MS" w:hAnsi="Book Antiqua" w:cs="Arial"/>
          <w:sz w:val="24"/>
          <w:szCs w:val="24"/>
          <w:lang w:val="es-ES"/>
        </w:rPr>
        <w:t xml:space="preserve"> un</w:t>
      </w:r>
      <w:r w:rsidR="00110374" w:rsidRPr="00290235">
        <w:rPr>
          <w:rFonts w:ascii="Book Antiqua" w:eastAsia="Arial Unicode MS" w:hAnsi="Book Antiqua" w:cs="Arial"/>
          <w:sz w:val="24"/>
          <w:szCs w:val="24"/>
          <w:lang w:val="es-ES"/>
        </w:rPr>
        <w:t xml:space="preserve"> decrecimiento de </w:t>
      </w:r>
      <w:r w:rsidR="00CF1667" w:rsidRPr="00290235">
        <w:rPr>
          <w:rFonts w:ascii="Book Antiqua" w:eastAsia="Arial Unicode MS" w:hAnsi="Book Antiqua" w:cs="Arial"/>
          <w:sz w:val="24"/>
          <w:szCs w:val="24"/>
          <w:lang w:val="es-ES"/>
        </w:rPr>
        <w:t>¢-140.152.367</w:t>
      </w:r>
      <w:r w:rsidR="00267BC0" w:rsidRPr="00290235">
        <w:rPr>
          <w:rFonts w:ascii="Book Antiqua" w:eastAsia="Arial Unicode MS" w:hAnsi="Book Antiqua" w:cs="Arial"/>
          <w:sz w:val="24"/>
          <w:szCs w:val="24"/>
          <w:lang w:val="es-ES"/>
        </w:rPr>
        <w:t xml:space="preserve"> con relación al 2021</w:t>
      </w:r>
      <w:r w:rsidR="004F0DFD" w:rsidRPr="00290235">
        <w:rPr>
          <w:rFonts w:ascii="Book Antiqua" w:eastAsia="Arial Unicode MS" w:hAnsi="Book Antiqua" w:cs="Arial"/>
          <w:sz w:val="24"/>
          <w:szCs w:val="24"/>
        </w:rPr>
        <w:t>.</w:t>
      </w:r>
    </w:p>
    <w:p w14:paraId="1A58834B" w14:textId="77777777" w:rsidR="004F0DFD" w:rsidRPr="00290235" w:rsidRDefault="004F0DFD" w:rsidP="004F0DFD">
      <w:pPr>
        <w:pStyle w:val="Textoindependiente"/>
        <w:spacing w:after="0"/>
        <w:jc w:val="both"/>
        <w:rPr>
          <w:rFonts w:ascii="Book Antiqua" w:eastAsia="Arial Unicode MS" w:hAnsi="Book Antiqua" w:cs="Arial"/>
          <w:sz w:val="24"/>
          <w:szCs w:val="24"/>
        </w:rPr>
      </w:pPr>
    </w:p>
    <w:p w14:paraId="50B1A159" w14:textId="3F80BC4D" w:rsidR="004F0DFD" w:rsidRPr="00290235" w:rsidRDefault="004F0DFD" w:rsidP="004F0DFD">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Con relación a los circuitos llamados </w:t>
      </w:r>
      <w:r w:rsidR="00EB6103" w:rsidRPr="00290235">
        <w:rPr>
          <w:rFonts w:ascii="Book Antiqua" w:eastAsia="Arial Unicode MS" w:hAnsi="Book Antiqua" w:cs="Arial"/>
          <w:sz w:val="24"/>
          <w:szCs w:val="24"/>
          <w:lang w:val="es-CR"/>
        </w:rPr>
        <w:t>“</w:t>
      </w:r>
      <w:r w:rsidRPr="00290235">
        <w:rPr>
          <w:rFonts w:ascii="Book Antiqua" w:eastAsia="Arial Unicode MS" w:hAnsi="Book Antiqua" w:cs="Arial"/>
          <w:sz w:val="24"/>
          <w:szCs w:val="24"/>
        </w:rPr>
        <w:t>Otros Órganos adscritos al Poder Judicial</w:t>
      </w:r>
      <w:r w:rsidR="00EB6103" w:rsidRPr="00290235">
        <w:rPr>
          <w:rFonts w:ascii="Book Antiqua" w:eastAsia="Arial Unicode MS" w:hAnsi="Book Antiqua" w:cs="Arial"/>
          <w:sz w:val="24"/>
          <w:szCs w:val="24"/>
          <w:lang w:val="es-CR"/>
        </w:rPr>
        <w:t>”</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w:t>
      </w:r>
      <w:r w:rsidR="00EB6103" w:rsidRPr="00290235">
        <w:rPr>
          <w:rFonts w:ascii="Book Antiqua" w:eastAsia="Arial Unicode MS" w:hAnsi="Book Antiqua" w:cs="Arial"/>
          <w:sz w:val="24"/>
          <w:szCs w:val="24"/>
          <w:lang w:val="es-CR"/>
        </w:rPr>
        <w:t>“</w:t>
      </w:r>
      <w:r w:rsidRPr="00290235">
        <w:rPr>
          <w:rFonts w:ascii="Book Antiqua" w:eastAsia="Arial Unicode MS" w:hAnsi="Book Antiqua" w:cs="Arial"/>
          <w:sz w:val="24"/>
          <w:szCs w:val="24"/>
        </w:rPr>
        <w:t>Oficinas de Cobertura Nacional</w:t>
      </w:r>
      <w:r w:rsidR="00EB6103" w:rsidRPr="00290235">
        <w:rPr>
          <w:rFonts w:ascii="Book Antiqua" w:eastAsia="Arial Unicode MS" w:hAnsi="Book Antiqua" w:cs="Arial"/>
          <w:sz w:val="24"/>
          <w:szCs w:val="24"/>
          <w:lang w:val="es-CR"/>
        </w:rPr>
        <w:t>”</w:t>
      </w:r>
      <w:r w:rsidRPr="00290235">
        <w:rPr>
          <w:rFonts w:ascii="Book Antiqua" w:eastAsia="Arial Unicode MS" w:hAnsi="Book Antiqua" w:cs="Arial"/>
          <w:sz w:val="24"/>
          <w:szCs w:val="24"/>
        </w:rPr>
        <w:t xml:space="preserve"> tienen la siguiente conducta: el primero decrece en ¢</w:t>
      </w:r>
      <w:r w:rsidR="00606C71" w:rsidRPr="00290235">
        <w:rPr>
          <w:rFonts w:ascii="Book Antiqua" w:eastAsia="Arial Unicode MS" w:hAnsi="Book Antiqua" w:cs="Arial"/>
          <w:sz w:val="24"/>
          <w:szCs w:val="24"/>
          <w:lang w:val="es-ES"/>
        </w:rPr>
        <w:t>7.101.157</w:t>
      </w:r>
      <w:r w:rsidRPr="00290235">
        <w:rPr>
          <w:rFonts w:ascii="Book Antiqua" w:eastAsia="Arial Unicode MS" w:hAnsi="Book Antiqua" w:cs="Arial"/>
          <w:sz w:val="24"/>
          <w:szCs w:val="24"/>
        </w:rPr>
        <w:t xml:space="preserve">, que en términos relativos </w:t>
      </w:r>
      <w:r w:rsidR="00B8524D" w:rsidRPr="00290235">
        <w:rPr>
          <w:rFonts w:ascii="Book Antiqua" w:eastAsia="Arial Unicode MS" w:hAnsi="Book Antiqua" w:cs="Arial"/>
          <w:sz w:val="24"/>
          <w:szCs w:val="24"/>
          <w:lang w:val="es-CR"/>
        </w:rPr>
        <w:t>es</w:t>
      </w:r>
      <w:r w:rsidRPr="00290235">
        <w:rPr>
          <w:rFonts w:ascii="Book Antiqua" w:eastAsia="Arial Unicode MS" w:hAnsi="Book Antiqua" w:cs="Arial"/>
          <w:sz w:val="24"/>
          <w:szCs w:val="24"/>
        </w:rPr>
        <w:t xml:space="preserve"> un -</w:t>
      </w:r>
      <w:r w:rsidR="00606C71" w:rsidRPr="00290235">
        <w:rPr>
          <w:rFonts w:ascii="Book Antiqua" w:eastAsia="Arial Unicode MS" w:hAnsi="Book Antiqua" w:cs="Arial"/>
          <w:sz w:val="24"/>
          <w:szCs w:val="24"/>
          <w:lang w:val="es-ES"/>
        </w:rPr>
        <w:t>1.22</w:t>
      </w:r>
      <w:r w:rsidRPr="00290235">
        <w:rPr>
          <w:rFonts w:ascii="Book Antiqua" w:eastAsia="Arial Unicode MS" w:hAnsi="Book Antiqua" w:cs="Arial"/>
          <w:sz w:val="24"/>
          <w:szCs w:val="24"/>
        </w:rPr>
        <w:t xml:space="preserve">%, mientras que el segundo tuvo un </w:t>
      </w:r>
      <w:r w:rsidR="00606C71" w:rsidRPr="00290235">
        <w:rPr>
          <w:rFonts w:ascii="Book Antiqua" w:eastAsia="Arial Unicode MS" w:hAnsi="Book Antiqua" w:cs="Arial"/>
          <w:sz w:val="24"/>
          <w:szCs w:val="24"/>
          <w:lang w:val="es-ES"/>
        </w:rPr>
        <w:t>de</w:t>
      </w:r>
      <w:r w:rsidRPr="00290235">
        <w:rPr>
          <w:rFonts w:ascii="Book Antiqua" w:eastAsia="Arial Unicode MS" w:hAnsi="Book Antiqua" w:cs="Arial"/>
          <w:sz w:val="24"/>
          <w:szCs w:val="24"/>
        </w:rPr>
        <w:t>crecimiento de ¢</w:t>
      </w:r>
      <w:r w:rsidR="005A498A" w:rsidRPr="00290235">
        <w:rPr>
          <w:rFonts w:ascii="Book Antiqua" w:eastAsia="Arial Unicode MS" w:hAnsi="Book Antiqua" w:cs="Arial"/>
          <w:sz w:val="24"/>
          <w:szCs w:val="24"/>
          <w:lang w:val="es-ES"/>
        </w:rPr>
        <w:t>289.726.547</w:t>
      </w:r>
      <w:r w:rsidRPr="00290235">
        <w:rPr>
          <w:rFonts w:ascii="Book Antiqua" w:eastAsia="Arial Unicode MS" w:hAnsi="Book Antiqua" w:cs="Arial"/>
          <w:sz w:val="24"/>
          <w:szCs w:val="24"/>
        </w:rPr>
        <w:t xml:space="preserve"> (</w:t>
      </w:r>
      <w:r w:rsidR="00FF4AC5" w:rsidRPr="00290235">
        <w:rPr>
          <w:rFonts w:ascii="Book Antiqua" w:eastAsia="Arial Unicode MS" w:hAnsi="Book Antiqua" w:cs="Arial"/>
          <w:sz w:val="24"/>
          <w:szCs w:val="24"/>
          <w:lang w:val="es-ES"/>
        </w:rPr>
        <w:t>-</w:t>
      </w:r>
      <w:r w:rsidR="005A498A" w:rsidRPr="00290235">
        <w:rPr>
          <w:rFonts w:ascii="Book Antiqua" w:eastAsia="Arial Unicode MS" w:hAnsi="Book Antiqua" w:cs="Arial"/>
          <w:sz w:val="24"/>
          <w:szCs w:val="24"/>
          <w:lang w:val="es-ES"/>
        </w:rPr>
        <w:t>0.35</w:t>
      </w:r>
      <w:r w:rsidRPr="00290235">
        <w:rPr>
          <w:rFonts w:ascii="Book Antiqua" w:eastAsia="Arial Unicode MS" w:hAnsi="Book Antiqua" w:cs="Arial"/>
          <w:sz w:val="24"/>
          <w:szCs w:val="24"/>
        </w:rPr>
        <w:t>%).</w:t>
      </w:r>
    </w:p>
    <w:p w14:paraId="19A523BC" w14:textId="77777777" w:rsidR="00421FFB" w:rsidRPr="00290235" w:rsidRDefault="00421FFB" w:rsidP="004F0DFD">
      <w:pPr>
        <w:pStyle w:val="Textoindependiente"/>
        <w:spacing w:after="0"/>
        <w:jc w:val="both"/>
        <w:rPr>
          <w:rFonts w:ascii="Book Antiqua" w:eastAsia="Arial Unicode MS" w:hAnsi="Book Antiqua" w:cs="Arial"/>
          <w:sz w:val="24"/>
          <w:szCs w:val="24"/>
        </w:rPr>
      </w:pPr>
    </w:p>
    <w:p w14:paraId="58559ECA" w14:textId="3471CEB6" w:rsidR="0068228F" w:rsidRPr="00290235" w:rsidRDefault="00B90063" w:rsidP="00A326C1">
      <w:pPr>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Ig</w:t>
      </w:r>
      <w:r w:rsidR="00316A85" w:rsidRPr="00290235">
        <w:rPr>
          <w:rFonts w:ascii="Book Antiqua" w:eastAsia="Arial Unicode MS" w:hAnsi="Book Antiqua" w:cs="Arial"/>
          <w:sz w:val="24"/>
          <w:szCs w:val="24"/>
          <w:lang w:val="es-ES"/>
        </w:rPr>
        <w:t>ualmente,</w:t>
      </w:r>
      <w:r w:rsidR="00032B04" w:rsidRPr="00290235">
        <w:rPr>
          <w:rFonts w:ascii="Book Antiqua" w:eastAsia="Arial Unicode MS" w:hAnsi="Book Antiqua" w:cs="Arial"/>
          <w:sz w:val="24"/>
          <w:szCs w:val="24"/>
          <w:lang w:val="es-ES"/>
        </w:rPr>
        <w:t xml:space="preserve"> </w:t>
      </w:r>
      <w:r w:rsidR="004F0DFD" w:rsidRPr="00290235">
        <w:rPr>
          <w:rFonts w:ascii="Book Antiqua" w:eastAsia="Arial Unicode MS" w:hAnsi="Book Antiqua" w:cs="Arial"/>
          <w:sz w:val="24"/>
          <w:szCs w:val="24"/>
        </w:rPr>
        <w:t>e</w:t>
      </w:r>
      <w:r w:rsidR="00FD699E" w:rsidRPr="00290235">
        <w:rPr>
          <w:rFonts w:ascii="Book Antiqua" w:eastAsia="Arial Unicode MS" w:hAnsi="Book Antiqua" w:cs="Arial"/>
          <w:sz w:val="24"/>
          <w:szCs w:val="24"/>
        </w:rPr>
        <w:t>n cuanto al</w:t>
      </w:r>
      <w:r w:rsidR="004F0DFD" w:rsidRPr="00290235">
        <w:rPr>
          <w:rFonts w:ascii="Book Antiqua" w:eastAsia="Arial Unicode MS" w:hAnsi="Book Antiqua" w:cs="Arial"/>
          <w:sz w:val="24"/>
          <w:szCs w:val="24"/>
        </w:rPr>
        <w:t xml:space="preserve"> </w:t>
      </w:r>
      <w:r w:rsidR="004F0DFD" w:rsidRPr="00290235">
        <w:rPr>
          <w:rFonts w:ascii="Book Antiqua" w:eastAsia="Arial Unicode MS" w:hAnsi="Book Antiqua" w:cs="Arial"/>
          <w:b/>
          <w:bCs/>
          <w:sz w:val="24"/>
          <w:szCs w:val="24"/>
        </w:rPr>
        <w:t>gasto variable</w:t>
      </w:r>
      <w:r w:rsidR="00316A85" w:rsidRPr="00290235">
        <w:rPr>
          <w:rFonts w:ascii="Book Antiqua" w:eastAsia="Arial Unicode MS" w:hAnsi="Book Antiqua" w:cs="Arial"/>
          <w:sz w:val="24"/>
          <w:szCs w:val="24"/>
          <w:lang w:val="es-ES"/>
        </w:rPr>
        <w:t>, únicamente</w:t>
      </w:r>
      <w:r w:rsidR="00032B04" w:rsidRPr="00290235">
        <w:rPr>
          <w:rFonts w:ascii="Book Antiqua" w:eastAsia="Arial Unicode MS" w:hAnsi="Book Antiqua" w:cs="Arial"/>
          <w:sz w:val="24"/>
          <w:szCs w:val="24"/>
          <w:lang w:val="es-ES"/>
        </w:rPr>
        <w:t xml:space="preserve"> </w:t>
      </w:r>
      <w:r w:rsidR="004F0DFD" w:rsidRPr="00290235">
        <w:rPr>
          <w:rFonts w:ascii="Book Antiqua" w:eastAsia="Arial Unicode MS" w:hAnsi="Book Antiqua" w:cs="Arial"/>
          <w:sz w:val="24"/>
          <w:szCs w:val="24"/>
        </w:rPr>
        <w:t>el “</w:t>
      </w:r>
      <w:r w:rsidR="00A17010" w:rsidRPr="00290235">
        <w:rPr>
          <w:rFonts w:ascii="Book Antiqua" w:eastAsia="Arial Unicode MS" w:hAnsi="Book Antiqua" w:cs="Arial"/>
          <w:sz w:val="24"/>
          <w:szCs w:val="24"/>
        </w:rPr>
        <w:t>Circuito de Puntarenas</w:t>
      </w:r>
      <w:r w:rsidR="004F0DFD" w:rsidRPr="00290235">
        <w:rPr>
          <w:rFonts w:ascii="Book Antiqua" w:eastAsia="Arial Unicode MS" w:hAnsi="Book Antiqua" w:cs="Arial"/>
          <w:sz w:val="24"/>
          <w:szCs w:val="24"/>
        </w:rPr>
        <w:t xml:space="preserve">” fue el que obtuvo </w:t>
      </w:r>
      <w:r w:rsidR="00675A6C" w:rsidRPr="00290235">
        <w:rPr>
          <w:rFonts w:ascii="Book Antiqua" w:eastAsia="Arial Unicode MS" w:hAnsi="Book Antiqua" w:cs="Arial"/>
          <w:sz w:val="24"/>
          <w:szCs w:val="24"/>
        </w:rPr>
        <w:t xml:space="preserve">una </w:t>
      </w:r>
      <w:r w:rsidR="004F0DFD" w:rsidRPr="00290235">
        <w:rPr>
          <w:rFonts w:ascii="Book Antiqua" w:eastAsia="Arial Unicode MS" w:hAnsi="Book Antiqua" w:cs="Arial"/>
          <w:sz w:val="24"/>
          <w:szCs w:val="24"/>
        </w:rPr>
        <w:t>variación absoluta</w:t>
      </w:r>
      <w:r w:rsidR="00A326C1" w:rsidRPr="00290235">
        <w:rPr>
          <w:rFonts w:ascii="Book Antiqua" w:eastAsia="Arial Unicode MS" w:hAnsi="Book Antiqua" w:cs="Arial"/>
          <w:sz w:val="24"/>
          <w:szCs w:val="24"/>
        </w:rPr>
        <w:t xml:space="preserve"> positiva</w:t>
      </w:r>
      <w:r w:rsidR="004F0DFD" w:rsidRPr="00290235">
        <w:rPr>
          <w:rFonts w:ascii="Book Antiqua" w:eastAsia="Arial Unicode MS" w:hAnsi="Book Antiqua" w:cs="Arial"/>
          <w:sz w:val="24"/>
          <w:szCs w:val="24"/>
        </w:rPr>
        <w:t xml:space="preserve"> con</w:t>
      </w:r>
      <w:r w:rsidR="00A326C1" w:rsidRPr="00290235">
        <w:rPr>
          <w:rFonts w:ascii="Book Antiqua" w:eastAsia="Arial Unicode MS" w:hAnsi="Book Antiqua" w:cs="Arial"/>
          <w:sz w:val="24"/>
          <w:szCs w:val="24"/>
        </w:rPr>
        <w:t xml:space="preserve"> un incremento de</w:t>
      </w:r>
      <w:r w:rsidR="00497168" w:rsidRPr="00290235">
        <w:rPr>
          <w:rFonts w:ascii="Book Antiqua" w:eastAsia="Arial Unicode MS" w:hAnsi="Book Antiqua" w:cs="Arial"/>
          <w:sz w:val="24"/>
          <w:szCs w:val="24"/>
        </w:rPr>
        <w:t xml:space="preserve"> </w:t>
      </w:r>
      <w:r w:rsidR="004F0DFD" w:rsidRPr="00290235">
        <w:rPr>
          <w:rFonts w:ascii="Book Antiqua" w:eastAsia="Arial Unicode MS" w:hAnsi="Book Antiqua" w:cs="Arial"/>
          <w:sz w:val="24"/>
          <w:szCs w:val="24"/>
        </w:rPr>
        <w:t>¢</w:t>
      </w:r>
      <w:r w:rsidR="00C0662A" w:rsidRPr="00290235">
        <w:rPr>
          <w:rFonts w:ascii="Book Antiqua" w:eastAsia="Arial Unicode MS" w:hAnsi="Book Antiqua" w:cs="Arial"/>
          <w:sz w:val="24"/>
          <w:szCs w:val="24"/>
        </w:rPr>
        <w:t>37.958.586</w:t>
      </w:r>
      <w:r w:rsidR="004F0DFD" w:rsidRPr="00290235">
        <w:rPr>
          <w:rFonts w:ascii="Book Antiqua" w:eastAsia="Arial Unicode MS" w:hAnsi="Book Antiqua" w:cs="Arial"/>
          <w:sz w:val="24"/>
          <w:szCs w:val="24"/>
        </w:rPr>
        <w:t xml:space="preserve"> (</w:t>
      </w:r>
      <w:r w:rsidR="00C0662A" w:rsidRPr="00290235">
        <w:rPr>
          <w:rFonts w:ascii="Book Antiqua" w:eastAsia="Arial Unicode MS" w:hAnsi="Book Antiqua" w:cs="Arial"/>
          <w:sz w:val="24"/>
          <w:szCs w:val="24"/>
        </w:rPr>
        <w:t>10.45</w:t>
      </w:r>
      <w:r w:rsidR="004F0DFD" w:rsidRPr="00290235">
        <w:rPr>
          <w:rFonts w:ascii="Book Antiqua" w:eastAsia="Arial Unicode MS" w:hAnsi="Book Antiqua" w:cs="Arial"/>
          <w:sz w:val="24"/>
          <w:szCs w:val="24"/>
        </w:rPr>
        <w:t xml:space="preserve">%), los restantes catorce circuitos mostraron </w:t>
      </w:r>
      <w:r w:rsidR="00FE106B" w:rsidRPr="00290235">
        <w:rPr>
          <w:rFonts w:ascii="Book Antiqua" w:eastAsia="Arial Unicode MS" w:hAnsi="Book Antiqua" w:cs="Arial"/>
          <w:sz w:val="24"/>
          <w:szCs w:val="24"/>
        </w:rPr>
        <w:t>de</w:t>
      </w:r>
      <w:r w:rsidR="004F0DFD" w:rsidRPr="00290235">
        <w:rPr>
          <w:rFonts w:ascii="Book Antiqua" w:eastAsia="Arial Unicode MS" w:hAnsi="Book Antiqua" w:cs="Arial"/>
          <w:sz w:val="24"/>
          <w:szCs w:val="24"/>
        </w:rPr>
        <w:t xml:space="preserve">crecimientos entre el </w:t>
      </w:r>
      <w:r w:rsidR="008F779D" w:rsidRPr="00290235">
        <w:rPr>
          <w:rFonts w:ascii="Book Antiqua" w:eastAsia="Arial Unicode MS" w:hAnsi="Book Antiqua" w:cs="Arial"/>
          <w:sz w:val="24"/>
          <w:szCs w:val="24"/>
        </w:rPr>
        <w:t>8.64</w:t>
      </w:r>
      <w:r w:rsidR="004F0DFD" w:rsidRPr="00290235">
        <w:rPr>
          <w:rFonts w:ascii="Book Antiqua" w:eastAsia="Arial Unicode MS" w:hAnsi="Book Antiqua" w:cs="Arial"/>
          <w:sz w:val="24"/>
          <w:szCs w:val="24"/>
        </w:rPr>
        <w:t>% (</w:t>
      </w:r>
      <w:r w:rsidR="00FE106B" w:rsidRPr="00290235">
        <w:rPr>
          <w:rFonts w:ascii="Book Antiqua" w:eastAsia="Arial Unicode MS" w:hAnsi="Book Antiqua" w:cs="Arial"/>
          <w:sz w:val="24"/>
          <w:szCs w:val="24"/>
        </w:rPr>
        <w:t>Primer Circuito de San José</w:t>
      </w:r>
      <w:r w:rsidR="00EB6103" w:rsidRPr="00290235">
        <w:rPr>
          <w:rFonts w:ascii="Book Antiqua" w:eastAsia="Arial Unicode MS" w:hAnsi="Book Antiqua" w:cs="Arial"/>
          <w:sz w:val="24"/>
          <w:szCs w:val="24"/>
        </w:rPr>
        <w:t>)</w:t>
      </w:r>
      <w:r w:rsidR="004F0DFD"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4F0DFD" w:rsidRPr="00290235">
        <w:rPr>
          <w:rFonts w:ascii="Book Antiqua" w:eastAsia="Arial Unicode MS" w:hAnsi="Book Antiqua" w:cs="Arial"/>
          <w:sz w:val="24"/>
          <w:szCs w:val="24"/>
        </w:rPr>
        <w:t xml:space="preserve"> el </w:t>
      </w:r>
      <w:r w:rsidR="00FE106B" w:rsidRPr="00290235">
        <w:rPr>
          <w:rFonts w:ascii="Book Antiqua" w:eastAsia="Arial Unicode MS" w:hAnsi="Book Antiqua" w:cs="Arial"/>
          <w:sz w:val="24"/>
          <w:szCs w:val="24"/>
        </w:rPr>
        <w:t>-</w:t>
      </w:r>
      <w:r w:rsidR="00BD3576" w:rsidRPr="00290235">
        <w:rPr>
          <w:rFonts w:ascii="Book Antiqua" w:eastAsia="Arial Unicode MS" w:hAnsi="Book Antiqua" w:cs="Arial"/>
          <w:sz w:val="24"/>
          <w:szCs w:val="24"/>
        </w:rPr>
        <w:t>1</w:t>
      </w:r>
      <w:r w:rsidR="004F0DFD" w:rsidRPr="00290235">
        <w:rPr>
          <w:rFonts w:ascii="Book Antiqua" w:eastAsia="Arial Unicode MS" w:hAnsi="Book Antiqua" w:cs="Arial"/>
          <w:sz w:val="24"/>
          <w:szCs w:val="24"/>
        </w:rPr>
        <w:t>.</w:t>
      </w:r>
      <w:r w:rsidR="00BD3576" w:rsidRPr="00290235">
        <w:rPr>
          <w:rFonts w:ascii="Book Antiqua" w:eastAsia="Arial Unicode MS" w:hAnsi="Book Antiqua" w:cs="Arial"/>
          <w:sz w:val="24"/>
          <w:szCs w:val="24"/>
        </w:rPr>
        <w:t>42</w:t>
      </w:r>
      <w:r w:rsidR="004F0DFD" w:rsidRPr="00290235">
        <w:rPr>
          <w:rFonts w:ascii="Book Antiqua" w:eastAsia="Arial Unicode MS" w:hAnsi="Book Antiqua" w:cs="Arial"/>
          <w:sz w:val="24"/>
          <w:szCs w:val="24"/>
        </w:rPr>
        <w:t xml:space="preserve">% para el caso del </w:t>
      </w:r>
      <w:r w:rsidR="00B07F5E" w:rsidRPr="00290235">
        <w:rPr>
          <w:rFonts w:ascii="Book Antiqua" w:eastAsia="Arial Unicode MS" w:hAnsi="Book Antiqua" w:cs="Arial"/>
          <w:sz w:val="24"/>
          <w:szCs w:val="24"/>
        </w:rPr>
        <w:t>Primer Circuito Judicial de la Zona Atlántica</w:t>
      </w:r>
      <w:r w:rsidR="004F0DFD" w:rsidRPr="00290235">
        <w:rPr>
          <w:rFonts w:ascii="Book Antiqua" w:eastAsia="Arial Unicode MS" w:hAnsi="Book Antiqua" w:cs="Arial"/>
          <w:sz w:val="24"/>
          <w:szCs w:val="24"/>
        </w:rPr>
        <w:t>.</w:t>
      </w:r>
      <w:r w:rsidR="00FD699E" w:rsidRPr="00290235">
        <w:rPr>
          <w:rFonts w:ascii="Book Antiqua" w:eastAsia="Arial Unicode MS" w:hAnsi="Book Antiqua" w:cs="Arial"/>
          <w:sz w:val="24"/>
          <w:szCs w:val="24"/>
        </w:rPr>
        <w:t xml:space="preserve"> </w:t>
      </w:r>
    </w:p>
    <w:p w14:paraId="666729AE" w14:textId="77777777" w:rsidR="0068228F" w:rsidRPr="00290235" w:rsidRDefault="0068228F" w:rsidP="00A326C1">
      <w:pPr>
        <w:jc w:val="both"/>
        <w:rPr>
          <w:rFonts w:ascii="Book Antiqua" w:eastAsia="Arial Unicode MS" w:hAnsi="Book Antiqua" w:cs="Arial"/>
          <w:sz w:val="24"/>
          <w:szCs w:val="24"/>
        </w:rPr>
      </w:pPr>
    </w:p>
    <w:p w14:paraId="6EB59399" w14:textId="0D13E194" w:rsidR="0061157A" w:rsidRPr="00290235" w:rsidRDefault="00A521C6" w:rsidP="00A326C1">
      <w:pPr>
        <w:jc w:val="both"/>
        <w:rPr>
          <w:rFonts w:ascii="Book Antiqua" w:eastAsia="Arial Unicode MS" w:hAnsi="Book Antiqua" w:cs="Arial"/>
          <w:b/>
          <w:bCs/>
          <w:sz w:val="24"/>
          <w:szCs w:val="24"/>
          <w:lang w:val="es-ES"/>
        </w:rPr>
      </w:pPr>
      <w:r w:rsidRPr="00290235">
        <w:rPr>
          <w:rFonts w:ascii="Book Antiqua" w:eastAsia="Arial Unicode MS" w:hAnsi="Book Antiqua" w:cs="Arial"/>
          <w:sz w:val="24"/>
          <w:szCs w:val="24"/>
        </w:rPr>
        <w:t>Esto se debe a que en general hubo una menor ejecución de gasto variable en el 2022 por un monto de ¢1.120 millones, lo que a su vez se refleja a nivel de los circuitos</w:t>
      </w:r>
      <w:r w:rsidR="0068228F" w:rsidRPr="00290235">
        <w:rPr>
          <w:rFonts w:ascii="Book Antiqua" w:eastAsia="Arial Unicode MS" w:hAnsi="Book Antiqua" w:cs="Arial"/>
          <w:sz w:val="24"/>
          <w:szCs w:val="24"/>
        </w:rPr>
        <w:t>.</w:t>
      </w:r>
    </w:p>
    <w:p w14:paraId="709427AF" w14:textId="77777777" w:rsidR="006A3A62" w:rsidRPr="00290235" w:rsidRDefault="006A3A62">
      <w:pPr>
        <w:rPr>
          <w:rFonts w:ascii="Book Antiqua" w:eastAsia="Arial Unicode MS" w:hAnsi="Book Antiqua" w:cs="Arial"/>
          <w:b/>
          <w:bCs/>
          <w:sz w:val="24"/>
          <w:szCs w:val="24"/>
          <w:lang w:val="es-ES"/>
        </w:rPr>
      </w:pPr>
    </w:p>
    <w:p w14:paraId="621210F7" w14:textId="096191F2" w:rsidR="00252A09" w:rsidRPr="00290235" w:rsidRDefault="00C811ED" w:rsidP="00C21E26">
      <w:pPr>
        <w:pStyle w:val="Textoindependiente"/>
        <w:spacing w:after="0"/>
        <w:rPr>
          <w:rFonts w:ascii="Book Antiqua" w:eastAsia="Arial Unicode MS" w:hAnsi="Book Antiqua" w:cs="Arial"/>
          <w:sz w:val="24"/>
          <w:szCs w:val="24"/>
          <w:lang w:val="es-ES"/>
        </w:rPr>
      </w:pPr>
      <w:r w:rsidRPr="00290235">
        <w:rPr>
          <w:rFonts w:ascii="Book Antiqua" w:eastAsia="Arial Unicode MS" w:hAnsi="Book Antiqua" w:cs="Arial"/>
          <w:b/>
          <w:bCs/>
          <w:sz w:val="24"/>
          <w:szCs w:val="24"/>
          <w:lang w:val="es-ES"/>
        </w:rPr>
        <w:t>Distribución por Circuito</w:t>
      </w:r>
      <w:r w:rsidR="001B7BE5" w:rsidRPr="00290235">
        <w:rPr>
          <w:rFonts w:ascii="Book Antiqua" w:eastAsia="Arial Unicode MS" w:hAnsi="Book Antiqua" w:cs="Arial"/>
          <w:b/>
          <w:bCs/>
          <w:sz w:val="24"/>
          <w:szCs w:val="24"/>
          <w:lang w:val="es-ES"/>
        </w:rPr>
        <w:t xml:space="preserve">, </w:t>
      </w:r>
      <w:r w:rsidRPr="00290235">
        <w:rPr>
          <w:rFonts w:ascii="Book Antiqua" w:eastAsia="Arial Unicode MS" w:hAnsi="Book Antiqua" w:cs="Arial"/>
          <w:b/>
          <w:bCs/>
          <w:sz w:val="24"/>
          <w:szCs w:val="24"/>
          <w:lang w:val="es-ES"/>
        </w:rPr>
        <w:t xml:space="preserve">la relación entre casos entrados </w:t>
      </w:r>
      <w:r w:rsidR="00B87444" w:rsidRPr="00290235">
        <w:rPr>
          <w:rFonts w:ascii="Book Antiqua" w:eastAsia="Arial Unicode MS" w:hAnsi="Book Antiqua" w:cs="Arial"/>
          <w:b/>
          <w:bCs/>
          <w:sz w:val="24"/>
          <w:szCs w:val="24"/>
          <w:lang w:val="es-ES"/>
        </w:rPr>
        <w:t>y</w:t>
      </w:r>
      <w:r w:rsidRPr="00290235">
        <w:rPr>
          <w:rFonts w:ascii="Book Antiqua" w:eastAsia="Arial Unicode MS" w:hAnsi="Book Antiqua" w:cs="Arial"/>
          <w:b/>
          <w:bCs/>
          <w:sz w:val="24"/>
          <w:szCs w:val="24"/>
          <w:lang w:val="es-ES"/>
        </w:rPr>
        <w:t xml:space="preserve"> costo:</w:t>
      </w:r>
      <w:r w:rsidR="00CF2EEF" w:rsidRPr="00290235">
        <w:rPr>
          <w:rFonts w:ascii="Book Antiqua" w:eastAsia="Arial Unicode MS" w:hAnsi="Book Antiqua" w:cs="Arial"/>
          <w:b/>
          <w:bCs/>
          <w:sz w:val="24"/>
          <w:szCs w:val="24"/>
          <w:lang w:val="es-ES"/>
        </w:rPr>
        <w:t xml:space="preserve"> </w:t>
      </w:r>
    </w:p>
    <w:p w14:paraId="65EA092F" w14:textId="77777777" w:rsidR="00C21E26" w:rsidRPr="00290235" w:rsidRDefault="00C21E26" w:rsidP="000064CC">
      <w:pPr>
        <w:pStyle w:val="Textoindependiente"/>
        <w:spacing w:after="0"/>
        <w:rPr>
          <w:rFonts w:ascii="Book Antiqua" w:eastAsia="Arial Unicode MS" w:hAnsi="Book Antiqua" w:cs="Arial"/>
          <w:sz w:val="24"/>
          <w:szCs w:val="24"/>
          <w:lang w:val="es-ES"/>
        </w:rPr>
      </w:pPr>
    </w:p>
    <w:p w14:paraId="362468AC" w14:textId="0449892A" w:rsidR="00EF024B" w:rsidRPr="00290235" w:rsidRDefault="00B47AD7" w:rsidP="00D94503">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En </w:t>
      </w:r>
      <w:r w:rsidR="00547C29" w:rsidRPr="00290235">
        <w:rPr>
          <w:rFonts w:ascii="Book Antiqua" w:eastAsia="Arial Unicode MS" w:hAnsi="Book Antiqua" w:cs="Arial"/>
          <w:sz w:val="24"/>
          <w:szCs w:val="24"/>
          <w:lang w:val="es-ES"/>
        </w:rPr>
        <w:t>el cuadro</w:t>
      </w:r>
      <w:r w:rsidR="00C811ED" w:rsidRPr="00290235">
        <w:rPr>
          <w:rFonts w:ascii="Book Antiqua" w:eastAsia="Arial Unicode MS" w:hAnsi="Book Antiqua" w:cs="Arial"/>
          <w:sz w:val="24"/>
          <w:szCs w:val="24"/>
          <w:lang w:val="es-ES"/>
        </w:rPr>
        <w:t xml:space="preserve"> </w:t>
      </w:r>
      <w:r w:rsidR="002369E5" w:rsidRPr="00290235">
        <w:rPr>
          <w:rFonts w:ascii="Book Antiqua" w:eastAsia="Arial Unicode MS" w:hAnsi="Book Antiqua" w:cs="Arial"/>
          <w:sz w:val="24"/>
          <w:szCs w:val="24"/>
          <w:lang w:val="es-ES"/>
        </w:rPr>
        <w:t>No.</w:t>
      </w:r>
      <w:r w:rsidR="005850CC" w:rsidRPr="00290235">
        <w:rPr>
          <w:rFonts w:ascii="Book Antiqua" w:eastAsia="Arial Unicode MS" w:hAnsi="Book Antiqua" w:cs="Arial"/>
          <w:sz w:val="24"/>
          <w:szCs w:val="24"/>
          <w:lang w:val="es-ES"/>
        </w:rPr>
        <w:t>1</w:t>
      </w:r>
      <w:r w:rsidR="002369E5" w:rsidRPr="00290235">
        <w:rPr>
          <w:rFonts w:ascii="Book Antiqua" w:eastAsia="Arial Unicode MS" w:hAnsi="Book Antiqua" w:cs="Arial"/>
          <w:sz w:val="24"/>
          <w:szCs w:val="24"/>
          <w:lang w:val="es-ES"/>
        </w:rPr>
        <w:t xml:space="preserve"> se </w:t>
      </w:r>
      <w:r w:rsidR="00AC63C3" w:rsidRPr="00290235">
        <w:rPr>
          <w:rFonts w:ascii="Book Antiqua" w:eastAsia="Arial Unicode MS" w:hAnsi="Book Antiqua" w:cs="Arial"/>
          <w:sz w:val="24"/>
          <w:szCs w:val="24"/>
          <w:lang w:val="es-ES"/>
        </w:rPr>
        <w:t xml:space="preserve">relaciona el total </w:t>
      </w:r>
      <w:r w:rsidR="003C1BE1" w:rsidRPr="00290235">
        <w:rPr>
          <w:rFonts w:ascii="Book Antiqua" w:eastAsia="Arial Unicode MS" w:hAnsi="Book Antiqua" w:cs="Arial"/>
          <w:sz w:val="24"/>
          <w:szCs w:val="24"/>
        </w:rPr>
        <w:t xml:space="preserve">casos entrados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costo total de los Circuitos que conforma el Poder Judicial</w:t>
      </w:r>
      <w:r w:rsidR="00547C29" w:rsidRPr="00290235">
        <w:rPr>
          <w:rFonts w:ascii="Book Antiqua" w:eastAsia="Arial Unicode MS" w:hAnsi="Book Antiqua" w:cs="Arial"/>
          <w:sz w:val="24"/>
          <w:szCs w:val="24"/>
          <w:lang w:val="es-ES"/>
        </w:rPr>
        <w:t xml:space="preserve"> del último bienio</w:t>
      </w:r>
      <w:r w:rsidR="002162AB" w:rsidRPr="00290235">
        <w:rPr>
          <w:rFonts w:ascii="Book Antiqua" w:eastAsia="Arial Unicode MS" w:hAnsi="Book Antiqua" w:cs="Arial"/>
          <w:sz w:val="24"/>
          <w:szCs w:val="24"/>
          <w:lang w:val="es-CR"/>
        </w:rPr>
        <w:t>,</w:t>
      </w:r>
      <w:r w:rsidR="003C1BE1" w:rsidRPr="00290235">
        <w:rPr>
          <w:rFonts w:ascii="Book Antiqua" w:eastAsia="Arial Unicode MS" w:hAnsi="Book Antiqua" w:cs="Arial"/>
          <w:sz w:val="24"/>
          <w:szCs w:val="24"/>
        </w:rPr>
        <w:t xml:space="preserve"> los dos Circuitos con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or ingreso de asuntos son el Primero de San José con </w:t>
      </w:r>
      <w:r w:rsidR="001E604B" w:rsidRPr="00290235">
        <w:rPr>
          <w:rFonts w:ascii="Book Antiqua" w:eastAsia="Arial Unicode MS" w:hAnsi="Book Antiqua" w:cs="Arial"/>
          <w:sz w:val="24"/>
          <w:szCs w:val="24"/>
          <w:lang w:val="es-ES"/>
        </w:rPr>
        <w:t>223.802</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w:t>
      </w:r>
      <w:r w:rsidR="002832DF" w:rsidRPr="00290235">
        <w:rPr>
          <w:rFonts w:ascii="Book Antiqua" w:eastAsia="Arial Unicode MS" w:hAnsi="Book Antiqua" w:cs="Arial"/>
          <w:sz w:val="24"/>
          <w:szCs w:val="24"/>
          <w:lang w:val="es-ES"/>
        </w:rPr>
        <w:t xml:space="preserve">el </w:t>
      </w:r>
      <w:r w:rsidR="00252A09" w:rsidRPr="00290235">
        <w:rPr>
          <w:rFonts w:ascii="Book Antiqua" w:eastAsia="Arial Unicode MS" w:hAnsi="Book Antiqua" w:cs="Arial"/>
          <w:sz w:val="24"/>
          <w:szCs w:val="24"/>
          <w:lang w:val="es-ES"/>
        </w:rPr>
        <w:t>Primer Circuito de Alajuela</w:t>
      </w:r>
      <w:r w:rsidR="003C1BE1" w:rsidRPr="00290235">
        <w:rPr>
          <w:rFonts w:ascii="Book Antiqua" w:eastAsia="Arial Unicode MS" w:hAnsi="Book Antiqua" w:cs="Arial"/>
          <w:sz w:val="24"/>
          <w:szCs w:val="24"/>
        </w:rPr>
        <w:t xml:space="preserve"> con </w:t>
      </w:r>
      <w:r w:rsidR="00E766BF" w:rsidRPr="00290235">
        <w:rPr>
          <w:rFonts w:ascii="Book Antiqua" w:eastAsia="Arial Unicode MS" w:hAnsi="Book Antiqua" w:cs="Arial"/>
          <w:sz w:val="24"/>
          <w:szCs w:val="24"/>
          <w:lang w:val="es-ES"/>
        </w:rPr>
        <w:t>116.429</w:t>
      </w:r>
      <w:r w:rsidR="00252A09" w:rsidRPr="00290235">
        <w:rPr>
          <w:rFonts w:ascii="Book Antiqua" w:eastAsia="Arial Unicode MS" w:hAnsi="Book Antiqua" w:cs="Arial"/>
          <w:sz w:val="24"/>
          <w:szCs w:val="24"/>
          <w:lang w:val="es-ES"/>
        </w:rPr>
        <w:t xml:space="preserve"> de</w:t>
      </w:r>
      <w:r w:rsidR="003C1BE1" w:rsidRPr="00290235">
        <w:rPr>
          <w:rFonts w:ascii="Book Antiqua" w:eastAsia="Arial Unicode MS" w:hAnsi="Book Antiqua" w:cs="Arial"/>
          <w:sz w:val="24"/>
          <w:szCs w:val="24"/>
        </w:rPr>
        <w:t xml:space="preserve"> casos entrados anuales. </w:t>
      </w:r>
      <w:r w:rsidR="002832DF" w:rsidRPr="00290235">
        <w:rPr>
          <w:rFonts w:ascii="Book Antiqua" w:eastAsia="Arial Unicode MS" w:hAnsi="Book Antiqua" w:cs="Arial"/>
          <w:sz w:val="24"/>
          <w:szCs w:val="24"/>
          <w:lang w:val="es-ES"/>
        </w:rPr>
        <w:t>Con relación</w:t>
      </w:r>
      <w:r w:rsidR="003C1BE1" w:rsidRPr="00290235">
        <w:rPr>
          <w:rFonts w:ascii="Book Antiqua" w:eastAsia="Arial Unicode MS" w:hAnsi="Book Antiqua" w:cs="Arial"/>
          <w:sz w:val="24"/>
          <w:szCs w:val="24"/>
        </w:rPr>
        <w:t xml:space="preserve"> al costo, el Primero de San José</w:t>
      </w:r>
      <w:r w:rsidR="002832DF"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rPr>
        <w:t>mantiene</w:t>
      </w:r>
      <w:r w:rsidR="002832DF" w:rsidRPr="00290235">
        <w:rPr>
          <w:rFonts w:ascii="Book Antiqua" w:eastAsia="Arial Unicode MS" w:hAnsi="Book Antiqua" w:cs="Arial"/>
          <w:sz w:val="24"/>
          <w:szCs w:val="24"/>
          <w:lang w:val="es-ES"/>
        </w:rPr>
        <w:t>n</w:t>
      </w:r>
      <w:r w:rsidR="003C1BE1" w:rsidRPr="00290235">
        <w:rPr>
          <w:rFonts w:ascii="Book Antiqua" w:eastAsia="Arial Unicode MS" w:hAnsi="Book Antiqua" w:cs="Arial"/>
          <w:sz w:val="24"/>
          <w:szCs w:val="24"/>
        </w:rPr>
        <w:t xml:space="preserve"> </w:t>
      </w:r>
      <w:r w:rsidR="002A341B" w:rsidRPr="00290235">
        <w:rPr>
          <w:rFonts w:ascii="Book Antiqua" w:eastAsia="Arial Unicode MS" w:hAnsi="Book Antiqua" w:cs="Arial"/>
          <w:sz w:val="24"/>
          <w:szCs w:val="24"/>
          <w:lang w:val="es-ES"/>
        </w:rPr>
        <w:t xml:space="preserve">el primer </w:t>
      </w:r>
      <w:r w:rsidR="003C1BE1" w:rsidRPr="00290235">
        <w:rPr>
          <w:rFonts w:ascii="Book Antiqua" w:eastAsia="Arial Unicode MS" w:hAnsi="Book Antiqua" w:cs="Arial"/>
          <w:sz w:val="24"/>
          <w:szCs w:val="24"/>
        </w:rPr>
        <w:t>lugar</w:t>
      </w:r>
      <w:r w:rsidR="002A341B" w:rsidRPr="00290235">
        <w:rPr>
          <w:rFonts w:ascii="Book Antiqua" w:eastAsia="Arial Unicode MS" w:hAnsi="Book Antiqua" w:cs="Arial"/>
          <w:sz w:val="24"/>
          <w:szCs w:val="24"/>
          <w:lang w:val="es-ES"/>
        </w:rPr>
        <w:t xml:space="preserve"> con </w:t>
      </w:r>
      <w:r w:rsidR="00252A09" w:rsidRPr="00290235">
        <w:rPr>
          <w:rFonts w:ascii="Book Antiqua" w:eastAsia="Arial Unicode MS" w:hAnsi="Book Antiqua" w:cs="Arial"/>
          <w:sz w:val="24"/>
          <w:szCs w:val="24"/>
          <w:lang w:val="es-ES"/>
        </w:rPr>
        <w:t>un gasto</w:t>
      </w:r>
      <w:r w:rsidR="002A341B" w:rsidRPr="00290235">
        <w:rPr>
          <w:rFonts w:ascii="Book Antiqua" w:eastAsia="Arial Unicode MS" w:hAnsi="Book Antiqua" w:cs="Arial"/>
          <w:sz w:val="24"/>
          <w:szCs w:val="24"/>
          <w:lang w:val="es-ES"/>
        </w:rPr>
        <w:t xml:space="preserve"> total de</w:t>
      </w:r>
      <w:r w:rsidR="003C1BE1" w:rsidRPr="00290235">
        <w:rPr>
          <w:rFonts w:ascii="Book Antiqua" w:eastAsia="Arial Unicode MS" w:hAnsi="Book Antiqua" w:cs="Arial"/>
          <w:sz w:val="24"/>
          <w:szCs w:val="24"/>
        </w:rPr>
        <w:t xml:space="preserve"> ¢</w:t>
      </w:r>
      <w:r w:rsidR="0016141D" w:rsidRPr="00290235">
        <w:rPr>
          <w:rFonts w:ascii="Book Antiqua" w:eastAsia="Arial Unicode MS" w:hAnsi="Book Antiqua" w:cs="Arial"/>
          <w:sz w:val="24"/>
          <w:szCs w:val="24"/>
          <w:lang w:val="es-ES"/>
        </w:rPr>
        <w:t>10</w:t>
      </w:r>
      <w:r w:rsidR="005039BB" w:rsidRPr="00290235">
        <w:rPr>
          <w:rFonts w:ascii="Book Antiqua" w:eastAsia="Arial Unicode MS" w:hAnsi="Book Antiqua" w:cs="Arial"/>
          <w:sz w:val="24"/>
          <w:szCs w:val="24"/>
          <w:lang w:val="es-ES"/>
        </w:rPr>
        <w:t>3</w:t>
      </w:r>
      <w:r w:rsidR="0016141D" w:rsidRPr="00290235">
        <w:rPr>
          <w:rFonts w:ascii="Book Antiqua" w:eastAsia="Arial Unicode MS" w:hAnsi="Book Antiqua" w:cs="Arial"/>
          <w:sz w:val="24"/>
          <w:szCs w:val="24"/>
          <w:lang w:val="es-ES"/>
        </w:rPr>
        <w:t>.</w:t>
      </w:r>
      <w:r w:rsidR="00234272" w:rsidRPr="00290235">
        <w:rPr>
          <w:rFonts w:ascii="Book Antiqua" w:eastAsia="Arial Unicode MS" w:hAnsi="Book Antiqua" w:cs="Arial"/>
          <w:sz w:val="24"/>
          <w:szCs w:val="24"/>
          <w:lang w:val="es-ES"/>
        </w:rPr>
        <w:t>719.004.993</w:t>
      </w:r>
      <w:r w:rsidR="002A341B" w:rsidRPr="00290235">
        <w:rPr>
          <w:rFonts w:ascii="Book Antiqua" w:eastAsia="Arial Unicode MS" w:hAnsi="Book Antiqua" w:cs="Arial"/>
          <w:sz w:val="24"/>
          <w:szCs w:val="24"/>
          <w:lang w:val="es-ES"/>
        </w:rPr>
        <w:t xml:space="preserve"> seguido por el Segundo Circuito de San José con un costo total de</w:t>
      </w:r>
      <w:r w:rsidR="003C1BE1" w:rsidRPr="00290235">
        <w:rPr>
          <w:rFonts w:ascii="Book Antiqua" w:eastAsia="Arial Unicode MS" w:hAnsi="Book Antiqua" w:cs="Arial"/>
          <w:sz w:val="24"/>
          <w:szCs w:val="24"/>
        </w:rPr>
        <w:t xml:space="preserve"> ¢</w:t>
      </w:r>
      <w:r w:rsidR="00234272" w:rsidRPr="00290235">
        <w:rPr>
          <w:rFonts w:ascii="Book Antiqua" w:eastAsia="Arial Unicode MS" w:hAnsi="Book Antiqua" w:cs="Arial"/>
          <w:sz w:val="24"/>
          <w:szCs w:val="24"/>
          <w:lang w:val="es-ES"/>
        </w:rPr>
        <w:t>34.799.830.775</w:t>
      </w:r>
      <w:r w:rsidR="002A341B" w:rsidRPr="00290235">
        <w:rPr>
          <w:rFonts w:ascii="Book Antiqua" w:eastAsia="Arial Unicode MS" w:hAnsi="Book Antiqua" w:cs="Arial"/>
          <w:sz w:val="24"/>
          <w:szCs w:val="24"/>
          <w:lang w:val="es-ES"/>
        </w:rPr>
        <w:t xml:space="preserve">, circuito que alcanzó un total de </w:t>
      </w:r>
      <w:r w:rsidR="00861668" w:rsidRPr="00290235">
        <w:rPr>
          <w:rFonts w:ascii="Book Antiqua" w:eastAsia="Arial Unicode MS" w:hAnsi="Book Antiqua" w:cs="Arial"/>
          <w:sz w:val="24"/>
          <w:szCs w:val="24"/>
          <w:lang w:val="es-ES"/>
        </w:rPr>
        <w:t>95.565</w:t>
      </w:r>
      <w:r w:rsidR="002A341B" w:rsidRPr="00290235">
        <w:rPr>
          <w:rFonts w:ascii="Book Antiqua" w:eastAsia="Arial Unicode MS" w:hAnsi="Book Antiqua" w:cs="Arial"/>
          <w:sz w:val="24"/>
          <w:szCs w:val="24"/>
          <w:lang w:val="es-ES"/>
        </w:rPr>
        <w:t xml:space="preserve"> casos entrado</w:t>
      </w:r>
      <w:r w:rsidR="008066BD" w:rsidRPr="00290235">
        <w:rPr>
          <w:rFonts w:ascii="Book Antiqua" w:eastAsia="Arial Unicode MS" w:hAnsi="Book Antiqua" w:cs="Arial"/>
          <w:sz w:val="24"/>
          <w:szCs w:val="24"/>
          <w:lang w:val="es-ES"/>
        </w:rPr>
        <w:t>s.</w:t>
      </w:r>
      <w:r w:rsidR="00D918FA" w:rsidRPr="00290235">
        <w:rPr>
          <w:rFonts w:ascii="Book Antiqua" w:eastAsia="Arial Unicode MS" w:hAnsi="Book Antiqua" w:cs="Arial"/>
          <w:sz w:val="24"/>
          <w:szCs w:val="24"/>
          <w:lang w:val="es-ES"/>
        </w:rPr>
        <w:t xml:space="preserve"> </w:t>
      </w:r>
      <w:r w:rsidR="007C3856" w:rsidRPr="00290235">
        <w:rPr>
          <w:rFonts w:ascii="Book Antiqua" w:eastAsia="Arial Unicode MS" w:hAnsi="Book Antiqua" w:cs="Arial"/>
          <w:sz w:val="24"/>
          <w:szCs w:val="24"/>
          <w:lang w:val="es-ES"/>
        </w:rPr>
        <w:t xml:space="preserve"> </w:t>
      </w:r>
    </w:p>
    <w:p w14:paraId="43269A5F" w14:textId="77777777" w:rsidR="0039650F" w:rsidRPr="00290235" w:rsidRDefault="0039650F" w:rsidP="00861668">
      <w:pPr>
        <w:pStyle w:val="Textoindependiente"/>
        <w:spacing w:after="0"/>
        <w:ind w:left="284"/>
        <w:jc w:val="center"/>
        <w:rPr>
          <w:rFonts w:ascii="Book Antiqua" w:eastAsia="Arial Unicode MS" w:hAnsi="Book Antiqua" w:cs="Arial"/>
          <w:b/>
          <w:bCs/>
          <w:sz w:val="24"/>
          <w:szCs w:val="24"/>
        </w:rPr>
      </w:pPr>
    </w:p>
    <w:p w14:paraId="3F010442" w14:textId="77777777" w:rsidR="00590D4F" w:rsidRPr="00290235" w:rsidRDefault="00590D4F" w:rsidP="00861668">
      <w:pPr>
        <w:pStyle w:val="Textoindependiente"/>
        <w:spacing w:after="0"/>
        <w:ind w:left="284"/>
        <w:jc w:val="center"/>
        <w:rPr>
          <w:rFonts w:ascii="Book Antiqua" w:eastAsia="Arial Unicode MS" w:hAnsi="Book Antiqua" w:cs="Arial"/>
          <w:b/>
          <w:bCs/>
          <w:sz w:val="24"/>
          <w:szCs w:val="24"/>
        </w:rPr>
      </w:pPr>
    </w:p>
    <w:p w14:paraId="425DFBB2" w14:textId="063F9EEF" w:rsidR="00861668" w:rsidRPr="00290235" w:rsidRDefault="00722A38" w:rsidP="00861668">
      <w:pPr>
        <w:pStyle w:val="Textoindependiente"/>
        <w:spacing w:after="0"/>
        <w:ind w:left="284"/>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Cuadro 1</w:t>
      </w:r>
    </w:p>
    <w:p w14:paraId="57C9F0FD" w14:textId="7715D056" w:rsidR="00861668" w:rsidRPr="00290235" w:rsidRDefault="00816D24" w:rsidP="00861668">
      <w:pPr>
        <w:pStyle w:val="Textoindependiente"/>
        <w:spacing w:after="0"/>
        <w:jc w:val="center"/>
        <w:rPr>
          <w:rFonts w:ascii="Book Antiqua" w:eastAsia="Arial Unicode MS" w:hAnsi="Book Antiqua" w:cs="Arial"/>
          <w:b/>
          <w:bCs/>
          <w:sz w:val="24"/>
          <w:szCs w:val="24"/>
        </w:rPr>
      </w:pPr>
      <w:r w:rsidRPr="00290235">
        <w:rPr>
          <w:rFonts w:ascii="Book Antiqua" w:eastAsia="Arial Unicode MS" w:hAnsi="Book Antiqua"/>
          <w:noProof/>
        </w:rPr>
        <w:lastRenderedPageBreak/>
        <w:drawing>
          <wp:inline distT="0" distB="0" distL="0" distR="0" wp14:anchorId="47B65257" wp14:editId="5EF60AA5">
            <wp:extent cx="6044565" cy="3099435"/>
            <wp:effectExtent l="0" t="0" r="0" b="5715"/>
            <wp:docPr id="2385871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3099435"/>
                    </a:xfrm>
                    <a:prstGeom prst="rect">
                      <a:avLst/>
                    </a:prstGeom>
                    <a:noFill/>
                    <a:ln>
                      <a:noFill/>
                    </a:ln>
                  </pic:spPr>
                </pic:pic>
              </a:graphicData>
            </a:graphic>
          </wp:inline>
        </w:drawing>
      </w:r>
      <w:r w:rsidRPr="00290235" w:rsidDel="0085407E">
        <w:rPr>
          <w:rFonts w:ascii="Book Antiqua" w:eastAsia="Arial Unicode MS" w:hAnsi="Book Antiqua"/>
        </w:rPr>
        <w:t xml:space="preserve"> </w:t>
      </w:r>
    </w:p>
    <w:tbl>
      <w:tblPr>
        <w:tblW w:w="9150" w:type="dxa"/>
        <w:jc w:val="center"/>
        <w:tblLayout w:type="fixed"/>
        <w:tblLook w:val="04A0" w:firstRow="1" w:lastRow="0" w:firstColumn="1" w:lastColumn="0" w:noHBand="0" w:noVBand="1"/>
      </w:tblPr>
      <w:tblGrid>
        <w:gridCol w:w="9150"/>
      </w:tblGrid>
      <w:tr w:rsidR="0068228F" w:rsidRPr="00290235" w14:paraId="697F065B" w14:textId="77777777" w:rsidTr="004D740A">
        <w:trPr>
          <w:trHeight w:val="34"/>
          <w:jc w:val="center"/>
        </w:trPr>
        <w:tc>
          <w:tcPr>
            <w:tcW w:w="9150" w:type="dxa"/>
            <w:tcBorders>
              <w:top w:val="nil"/>
              <w:left w:val="nil"/>
              <w:bottom w:val="nil"/>
              <w:right w:val="nil"/>
            </w:tcBorders>
            <w:shd w:val="clear" w:color="auto" w:fill="auto"/>
            <w:vAlign w:val="bottom"/>
            <w:hideMark/>
          </w:tcPr>
          <w:p w14:paraId="5736B9B4" w14:textId="77777777" w:rsidR="00EA27B1" w:rsidRPr="00290235" w:rsidRDefault="00EA27B1" w:rsidP="00CB3BDB">
            <w:pPr>
              <w:ind w:left="-71" w:right="342"/>
              <w:jc w:val="center"/>
              <w:rPr>
                <w:rFonts w:ascii="Book Antiqua" w:hAnsi="Book Antiqua" w:cs="Arial"/>
                <w:sz w:val="18"/>
                <w:szCs w:val="18"/>
                <w:lang w:eastAsia="en-US"/>
              </w:rPr>
            </w:pPr>
          </w:p>
        </w:tc>
      </w:tr>
      <w:tr w:rsidR="007D755D" w:rsidRPr="00290235" w14:paraId="5E43A7AF" w14:textId="77777777" w:rsidTr="004D740A">
        <w:trPr>
          <w:trHeight w:val="11"/>
          <w:jc w:val="center"/>
        </w:trPr>
        <w:tc>
          <w:tcPr>
            <w:tcW w:w="9150" w:type="dxa"/>
            <w:tcBorders>
              <w:top w:val="nil"/>
              <w:left w:val="nil"/>
              <w:bottom w:val="nil"/>
              <w:right w:val="nil"/>
            </w:tcBorders>
            <w:shd w:val="clear" w:color="auto" w:fill="auto"/>
            <w:vAlign w:val="bottom"/>
            <w:hideMark/>
          </w:tcPr>
          <w:p w14:paraId="651ECE2C" w14:textId="3C5B68A3" w:rsidR="00E210E5" w:rsidRPr="00290235" w:rsidRDefault="004F424A" w:rsidP="00861668">
            <w:pPr>
              <w:ind w:left="-71" w:right="-27"/>
              <w:jc w:val="both"/>
              <w:rPr>
                <w:rFonts w:ascii="Book Antiqua" w:hAnsi="Book Antiqua" w:cs="Arial"/>
                <w:sz w:val="18"/>
                <w:szCs w:val="18"/>
                <w:lang w:eastAsia="en-US"/>
              </w:rPr>
            </w:pPr>
            <w:r w:rsidRPr="00290235">
              <w:rPr>
                <w:rFonts w:ascii="Book Antiqua" w:hAnsi="Book Antiqua" w:cs="Arial"/>
                <w:sz w:val="18"/>
                <w:szCs w:val="18"/>
                <w:lang w:eastAsia="en-US"/>
              </w:rPr>
              <w:t>(*) Los casos entrados corresponden al total de los casos entrados en las oficinas judiciales en primera instancia, además, se inclu</w:t>
            </w:r>
            <w:r w:rsidR="00B87444" w:rsidRPr="00290235">
              <w:rPr>
                <w:rFonts w:ascii="Book Antiqua" w:hAnsi="Book Antiqua" w:cs="Arial"/>
                <w:sz w:val="18"/>
                <w:szCs w:val="18"/>
                <w:lang w:eastAsia="en-US"/>
              </w:rPr>
              <w:t>y</w:t>
            </w:r>
            <w:r w:rsidRPr="00290235">
              <w:rPr>
                <w:rFonts w:ascii="Book Antiqua" w:hAnsi="Book Antiqua" w:cs="Arial"/>
                <w:sz w:val="18"/>
                <w:szCs w:val="18"/>
                <w:lang w:eastAsia="en-US"/>
              </w:rPr>
              <w:t xml:space="preserve">e los casos entrados en el Programa 928 Organismo de Investigación Judicial, </w:t>
            </w:r>
            <w:r w:rsidR="00AD44ED" w:rsidRPr="00290235">
              <w:rPr>
                <w:rFonts w:ascii="Book Antiqua" w:hAnsi="Book Antiqua" w:cs="Arial"/>
                <w:sz w:val="18"/>
                <w:szCs w:val="18"/>
                <w:lang w:eastAsia="en-US"/>
              </w:rPr>
              <w:t xml:space="preserve">929 Ministerio Público, </w:t>
            </w:r>
            <w:r w:rsidRPr="00290235">
              <w:rPr>
                <w:rFonts w:ascii="Book Antiqua" w:hAnsi="Book Antiqua" w:cs="Arial"/>
                <w:sz w:val="18"/>
                <w:szCs w:val="18"/>
                <w:lang w:eastAsia="en-US"/>
              </w:rPr>
              <w:t xml:space="preserve">930 Defensa Pública </w:t>
            </w:r>
            <w:r w:rsidR="00B87444" w:rsidRPr="00290235">
              <w:rPr>
                <w:rFonts w:ascii="Book Antiqua" w:hAnsi="Book Antiqua" w:cs="Arial"/>
                <w:sz w:val="18"/>
                <w:szCs w:val="18"/>
                <w:lang w:eastAsia="en-US"/>
              </w:rPr>
              <w:t>y</w:t>
            </w:r>
            <w:r w:rsidRPr="00290235">
              <w:rPr>
                <w:rFonts w:ascii="Book Antiqua" w:hAnsi="Book Antiqua" w:cs="Arial"/>
                <w:sz w:val="18"/>
                <w:szCs w:val="18"/>
                <w:lang w:eastAsia="en-US"/>
              </w:rPr>
              <w:t xml:space="preserve"> 950 Servicio de Atención </w:t>
            </w:r>
            <w:r w:rsidR="00B87444" w:rsidRPr="00290235">
              <w:rPr>
                <w:rFonts w:ascii="Book Antiqua" w:hAnsi="Book Antiqua" w:cs="Arial"/>
                <w:sz w:val="18"/>
                <w:szCs w:val="18"/>
                <w:lang w:eastAsia="en-US"/>
              </w:rPr>
              <w:t>y</w:t>
            </w:r>
            <w:r w:rsidRPr="00290235">
              <w:rPr>
                <w:rFonts w:ascii="Book Antiqua" w:hAnsi="Book Antiqua" w:cs="Arial"/>
                <w:sz w:val="18"/>
                <w:szCs w:val="18"/>
                <w:lang w:eastAsia="en-US"/>
              </w:rPr>
              <w:t xml:space="preserve"> Protección a Víctimas </w:t>
            </w:r>
            <w:r w:rsidR="00B87444" w:rsidRPr="00290235">
              <w:rPr>
                <w:rFonts w:ascii="Book Antiqua" w:hAnsi="Book Antiqua" w:cs="Arial"/>
                <w:sz w:val="18"/>
                <w:szCs w:val="18"/>
                <w:lang w:eastAsia="en-US"/>
              </w:rPr>
              <w:t>y</w:t>
            </w:r>
            <w:r w:rsidRPr="00290235">
              <w:rPr>
                <w:rFonts w:ascii="Book Antiqua" w:hAnsi="Book Antiqua" w:cs="Arial"/>
                <w:sz w:val="18"/>
                <w:szCs w:val="18"/>
                <w:lang w:eastAsia="en-US"/>
              </w:rPr>
              <w:t xml:space="preserve"> Testigos.</w:t>
            </w:r>
            <w:r w:rsidR="00CE2E35" w:rsidRPr="00290235">
              <w:rPr>
                <w:rFonts w:ascii="Book Antiqua" w:hAnsi="Book Antiqua" w:cs="Arial"/>
                <w:sz w:val="18"/>
                <w:szCs w:val="18"/>
                <w:lang w:eastAsia="en-US"/>
              </w:rPr>
              <w:t xml:space="preserve"> Es </w:t>
            </w:r>
            <w:r w:rsidR="00105433" w:rsidRPr="00290235">
              <w:rPr>
                <w:rFonts w:ascii="Book Antiqua" w:hAnsi="Book Antiqua" w:cs="Arial"/>
                <w:sz w:val="18"/>
                <w:szCs w:val="18"/>
                <w:lang w:eastAsia="en-US"/>
              </w:rPr>
              <w:t>decir,</w:t>
            </w:r>
            <w:r w:rsidR="00CE2E35" w:rsidRPr="00290235">
              <w:rPr>
                <w:rFonts w:ascii="Book Antiqua" w:hAnsi="Book Antiqua" w:cs="Arial"/>
                <w:sz w:val="18"/>
                <w:szCs w:val="18"/>
                <w:lang w:eastAsia="en-US"/>
              </w:rPr>
              <w:t xml:space="preserve"> la carga de trabajo total en todos los ámbitos. </w:t>
            </w:r>
            <w:r w:rsidR="00547946" w:rsidRPr="00290235">
              <w:rPr>
                <w:rFonts w:ascii="Book Antiqua" w:hAnsi="Book Antiqua" w:cs="Arial"/>
                <w:sz w:val="18"/>
                <w:szCs w:val="18"/>
                <w:lang w:eastAsia="en-US"/>
              </w:rPr>
              <w:t xml:space="preserve"> </w:t>
            </w:r>
            <w:r w:rsidR="000D1B10" w:rsidRPr="00290235">
              <w:rPr>
                <w:rFonts w:ascii="Book Antiqua" w:hAnsi="Book Antiqua" w:cs="Arial"/>
                <w:sz w:val="18"/>
                <w:szCs w:val="18"/>
                <w:lang w:eastAsia="en-US"/>
              </w:rPr>
              <w:t xml:space="preserve">La distribución de asuntos se está viendo estabilizada </w:t>
            </w:r>
            <w:r w:rsidR="00B87444" w:rsidRPr="00290235">
              <w:rPr>
                <w:rFonts w:ascii="Book Antiqua" w:hAnsi="Book Antiqua" w:cs="Arial"/>
                <w:sz w:val="18"/>
                <w:szCs w:val="18"/>
                <w:lang w:eastAsia="en-US"/>
              </w:rPr>
              <w:t>y</w:t>
            </w:r>
            <w:r w:rsidR="000D1B10" w:rsidRPr="00290235">
              <w:rPr>
                <w:rFonts w:ascii="Book Antiqua" w:hAnsi="Book Antiqua" w:cs="Arial"/>
                <w:sz w:val="18"/>
                <w:szCs w:val="18"/>
                <w:lang w:eastAsia="en-US"/>
              </w:rPr>
              <w:t xml:space="preserve"> distribuida en los circuitos a partir de la distribución de la competencia en los Juzgados Cobratorios a nivel nacional con el cambio de competencia a partir de</w:t>
            </w:r>
            <w:r w:rsidR="001544A9" w:rsidRPr="00290235">
              <w:rPr>
                <w:rFonts w:ascii="Book Antiqua" w:hAnsi="Book Antiqua" w:cs="Arial"/>
                <w:sz w:val="18"/>
                <w:szCs w:val="18"/>
                <w:lang w:eastAsia="en-US"/>
              </w:rPr>
              <w:t xml:space="preserve"> octubre 2018.</w:t>
            </w:r>
          </w:p>
          <w:p w14:paraId="79CA3AEE" w14:textId="77777777" w:rsidR="001E5D89" w:rsidRPr="00290235" w:rsidRDefault="001E5D89" w:rsidP="00D04400">
            <w:pPr>
              <w:ind w:left="-71" w:right="342"/>
              <w:jc w:val="both"/>
              <w:rPr>
                <w:rFonts w:ascii="Book Antiqua" w:hAnsi="Book Antiqua" w:cs="Arial"/>
                <w:sz w:val="18"/>
                <w:szCs w:val="18"/>
                <w:lang w:eastAsia="en-US"/>
              </w:rPr>
            </w:pPr>
          </w:p>
        </w:tc>
      </w:tr>
    </w:tbl>
    <w:p w14:paraId="485DEEA1" w14:textId="77777777" w:rsidR="00E9468B" w:rsidRPr="00290235" w:rsidRDefault="00E9468B" w:rsidP="006E202A">
      <w:pPr>
        <w:rPr>
          <w:rFonts w:ascii="Book Antiqua" w:eastAsia="Arial Unicode MS" w:hAnsi="Book Antiqua" w:cs="Arial"/>
          <w:b/>
          <w:bCs/>
          <w:sz w:val="24"/>
          <w:szCs w:val="24"/>
          <w:lang w:val="es-ES"/>
        </w:rPr>
      </w:pPr>
    </w:p>
    <w:p w14:paraId="3A939F0F" w14:textId="0D491958" w:rsidR="006E202A" w:rsidRPr="00290235" w:rsidRDefault="006B5999" w:rsidP="006E202A">
      <w:pPr>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Valoraciones sobre el</w:t>
      </w:r>
      <w:r w:rsidR="006E202A" w:rsidRPr="00290235">
        <w:rPr>
          <w:rFonts w:ascii="Book Antiqua" w:eastAsia="Arial Unicode MS" w:hAnsi="Book Antiqua" w:cs="Arial"/>
          <w:b/>
          <w:bCs/>
          <w:sz w:val="24"/>
          <w:szCs w:val="24"/>
          <w:lang w:val="es-ES"/>
        </w:rPr>
        <w:t xml:space="preserve"> </w:t>
      </w:r>
      <w:r w:rsidR="005E4CE4" w:rsidRPr="00290235">
        <w:rPr>
          <w:rFonts w:ascii="Book Antiqua" w:eastAsia="Arial Unicode MS" w:hAnsi="Book Antiqua" w:cs="Arial"/>
          <w:b/>
          <w:bCs/>
          <w:sz w:val="24"/>
          <w:szCs w:val="24"/>
          <w:lang w:val="es-ES"/>
        </w:rPr>
        <w:t>c</w:t>
      </w:r>
      <w:r w:rsidR="006E202A" w:rsidRPr="00290235">
        <w:rPr>
          <w:rFonts w:ascii="Book Antiqua" w:eastAsia="Arial Unicode MS" w:hAnsi="Book Antiqua" w:cs="Arial"/>
          <w:b/>
          <w:bCs/>
          <w:sz w:val="24"/>
          <w:szCs w:val="24"/>
          <w:lang w:val="es-ES"/>
        </w:rPr>
        <w:t>osto de casos terminados en el Poder Judicial</w:t>
      </w:r>
      <w:r w:rsidR="005E4CE4" w:rsidRPr="00290235">
        <w:rPr>
          <w:rFonts w:ascii="Book Antiqua" w:eastAsia="Arial Unicode MS" w:hAnsi="Book Antiqua" w:cs="Arial"/>
          <w:b/>
          <w:bCs/>
          <w:sz w:val="24"/>
          <w:szCs w:val="24"/>
          <w:lang w:val="es-ES"/>
        </w:rPr>
        <w:t>:</w:t>
      </w:r>
    </w:p>
    <w:p w14:paraId="0A51AB8B" w14:textId="77777777" w:rsidR="005E4CE4" w:rsidRPr="00290235" w:rsidRDefault="005E4CE4" w:rsidP="006E202A">
      <w:pPr>
        <w:rPr>
          <w:rFonts w:ascii="Book Antiqua" w:hAnsi="Book Antiqua" w:cs="Arial"/>
          <w:sz w:val="24"/>
          <w:szCs w:val="24"/>
        </w:rPr>
      </w:pPr>
    </w:p>
    <w:p w14:paraId="479D9FAD" w14:textId="4EC1ACDA" w:rsidR="006E202A" w:rsidRPr="00290235" w:rsidRDefault="006E202A" w:rsidP="006E202A">
      <w:pPr>
        <w:jc w:val="both"/>
        <w:rPr>
          <w:rFonts w:ascii="Book Antiqua" w:hAnsi="Book Antiqua" w:cs="Arial"/>
          <w:sz w:val="24"/>
          <w:szCs w:val="24"/>
        </w:rPr>
      </w:pPr>
      <w:r w:rsidRPr="00290235">
        <w:rPr>
          <w:rFonts w:ascii="Book Antiqua" w:hAnsi="Book Antiqua" w:cs="Arial"/>
          <w:sz w:val="24"/>
          <w:szCs w:val="24"/>
        </w:rPr>
        <w:t xml:space="preserve">En este año 2022 se presenta a conocimiento del Poder Judicial el Cuarto Informe sobre el Estado de la Justicia, dentro de las </w:t>
      </w:r>
      <w:r w:rsidR="00140A1F" w:rsidRPr="00290235">
        <w:rPr>
          <w:rFonts w:ascii="Book Antiqua" w:hAnsi="Book Antiqua" w:cs="Arial"/>
          <w:sz w:val="24"/>
          <w:szCs w:val="24"/>
        </w:rPr>
        <w:t>observaciones realizadas</w:t>
      </w:r>
      <w:r w:rsidRPr="00290235">
        <w:rPr>
          <w:rFonts w:ascii="Book Antiqua" w:hAnsi="Book Antiqua" w:cs="Arial"/>
          <w:sz w:val="24"/>
          <w:szCs w:val="24"/>
        </w:rPr>
        <w:t xml:space="preserve"> en el informe, algunas refieren al aumento en el periodo del año 2000 al 2020 del costo de los casos terminados, así como de los montos presupuestarios asignados, sin que </w:t>
      </w:r>
      <w:r w:rsidR="007D47F1" w:rsidRPr="00290235">
        <w:rPr>
          <w:rFonts w:ascii="Book Antiqua" w:hAnsi="Book Antiqua" w:cs="Arial"/>
          <w:sz w:val="24"/>
          <w:szCs w:val="24"/>
        </w:rPr>
        <w:t>se tradujera</w:t>
      </w:r>
      <w:r w:rsidRPr="00290235">
        <w:rPr>
          <w:rFonts w:ascii="Book Antiqua" w:hAnsi="Book Antiqua" w:cs="Arial"/>
          <w:sz w:val="24"/>
          <w:szCs w:val="24"/>
        </w:rPr>
        <w:t xml:space="preserve"> esto en una mejora en la administración de justicia</w:t>
      </w:r>
      <w:r w:rsidR="004357A5" w:rsidRPr="00290235">
        <w:rPr>
          <w:rFonts w:ascii="Book Antiqua" w:hAnsi="Book Antiqua" w:cs="Arial"/>
          <w:sz w:val="24"/>
          <w:szCs w:val="24"/>
        </w:rPr>
        <w:t>.  A</w:t>
      </w:r>
      <w:r w:rsidR="006B5999" w:rsidRPr="00290235">
        <w:rPr>
          <w:rFonts w:ascii="Book Antiqua" w:hAnsi="Book Antiqua" w:cs="Arial"/>
          <w:sz w:val="24"/>
          <w:szCs w:val="24"/>
        </w:rPr>
        <w:t xml:space="preserve"> lo</w:t>
      </w:r>
      <w:r w:rsidRPr="00290235">
        <w:rPr>
          <w:rFonts w:ascii="Book Antiqua" w:hAnsi="Book Antiqua" w:cs="Arial"/>
          <w:sz w:val="24"/>
          <w:szCs w:val="24"/>
        </w:rPr>
        <w:t xml:space="preserve"> interno de la Institución hubo todo un proceso de reflexión sobre el contenido del informe, no compartiéndose muchas de las </w:t>
      </w:r>
      <w:r w:rsidR="002B3DFE" w:rsidRPr="00290235">
        <w:rPr>
          <w:rFonts w:ascii="Book Antiqua" w:hAnsi="Book Antiqua" w:cs="Arial"/>
          <w:sz w:val="24"/>
          <w:szCs w:val="24"/>
        </w:rPr>
        <w:t xml:space="preserve">interpretaciones </w:t>
      </w:r>
      <w:r w:rsidRPr="00290235">
        <w:rPr>
          <w:rFonts w:ascii="Book Antiqua" w:hAnsi="Book Antiqua" w:cs="Arial"/>
          <w:sz w:val="24"/>
          <w:szCs w:val="24"/>
        </w:rPr>
        <w:t xml:space="preserve">hechas, </w:t>
      </w:r>
      <w:r w:rsidR="00B87444" w:rsidRPr="00290235">
        <w:rPr>
          <w:rFonts w:ascii="Book Antiqua" w:hAnsi="Book Antiqua" w:cs="Arial"/>
          <w:sz w:val="24"/>
          <w:szCs w:val="24"/>
        </w:rPr>
        <w:t>y</w:t>
      </w:r>
      <w:r w:rsidRPr="00290235">
        <w:rPr>
          <w:rFonts w:ascii="Book Antiqua" w:hAnsi="Book Antiqua" w:cs="Arial"/>
          <w:sz w:val="24"/>
          <w:szCs w:val="24"/>
        </w:rPr>
        <w:t>a que se echó de menos referencias sobre algunas particularidades que presenta el Poder Judicial, que permiten tener un panorama más amplio sobre las causalidades de fenómenos que impactan al quehacer del Poder Judicial en el ejercicio de sus competencias</w:t>
      </w:r>
      <w:r w:rsidR="006B5999" w:rsidRPr="00290235">
        <w:rPr>
          <w:rFonts w:ascii="Book Antiqua" w:hAnsi="Book Antiqua" w:cs="Arial"/>
          <w:sz w:val="24"/>
          <w:szCs w:val="24"/>
        </w:rPr>
        <w:t>, tema que será expuesto en el punto número</w:t>
      </w:r>
      <w:r w:rsidR="001C22C8" w:rsidRPr="00290235">
        <w:rPr>
          <w:rFonts w:ascii="Book Antiqua" w:hAnsi="Book Antiqua" w:cs="Arial"/>
          <w:sz w:val="24"/>
          <w:szCs w:val="24"/>
        </w:rPr>
        <w:t xml:space="preserve"> uno</w:t>
      </w:r>
      <w:r w:rsidR="006B5999" w:rsidRPr="00290235">
        <w:rPr>
          <w:rFonts w:ascii="Book Antiqua" w:hAnsi="Book Antiqua" w:cs="Arial"/>
          <w:sz w:val="24"/>
          <w:szCs w:val="24"/>
        </w:rPr>
        <w:t xml:space="preserve"> de este informe.</w:t>
      </w:r>
    </w:p>
    <w:p w14:paraId="5CD06DDA" w14:textId="4313206F" w:rsidR="006B5999" w:rsidRPr="00290235" w:rsidRDefault="006B5999" w:rsidP="006E202A">
      <w:pPr>
        <w:jc w:val="both"/>
        <w:rPr>
          <w:rFonts w:ascii="Book Antiqua" w:hAnsi="Book Antiqua" w:cs="Arial"/>
          <w:sz w:val="24"/>
          <w:szCs w:val="24"/>
        </w:rPr>
      </w:pPr>
    </w:p>
    <w:p w14:paraId="1F75823F" w14:textId="77777777" w:rsidR="00DC365F" w:rsidRPr="00290235" w:rsidRDefault="00DC365F" w:rsidP="006E202A">
      <w:pPr>
        <w:jc w:val="both"/>
        <w:rPr>
          <w:rFonts w:ascii="Book Antiqua" w:hAnsi="Book Antiqua" w:cs="Arial"/>
          <w:sz w:val="24"/>
          <w:szCs w:val="24"/>
        </w:rPr>
      </w:pPr>
    </w:p>
    <w:p w14:paraId="30E2A31E" w14:textId="77777777" w:rsidR="00DC365F" w:rsidRPr="00290235" w:rsidRDefault="00DC365F" w:rsidP="006E202A">
      <w:pPr>
        <w:jc w:val="both"/>
        <w:rPr>
          <w:rFonts w:ascii="Book Antiqua" w:hAnsi="Book Antiqua" w:cs="Arial"/>
          <w:sz w:val="24"/>
          <w:szCs w:val="24"/>
        </w:rPr>
      </w:pPr>
    </w:p>
    <w:p w14:paraId="29654329" w14:textId="4E49E2A8" w:rsidR="006E202A" w:rsidRPr="00290235" w:rsidRDefault="006E202A" w:rsidP="00845E9D">
      <w:pPr>
        <w:keepNext/>
        <w:keepLines/>
        <w:spacing w:before="40"/>
        <w:outlineLvl w:val="1"/>
        <w:rPr>
          <w:rFonts w:ascii="Book Antiqua" w:eastAsiaTheme="majorEastAsia" w:hAnsi="Book Antiqua" w:cs="Arial"/>
          <w:b/>
          <w:bCs/>
          <w:sz w:val="24"/>
          <w:szCs w:val="24"/>
        </w:rPr>
      </w:pPr>
      <w:bookmarkStart w:id="3" w:name="_Toc140737888"/>
      <w:bookmarkStart w:id="4" w:name="_Toc140739084"/>
      <w:bookmarkStart w:id="5" w:name="_Toc143256573"/>
      <w:r w:rsidRPr="00290235">
        <w:rPr>
          <w:rFonts w:ascii="Book Antiqua" w:eastAsiaTheme="majorEastAsia" w:hAnsi="Book Antiqua" w:cs="Arial"/>
          <w:b/>
          <w:bCs/>
          <w:sz w:val="24"/>
          <w:szCs w:val="24"/>
        </w:rPr>
        <w:lastRenderedPageBreak/>
        <w:t>S</w:t>
      </w:r>
      <w:r w:rsidR="00845E9D" w:rsidRPr="00290235">
        <w:rPr>
          <w:rFonts w:ascii="Book Antiqua" w:eastAsiaTheme="majorEastAsia" w:hAnsi="Book Antiqua" w:cs="Arial"/>
          <w:b/>
          <w:bCs/>
          <w:sz w:val="24"/>
          <w:szCs w:val="24"/>
        </w:rPr>
        <w:t>ervicios en el Poder Judicial:</w:t>
      </w:r>
      <w:bookmarkEnd w:id="3"/>
      <w:bookmarkEnd w:id="4"/>
      <w:bookmarkEnd w:id="5"/>
      <w:r w:rsidRPr="00290235">
        <w:rPr>
          <w:rFonts w:ascii="Book Antiqua" w:eastAsiaTheme="majorEastAsia" w:hAnsi="Book Antiqua" w:cs="Arial"/>
          <w:b/>
          <w:bCs/>
          <w:sz w:val="24"/>
          <w:szCs w:val="24"/>
        </w:rPr>
        <w:t xml:space="preserve"> </w:t>
      </w:r>
    </w:p>
    <w:p w14:paraId="31A73104" w14:textId="77777777" w:rsidR="00845E9D" w:rsidRPr="00290235" w:rsidRDefault="00845E9D" w:rsidP="00D04400">
      <w:pPr>
        <w:keepNext/>
        <w:keepLines/>
        <w:spacing w:before="40"/>
        <w:outlineLvl w:val="1"/>
        <w:rPr>
          <w:rFonts w:ascii="Book Antiqua" w:eastAsiaTheme="majorEastAsia" w:hAnsi="Book Antiqua" w:cs="Arial"/>
          <w:b/>
          <w:sz w:val="24"/>
          <w:szCs w:val="24"/>
        </w:rPr>
      </w:pPr>
    </w:p>
    <w:p w14:paraId="2CCE36DD" w14:textId="41FC2311" w:rsidR="006E202A" w:rsidRPr="00290235" w:rsidRDefault="006E202A" w:rsidP="006E202A">
      <w:pPr>
        <w:jc w:val="both"/>
        <w:rPr>
          <w:rFonts w:ascii="Book Antiqua" w:hAnsi="Book Antiqua" w:cs="Arial"/>
          <w:b/>
          <w:sz w:val="24"/>
          <w:szCs w:val="24"/>
        </w:rPr>
      </w:pPr>
      <w:r w:rsidRPr="00290235">
        <w:rPr>
          <w:rFonts w:ascii="Book Antiqua" w:hAnsi="Book Antiqua" w:cs="Arial"/>
          <w:sz w:val="24"/>
          <w:szCs w:val="24"/>
        </w:rPr>
        <w:t>Los servicios en el Poder Judicial han crecido de forma exponencial, brindando ma</w:t>
      </w:r>
      <w:r w:rsidR="00B87444" w:rsidRPr="00290235">
        <w:rPr>
          <w:rFonts w:ascii="Book Antiqua" w:hAnsi="Book Antiqua" w:cs="Arial"/>
          <w:sz w:val="24"/>
          <w:szCs w:val="24"/>
        </w:rPr>
        <w:t>y</w:t>
      </w:r>
      <w:r w:rsidRPr="00290235">
        <w:rPr>
          <w:rFonts w:ascii="Book Antiqua" w:hAnsi="Book Antiqua" w:cs="Arial"/>
          <w:sz w:val="24"/>
          <w:szCs w:val="24"/>
        </w:rPr>
        <w:t xml:space="preserve">or resguardo jurídico </w:t>
      </w:r>
      <w:r w:rsidR="00B87444" w:rsidRPr="00290235">
        <w:rPr>
          <w:rFonts w:ascii="Book Antiqua" w:hAnsi="Book Antiqua" w:cs="Arial"/>
          <w:sz w:val="24"/>
          <w:szCs w:val="24"/>
        </w:rPr>
        <w:t>y</w:t>
      </w:r>
      <w:r w:rsidRPr="00290235">
        <w:rPr>
          <w:rFonts w:ascii="Book Antiqua" w:hAnsi="Book Antiqua" w:cs="Arial"/>
          <w:sz w:val="24"/>
          <w:szCs w:val="24"/>
        </w:rPr>
        <w:t xml:space="preserve"> acceso a la justicia a la ciudadanía en general, lo que se visualiza también a partir de las oficinas que ha incrementado el Poder Judicial a nivel nacional.  Es decir, se han dado más recursos, pero se han extendido servicios,</w:t>
      </w:r>
      <w:r w:rsidRPr="00290235">
        <w:rPr>
          <w:rFonts w:ascii="Book Antiqua" w:hAnsi="Book Antiqua" w:cs="Arial"/>
          <w:b/>
          <w:sz w:val="24"/>
          <w:szCs w:val="24"/>
        </w:rPr>
        <w:t xml:space="preserve"> no se han dado más recursos para mantener las mismas competencias. </w:t>
      </w:r>
    </w:p>
    <w:p w14:paraId="25C874C5" w14:textId="77777777" w:rsidR="008359D0" w:rsidRPr="00290235" w:rsidRDefault="008359D0" w:rsidP="006E202A">
      <w:pPr>
        <w:jc w:val="both"/>
        <w:rPr>
          <w:rFonts w:ascii="Book Antiqua" w:hAnsi="Book Antiqua" w:cs="Arial"/>
          <w:b/>
          <w:sz w:val="24"/>
          <w:szCs w:val="24"/>
        </w:rPr>
      </w:pPr>
    </w:p>
    <w:p w14:paraId="3DC7C7A5" w14:textId="4917BCEA" w:rsidR="006E202A" w:rsidRPr="00290235" w:rsidRDefault="001C22C8" w:rsidP="006E202A">
      <w:pPr>
        <w:jc w:val="both"/>
        <w:rPr>
          <w:rFonts w:ascii="Book Antiqua" w:eastAsia="Arial Unicode MS" w:hAnsi="Book Antiqua" w:cs="Arial"/>
          <w:sz w:val="24"/>
          <w:szCs w:val="24"/>
          <w:lang w:val="x-none"/>
        </w:rPr>
      </w:pPr>
      <w:r w:rsidRPr="00290235">
        <w:rPr>
          <w:rFonts w:ascii="Book Antiqua" w:eastAsia="Arial Unicode MS" w:hAnsi="Book Antiqua" w:cs="Arial"/>
          <w:sz w:val="24"/>
          <w:szCs w:val="24"/>
          <w:lang w:val="es-ES"/>
        </w:rPr>
        <w:t>Se conclu</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e que</w:t>
      </w:r>
      <w:r w:rsidR="00791B10" w:rsidRPr="00290235">
        <w:rPr>
          <w:rFonts w:ascii="Book Antiqua" w:eastAsia="Arial Unicode MS" w:hAnsi="Book Antiqua" w:cs="Arial"/>
          <w:sz w:val="24"/>
          <w:szCs w:val="24"/>
          <w:lang w:val="es-ES"/>
        </w:rPr>
        <w:t xml:space="preserve"> </w:t>
      </w:r>
      <w:r w:rsidR="006B5999" w:rsidRPr="00290235">
        <w:rPr>
          <w:rFonts w:ascii="Book Antiqua" w:eastAsia="Arial Unicode MS" w:hAnsi="Book Antiqua" w:cs="Arial"/>
          <w:sz w:val="24"/>
          <w:szCs w:val="24"/>
          <w:lang w:val="es-ES"/>
        </w:rPr>
        <w:t>l</w:t>
      </w:r>
      <w:r w:rsidR="006E202A" w:rsidRPr="00290235">
        <w:rPr>
          <w:rFonts w:ascii="Book Antiqua" w:eastAsia="Arial Unicode MS" w:hAnsi="Book Antiqua" w:cs="Arial"/>
          <w:sz w:val="24"/>
          <w:szCs w:val="24"/>
          <w:lang w:val="x-none"/>
        </w:rPr>
        <w:t xml:space="preserve">a demanda continua de servicios, que copiosas legislaciones le han trasladado como competencia al Poder Judicial, han conducido a un aumento inevitable en su planilla, en el número de oficinas </w:t>
      </w:r>
      <w:r w:rsidR="00B87444" w:rsidRPr="00290235">
        <w:rPr>
          <w:rFonts w:ascii="Book Antiqua" w:eastAsia="Arial Unicode MS" w:hAnsi="Book Antiqua" w:cs="Arial"/>
          <w:sz w:val="24"/>
          <w:szCs w:val="24"/>
          <w:lang w:val="x-none"/>
        </w:rPr>
        <w:t>y</w:t>
      </w:r>
      <w:r w:rsidR="006E202A" w:rsidRPr="00290235">
        <w:rPr>
          <w:rFonts w:ascii="Book Antiqua" w:eastAsia="Arial Unicode MS" w:hAnsi="Book Antiqua" w:cs="Arial"/>
          <w:sz w:val="24"/>
          <w:szCs w:val="24"/>
          <w:lang w:val="x-none"/>
        </w:rPr>
        <w:t xml:space="preserve"> por supuesto en los requerimientos operativos de la institución, la cual </w:t>
      </w:r>
      <w:r w:rsidR="00791B10" w:rsidRPr="00290235">
        <w:rPr>
          <w:rFonts w:ascii="Book Antiqua" w:eastAsia="Arial Unicode MS" w:hAnsi="Book Antiqua" w:cs="Arial"/>
          <w:sz w:val="24"/>
          <w:szCs w:val="24"/>
          <w:lang w:val="x-none"/>
        </w:rPr>
        <w:t>ha realizado</w:t>
      </w:r>
      <w:r w:rsidR="006E202A" w:rsidRPr="00290235">
        <w:rPr>
          <w:rFonts w:ascii="Book Antiqua" w:eastAsia="Arial Unicode MS" w:hAnsi="Book Antiqua" w:cs="Arial"/>
          <w:sz w:val="24"/>
          <w:szCs w:val="24"/>
          <w:lang w:val="x-none"/>
        </w:rPr>
        <w:t xml:space="preserve"> grandes esfuerzos desde la administración </w:t>
      </w:r>
      <w:r w:rsidR="00B87444" w:rsidRPr="00290235">
        <w:rPr>
          <w:rFonts w:ascii="Book Antiqua" w:eastAsia="Arial Unicode MS" w:hAnsi="Book Antiqua" w:cs="Arial"/>
          <w:sz w:val="24"/>
          <w:szCs w:val="24"/>
          <w:lang w:val="x-none"/>
        </w:rPr>
        <w:t>y</w:t>
      </w:r>
      <w:r w:rsidR="006E202A" w:rsidRPr="00290235">
        <w:rPr>
          <w:rFonts w:ascii="Book Antiqua" w:eastAsia="Arial Unicode MS" w:hAnsi="Book Antiqua" w:cs="Arial"/>
          <w:sz w:val="24"/>
          <w:szCs w:val="24"/>
          <w:lang w:val="x-none"/>
        </w:rPr>
        <w:t xml:space="preserve"> planificación, para racionalizar el uso de los recursos que se le </w:t>
      </w:r>
      <w:r w:rsidRPr="00290235">
        <w:rPr>
          <w:rFonts w:ascii="Book Antiqua" w:eastAsia="Arial Unicode MS" w:hAnsi="Book Antiqua" w:cs="Arial"/>
          <w:sz w:val="24"/>
          <w:szCs w:val="24"/>
          <w:lang w:val="x-none"/>
        </w:rPr>
        <w:t>asigna en</w:t>
      </w:r>
      <w:r w:rsidR="006E202A" w:rsidRPr="00290235">
        <w:rPr>
          <w:rFonts w:ascii="Book Antiqua" w:eastAsia="Arial Unicode MS" w:hAnsi="Book Antiqua" w:cs="Arial"/>
          <w:sz w:val="24"/>
          <w:szCs w:val="24"/>
          <w:lang w:val="x-none"/>
        </w:rPr>
        <w:t xml:space="preserve"> cada ejercicio presupuestario.</w:t>
      </w:r>
    </w:p>
    <w:p w14:paraId="7F3EA12B" w14:textId="77777777" w:rsidR="00404ABB" w:rsidRPr="00290235" w:rsidRDefault="00404ABB" w:rsidP="006E202A">
      <w:pPr>
        <w:jc w:val="both"/>
        <w:rPr>
          <w:rFonts w:ascii="Book Antiqua" w:eastAsia="Arial Unicode MS" w:hAnsi="Book Antiqua" w:cs="Arial"/>
          <w:sz w:val="24"/>
          <w:szCs w:val="24"/>
          <w:lang w:val="x-none"/>
        </w:rPr>
      </w:pPr>
    </w:p>
    <w:p w14:paraId="1656FA0F" w14:textId="5B5F4083" w:rsidR="00404ABB" w:rsidRPr="00290235" w:rsidRDefault="00404ABB" w:rsidP="006E202A">
      <w:pPr>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Igualmente, el Poder Judicial de Costa Rica, ha invertido en recursos presupuestarios para </w:t>
      </w:r>
      <w:r w:rsidR="001819B2" w:rsidRPr="00290235">
        <w:rPr>
          <w:rFonts w:ascii="Book Antiqua" w:eastAsia="Arial Unicode MS" w:hAnsi="Book Antiqua" w:cs="Arial"/>
          <w:sz w:val="24"/>
          <w:szCs w:val="24"/>
          <w:lang w:val="es-ES"/>
        </w:rPr>
        <w:t xml:space="preserve">crear despachos judiciales en segundas instancias, lo </w:t>
      </w:r>
      <w:r w:rsidR="00105433" w:rsidRPr="00290235">
        <w:rPr>
          <w:rFonts w:ascii="Book Antiqua" w:eastAsia="Arial Unicode MS" w:hAnsi="Book Antiqua" w:cs="Arial"/>
          <w:sz w:val="24"/>
          <w:szCs w:val="24"/>
          <w:lang w:val="es-ES"/>
        </w:rPr>
        <w:t>cual</w:t>
      </w:r>
      <w:r w:rsidR="001819B2" w:rsidRPr="00290235">
        <w:rPr>
          <w:rFonts w:ascii="Book Antiqua" w:eastAsia="Arial Unicode MS" w:hAnsi="Book Antiqua" w:cs="Arial"/>
          <w:sz w:val="24"/>
          <w:szCs w:val="24"/>
          <w:lang w:val="es-ES"/>
        </w:rPr>
        <w:t xml:space="preserve"> brinda ma</w:t>
      </w:r>
      <w:r w:rsidR="00B87444" w:rsidRPr="00290235">
        <w:rPr>
          <w:rFonts w:ascii="Book Antiqua" w:eastAsia="Arial Unicode MS" w:hAnsi="Book Antiqua" w:cs="Arial"/>
          <w:sz w:val="24"/>
          <w:szCs w:val="24"/>
          <w:lang w:val="es-ES"/>
        </w:rPr>
        <w:t>y</w:t>
      </w:r>
      <w:r w:rsidR="001819B2" w:rsidRPr="00290235">
        <w:rPr>
          <w:rFonts w:ascii="Book Antiqua" w:eastAsia="Arial Unicode MS" w:hAnsi="Book Antiqua" w:cs="Arial"/>
          <w:sz w:val="24"/>
          <w:szCs w:val="24"/>
          <w:lang w:val="es-ES"/>
        </w:rPr>
        <w:t xml:space="preserve">or seguridad jurídica a los procesos tramitados. Por </w:t>
      </w:r>
      <w:r w:rsidR="00D97AD4" w:rsidRPr="00290235">
        <w:rPr>
          <w:rFonts w:ascii="Book Antiqua" w:eastAsia="Arial Unicode MS" w:hAnsi="Book Antiqua" w:cs="Arial"/>
          <w:sz w:val="24"/>
          <w:szCs w:val="24"/>
          <w:lang w:val="es-ES"/>
        </w:rPr>
        <w:t>ejemplo,</w:t>
      </w:r>
      <w:r w:rsidR="001819B2" w:rsidRPr="00290235">
        <w:rPr>
          <w:rFonts w:ascii="Book Antiqua" w:eastAsia="Arial Unicode MS" w:hAnsi="Book Antiqua" w:cs="Arial"/>
          <w:sz w:val="24"/>
          <w:szCs w:val="24"/>
          <w:lang w:val="es-ES"/>
        </w:rPr>
        <w:t xml:space="preserve"> en la materia laboral </w:t>
      </w:r>
      <w:r w:rsidR="00B87444" w:rsidRPr="00290235">
        <w:rPr>
          <w:rFonts w:ascii="Book Antiqua" w:eastAsia="Arial Unicode MS" w:hAnsi="Book Antiqua" w:cs="Arial"/>
          <w:sz w:val="24"/>
          <w:szCs w:val="24"/>
          <w:lang w:val="es-ES"/>
        </w:rPr>
        <w:t>y</w:t>
      </w:r>
      <w:r w:rsidR="001819B2" w:rsidRPr="00290235">
        <w:rPr>
          <w:rFonts w:ascii="Book Antiqua" w:eastAsia="Arial Unicode MS" w:hAnsi="Book Antiqua" w:cs="Arial"/>
          <w:sz w:val="24"/>
          <w:szCs w:val="24"/>
          <w:lang w:val="es-ES"/>
        </w:rPr>
        <w:t xml:space="preserve"> civil se crearon Tribunales especializados en segunda instancia para estas materias, </w:t>
      </w:r>
      <w:r w:rsidR="00B87444" w:rsidRPr="00290235">
        <w:rPr>
          <w:rFonts w:ascii="Book Antiqua" w:eastAsia="Arial Unicode MS" w:hAnsi="Book Antiqua" w:cs="Arial"/>
          <w:sz w:val="24"/>
          <w:szCs w:val="24"/>
          <w:lang w:val="es-ES"/>
        </w:rPr>
        <w:t>y</w:t>
      </w:r>
      <w:r w:rsidR="001819B2" w:rsidRPr="00290235">
        <w:rPr>
          <w:rFonts w:ascii="Book Antiqua" w:eastAsia="Arial Unicode MS" w:hAnsi="Book Antiqua" w:cs="Arial"/>
          <w:sz w:val="24"/>
          <w:szCs w:val="24"/>
          <w:lang w:val="es-ES"/>
        </w:rPr>
        <w:t>a que antes se veían estos casos con los Tribunales Penales</w:t>
      </w:r>
      <w:r w:rsidR="001B2E33" w:rsidRPr="00290235">
        <w:rPr>
          <w:rFonts w:ascii="Book Antiqua" w:eastAsia="Arial Unicode MS" w:hAnsi="Book Antiqua" w:cs="Arial"/>
          <w:sz w:val="24"/>
          <w:szCs w:val="24"/>
          <w:lang w:val="es-ES"/>
        </w:rPr>
        <w:t xml:space="preserve">, lo que limitaba sus tiempos de respuesta o la creación de los Tribunales de Apelación en materia penal </w:t>
      </w:r>
      <w:r w:rsidR="006778AB" w:rsidRPr="00290235">
        <w:rPr>
          <w:rFonts w:ascii="Book Antiqua" w:eastAsia="Arial Unicode MS" w:hAnsi="Book Antiqua" w:cs="Arial"/>
          <w:sz w:val="24"/>
          <w:szCs w:val="24"/>
          <w:lang w:val="es-ES"/>
        </w:rPr>
        <w:t>que impactan en tener más rápidos tiempos de respuesta, sin tener que llegar a casación</w:t>
      </w:r>
      <w:r w:rsidR="000F13AD" w:rsidRPr="00290235">
        <w:rPr>
          <w:rFonts w:ascii="Book Antiqua" w:eastAsia="Arial Unicode MS" w:hAnsi="Book Antiqua" w:cs="Arial"/>
          <w:sz w:val="24"/>
          <w:szCs w:val="24"/>
          <w:lang w:val="es-ES"/>
        </w:rPr>
        <w:t xml:space="preserve"> (salvo en los casos que se requiera). Estos </w:t>
      </w:r>
      <w:r w:rsidR="00B87444" w:rsidRPr="00290235">
        <w:rPr>
          <w:rFonts w:ascii="Book Antiqua" w:eastAsia="Arial Unicode MS" w:hAnsi="Book Antiqua" w:cs="Arial"/>
          <w:sz w:val="24"/>
          <w:szCs w:val="24"/>
          <w:lang w:val="es-ES"/>
        </w:rPr>
        <w:t>y</w:t>
      </w:r>
      <w:r w:rsidR="000F13AD" w:rsidRPr="00290235">
        <w:rPr>
          <w:rFonts w:ascii="Book Antiqua" w:eastAsia="Arial Unicode MS" w:hAnsi="Book Antiqua" w:cs="Arial"/>
          <w:sz w:val="24"/>
          <w:szCs w:val="24"/>
          <w:lang w:val="es-ES"/>
        </w:rPr>
        <w:t xml:space="preserve"> otros aspectos, </w:t>
      </w:r>
      <w:r w:rsidR="00C6667F" w:rsidRPr="00290235">
        <w:rPr>
          <w:rFonts w:ascii="Book Antiqua" w:eastAsia="Arial Unicode MS" w:hAnsi="Book Antiqua" w:cs="Arial"/>
          <w:sz w:val="24"/>
          <w:szCs w:val="24"/>
          <w:lang w:val="es-ES"/>
        </w:rPr>
        <w:t xml:space="preserve">como el crecimiento exponencial de la creación de las oficinas de norte a sur en el país hacen </w:t>
      </w:r>
      <w:r w:rsidR="00D97AD4" w:rsidRPr="00290235">
        <w:rPr>
          <w:rFonts w:ascii="Book Antiqua" w:eastAsia="Arial Unicode MS" w:hAnsi="Book Antiqua" w:cs="Arial"/>
          <w:sz w:val="24"/>
          <w:szCs w:val="24"/>
          <w:lang w:val="es-ES"/>
        </w:rPr>
        <w:t xml:space="preserve">que se sustente el adecuado uso de los recursos. </w:t>
      </w:r>
      <w:r w:rsidR="001819B2" w:rsidRPr="00290235">
        <w:rPr>
          <w:rFonts w:ascii="Book Antiqua" w:eastAsia="Arial Unicode MS" w:hAnsi="Book Antiqua" w:cs="Arial"/>
          <w:sz w:val="24"/>
          <w:szCs w:val="24"/>
          <w:lang w:val="es-ES"/>
        </w:rPr>
        <w:t xml:space="preserve"> </w:t>
      </w:r>
    </w:p>
    <w:p w14:paraId="4E5794CE" w14:textId="77777777" w:rsidR="00255D5C" w:rsidRPr="00290235" w:rsidRDefault="00255D5C" w:rsidP="006E202A">
      <w:pPr>
        <w:jc w:val="both"/>
        <w:rPr>
          <w:rFonts w:ascii="Book Antiqua" w:eastAsia="Arial Unicode MS" w:hAnsi="Book Antiqua" w:cs="Arial"/>
          <w:sz w:val="24"/>
          <w:szCs w:val="24"/>
          <w:lang w:val="es-ES"/>
        </w:rPr>
      </w:pPr>
    </w:p>
    <w:p w14:paraId="5822E51A" w14:textId="77777777" w:rsidR="004A7578" w:rsidRPr="00290235" w:rsidRDefault="004A7578" w:rsidP="006E202A">
      <w:pPr>
        <w:jc w:val="both"/>
        <w:rPr>
          <w:rFonts w:ascii="Book Antiqua" w:eastAsia="Arial Unicode MS" w:hAnsi="Book Antiqua" w:cs="Arial"/>
          <w:sz w:val="24"/>
          <w:szCs w:val="24"/>
          <w:lang w:val="es-ES"/>
        </w:rPr>
      </w:pPr>
    </w:p>
    <w:p w14:paraId="1DE86D1B" w14:textId="7AB6313B" w:rsidR="00255D5C" w:rsidRPr="00290235" w:rsidRDefault="001D693C" w:rsidP="00255D5C">
      <w:pPr>
        <w:jc w:val="both"/>
        <w:rPr>
          <w:rFonts w:ascii="Book Antiqua" w:eastAsia="Arial Unicode MS" w:hAnsi="Book Antiqua" w:cs="Arial"/>
          <w:sz w:val="24"/>
          <w:szCs w:val="24"/>
        </w:rPr>
      </w:pPr>
      <w:r w:rsidRPr="00290235">
        <w:rPr>
          <w:rFonts w:ascii="Book Antiqua" w:eastAsia="Arial Unicode MS" w:hAnsi="Book Antiqua" w:cs="Arial"/>
          <w:b/>
          <w:bCs/>
          <w:sz w:val="24"/>
          <w:szCs w:val="24"/>
          <w:lang w:val="es-ES"/>
        </w:rPr>
        <w:t xml:space="preserve">Distribución por </w:t>
      </w:r>
      <w:r w:rsidR="00255D5C" w:rsidRPr="00290235">
        <w:rPr>
          <w:rFonts w:ascii="Book Antiqua" w:eastAsia="Arial Unicode MS" w:hAnsi="Book Antiqua" w:cs="Arial"/>
          <w:b/>
          <w:bCs/>
          <w:sz w:val="24"/>
          <w:szCs w:val="24"/>
          <w:lang w:val="es-ES"/>
        </w:rPr>
        <w:t>Región</w:t>
      </w:r>
      <w:r w:rsidRPr="00290235">
        <w:rPr>
          <w:rFonts w:ascii="Book Antiqua" w:eastAsia="Arial Unicode MS" w:hAnsi="Book Antiqua" w:cs="Arial"/>
          <w:b/>
          <w:bCs/>
          <w:sz w:val="24"/>
          <w:szCs w:val="24"/>
          <w:lang w:val="es-ES"/>
        </w:rPr>
        <w:t xml:space="preserve"> para el 2022</w:t>
      </w:r>
      <w:r w:rsidR="00255D5C" w:rsidRPr="00290235">
        <w:rPr>
          <w:rFonts w:ascii="Book Antiqua" w:eastAsia="Arial Unicode MS" w:hAnsi="Book Antiqua" w:cs="Arial"/>
          <w:sz w:val="24"/>
          <w:szCs w:val="24"/>
          <w:lang w:val="es-ES"/>
        </w:rPr>
        <w:t>:</w:t>
      </w:r>
      <w:r w:rsidR="00255D5C" w:rsidRPr="00290235">
        <w:rPr>
          <w:rFonts w:ascii="Book Antiqua" w:eastAsia="Arial Unicode MS" w:hAnsi="Book Antiqua" w:cs="Arial"/>
          <w:sz w:val="24"/>
          <w:szCs w:val="24"/>
          <w:lang w:val="es-ES"/>
        </w:rPr>
        <w:tab/>
      </w:r>
      <w:r w:rsidRPr="00290235">
        <w:rPr>
          <w:rFonts w:ascii="Book Antiqua" w:eastAsia="Arial Unicode MS" w:hAnsi="Book Antiqua" w:cs="Arial"/>
          <w:sz w:val="24"/>
          <w:szCs w:val="24"/>
          <w:lang w:val="es-ES"/>
        </w:rPr>
        <w:t xml:space="preserve"> </w:t>
      </w:r>
      <w:r w:rsidR="00151A58" w:rsidRPr="00290235">
        <w:rPr>
          <w:rFonts w:ascii="Book Antiqua" w:eastAsia="Arial Unicode MS" w:hAnsi="Book Antiqua" w:cs="Arial"/>
          <w:sz w:val="24"/>
          <w:szCs w:val="24"/>
          <w:lang w:val="es-ES"/>
        </w:rPr>
        <w:t>En términos generales la Región que</w:t>
      </w:r>
      <w:r w:rsidR="00E43320" w:rsidRPr="00290235">
        <w:rPr>
          <w:rFonts w:ascii="Book Antiqua" w:eastAsia="Arial Unicode MS" w:hAnsi="Book Antiqua" w:cs="Arial"/>
          <w:sz w:val="24"/>
          <w:szCs w:val="24"/>
          <w:lang w:val="es-ES"/>
        </w:rPr>
        <w:t xml:space="preserve"> consiguió la mayor ejecución de recursos e</w:t>
      </w:r>
      <w:r w:rsidR="00965E3C" w:rsidRPr="00290235">
        <w:rPr>
          <w:rFonts w:ascii="Book Antiqua" w:eastAsia="Arial Unicode MS" w:hAnsi="Book Antiqua" w:cs="Arial"/>
          <w:sz w:val="24"/>
          <w:szCs w:val="24"/>
          <w:lang w:val="es-ES"/>
        </w:rPr>
        <w:t>s</w:t>
      </w:r>
      <w:r w:rsidR="00E43320" w:rsidRPr="00290235">
        <w:rPr>
          <w:rFonts w:ascii="Book Antiqua" w:eastAsia="Arial Unicode MS" w:hAnsi="Book Antiqua" w:cs="Arial"/>
          <w:sz w:val="24"/>
          <w:szCs w:val="24"/>
          <w:lang w:val="es-ES"/>
        </w:rPr>
        <w:t xml:space="preserve"> la Central con un  total de ¢</w:t>
      </w:r>
      <w:r w:rsidR="00173B6C" w:rsidRPr="00290235">
        <w:rPr>
          <w:rFonts w:ascii="Book Antiqua" w:eastAsia="Arial Unicode MS" w:hAnsi="Book Antiqua" w:cs="Arial"/>
          <w:sz w:val="24"/>
          <w:szCs w:val="24"/>
          <w:lang w:val="es-ES"/>
        </w:rPr>
        <w:t>332.741.209.544</w:t>
      </w:r>
      <w:r w:rsidR="00FC1C62" w:rsidRPr="00290235">
        <w:rPr>
          <w:rFonts w:ascii="Book Antiqua" w:eastAsia="Arial Unicode MS" w:hAnsi="Book Antiqua" w:cs="Arial"/>
          <w:sz w:val="24"/>
          <w:szCs w:val="24"/>
          <w:lang w:val="es-ES"/>
        </w:rPr>
        <w:t xml:space="preserve"> (7</w:t>
      </w:r>
      <w:r w:rsidR="00173B6C" w:rsidRPr="00290235">
        <w:rPr>
          <w:rFonts w:ascii="Book Antiqua" w:eastAsia="Arial Unicode MS" w:hAnsi="Book Antiqua" w:cs="Arial"/>
          <w:sz w:val="24"/>
          <w:szCs w:val="24"/>
          <w:lang w:val="es-ES"/>
        </w:rPr>
        <w:t>3</w:t>
      </w:r>
      <w:r w:rsidR="00FC1C62" w:rsidRPr="00290235">
        <w:rPr>
          <w:rFonts w:ascii="Book Antiqua" w:eastAsia="Arial Unicode MS" w:hAnsi="Book Antiqua" w:cs="Arial"/>
          <w:sz w:val="24"/>
          <w:szCs w:val="24"/>
          <w:lang w:val="es-ES"/>
        </w:rPr>
        <w:t>.5</w:t>
      </w:r>
      <w:r w:rsidR="00173B6C" w:rsidRPr="00290235">
        <w:rPr>
          <w:rFonts w:ascii="Book Antiqua" w:eastAsia="Arial Unicode MS" w:hAnsi="Book Antiqua" w:cs="Arial"/>
          <w:sz w:val="24"/>
          <w:szCs w:val="24"/>
          <w:lang w:val="es-ES"/>
        </w:rPr>
        <w:t>2</w:t>
      </w:r>
      <w:r w:rsidR="00FC1C62" w:rsidRPr="00290235">
        <w:rPr>
          <w:rFonts w:ascii="Book Antiqua" w:eastAsia="Arial Unicode MS" w:hAnsi="Book Antiqua" w:cs="Arial"/>
          <w:sz w:val="24"/>
          <w:szCs w:val="24"/>
          <w:lang w:val="es-ES"/>
        </w:rPr>
        <w:t>%)</w:t>
      </w:r>
      <w:r w:rsidR="00971CB5" w:rsidRPr="00290235">
        <w:rPr>
          <w:rFonts w:ascii="Book Antiqua" w:eastAsia="Arial Unicode MS" w:hAnsi="Book Antiqua" w:cs="Arial"/>
          <w:sz w:val="24"/>
          <w:szCs w:val="24"/>
          <w:lang w:val="es-ES"/>
        </w:rPr>
        <w:t>, seguido por la Región Huetar Caribe que absorbió ¢</w:t>
      </w:r>
      <w:r w:rsidR="00FC499C" w:rsidRPr="00290235">
        <w:rPr>
          <w:rFonts w:ascii="Book Antiqua" w:eastAsia="Arial Unicode MS" w:hAnsi="Book Antiqua" w:cs="Arial"/>
          <w:sz w:val="24"/>
          <w:szCs w:val="24"/>
          <w:lang w:val="es-ES"/>
        </w:rPr>
        <w:t>31.187.471.867</w:t>
      </w:r>
      <w:r w:rsidR="00404786" w:rsidRPr="00290235">
        <w:rPr>
          <w:rFonts w:ascii="Book Antiqua" w:eastAsia="Arial Unicode MS" w:hAnsi="Book Antiqua" w:cs="Arial"/>
          <w:sz w:val="24"/>
          <w:szCs w:val="24"/>
          <w:lang w:val="es-ES"/>
        </w:rPr>
        <w:t xml:space="preserve"> (6.</w:t>
      </w:r>
      <w:r w:rsidR="00FC499C" w:rsidRPr="00290235">
        <w:rPr>
          <w:rFonts w:ascii="Book Antiqua" w:eastAsia="Arial Unicode MS" w:hAnsi="Book Antiqua" w:cs="Arial"/>
          <w:sz w:val="24"/>
          <w:szCs w:val="24"/>
          <w:lang w:val="es-ES"/>
        </w:rPr>
        <w:t>89</w:t>
      </w:r>
      <w:r w:rsidR="00487B8E" w:rsidRPr="00290235">
        <w:rPr>
          <w:rFonts w:ascii="Book Antiqua" w:eastAsia="Arial Unicode MS" w:hAnsi="Book Antiqua" w:cs="Arial"/>
          <w:sz w:val="24"/>
          <w:szCs w:val="24"/>
          <w:lang w:val="es-ES"/>
        </w:rPr>
        <w:t>%)</w:t>
      </w:r>
      <w:r w:rsidR="00404786" w:rsidRPr="00290235">
        <w:rPr>
          <w:rFonts w:ascii="Book Antiqua" w:eastAsia="Arial Unicode MS" w:hAnsi="Book Antiqua" w:cs="Arial"/>
          <w:sz w:val="24"/>
          <w:szCs w:val="24"/>
          <w:lang w:val="es-ES"/>
        </w:rPr>
        <w:t xml:space="preserve"> institucional</w:t>
      </w:r>
      <w:r w:rsidR="00487B8E" w:rsidRPr="00290235">
        <w:rPr>
          <w:rFonts w:ascii="Book Antiqua" w:eastAsia="Arial Unicode MS" w:hAnsi="Book Antiqua" w:cs="Arial"/>
          <w:sz w:val="24"/>
          <w:szCs w:val="24"/>
          <w:lang w:val="es-ES"/>
        </w:rPr>
        <w:t xml:space="preserve"> y el tercer lugar en importancia lo alcanzó la Región Chorotega </w:t>
      </w:r>
      <w:r w:rsidR="003256A7" w:rsidRPr="00290235">
        <w:rPr>
          <w:rFonts w:ascii="Book Antiqua" w:eastAsia="Arial Unicode MS" w:hAnsi="Book Antiqua" w:cs="Arial"/>
          <w:sz w:val="24"/>
          <w:szCs w:val="24"/>
          <w:lang w:val="es-ES"/>
        </w:rPr>
        <w:t>con ¢</w:t>
      </w:r>
      <w:r w:rsidR="00FC499C" w:rsidRPr="00290235">
        <w:rPr>
          <w:rFonts w:ascii="Book Antiqua" w:eastAsia="Arial Unicode MS" w:hAnsi="Book Antiqua" w:cs="Arial"/>
          <w:sz w:val="24"/>
          <w:szCs w:val="24"/>
          <w:lang w:val="es-ES"/>
        </w:rPr>
        <w:t>26.066.079.702</w:t>
      </w:r>
      <w:r w:rsidR="003256A7" w:rsidRPr="00290235">
        <w:rPr>
          <w:rFonts w:ascii="Book Antiqua" w:eastAsia="Arial Unicode MS" w:hAnsi="Book Antiqua" w:cs="Arial"/>
          <w:sz w:val="24"/>
          <w:szCs w:val="24"/>
          <w:lang w:val="es-ES"/>
        </w:rPr>
        <w:t xml:space="preserve"> (</w:t>
      </w:r>
      <w:r w:rsidR="00404786" w:rsidRPr="00290235">
        <w:rPr>
          <w:rFonts w:ascii="Book Antiqua" w:eastAsia="Arial Unicode MS" w:hAnsi="Book Antiqua" w:cs="Arial"/>
          <w:sz w:val="24"/>
          <w:szCs w:val="24"/>
          <w:lang w:val="es-ES"/>
        </w:rPr>
        <w:t xml:space="preserve"> </w:t>
      </w:r>
      <w:r w:rsidR="003256A7" w:rsidRPr="00290235">
        <w:rPr>
          <w:rFonts w:ascii="Book Antiqua" w:eastAsia="Arial Unicode MS" w:hAnsi="Book Antiqua" w:cs="Arial"/>
          <w:sz w:val="24"/>
          <w:szCs w:val="24"/>
          <w:lang w:val="es-ES"/>
        </w:rPr>
        <w:t>5.</w:t>
      </w:r>
      <w:r w:rsidR="000D2333" w:rsidRPr="00290235">
        <w:rPr>
          <w:rFonts w:ascii="Book Antiqua" w:eastAsia="Arial Unicode MS" w:hAnsi="Book Antiqua" w:cs="Arial"/>
          <w:sz w:val="24"/>
          <w:szCs w:val="24"/>
          <w:lang w:val="es-ES"/>
        </w:rPr>
        <w:t>76</w:t>
      </w:r>
      <w:r w:rsidR="003256A7" w:rsidRPr="00290235">
        <w:rPr>
          <w:rFonts w:ascii="Book Antiqua" w:eastAsia="Arial Unicode MS" w:hAnsi="Book Antiqua" w:cs="Arial"/>
          <w:sz w:val="24"/>
          <w:szCs w:val="24"/>
          <w:lang w:val="es-ES"/>
        </w:rPr>
        <w:t>%)</w:t>
      </w:r>
      <w:r w:rsidR="00F14D05" w:rsidRPr="00290235">
        <w:rPr>
          <w:rFonts w:ascii="Book Antiqua" w:eastAsia="Arial Unicode MS" w:hAnsi="Book Antiqua" w:cs="Arial"/>
          <w:sz w:val="24"/>
          <w:szCs w:val="24"/>
          <w:lang w:val="es-ES"/>
        </w:rPr>
        <w:t xml:space="preserve">, los últimos tres lugares de la tabla son para la Región Brunca, Pacífico Central y Huetar Norte, con ejecución en términos relativos de </w:t>
      </w:r>
      <w:r w:rsidR="00963D65" w:rsidRPr="00290235">
        <w:rPr>
          <w:rFonts w:ascii="Book Antiqua" w:eastAsia="Arial Unicode MS" w:hAnsi="Book Antiqua" w:cs="Arial"/>
          <w:sz w:val="24"/>
          <w:szCs w:val="24"/>
          <w:lang w:val="es-ES"/>
        </w:rPr>
        <w:t>5.</w:t>
      </w:r>
      <w:r w:rsidR="007508C8" w:rsidRPr="00290235">
        <w:rPr>
          <w:rFonts w:ascii="Book Antiqua" w:eastAsia="Arial Unicode MS" w:hAnsi="Book Antiqua" w:cs="Arial"/>
          <w:sz w:val="24"/>
          <w:szCs w:val="24"/>
          <w:lang w:val="es-ES"/>
        </w:rPr>
        <w:t>46</w:t>
      </w:r>
      <w:r w:rsidR="00963D65" w:rsidRPr="00290235">
        <w:rPr>
          <w:rFonts w:ascii="Book Antiqua" w:eastAsia="Arial Unicode MS" w:hAnsi="Book Antiqua" w:cs="Arial"/>
          <w:sz w:val="24"/>
          <w:szCs w:val="24"/>
          <w:lang w:val="es-ES"/>
        </w:rPr>
        <w:t>%, 4.</w:t>
      </w:r>
      <w:r w:rsidR="007508C8" w:rsidRPr="00290235">
        <w:rPr>
          <w:rFonts w:ascii="Book Antiqua" w:eastAsia="Arial Unicode MS" w:hAnsi="Book Antiqua" w:cs="Arial"/>
          <w:sz w:val="24"/>
          <w:szCs w:val="24"/>
          <w:lang w:val="es-ES"/>
        </w:rPr>
        <w:t>69</w:t>
      </w:r>
      <w:r w:rsidR="00963D65" w:rsidRPr="00290235">
        <w:rPr>
          <w:rFonts w:ascii="Book Antiqua" w:eastAsia="Arial Unicode MS" w:hAnsi="Book Antiqua" w:cs="Arial"/>
          <w:sz w:val="24"/>
          <w:szCs w:val="24"/>
          <w:lang w:val="es-ES"/>
        </w:rPr>
        <w:t>% y 3.</w:t>
      </w:r>
      <w:r w:rsidR="007508C8" w:rsidRPr="00290235">
        <w:rPr>
          <w:rFonts w:ascii="Book Antiqua" w:eastAsia="Arial Unicode MS" w:hAnsi="Book Antiqua" w:cs="Arial"/>
          <w:sz w:val="24"/>
          <w:szCs w:val="24"/>
          <w:lang w:val="es-ES"/>
        </w:rPr>
        <w:t>69</w:t>
      </w:r>
      <w:r w:rsidR="00963D65" w:rsidRPr="00290235">
        <w:rPr>
          <w:rFonts w:ascii="Book Antiqua" w:eastAsia="Arial Unicode MS" w:hAnsi="Book Antiqua" w:cs="Arial"/>
          <w:sz w:val="24"/>
          <w:szCs w:val="24"/>
          <w:lang w:val="es-ES"/>
        </w:rPr>
        <w:t>% en el orden</w:t>
      </w:r>
      <w:r w:rsidR="00255D5C" w:rsidRPr="00290235">
        <w:rPr>
          <w:rFonts w:ascii="Book Antiqua" w:eastAsia="Arial Unicode MS" w:hAnsi="Book Antiqua" w:cs="Arial"/>
          <w:sz w:val="24"/>
          <w:szCs w:val="24"/>
        </w:rPr>
        <w:t>.</w:t>
      </w:r>
    </w:p>
    <w:p w14:paraId="74E8E25B" w14:textId="77777777" w:rsidR="00AB12D8" w:rsidRPr="00290235" w:rsidRDefault="00AB12D8" w:rsidP="00255D5C">
      <w:pPr>
        <w:jc w:val="both"/>
        <w:rPr>
          <w:rFonts w:ascii="Book Antiqua" w:eastAsia="Arial Unicode MS" w:hAnsi="Book Antiqua" w:cs="Arial"/>
          <w:sz w:val="24"/>
          <w:szCs w:val="24"/>
        </w:rPr>
      </w:pPr>
    </w:p>
    <w:p w14:paraId="3BDDF0CD" w14:textId="55B01C91" w:rsidR="00AB12D8" w:rsidRPr="00290235" w:rsidRDefault="00AB12D8" w:rsidP="00255D5C">
      <w:pPr>
        <w:jc w:val="both"/>
        <w:rPr>
          <w:rFonts w:ascii="Book Antiqua" w:eastAsia="Arial Unicode MS" w:hAnsi="Book Antiqua" w:cs="Arial"/>
          <w:sz w:val="24"/>
          <w:szCs w:val="24"/>
        </w:rPr>
      </w:pPr>
      <w:r w:rsidRPr="00290235">
        <w:rPr>
          <w:rFonts w:ascii="Book Antiqua" w:eastAsia="Arial Unicode MS" w:hAnsi="Book Antiqua" w:cs="Arial"/>
          <w:sz w:val="24"/>
          <w:szCs w:val="24"/>
        </w:rPr>
        <w:t>Es importante señalar que</w:t>
      </w:r>
      <w:r w:rsidR="0075714C" w:rsidRPr="00290235">
        <w:rPr>
          <w:rFonts w:ascii="Book Antiqua" w:eastAsia="Arial Unicode MS" w:hAnsi="Book Antiqua" w:cs="Arial"/>
          <w:sz w:val="24"/>
          <w:szCs w:val="24"/>
        </w:rPr>
        <w:t>,</w:t>
      </w:r>
      <w:r w:rsidRPr="00290235">
        <w:rPr>
          <w:rFonts w:ascii="Book Antiqua" w:eastAsia="Arial Unicode MS" w:hAnsi="Book Antiqua" w:cs="Arial"/>
          <w:sz w:val="24"/>
          <w:szCs w:val="24"/>
        </w:rPr>
        <w:t xml:space="preserve"> en la Región Central se </w:t>
      </w:r>
      <w:r w:rsidR="00E611D3" w:rsidRPr="00290235">
        <w:rPr>
          <w:rFonts w:ascii="Book Antiqua" w:eastAsia="Arial Unicode MS" w:hAnsi="Book Antiqua" w:cs="Arial"/>
          <w:sz w:val="24"/>
          <w:szCs w:val="24"/>
        </w:rPr>
        <w:t>concentran</w:t>
      </w:r>
      <w:r w:rsidRPr="00290235">
        <w:rPr>
          <w:rFonts w:ascii="Book Antiqua" w:eastAsia="Arial Unicode MS" w:hAnsi="Book Antiqua" w:cs="Arial"/>
          <w:sz w:val="24"/>
          <w:szCs w:val="24"/>
        </w:rPr>
        <w:t xml:space="preserve"> oficinas que atienen </w:t>
      </w:r>
      <w:r w:rsidR="00E611D3" w:rsidRPr="00290235">
        <w:rPr>
          <w:rFonts w:ascii="Book Antiqua" w:eastAsia="Arial Unicode MS" w:hAnsi="Book Antiqua" w:cs="Arial"/>
          <w:sz w:val="24"/>
          <w:szCs w:val="24"/>
        </w:rPr>
        <w:t xml:space="preserve">necesidades </w:t>
      </w:r>
      <w:r w:rsidR="003A4261" w:rsidRPr="00290235">
        <w:rPr>
          <w:rFonts w:ascii="Book Antiqua" w:eastAsia="Arial Unicode MS" w:hAnsi="Book Antiqua" w:cs="Arial"/>
          <w:sz w:val="24"/>
          <w:szCs w:val="24"/>
        </w:rPr>
        <w:t>institucionales a nivel nacional</w:t>
      </w:r>
      <w:r w:rsidR="00225730" w:rsidRPr="00290235">
        <w:rPr>
          <w:rFonts w:ascii="Book Antiqua" w:eastAsia="Arial Unicode MS" w:hAnsi="Book Antiqua" w:cs="Arial"/>
          <w:sz w:val="24"/>
          <w:szCs w:val="24"/>
        </w:rPr>
        <w:t xml:space="preserve">, por lo que la mayor proporción de recursos se reúnen </w:t>
      </w:r>
      <w:r w:rsidR="00902707" w:rsidRPr="00290235">
        <w:rPr>
          <w:rFonts w:ascii="Book Antiqua" w:eastAsia="Arial Unicode MS" w:hAnsi="Book Antiqua" w:cs="Arial"/>
          <w:sz w:val="24"/>
          <w:szCs w:val="24"/>
        </w:rPr>
        <w:t xml:space="preserve">en </w:t>
      </w:r>
      <w:r w:rsidR="00225730" w:rsidRPr="00290235">
        <w:rPr>
          <w:rFonts w:ascii="Book Antiqua" w:eastAsia="Arial Unicode MS" w:hAnsi="Book Antiqua" w:cs="Arial"/>
          <w:sz w:val="24"/>
          <w:szCs w:val="24"/>
        </w:rPr>
        <w:t>esta región</w:t>
      </w:r>
      <w:r w:rsidR="004151A3" w:rsidRPr="00290235">
        <w:rPr>
          <w:rFonts w:ascii="Book Antiqua" w:eastAsia="Arial Unicode MS" w:hAnsi="Book Antiqua" w:cs="Arial"/>
          <w:sz w:val="24"/>
          <w:szCs w:val="24"/>
        </w:rPr>
        <w:t>, conforme se muestra en el siguiente cuadro:</w:t>
      </w:r>
    </w:p>
    <w:p w14:paraId="04C620FF" w14:textId="77777777" w:rsidR="00C65C15" w:rsidRPr="00290235" w:rsidRDefault="00C65C15" w:rsidP="00255D5C">
      <w:pPr>
        <w:jc w:val="both"/>
        <w:rPr>
          <w:rFonts w:ascii="Book Antiqua" w:eastAsia="Arial Unicode MS" w:hAnsi="Book Antiqua" w:cs="Arial"/>
          <w:sz w:val="24"/>
          <w:szCs w:val="24"/>
        </w:rPr>
      </w:pPr>
    </w:p>
    <w:p w14:paraId="343CF202" w14:textId="1E373E54" w:rsidR="004151A3" w:rsidRPr="00290235" w:rsidRDefault="004151A3" w:rsidP="000064CC">
      <w:pPr>
        <w:jc w:val="center"/>
        <w:rPr>
          <w:rFonts w:ascii="Book Antiqua" w:eastAsia="Arial Unicode MS" w:hAnsi="Book Antiqua" w:cs="Arial"/>
          <w:sz w:val="24"/>
          <w:szCs w:val="24"/>
        </w:rPr>
      </w:pPr>
      <w:r w:rsidRPr="00290235">
        <w:rPr>
          <w:rFonts w:ascii="Book Antiqua" w:eastAsia="Arial Unicode MS" w:hAnsi="Book Antiqua"/>
          <w:noProof/>
        </w:rPr>
        <w:lastRenderedPageBreak/>
        <w:drawing>
          <wp:inline distT="0" distB="0" distL="0" distR="0" wp14:anchorId="6D9893C9" wp14:editId="116A88EC">
            <wp:extent cx="4572000" cy="1437005"/>
            <wp:effectExtent l="0" t="0" r="0" b="0"/>
            <wp:docPr id="153511682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437005"/>
                    </a:xfrm>
                    <a:prstGeom prst="rect">
                      <a:avLst/>
                    </a:prstGeom>
                    <a:noFill/>
                    <a:ln>
                      <a:noFill/>
                    </a:ln>
                  </pic:spPr>
                </pic:pic>
              </a:graphicData>
            </a:graphic>
          </wp:inline>
        </w:drawing>
      </w:r>
    </w:p>
    <w:p w14:paraId="07001D3D" w14:textId="77777777" w:rsidR="00EE6B9B" w:rsidRPr="00290235" w:rsidRDefault="00EE6B9B" w:rsidP="00C21E26">
      <w:pPr>
        <w:pStyle w:val="Textoindependiente"/>
        <w:spacing w:after="0"/>
        <w:rPr>
          <w:rFonts w:ascii="Book Antiqua" w:eastAsia="Arial Unicode MS" w:hAnsi="Book Antiqua" w:cs="Arial"/>
          <w:b/>
          <w:bCs/>
          <w:sz w:val="24"/>
          <w:szCs w:val="24"/>
          <w:lang w:val="es-ES"/>
        </w:rPr>
      </w:pPr>
    </w:p>
    <w:p w14:paraId="41F59807" w14:textId="77777777" w:rsidR="007D2F14" w:rsidRPr="00290235" w:rsidRDefault="007D2F14" w:rsidP="004151A3">
      <w:pPr>
        <w:jc w:val="both"/>
        <w:rPr>
          <w:rFonts w:ascii="Book Antiqua" w:eastAsia="Arial Unicode MS" w:hAnsi="Book Antiqua" w:cs="Arial"/>
          <w:sz w:val="24"/>
          <w:szCs w:val="24"/>
        </w:rPr>
      </w:pPr>
    </w:p>
    <w:p w14:paraId="26583645" w14:textId="517A55EF" w:rsidR="000C4CB9" w:rsidRPr="00290235" w:rsidRDefault="00404411" w:rsidP="000064CC">
      <w:pPr>
        <w:spacing w:after="24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Cabe indicar </w:t>
      </w:r>
      <w:r w:rsidR="0028077E" w:rsidRPr="00290235">
        <w:rPr>
          <w:rFonts w:ascii="Book Antiqua" w:eastAsia="Arial Unicode MS" w:hAnsi="Book Antiqua" w:cs="Arial"/>
          <w:sz w:val="24"/>
          <w:szCs w:val="24"/>
          <w:lang w:val="es-ES"/>
        </w:rPr>
        <w:t>que</w:t>
      </w:r>
      <w:r w:rsidR="009E6749" w:rsidRPr="00290235">
        <w:rPr>
          <w:rFonts w:ascii="Book Antiqua" w:eastAsia="Arial Unicode MS" w:hAnsi="Book Antiqua" w:cs="Arial"/>
          <w:sz w:val="24"/>
          <w:szCs w:val="24"/>
          <w:lang w:val="es-ES"/>
        </w:rPr>
        <w:t xml:space="preserve"> </w:t>
      </w:r>
      <w:r w:rsidR="0028077E" w:rsidRPr="00290235">
        <w:rPr>
          <w:rFonts w:ascii="Book Antiqua" w:eastAsia="Arial Unicode MS" w:hAnsi="Book Antiqua" w:cs="Arial"/>
          <w:sz w:val="24"/>
          <w:szCs w:val="24"/>
          <w:lang w:val="es-ES"/>
        </w:rPr>
        <w:t>s</w:t>
      </w:r>
      <w:r w:rsidR="0019174C" w:rsidRPr="00290235">
        <w:rPr>
          <w:rFonts w:ascii="Book Antiqua" w:eastAsia="Arial Unicode MS" w:hAnsi="Book Antiqua" w:cs="Arial"/>
          <w:sz w:val="24"/>
          <w:szCs w:val="24"/>
          <w:lang w:val="es-ES"/>
        </w:rPr>
        <w:t>egún</w:t>
      </w:r>
      <w:r w:rsidR="00132C97" w:rsidRPr="00290235">
        <w:rPr>
          <w:rFonts w:ascii="Book Antiqua" w:eastAsia="Arial Unicode MS" w:hAnsi="Book Antiqua" w:cs="Arial"/>
          <w:sz w:val="24"/>
          <w:szCs w:val="24"/>
          <w:lang w:val="es-ES"/>
        </w:rPr>
        <w:t xml:space="preserve"> el estudio sobre</w:t>
      </w:r>
      <w:r w:rsidR="0019174C" w:rsidRPr="00290235">
        <w:rPr>
          <w:rFonts w:ascii="Book Antiqua" w:eastAsia="Arial Unicode MS" w:hAnsi="Book Antiqua" w:cs="Arial"/>
          <w:sz w:val="24"/>
          <w:szCs w:val="24"/>
          <w:lang w:val="es-ES"/>
        </w:rPr>
        <w:t xml:space="preserve"> </w:t>
      </w:r>
      <w:r w:rsidR="00E5698F" w:rsidRPr="00290235">
        <w:rPr>
          <w:rFonts w:ascii="Book Antiqua" w:eastAsia="Arial Unicode MS" w:hAnsi="Book Antiqua" w:cs="Arial"/>
          <w:sz w:val="24"/>
          <w:szCs w:val="24"/>
          <w:lang w:val="es-ES"/>
        </w:rPr>
        <w:t>l</w:t>
      </w:r>
      <w:r w:rsidR="0019174C" w:rsidRPr="00290235">
        <w:rPr>
          <w:rFonts w:ascii="Book Antiqua" w:eastAsia="Arial Unicode MS" w:hAnsi="Book Antiqua" w:cs="Arial"/>
          <w:sz w:val="24"/>
          <w:szCs w:val="24"/>
          <w:lang w:val="es-ES"/>
        </w:rPr>
        <w:t xml:space="preserve">a </w:t>
      </w:r>
      <w:r w:rsidR="00132C97" w:rsidRPr="00290235">
        <w:rPr>
          <w:rFonts w:ascii="Book Antiqua" w:eastAsia="Arial Unicode MS" w:hAnsi="Book Antiqua" w:cs="Arial"/>
          <w:sz w:val="24"/>
          <w:szCs w:val="24"/>
          <w:lang w:val="es-ES"/>
        </w:rPr>
        <w:t>E</w:t>
      </w:r>
      <w:r w:rsidR="0019174C" w:rsidRPr="00290235">
        <w:rPr>
          <w:rFonts w:ascii="Book Antiqua" w:eastAsia="Arial Unicode MS" w:hAnsi="Book Antiqua" w:cs="Arial"/>
          <w:sz w:val="24"/>
          <w:szCs w:val="24"/>
          <w:lang w:val="es-ES"/>
        </w:rPr>
        <w:t xml:space="preserve">stimación de </w:t>
      </w:r>
      <w:r w:rsidR="00132C97" w:rsidRPr="00290235">
        <w:rPr>
          <w:rFonts w:ascii="Book Antiqua" w:eastAsia="Arial Unicode MS" w:hAnsi="Book Antiqua" w:cs="Arial"/>
          <w:sz w:val="24"/>
          <w:szCs w:val="24"/>
          <w:lang w:val="es-ES"/>
        </w:rPr>
        <w:t>P</w:t>
      </w:r>
      <w:r w:rsidR="0019174C" w:rsidRPr="00290235">
        <w:rPr>
          <w:rFonts w:ascii="Book Antiqua" w:eastAsia="Arial Unicode MS" w:hAnsi="Book Antiqua" w:cs="Arial"/>
          <w:sz w:val="24"/>
          <w:szCs w:val="24"/>
          <w:lang w:val="es-ES"/>
        </w:rPr>
        <w:t xml:space="preserve">oblación y </w:t>
      </w:r>
      <w:r w:rsidR="00132C97" w:rsidRPr="00290235">
        <w:rPr>
          <w:rFonts w:ascii="Book Antiqua" w:eastAsia="Arial Unicode MS" w:hAnsi="Book Antiqua" w:cs="Arial"/>
          <w:sz w:val="24"/>
          <w:szCs w:val="24"/>
          <w:lang w:val="es-ES"/>
        </w:rPr>
        <w:t>V</w:t>
      </w:r>
      <w:r w:rsidR="0019174C" w:rsidRPr="00290235">
        <w:rPr>
          <w:rFonts w:ascii="Book Antiqua" w:eastAsia="Arial Unicode MS" w:hAnsi="Book Antiqua" w:cs="Arial"/>
          <w:sz w:val="24"/>
          <w:szCs w:val="24"/>
          <w:lang w:val="es-ES"/>
        </w:rPr>
        <w:t>ivienda 2022</w:t>
      </w:r>
      <w:r w:rsidR="00E5698F" w:rsidRPr="00290235">
        <w:rPr>
          <w:rFonts w:ascii="Book Antiqua" w:eastAsia="Arial Unicode MS" w:hAnsi="Book Antiqua" w:cs="Arial"/>
          <w:sz w:val="24"/>
          <w:szCs w:val="24"/>
          <w:lang w:val="es-ES"/>
        </w:rPr>
        <w:t xml:space="preserve"> del INEC, </w:t>
      </w:r>
      <w:r w:rsidR="000C4CB9" w:rsidRPr="00290235">
        <w:rPr>
          <w:rFonts w:ascii="Book Antiqua" w:eastAsia="Arial Unicode MS" w:hAnsi="Book Antiqua" w:cs="Arial"/>
          <w:sz w:val="24"/>
          <w:szCs w:val="24"/>
          <w:lang w:val="es-ES"/>
        </w:rPr>
        <w:t>Costa Rica tiene una población de 5 044 197, y que respecto al 2011 muestra un ritmo de crecimiento de 1,4 % anual. El desglose por sexo indica que el 50,2 % (2 532 353) son mujeres y el 49,8 % (2 511 844) son hombres.</w:t>
      </w:r>
    </w:p>
    <w:p w14:paraId="53D723D6" w14:textId="13CEB41C" w:rsidR="000C4CB9" w:rsidRPr="00290235" w:rsidRDefault="00C813A1" w:rsidP="000064CC">
      <w:pPr>
        <w:spacing w:after="24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Revelando</w:t>
      </w:r>
      <w:r w:rsidR="00F764F8" w:rsidRPr="00290235">
        <w:rPr>
          <w:rFonts w:ascii="Book Antiqua" w:eastAsia="Arial Unicode MS" w:hAnsi="Book Antiqua" w:cs="Arial"/>
          <w:sz w:val="24"/>
          <w:szCs w:val="24"/>
          <w:lang w:val="es-ES"/>
        </w:rPr>
        <w:t xml:space="preserve"> además que, si</w:t>
      </w:r>
      <w:r w:rsidR="000C4CB9" w:rsidRPr="00290235">
        <w:rPr>
          <w:rFonts w:ascii="Book Antiqua" w:eastAsia="Arial Unicode MS" w:hAnsi="Book Antiqua" w:cs="Arial"/>
          <w:sz w:val="24"/>
          <w:szCs w:val="24"/>
          <w:lang w:val="es-ES"/>
        </w:rPr>
        <w:t xml:space="preserve"> se analiza la cantidad de habitantes por provincia, San José encabeza la mayor concentración poblacional al alcanzar 1 601 167 habitantes, le sigue Alajuela con 1 035 466, luego Cartago con 545 092, Puntarenas con 500 166, Heredia con 479 117, Limón alcanzó 470 383 y por último Guanacaste con 412 808 habitantes.</w:t>
      </w:r>
    </w:p>
    <w:p w14:paraId="03C399B3" w14:textId="77777777" w:rsidR="004A7285" w:rsidRPr="00290235" w:rsidRDefault="004A7285">
      <w:pPr>
        <w:ind w:left="708" w:hanging="708"/>
        <w:jc w:val="both"/>
        <w:rPr>
          <w:rFonts w:ascii="Book Antiqua" w:eastAsia="Arial Unicode MS" w:hAnsi="Book Antiqua" w:cs="Arial"/>
          <w:sz w:val="24"/>
          <w:szCs w:val="24"/>
        </w:rPr>
      </w:pPr>
    </w:p>
    <w:p w14:paraId="5D46D250" w14:textId="253566DD" w:rsidR="00047BF5" w:rsidRPr="00F84470" w:rsidRDefault="004A7285" w:rsidP="00F84470">
      <w:pPr>
        <w:jc w:val="both"/>
        <w:rPr>
          <w:rFonts w:ascii="Book Antiqua" w:hAnsi="Book Antiqua" w:cs="Arial"/>
          <w:sz w:val="24"/>
          <w:szCs w:val="24"/>
        </w:rPr>
      </w:pPr>
      <w:r w:rsidRPr="00290235">
        <w:rPr>
          <w:rFonts w:ascii="Book Antiqua" w:hAnsi="Book Antiqua" w:cs="Arial"/>
          <w:sz w:val="24"/>
          <w:szCs w:val="24"/>
        </w:rPr>
        <w:t>De acuerdo con Durán Monge et al. (2021a), la actividad productiva se concentra en el GAM; específicamente los cantones centrales de las provincias de San José, Heredia, Cartago y Alajuela concentran el 45% de la producción total (mapa 7.1). En el plano de la actividad económica más dinámica del país, estos municipios concentran el 70% de la fabricación de instrumentos médicos y dentales, hoy en día, además, el principal producto de exportación del país. Otro elemento que evidencia la importancia de la visión territorial en el diseño de la política pública en desarrollo productivo son las marcadas diferencias en la estructura económica de muchos cantones fuera del GAM, respecto a los promedios nacionales. En estos territorios, las actividades más tradicionales como el agro y el turismo tienen un mayor peso. Por ejemplo, aunque el sector primario (agricultura, ganadería y pesca) es pequeño en términos promedio (6%), en trece cantones significa más de una cuarta parte de la producción total. En Matina, Nandayure, Los Chiles y Parrita, más del 40% del valor agregado se dedica al agro. Situación similar se observa con el sector secundario, en términos promedio en el país significa 20% mientras que en catorce cantones significa más de un 30% de su producción total. El Informe Estado de la Nación ha planteado que dado que el promedio de la estructura productiva costarricense no es un reflejo de la composición del valor agregado en la mayoría de los cantones, las políticas públicas generales que no consideren las brechas territoriales, difícilmente tendrán un impacto en las zonas más rezagadas</w:t>
      </w:r>
      <w:r w:rsidR="00F84470">
        <w:rPr>
          <w:rFonts w:ascii="Book Antiqua" w:hAnsi="Book Antiqua" w:cs="Arial"/>
          <w:sz w:val="24"/>
          <w:szCs w:val="24"/>
        </w:rPr>
        <w:t>.</w:t>
      </w:r>
    </w:p>
    <w:p w14:paraId="7D6B78B9" w14:textId="786DFBE5" w:rsidR="00E52989" w:rsidRPr="00290235" w:rsidRDefault="00F44D06" w:rsidP="00E52989">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lang w:val="es-CR"/>
        </w:rPr>
        <w:lastRenderedPageBreak/>
        <w:t>Variación</w:t>
      </w:r>
      <w:r w:rsidR="00960348" w:rsidRPr="00290235">
        <w:rPr>
          <w:rFonts w:ascii="Book Antiqua" w:eastAsia="Arial Unicode MS" w:hAnsi="Book Antiqua" w:cs="Arial"/>
          <w:b/>
          <w:bCs/>
          <w:sz w:val="24"/>
          <w:szCs w:val="24"/>
          <w:lang w:val="es-ES"/>
        </w:rPr>
        <w:t xml:space="preserve"> por </w:t>
      </w:r>
      <w:r w:rsidR="00960348" w:rsidRPr="00290235">
        <w:rPr>
          <w:rFonts w:ascii="Book Antiqua" w:eastAsia="Arial Unicode MS" w:hAnsi="Book Antiqua" w:cs="Arial"/>
          <w:b/>
          <w:bCs/>
          <w:sz w:val="24"/>
          <w:szCs w:val="24"/>
        </w:rPr>
        <w:t>materi</w:t>
      </w:r>
      <w:r w:rsidR="004272B4" w:rsidRPr="00290235">
        <w:rPr>
          <w:rFonts w:ascii="Book Antiqua" w:eastAsia="Arial Unicode MS" w:hAnsi="Book Antiqua" w:cs="Arial"/>
          <w:b/>
          <w:bCs/>
          <w:sz w:val="24"/>
          <w:szCs w:val="24"/>
          <w:lang w:val="es-ES"/>
        </w:rPr>
        <w:t>a 202</w:t>
      </w:r>
      <w:r w:rsidR="00300159" w:rsidRPr="00290235">
        <w:rPr>
          <w:rFonts w:ascii="Book Antiqua" w:eastAsia="Arial Unicode MS" w:hAnsi="Book Antiqua" w:cs="Arial"/>
          <w:b/>
          <w:bCs/>
          <w:sz w:val="24"/>
          <w:szCs w:val="24"/>
          <w:lang w:val="es-ES"/>
        </w:rPr>
        <w:t>1</w:t>
      </w:r>
      <w:r w:rsidR="004272B4" w:rsidRPr="00290235">
        <w:rPr>
          <w:rFonts w:ascii="Book Antiqua" w:eastAsia="Arial Unicode MS" w:hAnsi="Book Antiqua" w:cs="Arial"/>
          <w:b/>
          <w:bCs/>
          <w:sz w:val="24"/>
          <w:szCs w:val="24"/>
          <w:lang w:val="es-ES"/>
        </w:rPr>
        <w:t>-202</w:t>
      </w:r>
      <w:r w:rsidR="00300159" w:rsidRPr="00290235">
        <w:rPr>
          <w:rFonts w:ascii="Book Antiqua" w:eastAsia="Arial Unicode MS" w:hAnsi="Book Antiqua" w:cs="Arial"/>
          <w:b/>
          <w:bCs/>
          <w:sz w:val="24"/>
          <w:szCs w:val="24"/>
          <w:lang w:val="es-ES"/>
        </w:rPr>
        <w:t>2</w:t>
      </w:r>
      <w:r w:rsidR="004272B4" w:rsidRPr="00290235">
        <w:rPr>
          <w:rFonts w:ascii="Book Antiqua" w:eastAsia="Arial Unicode MS" w:hAnsi="Book Antiqua" w:cs="Arial"/>
          <w:sz w:val="24"/>
          <w:szCs w:val="24"/>
          <w:lang w:val="es-ES"/>
        </w:rPr>
        <w:t xml:space="preserve"> </w:t>
      </w:r>
      <w:r w:rsidR="004272B4" w:rsidRPr="00290235">
        <w:rPr>
          <w:rFonts w:ascii="Book Antiqua" w:eastAsia="Arial Unicode MS" w:hAnsi="Book Antiqua" w:cs="Arial"/>
          <w:b/>
          <w:bCs/>
          <w:sz w:val="24"/>
          <w:szCs w:val="24"/>
          <w:lang w:val="es-ES"/>
        </w:rPr>
        <w:t>del Programa 927 Servicio Jurisdiccional</w:t>
      </w:r>
      <w:r w:rsidRPr="00290235">
        <w:rPr>
          <w:rFonts w:ascii="Book Antiqua" w:eastAsia="Arial Unicode MS" w:hAnsi="Book Antiqua" w:cs="Arial"/>
          <w:b/>
          <w:bCs/>
          <w:sz w:val="24"/>
          <w:szCs w:val="24"/>
          <w:lang w:val="es-ES"/>
        </w:rPr>
        <w:t>:</w:t>
      </w:r>
      <w:r w:rsidR="004272B4" w:rsidRPr="00290235">
        <w:rPr>
          <w:rFonts w:ascii="Book Antiqua" w:eastAsia="Arial Unicode MS" w:hAnsi="Book Antiqua" w:cs="Arial"/>
          <w:sz w:val="24"/>
          <w:szCs w:val="24"/>
          <w:lang w:val="es-ES"/>
        </w:rPr>
        <w:t xml:space="preserve"> </w:t>
      </w:r>
      <w:r w:rsidR="00E52989" w:rsidRPr="00290235">
        <w:rPr>
          <w:rFonts w:ascii="Book Antiqua" w:eastAsia="Arial Unicode MS" w:hAnsi="Book Antiqua" w:cs="Arial"/>
          <w:sz w:val="24"/>
          <w:szCs w:val="24"/>
        </w:rPr>
        <w:t>las materias con ma</w:t>
      </w:r>
      <w:r w:rsidR="00B87444" w:rsidRPr="00290235">
        <w:rPr>
          <w:rFonts w:ascii="Book Antiqua" w:eastAsia="Arial Unicode MS" w:hAnsi="Book Antiqua" w:cs="Arial"/>
          <w:sz w:val="24"/>
          <w:szCs w:val="24"/>
        </w:rPr>
        <w:t>y</w:t>
      </w:r>
      <w:r w:rsidR="00E52989" w:rsidRPr="00290235">
        <w:rPr>
          <w:rFonts w:ascii="Book Antiqua" w:eastAsia="Arial Unicode MS" w:hAnsi="Book Antiqua" w:cs="Arial"/>
          <w:sz w:val="24"/>
          <w:szCs w:val="24"/>
        </w:rPr>
        <w:t xml:space="preserve">or </w:t>
      </w:r>
      <w:r w:rsidR="00E52989" w:rsidRPr="00290235">
        <w:rPr>
          <w:rFonts w:ascii="Book Antiqua" w:eastAsia="Arial Unicode MS" w:hAnsi="Book Antiqua" w:cs="Arial"/>
          <w:b/>
          <w:sz w:val="24"/>
          <w:szCs w:val="24"/>
        </w:rPr>
        <w:t>crecimiento relativo</w:t>
      </w:r>
      <w:r w:rsidR="00E52989" w:rsidRPr="00290235">
        <w:rPr>
          <w:rFonts w:ascii="Book Antiqua" w:eastAsia="Arial Unicode MS" w:hAnsi="Book Antiqua" w:cs="Arial"/>
          <w:sz w:val="24"/>
          <w:szCs w:val="24"/>
        </w:rPr>
        <w:t xml:space="preserve"> </w:t>
      </w:r>
      <w:r w:rsidR="00E52989" w:rsidRPr="00290235">
        <w:rPr>
          <w:rFonts w:ascii="Book Antiqua" w:eastAsia="Arial Unicode MS" w:hAnsi="Book Antiqua" w:cs="Arial"/>
          <w:sz w:val="24"/>
          <w:szCs w:val="24"/>
          <w:lang w:val="es-ES"/>
        </w:rPr>
        <w:t xml:space="preserve">en su ejecución presupuestaria fueron Pensiones Alimentarias, Tránsito </w:t>
      </w:r>
      <w:r w:rsidR="00B87444" w:rsidRPr="00290235">
        <w:rPr>
          <w:rFonts w:ascii="Book Antiqua" w:eastAsia="Arial Unicode MS" w:hAnsi="Book Antiqua" w:cs="Arial"/>
          <w:sz w:val="24"/>
          <w:szCs w:val="24"/>
          <w:lang w:val="es-ES"/>
        </w:rPr>
        <w:t>y</w:t>
      </w:r>
      <w:r w:rsidR="00E52989" w:rsidRPr="00290235">
        <w:rPr>
          <w:rFonts w:ascii="Book Antiqua" w:eastAsia="Arial Unicode MS" w:hAnsi="Book Antiqua" w:cs="Arial"/>
          <w:sz w:val="24"/>
          <w:szCs w:val="24"/>
          <w:lang w:val="es-ES"/>
        </w:rPr>
        <w:t xml:space="preserve"> Penal Juvenil</w:t>
      </w:r>
      <w:r w:rsidR="00E52989" w:rsidRPr="00290235">
        <w:rPr>
          <w:rFonts w:ascii="Book Antiqua" w:eastAsia="Arial Unicode MS" w:hAnsi="Book Antiqua" w:cs="Arial"/>
          <w:sz w:val="24"/>
          <w:szCs w:val="24"/>
        </w:rPr>
        <w:t xml:space="preserve">, al incrementar en un </w:t>
      </w:r>
      <w:r w:rsidR="00E52989" w:rsidRPr="00290235">
        <w:rPr>
          <w:rFonts w:ascii="Book Antiqua" w:eastAsia="Arial Unicode MS" w:hAnsi="Book Antiqua" w:cs="Arial"/>
          <w:sz w:val="24"/>
          <w:szCs w:val="24"/>
          <w:lang w:val="es-ES"/>
        </w:rPr>
        <w:t>4.9</w:t>
      </w:r>
      <w:r w:rsidR="0052584A" w:rsidRPr="00290235">
        <w:rPr>
          <w:rFonts w:ascii="Book Antiqua" w:eastAsia="Arial Unicode MS" w:hAnsi="Book Antiqua" w:cs="Arial"/>
          <w:sz w:val="24"/>
          <w:szCs w:val="24"/>
          <w:lang w:val="es-ES"/>
        </w:rPr>
        <w:t>9</w:t>
      </w:r>
      <w:r w:rsidR="00E52989" w:rsidRPr="00290235">
        <w:rPr>
          <w:rFonts w:ascii="Book Antiqua" w:eastAsia="Arial Unicode MS" w:hAnsi="Book Antiqua" w:cs="Arial"/>
          <w:sz w:val="24"/>
          <w:szCs w:val="24"/>
        </w:rPr>
        <w:t xml:space="preserve">%, </w:t>
      </w:r>
      <w:r w:rsidR="00E52989" w:rsidRPr="00290235">
        <w:rPr>
          <w:rFonts w:ascii="Book Antiqua" w:eastAsia="Arial Unicode MS" w:hAnsi="Book Antiqua" w:cs="Arial"/>
          <w:sz w:val="24"/>
          <w:szCs w:val="24"/>
          <w:lang w:val="es-CR"/>
        </w:rPr>
        <w:t>4.21</w:t>
      </w:r>
      <w:r w:rsidR="00E52989"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E52989" w:rsidRPr="00290235">
        <w:rPr>
          <w:rFonts w:ascii="Book Antiqua" w:eastAsia="Arial Unicode MS" w:hAnsi="Book Antiqua" w:cs="Arial"/>
          <w:sz w:val="24"/>
          <w:szCs w:val="24"/>
        </w:rPr>
        <w:t xml:space="preserve"> un </w:t>
      </w:r>
      <w:r w:rsidR="00E52989" w:rsidRPr="00290235">
        <w:rPr>
          <w:rFonts w:ascii="Book Antiqua" w:eastAsia="Arial Unicode MS" w:hAnsi="Book Antiqua" w:cs="Arial"/>
          <w:sz w:val="24"/>
          <w:szCs w:val="24"/>
          <w:lang w:val="es-ES"/>
        </w:rPr>
        <w:t>2.70</w:t>
      </w:r>
      <w:r w:rsidR="00E52989" w:rsidRPr="00290235">
        <w:rPr>
          <w:rFonts w:ascii="Book Antiqua" w:eastAsia="Arial Unicode MS" w:hAnsi="Book Antiqua" w:cs="Arial"/>
          <w:sz w:val="24"/>
          <w:szCs w:val="24"/>
        </w:rPr>
        <w:t>% en su orden</w:t>
      </w:r>
      <w:r w:rsidR="00E52989" w:rsidRPr="00290235">
        <w:rPr>
          <w:rFonts w:ascii="Book Antiqua" w:eastAsia="Arial Unicode MS" w:hAnsi="Book Antiqua" w:cs="Arial"/>
          <w:sz w:val="24"/>
          <w:szCs w:val="24"/>
          <w:lang w:val="es-ES"/>
        </w:rPr>
        <w:t>.  Lo anterior,</w:t>
      </w:r>
      <w:r w:rsidR="006B2B59" w:rsidRPr="00290235">
        <w:rPr>
          <w:rFonts w:ascii="Book Antiqua" w:eastAsia="Arial Unicode MS" w:hAnsi="Book Antiqua" w:cs="Arial"/>
          <w:sz w:val="24"/>
          <w:szCs w:val="24"/>
          <w:lang w:val="es-ES"/>
        </w:rPr>
        <w:t xml:space="preserve"> se </w:t>
      </w:r>
      <w:r w:rsidR="0024350E" w:rsidRPr="00290235">
        <w:rPr>
          <w:rFonts w:ascii="Book Antiqua" w:eastAsia="Arial Unicode MS" w:hAnsi="Book Antiqua" w:cs="Arial"/>
          <w:sz w:val="24"/>
          <w:szCs w:val="24"/>
          <w:lang w:val="es-ES"/>
        </w:rPr>
        <w:t>produce debido</w:t>
      </w:r>
      <w:r w:rsidR="00E52989" w:rsidRPr="00290235">
        <w:rPr>
          <w:rFonts w:ascii="Book Antiqua" w:eastAsia="Arial Unicode MS" w:hAnsi="Book Antiqua" w:cs="Arial"/>
          <w:sz w:val="24"/>
          <w:szCs w:val="24"/>
          <w:lang w:val="es-ES"/>
        </w:rPr>
        <w:t xml:space="preserve"> al aumento de la entrada de asuntos en estas materias, lo que implica una ma</w:t>
      </w:r>
      <w:r w:rsidR="00B87444" w:rsidRPr="00290235">
        <w:rPr>
          <w:rFonts w:ascii="Book Antiqua" w:eastAsia="Arial Unicode MS" w:hAnsi="Book Antiqua" w:cs="Arial"/>
          <w:sz w:val="24"/>
          <w:szCs w:val="24"/>
          <w:lang w:val="es-ES"/>
        </w:rPr>
        <w:t>y</w:t>
      </w:r>
      <w:r w:rsidR="00E52989" w:rsidRPr="00290235">
        <w:rPr>
          <w:rFonts w:ascii="Book Antiqua" w:eastAsia="Arial Unicode MS" w:hAnsi="Book Antiqua" w:cs="Arial"/>
          <w:sz w:val="24"/>
          <w:szCs w:val="24"/>
          <w:lang w:val="es-ES"/>
        </w:rPr>
        <w:t xml:space="preserve">or adjudicación de recursos, en el caso de la materia de Pensiones incrementó en 658 asuntos, en Tránsito 6.344 asuntos </w:t>
      </w:r>
      <w:r w:rsidR="00B87444" w:rsidRPr="00290235">
        <w:rPr>
          <w:rFonts w:ascii="Book Antiqua" w:eastAsia="Arial Unicode MS" w:hAnsi="Book Antiqua" w:cs="Arial"/>
          <w:sz w:val="24"/>
          <w:szCs w:val="24"/>
          <w:lang w:val="es-ES"/>
        </w:rPr>
        <w:t>y</w:t>
      </w:r>
      <w:r w:rsidR="00E52989" w:rsidRPr="00290235">
        <w:rPr>
          <w:rFonts w:ascii="Book Antiqua" w:eastAsia="Arial Unicode MS" w:hAnsi="Book Antiqua" w:cs="Arial"/>
          <w:sz w:val="24"/>
          <w:szCs w:val="24"/>
          <w:lang w:val="es-ES"/>
        </w:rPr>
        <w:t xml:space="preserve"> la materia de Penal Juvenil</w:t>
      </w:r>
      <w:r w:rsidR="00F44436" w:rsidRPr="00290235">
        <w:rPr>
          <w:rFonts w:ascii="Book Antiqua" w:eastAsia="Arial Unicode MS" w:hAnsi="Book Antiqua" w:cs="Arial"/>
          <w:sz w:val="24"/>
          <w:szCs w:val="24"/>
          <w:lang w:val="es-ES"/>
        </w:rPr>
        <w:t>,</w:t>
      </w:r>
      <w:r w:rsidR="00E52989" w:rsidRPr="00290235">
        <w:rPr>
          <w:rFonts w:ascii="Book Antiqua" w:eastAsia="Arial Unicode MS" w:hAnsi="Book Antiqua" w:cs="Arial"/>
          <w:sz w:val="24"/>
          <w:szCs w:val="24"/>
          <w:lang w:val="es-ES"/>
        </w:rPr>
        <w:t xml:space="preserve"> aumentó en 2.464 asuntos, todas con relación al 2021.</w:t>
      </w:r>
    </w:p>
    <w:p w14:paraId="20382AE4" w14:textId="1F034114" w:rsidR="00F22F63" w:rsidRPr="00290235" w:rsidRDefault="00F22F63" w:rsidP="00E52989">
      <w:pPr>
        <w:pStyle w:val="Textoindependiente"/>
        <w:spacing w:after="0"/>
        <w:ind w:right="-167"/>
        <w:jc w:val="both"/>
        <w:rPr>
          <w:rFonts w:ascii="Book Antiqua" w:eastAsia="Arial Unicode MS" w:hAnsi="Book Antiqua" w:cs="Arial"/>
          <w:sz w:val="24"/>
          <w:szCs w:val="24"/>
          <w:lang w:val="es-ES"/>
        </w:rPr>
      </w:pPr>
    </w:p>
    <w:p w14:paraId="375EE5E9" w14:textId="2E65669F" w:rsidR="00BA460F" w:rsidRPr="00290235" w:rsidRDefault="00F44D06" w:rsidP="00A777A5">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P</w:t>
      </w:r>
      <w:r w:rsidR="00A677BF" w:rsidRPr="00290235">
        <w:rPr>
          <w:rFonts w:ascii="Book Antiqua" w:eastAsia="Arial Unicode MS" w:hAnsi="Book Antiqua" w:cs="Arial"/>
          <w:sz w:val="24"/>
          <w:szCs w:val="24"/>
          <w:lang w:val="es-ES"/>
        </w:rPr>
        <w:t>ara el</w:t>
      </w:r>
      <w:r w:rsidR="002567F8" w:rsidRPr="00290235">
        <w:rPr>
          <w:rFonts w:ascii="Book Antiqua" w:eastAsia="Arial Unicode MS" w:hAnsi="Book Antiqua" w:cs="Arial"/>
          <w:sz w:val="24"/>
          <w:szCs w:val="24"/>
          <w:lang w:val="es-ES"/>
        </w:rPr>
        <w:t xml:space="preserve"> período en estudio</w:t>
      </w:r>
      <w:r w:rsidR="00A677BF" w:rsidRPr="00290235">
        <w:rPr>
          <w:rFonts w:ascii="Book Antiqua" w:eastAsia="Arial Unicode MS" w:hAnsi="Book Antiqua" w:cs="Arial"/>
          <w:sz w:val="24"/>
          <w:szCs w:val="24"/>
          <w:lang w:val="es-ES"/>
        </w:rPr>
        <w:t>,</w:t>
      </w:r>
      <w:r w:rsidR="00B0574D" w:rsidRPr="00290235">
        <w:rPr>
          <w:rFonts w:ascii="Book Antiqua" w:eastAsia="Arial Unicode MS" w:hAnsi="Book Antiqua" w:cs="Arial"/>
          <w:sz w:val="24"/>
          <w:szCs w:val="24"/>
          <w:lang w:val="es-ES"/>
        </w:rPr>
        <w:t xml:space="preserve"> </w:t>
      </w:r>
      <w:r w:rsidR="00B739DD" w:rsidRPr="00290235">
        <w:rPr>
          <w:rFonts w:ascii="Book Antiqua" w:eastAsia="Arial Unicode MS" w:hAnsi="Book Antiqua" w:cs="Arial"/>
          <w:sz w:val="24"/>
          <w:szCs w:val="24"/>
          <w:lang w:val="es-ES"/>
        </w:rPr>
        <w:t xml:space="preserve">en </w:t>
      </w:r>
      <w:r w:rsidR="002567F8" w:rsidRPr="00290235">
        <w:rPr>
          <w:rFonts w:ascii="Book Antiqua" w:eastAsia="Arial Unicode MS" w:hAnsi="Book Antiqua" w:cs="Arial"/>
          <w:sz w:val="24"/>
          <w:szCs w:val="24"/>
          <w:lang w:val="es-ES"/>
        </w:rPr>
        <w:t>lo qu</w:t>
      </w:r>
      <w:r w:rsidR="00F47BA0" w:rsidRPr="00290235">
        <w:rPr>
          <w:rFonts w:ascii="Book Antiqua" w:eastAsia="Arial Unicode MS" w:hAnsi="Book Antiqua" w:cs="Arial"/>
          <w:sz w:val="24"/>
          <w:szCs w:val="24"/>
          <w:lang w:val="es-ES"/>
        </w:rPr>
        <w:t xml:space="preserve">e respecta </w:t>
      </w:r>
      <w:r w:rsidR="00B739DD" w:rsidRPr="00290235">
        <w:rPr>
          <w:rFonts w:ascii="Book Antiqua" w:eastAsia="Arial Unicode MS" w:hAnsi="Book Antiqua" w:cs="Arial"/>
          <w:sz w:val="24"/>
          <w:szCs w:val="24"/>
          <w:lang w:val="es-ES"/>
        </w:rPr>
        <w:t xml:space="preserve">al </w:t>
      </w:r>
      <w:r w:rsidR="00B739DD" w:rsidRPr="00290235">
        <w:rPr>
          <w:rFonts w:ascii="Book Antiqua" w:eastAsia="Arial Unicode MS" w:hAnsi="Book Antiqua" w:cs="Arial"/>
          <w:b/>
          <w:bCs/>
          <w:sz w:val="24"/>
          <w:szCs w:val="24"/>
          <w:lang w:val="es-ES"/>
        </w:rPr>
        <w:t>recurso humano</w:t>
      </w:r>
      <w:r w:rsidR="00BA460F" w:rsidRPr="00290235">
        <w:rPr>
          <w:rFonts w:ascii="Book Antiqua" w:eastAsia="Arial Unicode MS" w:hAnsi="Book Antiqua" w:cs="Arial"/>
          <w:b/>
          <w:bCs/>
          <w:sz w:val="24"/>
          <w:szCs w:val="24"/>
          <w:lang w:val="es-ES"/>
        </w:rPr>
        <w:t xml:space="preserve"> </w:t>
      </w:r>
      <w:r w:rsidR="00675695" w:rsidRPr="00290235">
        <w:rPr>
          <w:rFonts w:ascii="Book Antiqua" w:eastAsia="Arial Unicode MS" w:hAnsi="Book Antiqua" w:cs="Arial"/>
          <w:sz w:val="24"/>
          <w:szCs w:val="24"/>
          <w:lang w:val="es-ES"/>
        </w:rPr>
        <w:t>t</w:t>
      </w:r>
      <w:r w:rsidR="00BA460F" w:rsidRPr="00290235">
        <w:rPr>
          <w:rFonts w:ascii="Book Antiqua" w:eastAsia="Arial Unicode MS" w:hAnsi="Book Antiqua" w:cs="Arial"/>
          <w:sz w:val="24"/>
          <w:szCs w:val="24"/>
          <w:lang w:val="es-ES"/>
        </w:rPr>
        <w:t>res materias destacan como las representativas -</w:t>
      </w:r>
      <w:r w:rsidR="00BA460F" w:rsidRPr="00290235">
        <w:rPr>
          <w:rFonts w:ascii="Book Antiqua" w:eastAsia="Arial Unicode MS" w:hAnsi="Book Antiqua" w:cs="Arial"/>
          <w:sz w:val="24"/>
          <w:szCs w:val="24"/>
        </w:rPr>
        <w:t xml:space="preserve">Penal, </w:t>
      </w:r>
      <w:r w:rsidR="00BA460F" w:rsidRPr="00290235">
        <w:rPr>
          <w:rFonts w:ascii="Book Antiqua" w:eastAsia="Arial Unicode MS" w:hAnsi="Book Antiqua" w:cs="Arial"/>
          <w:sz w:val="24"/>
          <w:szCs w:val="24"/>
          <w:lang w:val="es-CR"/>
        </w:rPr>
        <w:t xml:space="preserve">Civil </w:t>
      </w:r>
      <w:r w:rsidR="00B87444" w:rsidRPr="00290235">
        <w:rPr>
          <w:rFonts w:ascii="Book Antiqua" w:eastAsia="Arial Unicode MS" w:hAnsi="Book Antiqua" w:cs="Arial"/>
          <w:sz w:val="24"/>
          <w:szCs w:val="24"/>
        </w:rPr>
        <w:t>y</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CR"/>
        </w:rPr>
        <w:t xml:space="preserve">Laboral-, </w:t>
      </w:r>
      <w:r w:rsidR="00BA460F" w:rsidRPr="00290235">
        <w:rPr>
          <w:rFonts w:ascii="Book Antiqua" w:eastAsia="Arial Unicode MS" w:hAnsi="Book Antiqua" w:cs="Arial"/>
          <w:sz w:val="24"/>
          <w:szCs w:val="24"/>
        </w:rPr>
        <w:t xml:space="preserve">al </w:t>
      </w:r>
      <w:r w:rsidR="00BA460F" w:rsidRPr="00290235">
        <w:rPr>
          <w:rFonts w:ascii="Book Antiqua" w:eastAsia="Arial Unicode MS" w:hAnsi="Book Antiqua" w:cs="Arial"/>
          <w:sz w:val="24"/>
          <w:szCs w:val="24"/>
          <w:lang w:val="es-CR"/>
        </w:rPr>
        <w:t xml:space="preserve">conseguir en suma </w:t>
      </w:r>
      <w:r w:rsidR="00BA460F" w:rsidRPr="00290235">
        <w:rPr>
          <w:rFonts w:ascii="Book Antiqua" w:eastAsia="Arial Unicode MS" w:hAnsi="Book Antiqua" w:cs="Arial"/>
          <w:sz w:val="24"/>
          <w:szCs w:val="24"/>
        </w:rPr>
        <w:t>un tota</w:t>
      </w:r>
      <w:r w:rsidR="00BA460F" w:rsidRPr="00290235">
        <w:rPr>
          <w:rFonts w:ascii="Book Antiqua" w:eastAsia="Arial Unicode MS" w:hAnsi="Book Antiqua" w:cs="Arial"/>
          <w:sz w:val="24"/>
          <w:szCs w:val="24"/>
          <w:lang w:val="es-CR"/>
        </w:rPr>
        <w:t xml:space="preserve">l ejecutado 2022 </w:t>
      </w:r>
      <w:r w:rsidR="00BA460F" w:rsidRPr="00290235">
        <w:rPr>
          <w:rFonts w:ascii="Book Antiqua" w:eastAsia="Arial Unicode MS" w:hAnsi="Book Antiqua" w:cs="Arial"/>
          <w:sz w:val="24"/>
          <w:szCs w:val="24"/>
        </w:rPr>
        <w:t>de ¢</w:t>
      </w:r>
      <w:r w:rsidR="00BA460F" w:rsidRPr="00290235">
        <w:rPr>
          <w:rFonts w:ascii="Book Antiqua" w:eastAsia="Arial Unicode MS" w:hAnsi="Book Antiqua" w:cs="Arial"/>
          <w:sz w:val="24"/>
          <w:szCs w:val="24"/>
          <w:lang w:val="es-ES"/>
        </w:rPr>
        <w:t>78.054.448.735</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CR"/>
        </w:rPr>
        <w:t xml:space="preserve">típicamente </w:t>
      </w:r>
      <w:r w:rsidR="00BA460F" w:rsidRPr="00290235">
        <w:rPr>
          <w:rFonts w:ascii="Book Antiqua" w:eastAsia="Arial Unicode MS" w:hAnsi="Book Antiqua" w:cs="Arial"/>
          <w:sz w:val="24"/>
          <w:szCs w:val="24"/>
        </w:rPr>
        <w:t>la materia Penal</w:t>
      </w:r>
      <w:r w:rsidR="00BA460F" w:rsidRPr="00290235">
        <w:rPr>
          <w:rFonts w:ascii="Book Antiqua" w:eastAsia="Arial Unicode MS" w:hAnsi="Book Antiqua" w:cs="Arial"/>
          <w:sz w:val="24"/>
          <w:szCs w:val="24"/>
          <w:lang w:val="es-ES"/>
        </w:rPr>
        <w:t xml:space="preserve"> es la de</w:t>
      </w:r>
      <w:r w:rsidR="00BA460F" w:rsidRPr="00290235">
        <w:rPr>
          <w:rFonts w:ascii="Book Antiqua" w:eastAsia="Arial Unicode MS" w:hAnsi="Book Antiqua" w:cs="Arial"/>
          <w:sz w:val="24"/>
          <w:szCs w:val="24"/>
        </w:rPr>
        <w:t xml:space="preserve"> ma</w:t>
      </w:r>
      <w:r w:rsidR="00B87444" w:rsidRPr="00290235">
        <w:rPr>
          <w:rFonts w:ascii="Book Antiqua" w:eastAsia="Arial Unicode MS" w:hAnsi="Book Antiqua" w:cs="Arial"/>
          <w:sz w:val="24"/>
          <w:szCs w:val="24"/>
        </w:rPr>
        <w:t>y</w:t>
      </w:r>
      <w:r w:rsidR="00BA460F" w:rsidRPr="00290235">
        <w:rPr>
          <w:rFonts w:ascii="Book Antiqua" w:eastAsia="Arial Unicode MS" w:hAnsi="Book Antiqua" w:cs="Arial"/>
          <w:sz w:val="24"/>
          <w:szCs w:val="24"/>
        </w:rPr>
        <w:t xml:space="preserve">or </w:t>
      </w:r>
      <w:r w:rsidR="00BA460F" w:rsidRPr="00290235">
        <w:rPr>
          <w:rFonts w:ascii="Book Antiqua" w:eastAsia="Arial Unicode MS" w:hAnsi="Book Antiqua" w:cs="Arial"/>
          <w:sz w:val="24"/>
          <w:szCs w:val="24"/>
          <w:lang w:val="es-ES"/>
        </w:rPr>
        <w:t>valor</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CR"/>
        </w:rPr>
        <w:t xml:space="preserve">al alcanzar </w:t>
      </w:r>
      <w:r w:rsidR="00BA460F" w:rsidRPr="00290235">
        <w:rPr>
          <w:rFonts w:ascii="Book Antiqua" w:eastAsia="Arial Unicode MS" w:hAnsi="Book Antiqua" w:cs="Arial"/>
          <w:sz w:val="24"/>
          <w:szCs w:val="24"/>
        </w:rPr>
        <w:t>¢</w:t>
      </w:r>
      <w:r w:rsidR="00BA460F" w:rsidRPr="00290235">
        <w:rPr>
          <w:rFonts w:ascii="Book Antiqua" w:eastAsia="Arial Unicode MS" w:hAnsi="Book Antiqua" w:cs="Arial"/>
          <w:sz w:val="24"/>
          <w:szCs w:val="24"/>
          <w:lang w:val="es-ES"/>
        </w:rPr>
        <w:t>48.668.917.105</w:t>
      </w:r>
      <w:r w:rsidR="00BA460F" w:rsidRPr="00290235">
        <w:rPr>
          <w:rFonts w:ascii="Book Antiqua" w:eastAsia="Arial Unicode MS" w:hAnsi="Book Antiqua" w:cs="Arial"/>
          <w:sz w:val="24"/>
          <w:szCs w:val="24"/>
        </w:rPr>
        <w:t>, cifra que en términos relativos representa un 3</w:t>
      </w:r>
      <w:r w:rsidR="00BA460F" w:rsidRPr="00290235">
        <w:rPr>
          <w:rFonts w:ascii="Book Antiqua" w:eastAsia="Arial Unicode MS" w:hAnsi="Book Antiqua" w:cs="Arial"/>
          <w:sz w:val="24"/>
          <w:szCs w:val="24"/>
          <w:lang w:val="es-CR"/>
        </w:rPr>
        <w:t>2</w:t>
      </w:r>
      <w:r w:rsidR="00BA460F" w:rsidRPr="00290235">
        <w:rPr>
          <w:rFonts w:ascii="Book Antiqua" w:eastAsia="Arial Unicode MS" w:hAnsi="Book Antiqua" w:cs="Arial"/>
          <w:sz w:val="24"/>
          <w:szCs w:val="24"/>
        </w:rPr>
        <w:t>.</w:t>
      </w:r>
      <w:r w:rsidR="00BA460F" w:rsidRPr="00290235">
        <w:rPr>
          <w:rFonts w:ascii="Book Antiqua" w:eastAsia="Arial Unicode MS" w:hAnsi="Book Antiqua" w:cs="Arial"/>
          <w:sz w:val="24"/>
          <w:szCs w:val="24"/>
          <w:lang w:val="es-ES"/>
        </w:rPr>
        <w:t>62</w:t>
      </w:r>
      <w:r w:rsidR="00BA460F" w:rsidRPr="00290235">
        <w:rPr>
          <w:rFonts w:ascii="Book Antiqua" w:eastAsia="Arial Unicode MS" w:hAnsi="Book Antiqua" w:cs="Arial"/>
          <w:sz w:val="24"/>
          <w:szCs w:val="24"/>
        </w:rPr>
        <w:t>% del total del recurso humano del Programa Jurisdiccional</w:t>
      </w:r>
      <w:r w:rsidR="00BA460F" w:rsidRPr="00290235">
        <w:rPr>
          <w:rFonts w:ascii="Book Antiqua" w:eastAsia="Arial Unicode MS" w:hAnsi="Book Antiqua" w:cs="Arial"/>
          <w:sz w:val="24"/>
          <w:szCs w:val="24"/>
          <w:lang w:val="es-CR"/>
        </w:rPr>
        <w:t>;</w:t>
      </w:r>
      <w:r w:rsidR="00BA460F" w:rsidRPr="00290235">
        <w:rPr>
          <w:rFonts w:ascii="Book Antiqua" w:eastAsia="Arial Unicode MS" w:hAnsi="Book Antiqua" w:cs="Arial"/>
          <w:sz w:val="24"/>
          <w:szCs w:val="24"/>
        </w:rPr>
        <w:t xml:space="preserve"> el segundo lugar la materia </w:t>
      </w:r>
      <w:r w:rsidR="00BA460F" w:rsidRPr="00290235">
        <w:rPr>
          <w:rFonts w:ascii="Book Antiqua" w:eastAsia="Arial Unicode MS" w:hAnsi="Book Antiqua" w:cs="Arial"/>
          <w:sz w:val="24"/>
          <w:szCs w:val="24"/>
          <w:lang w:val="es-CR"/>
        </w:rPr>
        <w:t>Civil</w:t>
      </w:r>
      <w:r w:rsidR="00BA460F" w:rsidRPr="00290235">
        <w:rPr>
          <w:rFonts w:ascii="Book Antiqua" w:eastAsia="Arial Unicode MS" w:hAnsi="Book Antiqua" w:cs="Arial"/>
          <w:sz w:val="24"/>
          <w:szCs w:val="24"/>
        </w:rPr>
        <w:t xml:space="preserve"> con ¢</w:t>
      </w:r>
      <w:r w:rsidR="00BA460F" w:rsidRPr="00290235">
        <w:rPr>
          <w:rFonts w:ascii="Book Antiqua" w:eastAsia="Arial Unicode MS" w:hAnsi="Book Antiqua" w:cs="Arial"/>
          <w:sz w:val="24"/>
          <w:szCs w:val="24"/>
          <w:lang w:val="es-ES"/>
        </w:rPr>
        <w:t>14.980.195.129</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CR"/>
        </w:rPr>
        <w:t>10.04</w:t>
      </w:r>
      <w:r w:rsidR="00BA460F"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CR"/>
        </w:rPr>
        <w:t>finalmente, la materia Laboral que ocupa el</w:t>
      </w:r>
      <w:r w:rsidR="00BA460F" w:rsidRPr="00290235">
        <w:rPr>
          <w:rFonts w:ascii="Book Antiqua" w:eastAsia="Arial Unicode MS" w:hAnsi="Book Antiqua" w:cs="Arial"/>
          <w:sz w:val="24"/>
          <w:szCs w:val="24"/>
        </w:rPr>
        <w:t xml:space="preserve"> tercer</w:t>
      </w:r>
      <w:r w:rsidR="00BA460F" w:rsidRPr="00290235">
        <w:rPr>
          <w:rFonts w:ascii="Book Antiqua" w:eastAsia="Arial Unicode MS" w:hAnsi="Book Antiqua" w:cs="Arial"/>
          <w:sz w:val="24"/>
          <w:szCs w:val="24"/>
          <w:lang w:val="es-ES"/>
        </w:rPr>
        <w:t xml:space="preserve"> lugar </w:t>
      </w:r>
      <w:r w:rsidR="00BA460F" w:rsidRPr="00290235">
        <w:rPr>
          <w:rFonts w:ascii="Book Antiqua" w:eastAsia="Arial Unicode MS" w:hAnsi="Book Antiqua" w:cs="Arial"/>
          <w:sz w:val="24"/>
          <w:szCs w:val="24"/>
        </w:rPr>
        <w:t xml:space="preserve">en </w:t>
      </w:r>
      <w:r w:rsidR="00BA460F" w:rsidRPr="00290235">
        <w:rPr>
          <w:rFonts w:ascii="Book Antiqua" w:eastAsia="Arial Unicode MS" w:hAnsi="Book Antiqua" w:cs="Arial"/>
          <w:sz w:val="24"/>
          <w:szCs w:val="24"/>
          <w:lang w:val="es-ES"/>
        </w:rPr>
        <w:t xml:space="preserve">la </w:t>
      </w:r>
      <w:r w:rsidR="00BA460F" w:rsidRPr="00290235">
        <w:rPr>
          <w:rFonts w:ascii="Book Antiqua" w:eastAsia="Arial Unicode MS" w:hAnsi="Book Antiqua" w:cs="Arial"/>
          <w:sz w:val="24"/>
          <w:szCs w:val="24"/>
        </w:rPr>
        <w:t>escala con un total de ¢</w:t>
      </w:r>
      <w:r w:rsidR="00BA460F" w:rsidRPr="00290235">
        <w:rPr>
          <w:rFonts w:ascii="Book Antiqua" w:eastAsia="Arial Unicode MS" w:hAnsi="Book Antiqua" w:cs="Arial"/>
          <w:sz w:val="24"/>
          <w:szCs w:val="24"/>
          <w:lang w:val="es-ES"/>
        </w:rPr>
        <w:t>14.405.336.501</w:t>
      </w:r>
      <w:r w:rsidR="00BA460F" w:rsidRPr="00290235">
        <w:rPr>
          <w:rFonts w:ascii="Book Antiqua" w:eastAsia="Arial Unicode MS" w:hAnsi="Book Antiqua" w:cs="Arial"/>
          <w:sz w:val="24"/>
          <w:szCs w:val="24"/>
        </w:rPr>
        <w:t xml:space="preserve"> (</w:t>
      </w:r>
      <w:r w:rsidR="00BA460F" w:rsidRPr="00290235">
        <w:rPr>
          <w:rFonts w:ascii="Book Antiqua" w:eastAsia="Arial Unicode MS" w:hAnsi="Book Antiqua" w:cs="Arial"/>
          <w:sz w:val="24"/>
          <w:szCs w:val="24"/>
          <w:lang w:val="es-ES"/>
        </w:rPr>
        <w:t>9.65</w:t>
      </w:r>
      <w:r w:rsidR="00BA460F" w:rsidRPr="00290235">
        <w:rPr>
          <w:rFonts w:ascii="Book Antiqua" w:eastAsia="Arial Unicode MS" w:hAnsi="Book Antiqua" w:cs="Arial"/>
          <w:sz w:val="24"/>
          <w:szCs w:val="24"/>
        </w:rPr>
        <w:t>%).</w:t>
      </w:r>
    </w:p>
    <w:p w14:paraId="733916C8" w14:textId="77777777" w:rsidR="00BA460F" w:rsidRPr="00290235" w:rsidRDefault="00BA460F" w:rsidP="003E420B">
      <w:pPr>
        <w:pStyle w:val="Textoindependiente"/>
        <w:spacing w:after="0"/>
        <w:jc w:val="both"/>
        <w:rPr>
          <w:rFonts w:ascii="Book Antiqua" w:eastAsia="Arial Unicode MS" w:hAnsi="Book Antiqua" w:cs="Arial"/>
          <w:b/>
          <w:bCs/>
          <w:sz w:val="24"/>
          <w:szCs w:val="24"/>
          <w:lang w:val="es-ES"/>
        </w:rPr>
      </w:pPr>
    </w:p>
    <w:p w14:paraId="598CF1D8" w14:textId="3CDE54EA" w:rsidR="00F576A7" w:rsidRPr="00290235" w:rsidRDefault="00A777A5" w:rsidP="00F576A7">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En cuanto al </w:t>
      </w:r>
      <w:r w:rsidR="00B0574D" w:rsidRPr="00290235">
        <w:rPr>
          <w:rFonts w:ascii="Book Antiqua" w:eastAsia="Arial Unicode MS" w:hAnsi="Book Antiqua" w:cs="Arial"/>
          <w:b/>
          <w:bCs/>
          <w:sz w:val="24"/>
          <w:szCs w:val="24"/>
        </w:rPr>
        <w:t>gasto variable</w:t>
      </w:r>
      <w:r w:rsidR="00B0574D" w:rsidRPr="00290235">
        <w:rPr>
          <w:rFonts w:ascii="Book Antiqua" w:eastAsia="Arial Unicode MS" w:hAnsi="Book Antiqua" w:cs="Arial"/>
          <w:sz w:val="24"/>
          <w:szCs w:val="24"/>
        </w:rPr>
        <w:t xml:space="preserve"> </w:t>
      </w:r>
      <w:r w:rsidR="00E512F2" w:rsidRPr="00290235">
        <w:rPr>
          <w:rFonts w:ascii="Book Antiqua" w:eastAsia="Arial Unicode MS" w:hAnsi="Book Antiqua" w:cs="Arial"/>
          <w:sz w:val="24"/>
          <w:szCs w:val="24"/>
          <w:lang w:val="es-CR"/>
        </w:rPr>
        <w:t>de</w:t>
      </w:r>
      <w:r w:rsidR="00F576A7" w:rsidRPr="00290235">
        <w:rPr>
          <w:rFonts w:ascii="Book Antiqua" w:eastAsia="Arial Unicode MS" w:hAnsi="Book Antiqua" w:cs="Arial"/>
          <w:sz w:val="24"/>
          <w:szCs w:val="24"/>
          <w:lang w:val="es-ES"/>
        </w:rPr>
        <w:t xml:space="preserve"> igual manera</w:t>
      </w:r>
      <w:r w:rsidR="00523443" w:rsidRPr="00290235">
        <w:rPr>
          <w:rFonts w:ascii="Book Antiqua" w:eastAsia="Arial Unicode MS" w:hAnsi="Book Antiqua" w:cs="Arial"/>
          <w:sz w:val="24"/>
          <w:szCs w:val="24"/>
          <w:lang w:val="es-ES"/>
        </w:rPr>
        <w:t>,</w:t>
      </w:r>
      <w:r w:rsidR="00F576A7" w:rsidRPr="00290235">
        <w:rPr>
          <w:rFonts w:ascii="Book Antiqua" w:eastAsia="Arial Unicode MS" w:hAnsi="Book Antiqua" w:cs="Arial"/>
          <w:sz w:val="24"/>
          <w:szCs w:val="24"/>
        </w:rPr>
        <w:t xml:space="preserve"> la materia Penal</w:t>
      </w:r>
      <w:r w:rsidR="00F576A7" w:rsidRPr="00290235">
        <w:rPr>
          <w:rFonts w:ascii="Book Antiqua" w:eastAsia="Arial Unicode MS" w:hAnsi="Book Antiqua" w:cs="Arial"/>
          <w:sz w:val="24"/>
          <w:szCs w:val="24"/>
          <w:lang w:val="es-CR"/>
        </w:rPr>
        <w:t>, Civil</w:t>
      </w:r>
      <w:r w:rsidR="00D4409A" w:rsidRPr="00290235">
        <w:rPr>
          <w:rFonts w:ascii="Book Antiqua" w:eastAsia="Arial Unicode MS" w:hAnsi="Book Antiqua" w:cs="Arial"/>
          <w:sz w:val="24"/>
          <w:szCs w:val="24"/>
          <w:lang w:val="es-CR"/>
        </w:rPr>
        <w:t xml:space="preserve"> y Laboral</w:t>
      </w:r>
      <w:r w:rsidR="00F576A7" w:rsidRPr="00290235">
        <w:rPr>
          <w:rFonts w:ascii="Book Antiqua" w:eastAsia="Arial Unicode MS" w:hAnsi="Book Antiqua" w:cs="Arial"/>
          <w:sz w:val="24"/>
          <w:szCs w:val="24"/>
        </w:rPr>
        <w:t xml:space="preserve"> s</w:t>
      </w:r>
      <w:r w:rsidR="00F576A7" w:rsidRPr="00290235">
        <w:rPr>
          <w:rFonts w:ascii="Book Antiqua" w:eastAsia="Arial Unicode MS" w:hAnsi="Book Antiqua" w:cs="Arial"/>
          <w:sz w:val="24"/>
          <w:szCs w:val="24"/>
          <w:lang w:val="es-CR"/>
        </w:rPr>
        <w:t>on</w:t>
      </w:r>
      <w:r w:rsidR="00F576A7" w:rsidRPr="00290235">
        <w:rPr>
          <w:rFonts w:ascii="Book Antiqua" w:eastAsia="Arial Unicode MS" w:hAnsi="Book Antiqua" w:cs="Arial"/>
          <w:sz w:val="24"/>
          <w:szCs w:val="24"/>
        </w:rPr>
        <w:t xml:space="preserve"> la</w:t>
      </w:r>
      <w:r w:rsidR="00F576A7" w:rsidRPr="00290235">
        <w:rPr>
          <w:rFonts w:ascii="Book Antiqua" w:eastAsia="Arial Unicode MS" w:hAnsi="Book Antiqua" w:cs="Arial"/>
          <w:sz w:val="24"/>
          <w:szCs w:val="24"/>
          <w:lang w:val="es-CR"/>
        </w:rPr>
        <w:t>s</w:t>
      </w:r>
      <w:r w:rsidR="00F576A7" w:rsidRPr="00290235">
        <w:rPr>
          <w:rFonts w:ascii="Book Antiqua" w:eastAsia="Arial Unicode MS" w:hAnsi="Book Antiqua" w:cs="Arial"/>
          <w:sz w:val="24"/>
          <w:szCs w:val="24"/>
        </w:rPr>
        <w:t xml:space="preserve"> más significativa</w:t>
      </w:r>
      <w:r w:rsidR="00F576A7" w:rsidRPr="00290235">
        <w:rPr>
          <w:rFonts w:ascii="Book Antiqua" w:eastAsia="Arial Unicode MS" w:hAnsi="Book Antiqua" w:cs="Arial"/>
          <w:sz w:val="24"/>
          <w:szCs w:val="24"/>
          <w:lang w:val="es-CR"/>
        </w:rPr>
        <w:t>s</w:t>
      </w:r>
      <w:r w:rsidR="00F576A7" w:rsidRPr="00290235">
        <w:rPr>
          <w:rFonts w:ascii="Book Antiqua" w:eastAsia="Arial Unicode MS" w:hAnsi="Book Antiqua" w:cs="Arial"/>
          <w:sz w:val="24"/>
          <w:szCs w:val="24"/>
        </w:rPr>
        <w:t>, al obtener un gasto total en términos absolutos de ¢</w:t>
      </w:r>
      <w:r w:rsidR="00F576A7" w:rsidRPr="00290235">
        <w:rPr>
          <w:rFonts w:ascii="Book Antiqua" w:eastAsia="Arial Unicode MS" w:hAnsi="Book Antiqua" w:cs="Arial"/>
          <w:sz w:val="24"/>
          <w:szCs w:val="24"/>
          <w:lang w:val="es-CR"/>
        </w:rPr>
        <w:t>7.204.688.216</w:t>
      </w:r>
      <w:r w:rsidR="00F576A7" w:rsidRPr="00290235">
        <w:rPr>
          <w:rFonts w:ascii="Book Antiqua" w:eastAsia="Arial Unicode MS" w:hAnsi="Book Antiqua" w:cs="Arial"/>
          <w:sz w:val="24"/>
          <w:szCs w:val="24"/>
        </w:rPr>
        <w:t xml:space="preserve"> (</w:t>
      </w:r>
      <w:r w:rsidR="00F576A7" w:rsidRPr="00290235">
        <w:rPr>
          <w:rFonts w:ascii="Book Antiqua" w:eastAsia="Arial Unicode MS" w:hAnsi="Book Antiqua" w:cs="Arial"/>
          <w:sz w:val="24"/>
          <w:szCs w:val="24"/>
          <w:lang w:val="es-ES"/>
        </w:rPr>
        <w:t>46</w:t>
      </w:r>
      <w:r w:rsidR="00F576A7" w:rsidRPr="00290235">
        <w:rPr>
          <w:rFonts w:ascii="Book Antiqua" w:eastAsia="Arial Unicode MS" w:hAnsi="Book Antiqua" w:cs="Arial"/>
          <w:sz w:val="24"/>
          <w:szCs w:val="24"/>
        </w:rPr>
        <w:t>%),</w:t>
      </w:r>
      <w:r w:rsidR="00F576A7" w:rsidRPr="00290235">
        <w:rPr>
          <w:rFonts w:ascii="Book Antiqua" w:eastAsia="Arial Unicode MS" w:hAnsi="Book Antiqua" w:cs="Arial"/>
          <w:sz w:val="24"/>
          <w:szCs w:val="24"/>
          <w:lang w:val="es-CR"/>
        </w:rPr>
        <w:t xml:space="preserve"> distribuido de la siguiente forma: materia Penal en primer lugar al conseguir ¢3.118.956.725 (19.91%), seguido de la materia Civil con un gasto de ¢2.272.246.383 (14.51%) </w:t>
      </w:r>
      <w:r w:rsidR="00B87444" w:rsidRPr="00290235">
        <w:rPr>
          <w:rFonts w:ascii="Book Antiqua" w:eastAsia="Arial Unicode MS" w:hAnsi="Book Antiqua" w:cs="Arial"/>
          <w:sz w:val="24"/>
          <w:szCs w:val="24"/>
          <w:lang w:val="es-CR"/>
        </w:rPr>
        <w:t>y</w:t>
      </w:r>
      <w:r w:rsidR="00F576A7" w:rsidRPr="00290235">
        <w:rPr>
          <w:rFonts w:ascii="Book Antiqua" w:eastAsia="Arial Unicode MS" w:hAnsi="Book Antiqua" w:cs="Arial"/>
          <w:sz w:val="24"/>
          <w:szCs w:val="24"/>
          <w:lang w:val="es-CR"/>
        </w:rPr>
        <w:t xml:space="preserve"> la Laboral con ¢1.813.485.109 que</w:t>
      </w:r>
      <w:r w:rsidR="00CA0EDA" w:rsidRPr="00290235">
        <w:rPr>
          <w:rFonts w:ascii="Book Antiqua" w:eastAsia="Arial Unicode MS" w:hAnsi="Book Antiqua" w:cs="Arial"/>
          <w:sz w:val="24"/>
          <w:szCs w:val="24"/>
          <w:lang w:val="es-CR"/>
        </w:rPr>
        <w:t xml:space="preserve"> en </w:t>
      </w:r>
      <w:r w:rsidR="00F576A7" w:rsidRPr="00290235">
        <w:rPr>
          <w:rFonts w:ascii="Book Antiqua" w:eastAsia="Arial Unicode MS" w:hAnsi="Book Antiqua" w:cs="Arial"/>
          <w:sz w:val="24"/>
          <w:szCs w:val="24"/>
          <w:lang w:val="es-CR"/>
        </w:rPr>
        <w:t>términos relativos asciende a 11.58%. Continuando e</w:t>
      </w:r>
      <w:r w:rsidR="00CA0EDA" w:rsidRPr="00290235">
        <w:rPr>
          <w:rFonts w:ascii="Book Antiqua" w:eastAsia="Arial Unicode MS" w:hAnsi="Book Antiqua" w:cs="Arial"/>
          <w:sz w:val="24"/>
          <w:szCs w:val="24"/>
          <w:lang w:val="es-CR"/>
        </w:rPr>
        <w:t>n</w:t>
      </w:r>
      <w:r w:rsidR="00F576A7" w:rsidRPr="00290235">
        <w:rPr>
          <w:rFonts w:ascii="Book Antiqua" w:eastAsia="Arial Unicode MS" w:hAnsi="Book Antiqua" w:cs="Arial"/>
          <w:sz w:val="24"/>
          <w:szCs w:val="24"/>
          <w:lang w:val="es-ES"/>
        </w:rPr>
        <w:t xml:space="preserve"> orden descendente </w:t>
      </w:r>
      <w:r w:rsidR="00B87444" w:rsidRPr="00290235">
        <w:rPr>
          <w:rFonts w:ascii="Book Antiqua" w:eastAsia="Arial Unicode MS" w:hAnsi="Book Antiqua" w:cs="Arial"/>
          <w:sz w:val="24"/>
          <w:szCs w:val="24"/>
          <w:lang w:val="es-ES"/>
        </w:rPr>
        <w:t>y</w:t>
      </w:r>
      <w:r w:rsidR="00F576A7" w:rsidRPr="00290235">
        <w:rPr>
          <w:rFonts w:ascii="Book Antiqua" w:eastAsia="Arial Unicode MS" w:hAnsi="Book Antiqua" w:cs="Arial"/>
          <w:sz w:val="24"/>
          <w:szCs w:val="24"/>
          <w:lang w:val="es-ES"/>
        </w:rPr>
        <w:t xml:space="preserve"> en términos absolutos se encuentran</w:t>
      </w:r>
      <w:r w:rsidR="00F576A7" w:rsidRPr="00290235">
        <w:rPr>
          <w:rFonts w:ascii="Book Antiqua" w:eastAsia="Arial Unicode MS" w:hAnsi="Book Antiqua" w:cs="Arial"/>
          <w:sz w:val="24"/>
          <w:szCs w:val="24"/>
        </w:rPr>
        <w:t xml:space="preserve"> las materias Penal Juvenil con total de ¢</w:t>
      </w:r>
      <w:r w:rsidR="00F576A7" w:rsidRPr="00290235">
        <w:rPr>
          <w:rFonts w:ascii="Book Antiqua" w:eastAsia="Arial Unicode MS" w:hAnsi="Book Antiqua" w:cs="Arial"/>
          <w:sz w:val="24"/>
          <w:szCs w:val="24"/>
          <w:lang w:val="es-ES"/>
        </w:rPr>
        <w:t>285.878.845</w:t>
      </w:r>
      <w:r w:rsidR="00F576A7" w:rsidRPr="00290235">
        <w:rPr>
          <w:rFonts w:ascii="Book Antiqua" w:eastAsia="Arial Unicode MS" w:hAnsi="Book Antiqua" w:cs="Arial"/>
          <w:sz w:val="24"/>
          <w:szCs w:val="24"/>
        </w:rPr>
        <w:t xml:space="preserve"> (</w:t>
      </w:r>
      <w:r w:rsidR="00F576A7" w:rsidRPr="00290235">
        <w:rPr>
          <w:rFonts w:ascii="Book Antiqua" w:eastAsia="Arial Unicode MS" w:hAnsi="Book Antiqua" w:cs="Arial"/>
          <w:sz w:val="24"/>
          <w:szCs w:val="24"/>
          <w:lang w:val="es-ES"/>
        </w:rPr>
        <w:t>1.83</w:t>
      </w:r>
      <w:r w:rsidR="00F576A7"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F576A7" w:rsidRPr="00290235">
        <w:rPr>
          <w:rFonts w:ascii="Book Antiqua" w:eastAsia="Arial Unicode MS" w:hAnsi="Book Antiqua" w:cs="Arial"/>
          <w:sz w:val="24"/>
          <w:szCs w:val="24"/>
        </w:rPr>
        <w:t xml:space="preserve"> Notarial </w:t>
      </w:r>
      <w:r w:rsidR="00F576A7" w:rsidRPr="00290235">
        <w:rPr>
          <w:rFonts w:ascii="Book Antiqua" w:eastAsia="Arial Unicode MS" w:hAnsi="Book Antiqua" w:cs="Arial"/>
          <w:sz w:val="24"/>
          <w:szCs w:val="24"/>
          <w:lang w:val="es-ES"/>
        </w:rPr>
        <w:t>con</w:t>
      </w:r>
      <w:r w:rsidR="00F576A7" w:rsidRPr="00290235">
        <w:rPr>
          <w:rFonts w:ascii="Book Antiqua" w:eastAsia="Arial Unicode MS" w:hAnsi="Book Antiqua" w:cs="Arial"/>
          <w:sz w:val="24"/>
          <w:szCs w:val="24"/>
        </w:rPr>
        <w:t xml:space="preserve"> ¢</w:t>
      </w:r>
      <w:r w:rsidR="00F576A7" w:rsidRPr="00290235">
        <w:rPr>
          <w:rFonts w:ascii="Book Antiqua" w:eastAsia="Arial Unicode MS" w:hAnsi="Book Antiqua" w:cs="Arial"/>
          <w:sz w:val="24"/>
          <w:szCs w:val="24"/>
          <w:lang w:val="es-ES"/>
        </w:rPr>
        <w:t>40.117.179</w:t>
      </w:r>
      <w:r w:rsidR="00F576A7" w:rsidRPr="00290235">
        <w:rPr>
          <w:rFonts w:ascii="Book Antiqua" w:eastAsia="Arial Unicode MS" w:hAnsi="Book Antiqua" w:cs="Arial"/>
          <w:sz w:val="24"/>
          <w:szCs w:val="24"/>
        </w:rPr>
        <w:t xml:space="preserve"> del </w:t>
      </w:r>
      <w:r w:rsidR="00F576A7" w:rsidRPr="00290235">
        <w:rPr>
          <w:rFonts w:ascii="Book Antiqua" w:eastAsia="Arial Unicode MS" w:hAnsi="Book Antiqua" w:cs="Arial"/>
          <w:sz w:val="24"/>
          <w:szCs w:val="24"/>
          <w:lang w:val="es-ES"/>
        </w:rPr>
        <w:t xml:space="preserve">total del gasto variable </w:t>
      </w:r>
      <w:r w:rsidR="00F576A7" w:rsidRPr="00290235">
        <w:rPr>
          <w:rFonts w:ascii="Book Antiqua" w:eastAsia="Arial Unicode MS" w:hAnsi="Book Antiqua" w:cs="Arial"/>
          <w:sz w:val="24"/>
          <w:szCs w:val="24"/>
        </w:rPr>
        <w:t>para el 20</w:t>
      </w:r>
      <w:r w:rsidR="00F576A7" w:rsidRPr="00290235">
        <w:rPr>
          <w:rFonts w:ascii="Book Antiqua" w:eastAsia="Arial Unicode MS" w:hAnsi="Book Antiqua" w:cs="Arial"/>
          <w:sz w:val="24"/>
          <w:szCs w:val="24"/>
          <w:lang w:val="es-CR"/>
        </w:rPr>
        <w:t>22</w:t>
      </w:r>
      <w:r w:rsidR="00F576A7" w:rsidRPr="00290235">
        <w:rPr>
          <w:rFonts w:ascii="Book Antiqua" w:eastAsia="Arial Unicode MS" w:hAnsi="Book Antiqua" w:cs="Arial"/>
          <w:sz w:val="24"/>
          <w:szCs w:val="24"/>
        </w:rPr>
        <w:t>.</w:t>
      </w:r>
    </w:p>
    <w:p w14:paraId="76FDE5F7" w14:textId="77777777" w:rsidR="000E4971" w:rsidRPr="00290235" w:rsidRDefault="000E4971" w:rsidP="00F84470">
      <w:pPr>
        <w:pStyle w:val="Textoindependiente"/>
        <w:spacing w:after="0"/>
        <w:jc w:val="both"/>
        <w:rPr>
          <w:rFonts w:ascii="Book Antiqua" w:eastAsia="Arial Unicode MS" w:hAnsi="Book Antiqua" w:cs="Arial"/>
          <w:b/>
          <w:bCs/>
          <w:sz w:val="24"/>
          <w:szCs w:val="24"/>
          <w:lang w:val="es-CR"/>
        </w:rPr>
      </w:pPr>
    </w:p>
    <w:p w14:paraId="3237625A" w14:textId="0B07614A" w:rsidR="00392495" w:rsidRPr="00290235" w:rsidRDefault="007557CF">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En el siguiente gráfico se muestra </w:t>
      </w:r>
      <w:r w:rsidR="00392495" w:rsidRPr="00290235">
        <w:rPr>
          <w:rFonts w:ascii="Book Antiqua" w:eastAsia="Arial Unicode MS" w:hAnsi="Book Antiqua" w:cs="Arial"/>
          <w:sz w:val="24"/>
          <w:szCs w:val="24"/>
          <w:lang w:val="es-ES"/>
        </w:rPr>
        <w:t xml:space="preserve">la estimación </w:t>
      </w:r>
      <w:r w:rsidR="007C15F9" w:rsidRPr="00290235">
        <w:rPr>
          <w:rFonts w:ascii="Book Antiqua" w:eastAsia="Arial Unicode MS" w:hAnsi="Book Antiqua" w:cs="Arial"/>
          <w:sz w:val="24"/>
          <w:szCs w:val="24"/>
          <w:lang w:val="es-ES"/>
        </w:rPr>
        <w:t xml:space="preserve">del costo </w:t>
      </w:r>
      <w:r w:rsidR="00320749" w:rsidRPr="00290235">
        <w:rPr>
          <w:rFonts w:ascii="Book Antiqua" w:eastAsia="Arial Unicode MS" w:hAnsi="Book Antiqua" w:cs="Arial"/>
          <w:sz w:val="24"/>
          <w:szCs w:val="24"/>
          <w:lang w:val="es-ES"/>
        </w:rPr>
        <w:t xml:space="preserve">por materia del ámbito jurisdiccional, donde la materia Penal es la de mayor peso </w:t>
      </w:r>
      <w:r w:rsidR="007C15F9" w:rsidRPr="00290235">
        <w:rPr>
          <w:rFonts w:ascii="Book Antiqua" w:eastAsia="Arial Unicode MS" w:hAnsi="Book Antiqua" w:cs="Arial"/>
          <w:sz w:val="24"/>
          <w:szCs w:val="24"/>
          <w:lang w:val="es-ES"/>
        </w:rPr>
        <w:t>al alcanzar el 31.4% del total liquidado por la institución en esta variable</w:t>
      </w:r>
      <w:r w:rsidR="00A75143" w:rsidRPr="00290235">
        <w:rPr>
          <w:rFonts w:ascii="Book Antiqua" w:eastAsia="Arial Unicode MS" w:hAnsi="Book Antiqua" w:cs="Arial"/>
          <w:sz w:val="24"/>
          <w:szCs w:val="24"/>
          <w:lang w:val="es-ES"/>
        </w:rPr>
        <w:t>, seguida por la materia civil con un 10.5% y la laborar que ejecutó el 9.8%</w:t>
      </w:r>
      <w:r w:rsidR="00057570" w:rsidRPr="00290235">
        <w:rPr>
          <w:rFonts w:ascii="Book Antiqua" w:eastAsia="Arial Unicode MS" w:hAnsi="Book Antiqua" w:cs="Arial"/>
          <w:sz w:val="24"/>
          <w:szCs w:val="24"/>
          <w:lang w:val="es-ES"/>
        </w:rPr>
        <w:t>. En la parte inferior de la tabla las materias con menor</w:t>
      </w:r>
      <w:r w:rsidR="003927DA" w:rsidRPr="00290235">
        <w:rPr>
          <w:rFonts w:ascii="Book Antiqua" w:eastAsia="Arial Unicode MS" w:hAnsi="Book Antiqua" w:cs="Arial"/>
          <w:sz w:val="24"/>
          <w:szCs w:val="24"/>
          <w:lang w:val="es-ES"/>
        </w:rPr>
        <w:t xml:space="preserve"> </w:t>
      </w:r>
      <w:r w:rsidR="00207878" w:rsidRPr="00290235">
        <w:rPr>
          <w:rFonts w:ascii="Book Antiqua" w:eastAsia="Arial Unicode MS" w:hAnsi="Book Antiqua" w:cs="Arial"/>
          <w:sz w:val="24"/>
          <w:szCs w:val="24"/>
          <w:lang w:val="es-ES"/>
        </w:rPr>
        <w:t xml:space="preserve">costo son </w:t>
      </w:r>
      <w:r w:rsidR="003927DA" w:rsidRPr="00290235">
        <w:rPr>
          <w:rFonts w:ascii="Book Antiqua" w:eastAsia="Arial Unicode MS" w:hAnsi="Book Antiqua" w:cs="Arial"/>
          <w:sz w:val="24"/>
          <w:szCs w:val="24"/>
          <w:lang w:val="es-ES"/>
        </w:rPr>
        <w:t xml:space="preserve">la materia agraria, penal juvenil y </w:t>
      </w:r>
      <w:r w:rsidR="009A2D27" w:rsidRPr="00290235">
        <w:rPr>
          <w:rFonts w:ascii="Book Antiqua" w:eastAsia="Arial Unicode MS" w:hAnsi="Book Antiqua" w:cs="Arial"/>
          <w:sz w:val="24"/>
          <w:szCs w:val="24"/>
          <w:lang w:val="es-ES"/>
        </w:rPr>
        <w:t xml:space="preserve">notarial que </w:t>
      </w:r>
      <w:r w:rsidR="00BE0B27" w:rsidRPr="00290235">
        <w:rPr>
          <w:rFonts w:ascii="Book Antiqua" w:eastAsia="Arial Unicode MS" w:hAnsi="Book Antiqua" w:cs="Arial"/>
          <w:sz w:val="24"/>
          <w:szCs w:val="24"/>
          <w:lang w:val="es-ES"/>
        </w:rPr>
        <w:t xml:space="preserve">lograron </w:t>
      </w:r>
      <w:r w:rsidR="00B80E01" w:rsidRPr="00290235">
        <w:rPr>
          <w:rFonts w:ascii="Book Antiqua" w:eastAsia="Arial Unicode MS" w:hAnsi="Book Antiqua" w:cs="Arial"/>
          <w:sz w:val="24"/>
          <w:szCs w:val="24"/>
          <w:lang w:val="es-ES"/>
        </w:rPr>
        <w:t>ejecuciones de 2.4%, 2.3% y 0</w:t>
      </w:r>
      <w:r w:rsidR="000C2938" w:rsidRPr="00290235">
        <w:rPr>
          <w:rFonts w:ascii="Book Antiqua" w:eastAsia="Arial Unicode MS" w:hAnsi="Book Antiqua" w:cs="Arial"/>
          <w:sz w:val="24"/>
          <w:szCs w:val="24"/>
          <w:lang w:val="es-ES"/>
        </w:rPr>
        <w:t>.</w:t>
      </w:r>
      <w:r w:rsidR="00B80E01" w:rsidRPr="00290235">
        <w:rPr>
          <w:rFonts w:ascii="Book Antiqua" w:eastAsia="Arial Unicode MS" w:hAnsi="Book Antiqua" w:cs="Arial"/>
          <w:sz w:val="24"/>
          <w:szCs w:val="24"/>
          <w:lang w:val="es-ES"/>
        </w:rPr>
        <w:t>5% en el orden.</w:t>
      </w:r>
    </w:p>
    <w:p w14:paraId="69A84184" w14:textId="77777777" w:rsidR="00BF65DD" w:rsidRPr="00290235" w:rsidRDefault="00BF65DD">
      <w:pPr>
        <w:pStyle w:val="Textoindependiente"/>
        <w:spacing w:after="0"/>
        <w:jc w:val="both"/>
        <w:rPr>
          <w:rFonts w:ascii="Book Antiqua" w:eastAsia="Arial Unicode MS" w:hAnsi="Book Antiqua" w:cs="Arial"/>
          <w:sz w:val="24"/>
          <w:szCs w:val="24"/>
          <w:lang w:val="es-ES"/>
        </w:rPr>
      </w:pPr>
    </w:p>
    <w:p w14:paraId="5C0BA491" w14:textId="1D0E87F7" w:rsidR="00B3710F" w:rsidRPr="00290235" w:rsidRDefault="00B3710F">
      <w:pPr>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br w:type="page"/>
      </w:r>
    </w:p>
    <w:p w14:paraId="5182D1B7" w14:textId="77777777" w:rsidR="00320749" w:rsidRPr="00290235" w:rsidRDefault="00320749" w:rsidP="0068228F">
      <w:pPr>
        <w:rPr>
          <w:rFonts w:ascii="Book Antiqua" w:eastAsia="Arial Unicode MS" w:hAnsi="Book Antiqua" w:cs="Arial"/>
          <w:sz w:val="24"/>
          <w:szCs w:val="24"/>
          <w:lang w:val="es-ES"/>
        </w:rPr>
      </w:pPr>
    </w:p>
    <w:p w14:paraId="712EEE7F" w14:textId="77777777" w:rsidR="003A5A4A" w:rsidRPr="00290235" w:rsidRDefault="003A5A4A" w:rsidP="0068228F">
      <w:pPr>
        <w:rPr>
          <w:rFonts w:ascii="Book Antiqua" w:eastAsia="Arial Unicode MS" w:hAnsi="Book Antiqua" w:cs="Arial"/>
          <w:sz w:val="24"/>
          <w:szCs w:val="24"/>
          <w:lang w:val="es-ES"/>
        </w:rPr>
      </w:pPr>
    </w:p>
    <w:p w14:paraId="4B6E63FC" w14:textId="3A73388D" w:rsidR="003C1BE1" w:rsidRPr="00290235" w:rsidRDefault="003C1BE1" w:rsidP="00660CD2">
      <w:pPr>
        <w:pStyle w:val="Textoindependiente"/>
        <w:spacing w:after="0"/>
        <w:ind w:left="284"/>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Gráfico 4</w:t>
      </w:r>
    </w:p>
    <w:p w14:paraId="11CB2432" w14:textId="3D8DBD97" w:rsidR="006D7DB5" w:rsidRPr="00290235" w:rsidRDefault="00614C47" w:rsidP="00FF7D6F">
      <w:pPr>
        <w:pStyle w:val="Textoindependiente"/>
        <w:tabs>
          <w:tab w:val="left" w:pos="8789"/>
        </w:tabs>
        <w:spacing w:after="0"/>
        <w:ind w:left="284"/>
        <w:jc w:val="center"/>
        <w:rPr>
          <w:rFonts w:ascii="Book Antiqua" w:eastAsia="Arial Unicode MS" w:hAnsi="Book Antiqua" w:cs="Arial"/>
          <w:b/>
          <w:bCs/>
          <w:sz w:val="24"/>
          <w:szCs w:val="24"/>
        </w:rPr>
      </w:pPr>
      <w:r w:rsidRPr="00290235">
        <w:rPr>
          <w:rFonts w:ascii="Book Antiqua" w:eastAsia="Arial Unicode MS" w:hAnsi="Book Antiqua" w:cs="Arial"/>
          <w:b/>
          <w:bCs/>
          <w:noProof/>
          <w:sz w:val="24"/>
          <w:szCs w:val="24"/>
        </w:rPr>
        <w:drawing>
          <wp:inline distT="0" distB="0" distL="0" distR="0" wp14:anchorId="18B24A17" wp14:editId="1C1C4D04">
            <wp:extent cx="4887468" cy="3370521"/>
            <wp:effectExtent l="0" t="0" r="8890" b="1905"/>
            <wp:docPr id="5917095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243" cy="3408985"/>
                    </a:xfrm>
                    <a:prstGeom prst="rect">
                      <a:avLst/>
                    </a:prstGeom>
                    <a:noFill/>
                  </pic:spPr>
                </pic:pic>
              </a:graphicData>
            </a:graphic>
          </wp:inline>
        </w:drawing>
      </w:r>
    </w:p>
    <w:p w14:paraId="5D33599D" w14:textId="77777777" w:rsidR="00C43F28" w:rsidRPr="00290235" w:rsidRDefault="00614C47" w:rsidP="00C43F28">
      <w:pPr>
        <w:pStyle w:val="Textoindependiente"/>
        <w:spacing w:after="0"/>
        <w:ind w:left="993" w:right="763"/>
        <w:jc w:val="both"/>
        <w:rPr>
          <w:rFonts w:ascii="Book Antiqua" w:hAnsi="Book Antiqua" w:cs="Arial"/>
          <w:noProof/>
          <w:sz w:val="18"/>
          <w:szCs w:val="18"/>
          <w:lang w:val="es-CR"/>
        </w:rPr>
      </w:pPr>
      <w:r w:rsidRPr="00290235">
        <w:rPr>
          <w:rFonts w:ascii="Book Antiqua" w:hAnsi="Book Antiqua" w:cs="Arial"/>
          <w:noProof/>
          <w:sz w:val="18"/>
          <w:szCs w:val="18"/>
          <w:lang w:val="es-CR"/>
        </w:rPr>
        <w:t xml:space="preserve"> </w:t>
      </w:r>
      <w:r w:rsidR="00A379CD" w:rsidRPr="00290235">
        <w:rPr>
          <w:rFonts w:ascii="Book Antiqua" w:hAnsi="Book Antiqua" w:cs="Arial"/>
          <w:noProof/>
          <w:sz w:val="18"/>
          <w:szCs w:val="18"/>
          <w:lang w:val="es-CR"/>
        </w:rPr>
        <w:t>Nota: La materia penal se refiere solo al ámbito jurisdiccional, el costo global de</w:t>
      </w:r>
      <w:r w:rsidR="00FF7D6F" w:rsidRPr="00290235">
        <w:rPr>
          <w:rFonts w:ascii="Book Antiqua" w:hAnsi="Book Antiqua" w:cs="Arial"/>
          <w:noProof/>
          <w:sz w:val="18"/>
          <w:szCs w:val="18"/>
          <w:lang w:val="es-CR"/>
        </w:rPr>
        <w:t xml:space="preserve"> </w:t>
      </w:r>
      <w:r w:rsidR="00C936C4" w:rsidRPr="00290235">
        <w:rPr>
          <w:rFonts w:ascii="Book Antiqua" w:hAnsi="Book Antiqua" w:cs="Arial"/>
          <w:noProof/>
          <w:sz w:val="18"/>
          <w:szCs w:val="18"/>
          <w:lang w:val="es-CR"/>
        </w:rPr>
        <w:t>esta</w:t>
      </w:r>
      <w:r w:rsidR="00A379CD" w:rsidRPr="00290235">
        <w:rPr>
          <w:rFonts w:ascii="Book Antiqua" w:hAnsi="Book Antiqua" w:cs="Arial"/>
          <w:noProof/>
          <w:sz w:val="18"/>
          <w:szCs w:val="18"/>
          <w:lang w:val="es-CR"/>
        </w:rPr>
        <w:t xml:space="preserve"> materia se </w:t>
      </w:r>
      <w:r w:rsidR="00C43F28" w:rsidRPr="00290235">
        <w:rPr>
          <w:rFonts w:ascii="Book Antiqua" w:hAnsi="Book Antiqua" w:cs="Arial"/>
          <w:noProof/>
          <w:sz w:val="18"/>
          <w:szCs w:val="18"/>
          <w:lang w:val="es-CR"/>
        </w:rPr>
        <w:t xml:space="preserve">    </w:t>
      </w:r>
    </w:p>
    <w:p w14:paraId="407E5D15" w14:textId="1601C2D7" w:rsidR="00A379CD" w:rsidRPr="00290235" w:rsidRDefault="00C43F28" w:rsidP="00C43F28">
      <w:pPr>
        <w:pStyle w:val="Textoindependiente"/>
        <w:spacing w:after="0"/>
        <w:ind w:left="993" w:right="763"/>
        <w:jc w:val="both"/>
        <w:rPr>
          <w:rFonts w:ascii="Book Antiqua" w:eastAsia="Arial Unicode MS" w:hAnsi="Book Antiqua" w:cs="Arial"/>
          <w:sz w:val="18"/>
          <w:szCs w:val="18"/>
          <w:lang w:val="es-CR"/>
        </w:rPr>
      </w:pPr>
      <w:r w:rsidRPr="00290235">
        <w:rPr>
          <w:rFonts w:ascii="Book Antiqua" w:hAnsi="Book Antiqua" w:cs="Arial"/>
          <w:noProof/>
          <w:sz w:val="18"/>
          <w:szCs w:val="18"/>
          <w:lang w:val="es-CR"/>
        </w:rPr>
        <w:t xml:space="preserve"> </w:t>
      </w:r>
      <w:r w:rsidR="00C936C4" w:rsidRPr="00290235">
        <w:rPr>
          <w:rFonts w:ascii="Book Antiqua" w:hAnsi="Book Antiqua" w:cs="Arial"/>
          <w:noProof/>
          <w:sz w:val="18"/>
          <w:szCs w:val="18"/>
          <w:lang w:val="es-CR"/>
        </w:rPr>
        <w:t>detalla</w:t>
      </w:r>
      <w:r w:rsidR="00A379CD" w:rsidRPr="00290235">
        <w:rPr>
          <w:rFonts w:ascii="Book Antiqua" w:hAnsi="Book Antiqua" w:cs="Arial"/>
          <w:noProof/>
          <w:sz w:val="18"/>
          <w:szCs w:val="18"/>
          <w:lang w:val="es-CR"/>
        </w:rPr>
        <w:t xml:space="preserve"> en el punto 7 de es</w:t>
      </w:r>
      <w:r w:rsidR="00C936C4" w:rsidRPr="00290235">
        <w:rPr>
          <w:rFonts w:ascii="Book Antiqua" w:hAnsi="Book Antiqua" w:cs="Arial"/>
          <w:noProof/>
          <w:sz w:val="18"/>
          <w:szCs w:val="18"/>
          <w:lang w:val="es-CR"/>
        </w:rPr>
        <w:t>te informe.</w:t>
      </w:r>
    </w:p>
    <w:p w14:paraId="69BC7037" w14:textId="77777777" w:rsidR="00882786" w:rsidRPr="00290235" w:rsidRDefault="00882786" w:rsidP="00882786">
      <w:pPr>
        <w:pStyle w:val="Textoindependiente"/>
        <w:spacing w:after="0"/>
        <w:rPr>
          <w:rFonts w:ascii="Book Antiqua" w:eastAsia="Arial Unicode MS" w:hAnsi="Book Antiqua" w:cs="Arial"/>
          <w:bCs/>
          <w:sz w:val="16"/>
          <w:szCs w:val="16"/>
        </w:rPr>
      </w:pPr>
      <w:r w:rsidRPr="00290235">
        <w:rPr>
          <w:rFonts w:ascii="Book Antiqua" w:eastAsia="Arial Unicode MS" w:hAnsi="Book Antiqua"/>
          <w:bCs/>
          <w:sz w:val="24"/>
          <w:szCs w:val="24"/>
          <w:lang w:val="es-ES"/>
        </w:rPr>
        <w:t xml:space="preserve"> </w:t>
      </w:r>
      <w:r w:rsidR="005A12A2" w:rsidRPr="00290235">
        <w:rPr>
          <w:rFonts w:ascii="Book Antiqua" w:eastAsia="Arial Unicode MS" w:hAnsi="Book Antiqua"/>
          <w:bCs/>
          <w:sz w:val="24"/>
          <w:szCs w:val="24"/>
          <w:lang w:val="es-ES"/>
        </w:rPr>
        <w:t xml:space="preserve">  </w:t>
      </w:r>
      <w:r w:rsidR="00C43F28" w:rsidRPr="00290235">
        <w:rPr>
          <w:rFonts w:ascii="Book Antiqua" w:eastAsia="Arial Unicode MS" w:hAnsi="Book Antiqua"/>
          <w:bCs/>
          <w:sz w:val="24"/>
          <w:szCs w:val="24"/>
          <w:lang w:val="es-ES"/>
        </w:rPr>
        <w:t xml:space="preserve">               </w:t>
      </w:r>
      <w:r w:rsidR="003C1BE1" w:rsidRPr="00290235">
        <w:rPr>
          <w:rFonts w:ascii="Book Antiqua" w:eastAsia="Arial Unicode MS" w:hAnsi="Book Antiqua" w:cs="Arial"/>
          <w:bCs/>
          <w:sz w:val="16"/>
          <w:szCs w:val="16"/>
        </w:rPr>
        <w:t>Fuente: Elaboración propia</w:t>
      </w:r>
    </w:p>
    <w:p w14:paraId="49A99504" w14:textId="77777777" w:rsidR="00882786" w:rsidRPr="00290235" w:rsidRDefault="00882786" w:rsidP="00882786">
      <w:pPr>
        <w:pStyle w:val="Textoindependiente"/>
        <w:spacing w:after="0"/>
        <w:rPr>
          <w:rFonts w:ascii="Book Antiqua" w:eastAsia="Arial Unicode MS" w:hAnsi="Book Antiqua" w:cs="Arial"/>
          <w:bCs/>
          <w:sz w:val="16"/>
          <w:szCs w:val="16"/>
        </w:rPr>
      </w:pPr>
    </w:p>
    <w:p w14:paraId="716CA7EB" w14:textId="77777777" w:rsidR="00882786" w:rsidRPr="00290235" w:rsidRDefault="00882786" w:rsidP="00882786">
      <w:pPr>
        <w:pStyle w:val="Textoindependiente"/>
        <w:spacing w:after="0"/>
        <w:rPr>
          <w:rFonts w:ascii="Book Antiqua" w:eastAsia="Arial Unicode MS" w:hAnsi="Book Antiqua" w:cs="Arial"/>
          <w:bCs/>
          <w:sz w:val="16"/>
          <w:szCs w:val="16"/>
        </w:rPr>
      </w:pPr>
    </w:p>
    <w:p w14:paraId="6B8F13E9" w14:textId="4B6EB6EE" w:rsidR="00DD5A00" w:rsidRPr="00290235" w:rsidRDefault="00DD5A00" w:rsidP="00882786">
      <w:pPr>
        <w:pStyle w:val="Textoindependiente"/>
        <w:spacing w:after="0"/>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Inversión en materia de Género:</w:t>
      </w:r>
    </w:p>
    <w:p w14:paraId="0F2E22BA" w14:textId="77777777" w:rsidR="006C3704" w:rsidRPr="00290235" w:rsidRDefault="006C3704" w:rsidP="006752DC">
      <w:pPr>
        <w:pStyle w:val="Textoindependiente"/>
        <w:tabs>
          <w:tab w:val="left" w:pos="567"/>
          <w:tab w:val="left" w:pos="900"/>
        </w:tabs>
        <w:spacing w:after="0"/>
        <w:jc w:val="both"/>
        <w:rPr>
          <w:rFonts w:ascii="Book Antiqua" w:eastAsia="Arial Unicode MS" w:hAnsi="Book Antiqua" w:cs="Arial"/>
          <w:sz w:val="24"/>
          <w:szCs w:val="24"/>
          <w:lang w:val="es-ES"/>
        </w:rPr>
      </w:pPr>
    </w:p>
    <w:p w14:paraId="3554F726" w14:textId="58C2BA38" w:rsidR="001A50F0" w:rsidRPr="00290235" w:rsidRDefault="007A71FE" w:rsidP="006752DC">
      <w:pPr>
        <w:pStyle w:val="Textoindependiente"/>
        <w:tabs>
          <w:tab w:val="left" w:pos="567"/>
          <w:tab w:val="left" w:pos="900"/>
        </w:tabs>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En las distintas reproducciones</w:t>
      </w:r>
      <w:r w:rsidR="003767A5" w:rsidRPr="00290235">
        <w:rPr>
          <w:rFonts w:ascii="Book Antiqua" w:eastAsia="Arial Unicode MS" w:hAnsi="Book Antiqua" w:cs="Arial"/>
          <w:sz w:val="24"/>
          <w:szCs w:val="24"/>
          <w:lang w:val="es-ES"/>
        </w:rPr>
        <w:t xml:space="preserve"> del presente informe se</w:t>
      </w:r>
      <w:r w:rsidR="006752DC" w:rsidRPr="00290235">
        <w:rPr>
          <w:rFonts w:ascii="Book Antiqua" w:eastAsia="Arial Unicode MS" w:hAnsi="Book Antiqua" w:cs="Arial"/>
          <w:sz w:val="24"/>
          <w:szCs w:val="24"/>
          <w:lang w:val="es-ES"/>
        </w:rPr>
        <w:t xml:space="preserve"> </w:t>
      </w:r>
      <w:r w:rsidR="00A23887" w:rsidRPr="00290235">
        <w:rPr>
          <w:rFonts w:ascii="Book Antiqua" w:eastAsia="Arial Unicode MS" w:hAnsi="Book Antiqua" w:cs="Arial"/>
          <w:sz w:val="24"/>
          <w:szCs w:val="24"/>
          <w:lang w:val="es-ES"/>
        </w:rPr>
        <w:t xml:space="preserve">ha </w:t>
      </w:r>
      <w:r w:rsidR="003767A5" w:rsidRPr="00290235">
        <w:rPr>
          <w:rFonts w:ascii="Book Antiqua" w:eastAsia="Arial Unicode MS" w:hAnsi="Book Antiqua" w:cs="Arial"/>
          <w:sz w:val="24"/>
          <w:szCs w:val="24"/>
          <w:lang w:val="es-ES"/>
        </w:rPr>
        <w:t xml:space="preserve">dado </w:t>
      </w:r>
      <w:r w:rsidR="006752DC" w:rsidRPr="00290235">
        <w:rPr>
          <w:rFonts w:ascii="Book Antiqua" w:eastAsia="Arial Unicode MS" w:hAnsi="Book Antiqua" w:cs="Arial"/>
          <w:sz w:val="24"/>
          <w:szCs w:val="24"/>
          <w:lang w:val="es-ES"/>
        </w:rPr>
        <w:t xml:space="preserve">seguimiento al tema de la Inversión en Materia de Género, a fin de garantizar la igualdad de oportunidades </w:t>
      </w:r>
      <w:r w:rsidR="00B87444" w:rsidRPr="00290235">
        <w:rPr>
          <w:rFonts w:ascii="Book Antiqua" w:eastAsia="Arial Unicode MS" w:hAnsi="Book Antiqua" w:cs="Arial"/>
          <w:sz w:val="24"/>
          <w:szCs w:val="24"/>
          <w:lang w:val="es-ES"/>
        </w:rPr>
        <w:t>y</w:t>
      </w:r>
      <w:r w:rsidR="006752DC" w:rsidRPr="00290235">
        <w:rPr>
          <w:rFonts w:ascii="Book Antiqua" w:eastAsia="Arial Unicode MS" w:hAnsi="Book Antiqua" w:cs="Arial"/>
          <w:sz w:val="24"/>
          <w:szCs w:val="24"/>
          <w:lang w:val="es-ES"/>
        </w:rPr>
        <w:t xml:space="preserve"> la no discriminación</w:t>
      </w:r>
      <w:r w:rsidR="00B739DD" w:rsidRPr="00290235">
        <w:rPr>
          <w:rFonts w:ascii="Book Antiqua" w:eastAsia="Arial Unicode MS" w:hAnsi="Book Antiqua" w:cs="Arial"/>
          <w:sz w:val="24"/>
          <w:szCs w:val="24"/>
          <w:lang w:val="es-ES"/>
        </w:rPr>
        <w:t>.</w:t>
      </w:r>
      <w:r w:rsidR="006752DC" w:rsidRPr="00290235">
        <w:rPr>
          <w:rFonts w:ascii="Book Antiqua" w:eastAsia="Arial Unicode MS" w:hAnsi="Book Antiqua" w:cs="Arial"/>
          <w:sz w:val="24"/>
          <w:szCs w:val="24"/>
          <w:lang w:val="es-ES"/>
        </w:rPr>
        <w:t xml:space="preserve"> </w:t>
      </w:r>
      <w:r w:rsidR="00B739DD" w:rsidRPr="00290235">
        <w:rPr>
          <w:rFonts w:ascii="Book Antiqua" w:eastAsia="Arial Unicode MS" w:hAnsi="Book Antiqua" w:cs="Arial"/>
          <w:sz w:val="24"/>
          <w:szCs w:val="24"/>
          <w:lang w:val="es-ES"/>
        </w:rPr>
        <w:t>P</w:t>
      </w:r>
      <w:r w:rsidR="006752DC" w:rsidRPr="00290235">
        <w:rPr>
          <w:rFonts w:ascii="Book Antiqua" w:eastAsia="Arial Unicode MS" w:hAnsi="Book Antiqua" w:cs="Arial"/>
          <w:sz w:val="24"/>
          <w:szCs w:val="24"/>
          <w:lang w:val="es-ES"/>
        </w:rPr>
        <w:t>ara el 202</w:t>
      </w:r>
      <w:r w:rsidR="006F53A2" w:rsidRPr="00290235">
        <w:rPr>
          <w:rFonts w:ascii="Book Antiqua" w:eastAsia="Arial Unicode MS" w:hAnsi="Book Antiqua" w:cs="Arial"/>
          <w:sz w:val="24"/>
          <w:szCs w:val="24"/>
          <w:lang w:val="es-ES"/>
        </w:rPr>
        <w:t>2</w:t>
      </w:r>
      <w:r w:rsidR="006752DC" w:rsidRPr="00290235">
        <w:rPr>
          <w:rFonts w:ascii="Book Antiqua" w:eastAsia="Arial Unicode MS" w:hAnsi="Book Antiqua" w:cs="Arial"/>
          <w:sz w:val="24"/>
          <w:szCs w:val="24"/>
          <w:lang w:val="es-ES"/>
        </w:rPr>
        <w:t xml:space="preserve"> se </w:t>
      </w:r>
      <w:r w:rsidR="006F53A2" w:rsidRPr="00290235">
        <w:rPr>
          <w:rFonts w:ascii="Book Antiqua" w:eastAsia="Arial Unicode MS" w:hAnsi="Book Antiqua" w:cs="Arial"/>
          <w:sz w:val="24"/>
          <w:szCs w:val="24"/>
          <w:lang w:val="es-ES"/>
        </w:rPr>
        <w:t>muestran</w:t>
      </w:r>
      <w:r w:rsidR="00B739DD" w:rsidRPr="00290235">
        <w:rPr>
          <w:rFonts w:ascii="Book Antiqua" w:eastAsia="Arial Unicode MS" w:hAnsi="Book Antiqua" w:cs="Arial"/>
          <w:sz w:val="24"/>
          <w:szCs w:val="24"/>
          <w:lang w:val="es-ES"/>
        </w:rPr>
        <w:t xml:space="preserve"> igualmente</w:t>
      </w:r>
      <w:r w:rsidR="001A50F0" w:rsidRPr="00290235">
        <w:rPr>
          <w:rFonts w:ascii="Book Antiqua" w:eastAsia="Arial Unicode MS" w:hAnsi="Book Antiqua" w:cs="Arial"/>
          <w:sz w:val="24"/>
          <w:szCs w:val="24"/>
          <w:lang w:val="es-ES"/>
        </w:rPr>
        <w:t xml:space="preserve"> los esfuerzos institucionales realizados para </w:t>
      </w:r>
      <w:r w:rsidR="007D0E43" w:rsidRPr="00290235">
        <w:rPr>
          <w:rFonts w:ascii="Book Antiqua" w:eastAsia="Arial Unicode MS" w:hAnsi="Book Antiqua" w:cs="Arial"/>
          <w:sz w:val="24"/>
          <w:szCs w:val="24"/>
          <w:lang w:val="es-ES"/>
        </w:rPr>
        <w:t>responder</w:t>
      </w:r>
      <w:r w:rsidR="001A50F0" w:rsidRPr="00290235">
        <w:rPr>
          <w:rFonts w:ascii="Book Antiqua" w:eastAsia="Arial Unicode MS" w:hAnsi="Book Antiqua" w:cs="Arial"/>
          <w:sz w:val="24"/>
          <w:szCs w:val="24"/>
          <w:lang w:val="es-ES"/>
        </w:rPr>
        <w:t xml:space="preserve"> </w:t>
      </w:r>
      <w:r w:rsidR="007D0E43" w:rsidRPr="00290235">
        <w:rPr>
          <w:rFonts w:ascii="Book Antiqua" w:eastAsia="Arial Unicode MS" w:hAnsi="Book Antiqua" w:cs="Arial"/>
          <w:sz w:val="24"/>
          <w:szCs w:val="24"/>
          <w:lang w:val="es-ES"/>
        </w:rPr>
        <w:t xml:space="preserve">a </w:t>
      </w:r>
      <w:r w:rsidR="001A50F0" w:rsidRPr="00290235">
        <w:rPr>
          <w:rFonts w:ascii="Book Antiqua" w:eastAsia="Arial Unicode MS" w:hAnsi="Book Antiqua" w:cs="Arial"/>
          <w:sz w:val="24"/>
          <w:szCs w:val="24"/>
          <w:lang w:val="es-ES"/>
        </w:rPr>
        <w:t xml:space="preserve">un acceso igualitario a la justicia para todas las personas, particularmente para las mujeres con sus diversas características </w:t>
      </w:r>
      <w:r w:rsidR="00B87444" w:rsidRPr="00290235">
        <w:rPr>
          <w:rFonts w:ascii="Book Antiqua" w:eastAsia="Arial Unicode MS" w:hAnsi="Book Antiqua" w:cs="Arial"/>
          <w:sz w:val="24"/>
          <w:szCs w:val="24"/>
          <w:lang w:val="es-ES"/>
        </w:rPr>
        <w:t>y</w:t>
      </w:r>
      <w:r w:rsidR="001A50F0" w:rsidRPr="00290235">
        <w:rPr>
          <w:rFonts w:ascii="Book Antiqua" w:eastAsia="Arial Unicode MS" w:hAnsi="Book Antiqua" w:cs="Arial"/>
          <w:sz w:val="24"/>
          <w:szCs w:val="24"/>
          <w:lang w:val="es-ES"/>
        </w:rPr>
        <w:t xml:space="preserve"> necesidades, al reconocer el Poder Judicial la discriminación </w:t>
      </w:r>
      <w:r w:rsidR="00B87444" w:rsidRPr="00290235">
        <w:rPr>
          <w:rFonts w:ascii="Book Antiqua" w:eastAsia="Arial Unicode MS" w:hAnsi="Book Antiqua" w:cs="Arial"/>
          <w:sz w:val="24"/>
          <w:szCs w:val="24"/>
          <w:lang w:val="es-ES"/>
        </w:rPr>
        <w:t>y</w:t>
      </w:r>
      <w:r w:rsidR="001A50F0" w:rsidRPr="00290235">
        <w:rPr>
          <w:rFonts w:ascii="Book Antiqua" w:eastAsia="Arial Unicode MS" w:hAnsi="Book Antiqua" w:cs="Arial"/>
          <w:sz w:val="24"/>
          <w:szCs w:val="24"/>
          <w:lang w:val="es-ES"/>
        </w:rPr>
        <w:t xml:space="preserve"> violencia histórica a las que han estado expuestas. </w:t>
      </w:r>
    </w:p>
    <w:p w14:paraId="075917AF" w14:textId="05BBA653" w:rsidR="006752DC" w:rsidRPr="00290235" w:rsidRDefault="006752DC" w:rsidP="006752DC">
      <w:pPr>
        <w:pStyle w:val="Textoindependiente"/>
        <w:tabs>
          <w:tab w:val="left" w:pos="567"/>
          <w:tab w:val="left" w:pos="900"/>
        </w:tabs>
        <w:spacing w:after="0"/>
        <w:jc w:val="both"/>
        <w:rPr>
          <w:rFonts w:ascii="Book Antiqua" w:eastAsia="Arial Unicode MS" w:hAnsi="Book Antiqua" w:cs="Arial"/>
          <w:sz w:val="24"/>
          <w:szCs w:val="24"/>
        </w:rPr>
      </w:pPr>
    </w:p>
    <w:p w14:paraId="6C72BF84" w14:textId="60BC1D08" w:rsidR="000016A1" w:rsidRPr="00290235" w:rsidRDefault="000016A1" w:rsidP="000016A1">
      <w:pPr>
        <w:pStyle w:val="NormalWeb"/>
        <w:jc w:val="both"/>
        <w:rPr>
          <w:rFonts w:ascii="Book Antiqua" w:hAnsi="Book Antiqua" w:cs="Arial"/>
          <w:color w:val="auto"/>
        </w:rPr>
      </w:pPr>
      <w:r w:rsidRPr="00290235">
        <w:rPr>
          <w:rFonts w:ascii="Book Antiqua" w:hAnsi="Book Antiqua" w:cs="Arial"/>
          <w:color w:val="auto"/>
        </w:rPr>
        <w:t>Del total del presupuesto actual del Poder Judicial en el 202</w:t>
      </w:r>
      <w:r w:rsidR="00D47F80" w:rsidRPr="00290235">
        <w:rPr>
          <w:rFonts w:ascii="Book Antiqua" w:hAnsi="Book Antiqua" w:cs="Arial"/>
          <w:color w:val="auto"/>
        </w:rPr>
        <w:t>2</w:t>
      </w:r>
      <w:r w:rsidRPr="00290235">
        <w:rPr>
          <w:rFonts w:ascii="Book Antiqua" w:hAnsi="Book Antiqua" w:cs="Arial"/>
          <w:color w:val="auto"/>
        </w:rPr>
        <w:t xml:space="preserve"> (¢</w:t>
      </w:r>
      <w:r w:rsidR="00D47F80" w:rsidRPr="00290235">
        <w:rPr>
          <w:rFonts w:ascii="Book Antiqua" w:hAnsi="Book Antiqua" w:cs="Arial"/>
          <w:color w:val="auto"/>
        </w:rPr>
        <w:t>476.365.238.990</w:t>
      </w:r>
      <w:r w:rsidRPr="00290235">
        <w:rPr>
          <w:rFonts w:ascii="Book Antiqua" w:hAnsi="Book Antiqua" w:cs="Arial"/>
          <w:color w:val="auto"/>
        </w:rPr>
        <w:t>), el 15.</w:t>
      </w:r>
      <w:r w:rsidR="00D47F80" w:rsidRPr="00290235">
        <w:rPr>
          <w:rFonts w:ascii="Book Antiqua" w:hAnsi="Book Antiqua" w:cs="Arial"/>
          <w:color w:val="auto"/>
        </w:rPr>
        <w:t>25</w:t>
      </w:r>
      <w:r w:rsidRPr="00290235">
        <w:rPr>
          <w:rFonts w:ascii="Book Antiqua" w:hAnsi="Book Antiqua" w:cs="Arial"/>
          <w:color w:val="auto"/>
        </w:rPr>
        <w:t xml:space="preserve">% se destinó a la atención </w:t>
      </w:r>
      <w:r w:rsidR="00B87444" w:rsidRPr="00290235">
        <w:rPr>
          <w:rFonts w:ascii="Book Antiqua" w:hAnsi="Book Antiqua" w:cs="Arial"/>
          <w:color w:val="auto"/>
        </w:rPr>
        <w:t>y</w:t>
      </w:r>
      <w:r w:rsidRPr="00290235">
        <w:rPr>
          <w:rFonts w:ascii="Book Antiqua" w:hAnsi="Book Antiqua" w:cs="Arial"/>
          <w:color w:val="auto"/>
        </w:rPr>
        <w:t xml:space="preserve"> mejora de los servicios institucionales, necesarios para garantizar el acceso a la justicia considerando las necesidades </w:t>
      </w:r>
      <w:r w:rsidR="00B87444" w:rsidRPr="00290235">
        <w:rPr>
          <w:rFonts w:ascii="Book Antiqua" w:hAnsi="Book Antiqua" w:cs="Arial"/>
          <w:color w:val="auto"/>
        </w:rPr>
        <w:t>y</w:t>
      </w:r>
      <w:r w:rsidRPr="00290235">
        <w:rPr>
          <w:rFonts w:ascii="Book Antiqua" w:hAnsi="Book Antiqua" w:cs="Arial"/>
          <w:color w:val="auto"/>
        </w:rPr>
        <w:t xml:space="preserve"> condiciones particulares de las poblaciones identificadas como prioritarias </w:t>
      </w:r>
      <w:r w:rsidR="00B87444" w:rsidRPr="00290235">
        <w:rPr>
          <w:rFonts w:ascii="Book Antiqua" w:hAnsi="Book Antiqua" w:cs="Arial"/>
          <w:color w:val="auto"/>
        </w:rPr>
        <w:t>y</w:t>
      </w:r>
      <w:r w:rsidRPr="00290235">
        <w:rPr>
          <w:rFonts w:ascii="Book Antiqua" w:hAnsi="Book Antiqua" w:cs="Arial"/>
          <w:color w:val="auto"/>
        </w:rPr>
        <w:t xml:space="preserve"> particularmente para las mujeres. </w:t>
      </w:r>
    </w:p>
    <w:p w14:paraId="6E58B08D" w14:textId="77777777" w:rsidR="008E0AD2" w:rsidRPr="00290235" w:rsidRDefault="008E0AD2" w:rsidP="005208F8">
      <w:pPr>
        <w:pStyle w:val="Textoindependiente"/>
        <w:tabs>
          <w:tab w:val="left" w:pos="567"/>
          <w:tab w:val="left" w:pos="900"/>
        </w:tabs>
        <w:spacing w:after="0"/>
        <w:jc w:val="both"/>
        <w:rPr>
          <w:rFonts w:ascii="Book Antiqua" w:eastAsia="Arial Unicode MS" w:hAnsi="Book Antiqua" w:cs="Arial"/>
          <w:sz w:val="24"/>
          <w:szCs w:val="24"/>
          <w:lang w:val="es-ES"/>
        </w:rPr>
      </w:pPr>
    </w:p>
    <w:p w14:paraId="59CB6F1E" w14:textId="34854A50" w:rsidR="000016A1" w:rsidRPr="00290235" w:rsidRDefault="008F6A69" w:rsidP="005208F8">
      <w:pPr>
        <w:pStyle w:val="Textoindependiente"/>
        <w:tabs>
          <w:tab w:val="left" w:pos="567"/>
          <w:tab w:val="left" w:pos="900"/>
        </w:tabs>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lastRenderedPageBreak/>
        <w:t>E</w:t>
      </w:r>
      <w:r w:rsidR="000016A1" w:rsidRPr="00290235">
        <w:rPr>
          <w:rFonts w:ascii="Book Antiqua" w:eastAsia="Arial Unicode MS" w:hAnsi="Book Antiqua" w:cs="Arial"/>
          <w:sz w:val="24"/>
          <w:szCs w:val="24"/>
          <w:lang w:val="es-ES"/>
        </w:rPr>
        <w:t xml:space="preserve">l Poder </w:t>
      </w:r>
      <w:r w:rsidR="00B31CC2" w:rsidRPr="00290235">
        <w:rPr>
          <w:rFonts w:ascii="Book Antiqua" w:eastAsia="Arial Unicode MS" w:hAnsi="Book Antiqua" w:cs="Arial"/>
          <w:sz w:val="24"/>
          <w:szCs w:val="24"/>
          <w:lang w:val="es-ES"/>
        </w:rPr>
        <w:t>Judicial invirtió</w:t>
      </w:r>
      <w:r w:rsidR="00572579" w:rsidRPr="00290235">
        <w:rPr>
          <w:rFonts w:ascii="Book Antiqua" w:eastAsia="Arial Unicode MS" w:hAnsi="Book Antiqua" w:cs="Arial"/>
          <w:sz w:val="24"/>
          <w:szCs w:val="24"/>
          <w:lang w:val="es-ES"/>
        </w:rPr>
        <w:t xml:space="preserve"> para 2022</w:t>
      </w:r>
      <w:r w:rsidR="000016A1" w:rsidRPr="00290235">
        <w:rPr>
          <w:rFonts w:ascii="Book Antiqua" w:eastAsia="Arial Unicode MS" w:hAnsi="Book Antiqua" w:cs="Arial"/>
          <w:sz w:val="24"/>
          <w:szCs w:val="24"/>
          <w:lang w:val="es-ES"/>
        </w:rPr>
        <w:t xml:space="preserve"> un total de ¢</w:t>
      </w:r>
      <w:r w:rsidR="00A12AFA" w:rsidRPr="00290235">
        <w:rPr>
          <w:rFonts w:ascii="Book Antiqua" w:eastAsia="Arial Unicode MS" w:hAnsi="Book Antiqua" w:cs="Arial"/>
          <w:sz w:val="24"/>
          <w:szCs w:val="24"/>
          <w:lang w:val="es-ES"/>
        </w:rPr>
        <w:t>72.622.920.972</w:t>
      </w:r>
      <w:r w:rsidR="00E84DAE" w:rsidRPr="00290235">
        <w:rPr>
          <w:rFonts w:ascii="Book Antiqua" w:eastAsia="Arial Unicode MS" w:hAnsi="Book Antiqua" w:cs="Arial"/>
          <w:sz w:val="24"/>
          <w:szCs w:val="24"/>
          <w:lang w:val="es-ES"/>
        </w:rPr>
        <w:t xml:space="preserve"> </w:t>
      </w:r>
      <w:r w:rsidR="00E86669" w:rsidRPr="00290235">
        <w:rPr>
          <w:rFonts w:ascii="Book Antiqua" w:eastAsia="Arial Unicode MS" w:hAnsi="Book Antiqua" w:cs="Arial"/>
          <w:sz w:val="24"/>
          <w:szCs w:val="24"/>
          <w:lang w:val="es-ES"/>
        </w:rPr>
        <w:t xml:space="preserve">en materia de Género </w:t>
      </w:r>
      <w:r w:rsidR="00E84DAE" w:rsidRPr="00290235">
        <w:rPr>
          <w:rFonts w:ascii="Book Antiqua" w:eastAsia="Arial Unicode MS" w:hAnsi="Book Antiqua" w:cs="Arial"/>
          <w:sz w:val="24"/>
          <w:szCs w:val="24"/>
          <w:lang w:val="es-ES"/>
        </w:rPr>
        <w:t>creciendo</w:t>
      </w:r>
      <w:r w:rsidR="000016A1" w:rsidRPr="00290235">
        <w:rPr>
          <w:rFonts w:ascii="Book Antiqua" w:eastAsia="Arial Unicode MS" w:hAnsi="Book Antiqua" w:cs="Arial"/>
          <w:sz w:val="24"/>
          <w:szCs w:val="24"/>
          <w:lang w:val="es-ES"/>
        </w:rPr>
        <w:t xml:space="preserve"> en un </w:t>
      </w:r>
      <w:r w:rsidR="00007647" w:rsidRPr="00290235">
        <w:rPr>
          <w:rFonts w:ascii="Book Antiqua" w:eastAsia="Arial Unicode MS" w:hAnsi="Book Antiqua" w:cs="Arial"/>
          <w:sz w:val="24"/>
          <w:szCs w:val="24"/>
          <w:lang w:val="es-ES"/>
        </w:rPr>
        <w:t>0.82</w:t>
      </w:r>
      <w:r w:rsidR="000016A1" w:rsidRPr="00290235">
        <w:rPr>
          <w:rFonts w:ascii="Book Antiqua" w:eastAsia="Arial Unicode MS" w:hAnsi="Book Antiqua" w:cs="Arial"/>
          <w:sz w:val="24"/>
          <w:szCs w:val="24"/>
          <w:lang w:val="es-ES"/>
        </w:rPr>
        <w:t>% con relación a la inversión del 202</w:t>
      </w:r>
      <w:r w:rsidR="005604B2" w:rsidRPr="00290235">
        <w:rPr>
          <w:rFonts w:ascii="Book Antiqua" w:eastAsia="Arial Unicode MS" w:hAnsi="Book Antiqua" w:cs="Arial"/>
          <w:sz w:val="24"/>
          <w:szCs w:val="24"/>
          <w:lang w:val="es-ES"/>
        </w:rPr>
        <w:t>1</w:t>
      </w:r>
      <w:r w:rsidR="00277D29" w:rsidRPr="00290235">
        <w:rPr>
          <w:rFonts w:ascii="Book Antiqua" w:eastAsia="Arial Unicode MS" w:hAnsi="Book Antiqua" w:cs="Arial"/>
          <w:sz w:val="24"/>
          <w:szCs w:val="24"/>
          <w:lang w:val="es-ES"/>
        </w:rPr>
        <w:t xml:space="preserve">. </w:t>
      </w:r>
    </w:p>
    <w:p w14:paraId="5E588EDA" w14:textId="77777777" w:rsidR="008A32EE" w:rsidRPr="00290235" w:rsidRDefault="008A32EE" w:rsidP="005208F8">
      <w:pPr>
        <w:pStyle w:val="Textoindependiente"/>
        <w:tabs>
          <w:tab w:val="left" w:pos="567"/>
          <w:tab w:val="left" w:pos="900"/>
        </w:tabs>
        <w:spacing w:after="0"/>
        <w:jc w:val="both"/>
        <w:rPr>
          <w:rFonts w:ascii="Book Antiqua" w:eastAsia="Arial Unicode MS" w:hAnsi="Book Antiqua" w:cs="Arial"/>
          <w:i/>
          <w:iCs/>
          <w:sz w:val="24"/>
          <w:szCs w:val="24"/>
          <w:lang w:val="es-ES"/>
        </w:rPr>
      </w:pPr>
    </w:p>
    <w:p w14:paraId="4B7FC085" w14:textId="77777777" w:rsidR="00ED5CCA" w:rsidRPr="00290235" w:rsidRDefault="00ED5CCA" w:rsidP="004D740A">
      <w:pPr>
        <w:jc w:val="center"/>
        <w:rPr>
          <w:rFonts w:ascii="Book Antiqua" w:hAnsi="Book Antiqua" w:cs="Arial"/>
          <w:b/>
          <w:bCs/>
          <w:sz w:val="24"/>
          <w:szCs w:val="24"/>
        </w:rPr>
      </w:pPr>
    </w:p>
    <w:p w14:paraId="5E6B46B6" w14:textId="6D5E08AD" w:rsidR="00AB363B" w:rsidRPr="00290235" w:rsidRDefault="00025B2C" w:rsidP="004D740A">
      <w:pPr>
        <w:jc w:val="center"/>
        <w:rPr>
          <w:rFonts w:ascii="Book Antiqua" w:hAnsi="Book Antiqua" w:cs="Arial"/>
          <w:b/>
          <w:bCs/>
          <w:sz w:val="24"/>
          <w:szCs w:val="24"/>
        </w:rPr>
      </w:pPr>
      <w:r w:rsidRPr="00290235">
        <w:rPr>
          <w:rFonts w:ascii="Book Antiqua" w:hAnsi="Book Antiqua" w:cs="Arial"/>
          <w:b/>
          <w:bCs/>
          <w:sz w:val="24"/>
          <w:szCs w:val="24"/>
        </w:rPr>
        <w:t>Gráfico 5:</w:t>
      </w:r>
    </w:p>
    <w:p w14:paraId="77622C85" w14:textId="77777777" w:rsidR="00AB363B" w:rsidRPr="00290235" w:rsidRDefault="00446DCA" w:rsidP="00AB363B">
      <w:pPr>
        <w:jc w:val="center"/>
        <w:rPr>
          <w:rFonts w:ascii="Book Antiqua" w:hAnsi="Book Antiqua" w:cs="Arial"/>
          <w:b/>
          <w:bCs/>
        </w:rPr>
      </w:pPr>
      <w:r w:rsidRPr="00290235">
        <w:rPr>
          <w:rFonts w:ascii="Book Antiqua" w:hAnsi="Book Antiqua" w:cs="Arial"/>
          <w:b/>
          <w:bCs/>
        </w:rPr>
        <w:t xml:space="preserve">Presupuesto </w:t>
      </w:r>
      <w:r w:rsidR="0059014E" w:rsidRPr="00290235">
        <w:rPr>
          <w:rFonts w:ascii="Book Antiqua" w:hAnsi="Book Antiqua" w:cs="Arial"/>
          <w:b/>
          <w:bCs/>
        </w:rPr>
        <w:t>actual e</w:t>
      </w:r>
      <w:r w:rsidR="006B01B1" w:rsidRPr="00290235">
        <w:rPr>
          <w:rFonts w:ascii="Book Antiqua" w:hAnsi="Book Antiqua" w:cs="Arial"/>
          <w:b/>
          <w:bCs/>
        </w:rPr>
        <w:t>jecutado</w:t>
      </w:r>
      <w:r w:rsidRPr="00290235">
        <w:rPr>
          <w:rFonts w:ascii="Book Antiqua" w:hAnsi="Book Antiqua" w:cs="Arial"/>
          <w:b/>
          <w:bCs/>
        </w:rPr>
        <w:t xml:space="preserve"> por el Poder Judicial </w:t>
      </w:r>
    </w:p>
    <w:p w14:paraId="3DDD53F4" w14:textId="5ED031EE" w:rsidR="00446DCA" w:rsidRPr="00290235" w:rsidRDefault="00446DCA" w:rsidP="004D740A">
      <w:pPr>
        <w:jc w:val="center"/>
        <w:rPr>
          <w:rFonts w:ascii="Book Antiqua" w:hAnsi="Book Antiqua" w:cs="Arial"/>
          <w:b/>
          <w:bCs/>
        </w:rPr>
      </w:pPr>
      <w:r w:rsidRPr="00290235">
        <w:rPr>
          <w:rFonts w:ascii="Book Antiqua" w:hAnsi="Book Antiqua" w:cs="Arial"/>
          <w:b/>
          <w:bCs/>
        </w:rPr>
        <w:t>versus</w:t>
      </w:r>
      <w:r w:rsidR="00DF5570" w:rsidRPr="00290235">
        <w:rPr>
          <w:rFonts w:ascii="Book Antiqua" w:hAnsi="Book Antiqua" w:cs="Arial"/>
          <w:b/>
          <w:bCs/>
        </w:rPr>
        <w:t xml:space="preserve"> </w:t>
      </w:r>
      <w:r w:rsidRPr="00290235">
        <w:rPr>
          <w:rFonts w:ascii="Book Antiqua" w:hAnsi="Book Antiqua" w:cs="Arial"/>
          <w:b/>
          <w:bCs/>
        </w:rPr>
        <w:t>Inversión en Materia de Género para 202</w:t>
      </w:r>
      <w:r w:rsidR="00C97D06" w:rsidRPr="00290235">
        <w:rPr>
          <w:rFonts w:ascii="Book Antiqua" w:hAnsi="Book Antiqua" w:cs="Arial"/>
          <w:b/>
          <w:bCs/>
        </w:rPr>
        <w:t>2</w:t>
      </w:r>
    </w:p>
    <w:p w14:paraId="57563EA0" w14:textId="7BC7FCD5" w:rsidR="00C16826" w:rsidRPr="00290235" w:rsidRDefault="00C16826" w:rsidP="004D740A">
      <w:pPr>
        <w:jc w:val="center"/>
        <w:rPr>
          <w:rFonts w:ascii="Book Antiqua" w:hAnsi="Book Antiqua" w:cs="Arial"/>
          <w:b/>
          <w:bCs/>
        </w:rPr>
      </w:pPr>
    </w:p>
    <w:p w14:paraId="2E7D7151" w14:textId="78809D53" w:rsidR="00C16826" w:rsidRPr="00290235" w:rsidRDefault="00395971" w:rsidP="000868BF">
      <w:pPr>
        <w:tabs>
          <w:tab w:val="left" w:pos="1086"/>
        </w:tabs>
        <w:rPr>
          <w:rFonts w:ascii="Book Antiqua" w:hAnsi="Book Antiqua" w:cs="Arial"/>
          <w:b/>
          <w:bCs/>
        </w:rPr>
      </w:pPr>
      <w:r w:rsidRPr="00290235">
        <w:rPr>
          <w:rFonts w:ascii="Book Antiqua" w:hAnsi="Book Antiqua" w:cs="Arial"/>
          <w:b/>
          <w:bCs/>
        </w:rPr>
        <w:tab/>
      </w:r>
      <w:r w:rsidRPr="00290235">
        <w:rPr>
          <w:rFonts w:ascii="Book Antiqua" w:hAnsi="Book Antiqua" w:cs="Arial"/>
          <w:b/>
          <w:bCs/>
          <w:noProof/>
        </w:rPr>
        <w:drawing>
          <wp:inline distT="0" distB="0" distL="0" distR="0" wp14:anchorId="46271F4F" wp14:editId="55A1469E">
            <wp:extent cx="4877435" cy="3200400"/>
            <wp:effectExtent l="0" t="0" r="0" b="0"/>
            <wp:docPr id="11517427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7435" cy="3200400"/>
                    </a:xfrm>
                    <a:prstGeom prst="rect">
                      <a:avLst/>
                    </a:prstGeom>
                    <a:noFill/>
                  </pic:spPr>
                </pic:pic>
              </a:graphicData>
            </a:graphic>
          </wp:inline>
        </w:drawing>
      </w:r>
      <w:r w:rsidRPr="00290235">
        <w:rPr>
          <w:rFonts w:ascii="Book Antiqua" w:hAnsi="Book Antiqua" w:cs="Arial"/>
          <w:b/>
          <w:bCs/>
        </w:rPr>
        <w:br w:type="textWrapping" w:clear="all"/>
      </w:r>
    </w:p>
    <w:p w14:paraId="5D985919" w14:textId="3FA55885" w:rsidR="00025B2C" w:rsidRPr="00290235" w:rsidRDefault="008548E9" w:rsidP="000868BF">
      <w:pPr>
        <w:ind w:right="-26"/>
        <w:rPr>
          <w:rFonts w:ascii="Book Antiqua" w:hAnsi="Book Antiqua" w:cs="Arial"/>
          <w:sz w:val="16"/>
          <w:szCs w:val="16"/>
          <w:lang w:eastAsia="en-US"/>
        </w:rPr>
      </w:pPr>
      <w:r w:rsidRPr="00290235">
        <w:rPr>
          <w:rFonts w:ascii="Book Antiqua" w:hAnsi="Book Antiqua" w:cs="Arial"/>
          <w:sz w:val="24"/>
          <w:szCs w:val="24"/>
          <w:lang w:eastAsia="en-US"/>
        </w:rPr>
        <w:t xml:space="preserve">              </w:t>
      </w:r>
      <w:r w:rsidR="00025B2C" w:rsidRPr="00290235">
        <w:rPr>
          <w:rFonts w:ascii="Book Antiqua" w:hAnsi="Book Antiqua" w:cs="Arial"/>
          <w:sz w:val="16"/>
          <w:szCs w:val="16"/>
          <w:lang w:eastAsia="en-US"/>
        </w:rPr>
        <w:t>Fuente: Elaboración propia</w:t>
      </w:r>
    </w:p>
    <w:p w14:paraId="643C3820" w14:textId="75420B79" w:rsidR="00025B2C" w:rsidRPr="00290235" w:rsidRDefault="00025B2C" w:rsidP="00660CD2">
      <w:pPr>
        <w:ind w:left="284"/>
        <w:jc w:val="both"/>
        <w:rPr>
          <w:rFonts w:ascii="Book Antiqua" w:eastAsia="Arial Unicode MS" w:hAnsi="Book Antiqua" w:cs="Arial"/>
          <w:u w:color="000000"/>
          <w:lang w:val="es-ES"/>
        </w:rPr>
      </w:pPr>
    </w:p>
    <w:p w14:paraId="1F3E2624" w14:textId="77777777" w:rsidR="00C16826" w:rsidRPr="00290235" w:rsidRDefault="00C16826" w:rsidP="00660CD2">
      <w:pPr>
        <w:ind w:left="284"/>
        <w:jc w:val="both"/>
        <w:rPr>
          <w:rFonts w:ascii="Book Antiqua" w:eastAsia="Arial Unicode MS" w:hAnsi="Book Antiqua" w:cs="Arial"/>
          <w:u w:color="000000"/>
          <w:lang w:val="es-ES"/>
        </w:rPr>
      </w:pPr>
    </w:p>
    <w:p w14:paraId="7B632FA1" w14:textId="55124CB7" w:rsidR="008A32EE" w:rsidRPr="00290235" w:rsidRDefault="008A32EE">
      <w:pPr>
        <w:rPr>
          <w:rFonts w:ascii="Book Antiqua" w:eastAsia="Arial Unicode MS" w:hAnsi="Book Antiqua" w:cs="Arial"/>
          <w:b/>
          <w:bCs/>
          <w:sz w:val="24"/>
          <w:szCs w:val="24"/>
          <w:u w:color="000000"/>
          <w:lang w:val="es-ES"/>
        </w:rPr>
      </w:pPr>
      <w:r w:rsidRPr="00290235">
        <w:rPr>
          <w:rFonts w:ascii="Book Antiqua" w:eastAsia="Arial Unicode MS" w:hAnsi="Book Antiqua" w:cs="Arial"/>
          <w:b/>
          <w:bCs/>
          <w:sz w:val="24"/>
          <w:szCs w:val="24"/>
          <w:u w:color="000000"/>
          <w:lang w:val="es-ES"/>
        </w:rPr>
        <w:br w:type="page"/>
      </w:r>
    </w:p>
    <w:p w14:paraId="3A15F44E" w14:textId="77777777" w:rsidR="00ED5CCA" w:rsidRPr="00290235" w:rsidRDefault="00ED5CCA">
      <w:pPr>
        <w:rPr>
          <w:rFonts w:ascii="Book Antiqua" w:eastAsia="Arial Unicode MS" w:hAnsi="Book Antiqua" w:cs="Arial"/>
          <w:b/>
          <w:bCs/>
          <w:sz w:val="24"/>
          <w:szCs w:val="24"/>
          <w:u w:color="000000"/>
          <w:lang w:val="es-ES"/>
        </w:rPr>
      </w:pPr>
    </w:p>
    <w:p w14:paraId="4EAC916B" w14:textId="14EA4B9B" w:rsidR="000016A1" w:rsidRPr="00290235" w:rsidRDefault="000016A1">
      <w:pPr>
        <w:pStyle w:val="Textoindependiente"/>
        <w:autoSpaceDE w:val="0"/>
        <w:autoSpaceDN w:val="0"/>
        <w:adjustRightInd w:val="0"/>
        <w:spacing w:after="0"/>
        <w:ind w:left="284"/>
        <w:jc w:val="both"/>
        <w:rPr>
          <w:rFonts w:ascii="Book Antiqua" w:eastAsia="Arial Unicode MS" w:hAnsi="Book Antiqua" w:cs="Arial"/>
          <w:b/>
          <w:bCs/>
          <w:sz w:val="24"/>
          <w:szCs w:val="24"/>
          <w:u w:color="000000"/>
          <w:lang w:val="es-ES"/>
        </w:rPr>
      </w:pPr>
      <w:r w:rsidRPr="00290235">
        <w:rPr>
          <w:rFonts w:ascii="Book Antiqua" w:eastAsia="Arial Unicode MS" w:hAnsi="Book Antiqua" w:cs="Arial"/>
          <w:b/>
          <w:bCs/>
          <w:sz w:val="24"/>
          <w:szCs w:val="24"/>
          <w:u w:color="000000"/>
          <w:lang w:val="es-ES"/>
        </w:rPr>
        <w:t xml:space="preserve">Materias Jurisdiccionales </w:t>
      </w:r>
      <w:r w:rsidR="00B87444" w:rsidRPr="00290235">
        <w:rPr>
          <w:rFonts w:ascii="Book Antiqua" w:eastAsia="Arial Unicode MS" w:hAnsi="Book Antiqua" w:cs="Arial"/>
          <w:b/>
          <w:bCs/>
          <w:sz w:val="24"/>
          <w:szCs w:val="24"/>
          <w:u w:color="000000"/>
          <w:lang w:val="es-ES"/>
        </w:rPr>
        <w:t>y</w:t>
      </w:r>
      <w:r w:rsidRPr="00290235">
        <w:rPr>
          <w:rFonts w:ascii="Book Antiqua" w:eastAsia="Arial Unicode MS" w:hAnsi="Book Antiqua" w:cs="Arial"/>
          <w:b/>
          <w:bCs/>
          <w:sz w:val="24"/>
          <w:szCs w:val="24"/>
          <w:u w:color="000000"/>
          <w:lang w:val="es-ES"/>
        </w:rPr>
        <w:t xml:space="preserve"> Órganos Auxiliares:</w:t>
      </w:r>
    </w:p>
    <w:p w14:paraId="3859BC3A" w14:textId="77777777" w:rsidR="000016A1" w:rsidRPr="00290235" w:rsidRDefault="000016A1" w:rsidP="00D94503">
      <w:pPr>
        <w:ind w:left="284"/>
        <w:jc w:val="both"/>
        <w:rPr>
          <w:rFonts w:ascii="Book Antiqua" w:eastAsia="Arial Unicode MS" w:hAnsi="Book Antiqua" w:cs="Arial"/>
          <w:b/>
          <w:bCs/>
          <w:sz w:val="24"/>
          <w:szCs w:val="24"/>
          <w:u w:color="000000"/>
          <w:lang w:val="es-ES"/>
        </w:rPr>
      </w:pPr>
    </w:p>
    <w:p w14:paraId="25A516FB" w14:textId="6E3D4465" w:rsidR="000A4D98" w:rsidRPr="00290235" w:rsidRDefault="000016A1" w:rsidP="0068228F">
      <w:pPr>
        <w:pStyle w:val="Textoindependiente"/>
        <w:autoSpaceDE w:val="0"/>
        <w:autoSpaceDN w:val="0"/>
        <w:adjustRightInd w:val="0"/>
        <w:spacing w:after="0"/>
        <w:ind w:left="284"/>
        <w:jc w:val="both"/>
        <w:rPr>
          <w:rFonts w:ascii="Book Antiqua" w:eastAsia="Arial Unicode MS" w:hAnsi="Book Antiqua" w:cs="Arial"/>
          <w:b/>
          <w:bCs/>
          <w:sz w:val="24"/>
          <w:szCs w:val="24"/>
          <w:lang w:val="es-ES"/>
        </w:rPr>
      </w:pPr>
      <w:r w:rsidRPr="00290235">
        <w:rPr>
          <w:rFonts w:ascii="Book Antiqua" w:eastAsia="Arial Unicode MS" w:hAnsi="Book Antiqua" w:cs="Arial"/>
          <w:sz w:val="24"/>
          <w:szCs w:val="24"/>
          <w:u w:color="000000"/>
          <w:lang w:val="es-ES"/>
        </w:rPr>
        <w:t xml:space="preserve">En lo que </w:t>
      </w:r>
      <w:r w:rsidR="003024A6" w:rsidRPr="00290235">
        <w:rPr>
          <w:rFonts w:ascii="Book Antiqua" w:eastAsia="Arial Unicode MS" w:hAnsi="Book Antiqua" w:cs="Arial"/>
          <w:sz w:val="24"/>
          <w:szCs w:val="24"/>
          <w:u w:color="000000"/>
          <w:lang w:val="es-ES"/>
        </w:rPr>
        <w:t>concierne</w:t>
      </w:r>
      <w:r w:rsidRPr="00290235">
        <w:rPr>
          <w:rFonts w:ascii="Book Antiqua" w:eastAsia="Arial Unicode MS" w:hAnsi="Book Antiqua" w:cs="Arial"/>
          <w:sz w:val="24"/>
          <w:szCs w:val="24"/>
          <w:u w:color="000000"/>
          <w:lang w:val="es-ES"/>
        </w:rPr>
        <w:t xml:space="preserve"> a las materias jurisdiccionales </w:t>
      </w:r>
      <w:r w:rsidR="00B87444" w:rsidRPr="00290235">
        <w:rPr>
          <w:rFonts w:ascii="Book Antiqua" w:eastAsia="Arial Unicode MS" w:hAnsi="Book Antiqua" w:cs="Arial"/>
          <w:sz w:val="24"/>
          <w:szCs w:val="24"/>
          <w:u w:color="000000"/>
          <w:lang w:val="es-ES"/>
        </w:rPr>
        <w:t>y</w:t>
      </w:r>
      <w:r w:rsidRPr="00290235">
        <w:rPr>
          <w:rFonts w:ascii="Book Antiqua" w:eastAsia="Arial Unicode MS" w:hAnsi="Book Antiqua" w:cs="Arial"/>
          <w:sz w:val="24"/>
          <w:szCs w:val="24"/>
          <w:u w:color="000000"/>
          <w:lang w:val="es-ES"/>
        </w:rPr>
        <w:t xml:space="preserve"> órganos auxiliares de justicia que se encargan de la</w:t>
      </w:r>
      <w:r w:rsidRPr="00290235">
        <w:rPr>
          <w:rFonts w:ascii="Book Antiqua" w:eastAsia="Arial Unicode MS" w:hAnsi="Book Antiqua" w:cs="Arial"/>
          <w:sz w:val="24"/>
          <w:szCs w:val="24"/>
        </w:rPr>
        <w:t xml:space="preserve"> atención de las materias Penal, Penal Juvenil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Violencia Doméstica, </w:t>
      </w:r>
      <w:r w:rsidRPr="00290235">
        <w:rPr>
          <w:rFonts w:ascii="Book Antiqua" w:eastAsia="Arial Unicode MS" w:hAnsi="Book Antiqua" w:cs="Arial"/>
          <w:sz w:val="24"/>
          <w:szCs w:val="24"/>
          <w:lang w:val="es-ES"/>
        </w:rPr>
        <w:t>la institución</w:t>
      </w:r>
      <w:r w:rsidRPr="00290235">
        <w:rPr>
          <w:rFonts w:ascii="Book Antiqua" w:eastAsia="Arial Unicode MS" w:hAnsi="Book Antiqua" w:cs="Arial"/>
          <w:sz w:val="24"/>
          <w:szCs w:val="24"/>
        </w:rPr>
        <w:t xml:space="preserve"> para el 20</w:t>
      </w:r>
      <w:r w:rsidRPr="00290235">
        <w:rPr>
          <w:rFonts w:ascii="Book Antiqua" w:eastAsia="Arial Unicode MS" w:hAnsi="Book Antiqua" w:cs="Arial"/>
          <w:sz w:val="24"/>
          <w:szCs w:val="24"/>
          <w:lang w:val="es-ES"/>
        </w:rPr>
        <w:t>2</w:t>
      </w:r>
      <w:r w:rsidR="003024A6"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destinó un total de ¢</w:t>
      </w:r>
      <w:r w:rsidR="009539F8" w:rsidRPr="00290235">
        <w:rPr>
          <w:rFonts w:ascii="Book Antiqua" w:eastAsia="Arial Unicode MS" w:hAnsi="Book Antiqua" w:cs="Arial"/>
          <w:sz w:val="24"/>
          <w:szCs w:val="24"/>
          <w:lang w:val="es-ES"/>
        </w:rPr>
        <w:t>288.585.347.739</w:t>
      </w:r>
      <w:r w:rsidRPr="00290235">
        <w:rPr>
          <w:rFonts w:ascii="Book Antiqua" w:eastAsia="Arial Unicode MS" w:hAnsi="Book Antiqua" w:cs="Arial"/>
          <w:sz w:val="24"/>
          <w:szCs w:val="24"/>
        </w:rPr>
        <w:t xml:space="preserve">, </w:t>
      </w:r>
      <w:r w:rsidR="00902076" w:rsidRPr="00290235">
        <w:rPr>
          <w:rFonts w:ascii="Book Antiqua" w:eastAsia="Arial Unicode MS" w:hAnsi="Book Antiqua" w:cs="Arial"/>
          <w:sz w:val="24"/>
          <w:szCs w:val="24"/>
        </w:rPr>
        <w:t>suma</w:t>
      </w:r>
      <w:r w:rsidRPr="00290235">
        <w:rPr>
          <w:rFonts w:ascii="Book Antiqua" w:eastAsia="Arial Unicode MS" w:hAnsi="Book Antiqua" w:cs="Arial"/>
          <w:sz w:val="24"/>
          <w:szCs w:val="24"/>
        </w:rPr>
        <w:t xml:space="preserve"> que en términos relativos asciende a un </w:t>
      </w:r>
      <w:r w:rsidR="006E07E5" w:rsidRPr="00290235">
        <w:rPr>
          <w:rFonts w:ascii="Book Antiqua" w:eastAsia="Arial Unicode MS" w:hAnsi="Book Antiqua" w:cs="Arial"/>
          <w:sz w:val="24"/>
          <w:szCs w:val="24"/>
          <w:lang w:val="es-ES"/>
        </w:rPr>
        <w:t>6</w:t>
      </w:r>
      <w:r w:rsidR="004977A3" w:rsidRPr="00290235">
        <w:rPr>
          <w:rFonts w:ascii="Book Antiqua" w:eastAsia="Arial Unicode MS" w:hAnsi="Book Antiqua" w:cs="Arial"/>
          <w:sz w:val="24"/>
          <w:szCs w:val="24"/>
          <w:lang w:val="es-ES"/>
        </w:rPr>
        <w:t>3</w:t>
      </w:r>
      <w:r w:rsidRPr="00290235">
        <w:rPr>
          <w:rFonts w:ascii="Book Antiqua" w:eastAsia="Arial Unicode MS" w:hAnsi="Book Antiqua" w:cs="Arial"/>
          <w:sz w:val="24"/>
          <w:szCs w:val="24"/>
          <w:lang w:val="es-ES"/>
        </w:rPr>
        <w:t>.</w:t>
      </w:r>
      <w:r w:rsidR="004977A3" w:rsidRPr="00290235">
        <w:rPr>
          <w:rFonts w:ascii="Book Antiqua" w:eastAsia="Arial Unicode MS" w:hAnsi="Book Antiqua" w:cs="Arial"/>
          <w:sz w:val="24"/>
          <w:szCs w:val="24"/>
          <w:lang w:val="es-ES"/>
        </w:rPr>
        <w:t>76</w:t>
      </w:r>
      <w:r w:rsidRPr="00290235">
        <w:rPr>
          <w:rFonts w:ascii="Book Antiqua" w:eastAsia="Arial Unicode MS" w:hAnsi="Book Antiqua" w:cs="Arial"/>
          <w:sz w:val="24"/>
          <w:szCs w:val="24"/>
        </w:rPr>
        <w:t xml:space="preserve">% del presupuesto total ejecutado durante </w:t>
      </w:r>
      <w:r w:rsidRPr="00290235">
        <w:rPr>
          <w:rFonts w:ascii="Book Antiqua" w:eastAsia="Arial Unicode MS" w:hAnsi="Book Antiqua" w:cs="Arial"/>
          <w:sz w:val="24"/>
          <w:szCs w:val="24"/>
          <w:lang w:val="es-ES"/>
        </w:rPr>
        <w:t xml:space="preserve">el </w:t>
      </w:r>
      <w:r w:rsidRPr="00290235">
        <w:rPr>
          <w:rFonts w:ascii="Book Antiqua" w:eastAsia="Arial Unicode MS" w:hAnsi="Book Antiqua" w:cs="Arial"/>
          <w:sz w:val="24"/>
          <w:szCs w:val="24"/>
        </w:rPr>
        <w:t>período</w:t>
      </w:r>
      <w:r w:rsidRPr="00290235">
        <w:rPr>
          <w:rFonts w:ascii="Book Antiqua" w:eastAsia="Arial Unicode MS" w:hAnsi="Book Antiqua" w:cs="Arial"/>
          <w:sz w:val="24"/>
          <w:szCs w:val="24"/>
          <w:lang w:val="es-ES"/>
        </w:rPr>
        <w:t xml:space="preserve"> en estudio</w:t>
      </w:r>
      <w:r w:rsidRPr="00290235">
        <w:rPr>
          <w:rFonts w:ascii="Book Antiqua" w:eastAsia="Arial Unicode MS" w:hAnsi="Book Antiqua" w:cs="Arial"/>
          <w:sz w:val="24"/>
          <w:szCs w:val="24"/>
        </w:rPr>
        <w:t>.</w:t>
      </w:r>
    </w:p>
    <w:p w14:paraId="7798038B" w14:textId="77777777" w:rsidR="0022375A" w:rsidRPr="00290235" w:rsidRDefault="0022375A" w:rsidP="00CB3BDB">
      <w:pPr>
        <w:pStyle w:val="Textoindependiente"/>
        <w:autoSpaceDE w:val="0"/>
        <w:autoSpaceDN w:val="0"/>
        <w:adjustRightInd w:val="0"/>
        <w:spacing w:after="0"/>
        <w:ind w:left="284"/>
        <w:jc w:val="center"/>
        <w:rPr>
          <w:rFonts w:ascii="Book Antiqua" w:eastAsia="Arial Unicode MS" w:hAnsi="Book Antiqua" w:cs="Arial"/>
          <w:b/>
          <w:bCs/>
          <w:sz w:val="24"/>
          <w:szCs w:val="24"/>
          <w:lang w:val="es-ES"/>
        </w:rPr>
      </w:pPr>
    </w:p>
    <w:p w14:paraId="6CF2DF79" w14:textId="77777777" w:rsidR="00A62369" w:rsidRPr="00290235" w:rsidRDefault="00C73420" w:rsidP="00A62369">
      <w:pPr>
        <w:pStyle w:val="Textoindependiente"/>
        <w:autoSpaceDE w:val="0"/>
        <w:autoSpaceDN w:val="0"/>
        <w:adjustRightInd w:val="0"/>
        <w:spacing w:after="0"/>
        <w:ind w:left="284"/>
        <w:jc w:val="center"/>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Gráfico 6</w:t>
      </w:r>
    </w:p>
    <w:p w14:paraId="5493F8D9" w14:textId="07ADD125" w:rsidR="00BD559D" w:rsidRPr="00290235" w:rsidRDefault="0096025C" w:rsidP="00A62369">
      <w:pPr>
        <w:pStyle w:val="Textoindependiente"/>
        <w:autoSpaceDE w:val="0"/>
        <w:autoSpaceDN w:val="0"/>
        <w:adjustRightInd w:val="0"/>
        <w:spacing w:after="0"/>
        <w:ind w:left="284"/>
        <w:jc w:val="center"/>
        <w:rPr>
          <w:rFonts w:ascii="Book Antiqua" w:eastAsia="Arial Unicode MS" w:hAnsi="Book Antiqua" w:cs="Arial"/>
          <w:b/>
          <w:bCs/>
          <w:sz w:val="24"/>
          <w:szCs w:val="24"/>
          <w:u w:color="000000"/>
          <w:lang w:val="es-ES"/>
        </w:rPr>
      </w:pPr>
      <w:r w:rsidRPr="00290235">
        <w:rPr>
          <w:rFonts w:ascii="Book Antiqua" w:hAnsi="Book Antiqua"/>
          <w:noProof/>
        </w:rPr>
        <w:drawing>
          <wp:inline distT="0" distB="0" distL="0" distR="0" wp14:anchorId="60C8AACE" wp14:editId="201D3C66">
            <wp:extent cx="4493260" cy="3443605"/>
            <wp:effectExtent l="0" t="0" r="2540" b="4445"/>
            <wp:docPr id="1826253051" name="Gráfico 30">
              <a:extLst xmlns:a="http://schemas.openxmlformats.org/drawingml/2006/main">
                <a:ext uri="{FF2B5EF4-FFF2-40B4-BE49-F238E27FC236}">
                  <a16:creationId xmlns:a16="http://schemas.microsoft.com/office/drawing/2014/main" id="{22C264C3-7B43-404F-AD74-706CD0FCA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320BB1" w14:textId="527C5EC0" w:rsidR="006E07E5" w:rsidRPr="00290235" w:rsidRDefault="00A227BD" w:rsidP="00A83257">
      <w:pPr>
        <w:pStyle w:val="Textoindependiente"/>
        <w:ind w:left="284"/>
        <w:jc w:val="both"/>
        <w:rPr>
          <w:rFonts w:ascii="Book Antiqua" w:eastAsia="Arial Unicode MS" w:hAnsi="Book Antiqua" w:cs="Arial"/>
          <w:sz w:val="18"/>
          <w:szCs w:val="18"/>
          <w:u w:color="000000"/>
          <w:lang w:val="es-ES"/>
        </w:rPr>
      </w:pPr>
      <w:r w:rsidRPr="00290235">
        <w:rPr>
          <w:rFonts w:ascii="Book Antiqua" w:eastAsia="Arial Unicode MS" w:hAnsi="Book Antiqua" w:cs="Arial"/>
          <w:b/>
          <w:bCs/>
          <w:sz w:val="24"/>
          <w:szCs w:val="24"/>
          <w:lang w:val="es-ES"/>
        </w:rPr>
        <w:t xml:space="preserve"> </w:t>
      </w:r>
      <w:r w:rsidR="000F5D3C" w:rsidRPr="00290235">
        <w:rPr>
          <w:rFonts w:ascii="Book Antiqua" w:eastAsia="Arial Unicode MS" w:hAnsi="Book Antiqua" w:cs="Arial"/>
          <w:sz w:val="14"/>
          <w:szCs w:val="14"/>
          <w:u w:color="000000"/>
          <w:lang w:val="es-ES"/>
        </w:rPr>
        <w:t xml:space="preserve">                               </w:t>
      </w:r>
      <w:r w:rsidR="006A0FDB" w:rsidRPr="00290235">
        <w:rPr>
          <w:rFonts w:ascii="Book Antiqua" w:eastAsia="Arial Unicode MS" w:hAnsi="Book Antiqua" w:cs="Arial"/>
          <w:sz w:val="14"/>
          <w:szCs w:val="14"/>
          <w:u w:color="000000"/>
          <w:lang w:val="es-ES"/>
        </w:rPr>
        <w:t xml:space="preserve">          </w:t>
      </w:r>
      <w:r w:rsidR="000F5D3C" w:rsidRPr="00290235">
        <w:rPr>
          <w:rFonts w:ascii="Book Antiqua" w:eastAsia="Arial Unicode MS" w:hAnsi="Book Antiqua" w:cs="Arial"/>
          <w:sz w:val="14"/>
          <w:szCs w:val="14"/>
          <w:u w:color="000000"/>
          <w:lang w:val="es-ES"/>
        </w:rPr>
        <w:t xml:space="preserve">     </w:t>
      </w:r>
      <w:r w:rsidR="00025B2C" w:rsidRPr="00290235">
        <w:rPr>
          <w:rFonts w:ascii="Book Antiqua" w:eastAsia="Arial Unicode MS" w:hAnsi="Book Antiqua" w:cs="Arial"/>
          <w:sz w:val="14"/>
          <w:szCs w:val="14"/>
          <w:u w:color="000000"/>
          <w:lang w:val="es-ES"/>
        </w:rPr>
        <w:t>Fuente: Elaboración propia</w:t>
      </w:r>
    </w:p>
    <w:p w14:paraId="2D72A328" w14:textId="77777777" w:rsidR="00DC4392" w:rsidRPr="00290235" w:rsidRDefault="00DC4392" w:rsidP="00D94503">
      <w:pPr>
        <w:pStyle w:val="Textoindependiente"/>
        <w:jc w:val="both"/>
        <w:rPr>
          <w:rFonts w:ascii="Book Antiqua" w:eastAsia="Arial Unicode MS" w:hAnsi="Book Antiqua" w:cs="Arial"/>
          <w:bCs/>
          <w:sz w:val="22"/>
          <w:szCs w:val="22"/>
        </w:rPr>
      </w:pPr>
    </w:p>
    <w:p w14:paraId="2B2DEF54" w14:textId="2606F706" w:rsidR="00594FE6" w:rsidRPr="00290235" w:rsidRDefault="00D928D5" w:rsidP="00D94503">
      <w:pPr>
        <w:pStyle w:val="Textoindependiente"/>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El Poder Judicial ha extendido sus servicios, incrementando sus oficinas y servicios de forma exponencial, pasando desde el 2005 al 202</w:t>
      </w:r>
      <w:r w:rsidR="0065244F"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de 64</w:t>
      </w:r>
      <w:r w:rsidR="0065244F" w:rsidRPr="00290235">
        <w:rPr>
          <w:rFonts w:ascii="Book Antiqua" w:eastAsia="Arial Unicode MS" w:hAnsi="Book Antiqua" w:cs="Arial"/>
          <w:sz w:val="24"/>
          <w:szCs w:val="24"/>
          <w:lang w:val="es-ES"/>
        </w:rPr>
        <w:t>9</w:t>
      </w:r>
      <w:r w:rsidRPr="00290235">
        <w:rPr>
          <w:rFonts w:ascii="Book Antiqua" w:eastAsia="Arial Unicode MS" w:hAnsi="Book Antiqua" w:cs="Arial"/>
          <w:sz w:val="24"/>
          <w:szCs w:val="24"/>
          <w:lang w:val="es-ES"/>
        </w:rPr>
        <w:t xml:space="preserve"> oficinas a 88</w:t>
      </w:r>
      <w:r w:rsidR="0065244F" w:rsidRPr="00290235">
        <w:rPr>
          <w:rFonts w:ascii="Book Antiqua" w:eastAsia="Arial Unicode MS" w:hAnsi="Book Antiqua" w:cs="Arial"/>
          <w:sz w:val="24"/>
          <w:szCs w:val="24"/>
          <w:lang w:val="es-ES"/>
        </w:rPr>
        <w:t>7, según se muestra en el siguiente cuadro:</w:t>
      </w:r>
    </w:p>
    <w:p w14:paraId="19AFF152" w14:textId="6B1B406A" w:rsidR="00594FE6" w:rsidRPr="00290235" w:rsidRDefault="00594FE6" w:rsidP="00D94503">
      <w:pPr>
        <w:pStyle w:val="Textoindependiente"/>
        <w:jc w:val="both"/>
        <w:rPr>
          <w:rFonts w:ascii="Book Antiqua" w:eastAsia="Arial Unicode MS" w:hAnsi="Book Antiqua" w:cs="Arial"/>
          <w:bCs/>
          <w:sz w:val="22"/>
          <w:szCs w:val="22"/>
        </w:rPr>
      </w:pPr>
      <w:r w:rsidRPr="00290235">
        <w:rPr>
          <w:rStyle w:val="normaltextrun"/>
          <w:rFonts w:ascii="Book Antiqua" w:hAnsi="Book Antiqua"/>
          <w:noProof/>
        </w:rPr>
        <w:lastRenderedPageBreak/>
        <w:drawing>
          <wp:inline distT="0" distB="0" distL="0" distR="0" wp14:anchorId="2B1FD7DB" wp14:editId="7FA8AC65">
            <wp:extent cx="6062980" cy="2658140"/>
            <wp:effectExtent l="0" t="0" r="0" b="8890"/>
            <wp:docPr id="128233338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8271" cy="2664844"/>
                    </a:xfrm>
                    <a:prstGeom prst="rect">
                      <a:avLst/>
                    </a:prstGeom>
                    <a:noFill/>
                    <a:ln>
                      <a:noFill/>
                    </a:ln>
                  </pic:spPr>
                </pic:pic>
              </a:graphicData>
            </a:graphic>
          </wp:inline>
        </w:drawing>
      </w:r>
    </w:p>
    <w:p w14:paraId="750DB445" w14:textId="77777777" w:rsidR="00594FE6" w:rsidRPr="00290235" w:rsidRDefault="00594FE6" w:rsidP="00D94503">
      <w:pPr>
        <w:pStyle w:val="Textoindependiente"/>
        <w:jc w:val="both"/>
        <w:rPr>
          <w:rFonts w:ascii="Book Antiqua" w:eastAsia="Arial Unicode MS" w:hAnsi="Book Antiqua" w:cs="Arial"/>
          <w:bCs/>
          <w:sz w:val="22"/>
          <w:szCs w:val="22"/>
        </w:rPr>
      </w:pPr>
    </w:p>
    <w:p w14:paraId="7C2C2C79" w14:textId="2C5FDF7E" w:rsidR="00025B2C" w:rsidRPr="00290235" w:rsidRDefault="00687C6B" w:rsidP="00D94503">
      <w:pPr>
        <w:pStyle w:val="Textoindependiente"/>
        <w:jc w:val="both"/>
        <w:rPr>
          <w:rFonts w:ascii="Book Antiqua" w:eastAsia="Arial Unicode MS" w:hAnsi="Book Antiqua" w:cs="Arial"/>
          <w:bCs/>
          <w:sz w:val="22"/>
          <w:szCs w:val="22"/>
        </w:rPr>
      </w:pPr>
      <w:r w:rsidRPr="00290235">
        <w:rPr>
          <w:rFonts w:ascii="Book Antiqua" w:eastAsia="Arial Unicode MS" w:hAnsi="Book Antiqua" w:cs="Arial"/>
          <w:bCs/>
          <w:sz w:val="22"/>
          <w:szCs w:val="22"/>
        </w:rPr>
        <w:t>El presente informe</w:t>
      </w:r>
      <w:r w:rsidR="003C1BE1" w:rsidRPr="00290235">
        <w:rPr>
          <w:rFonts w:ascii="Book Antiqua" w:eastAsia="Arial Unicode MS" w:hAnsi="Book Antiqua" w:cs="Arial"/>
          <w:bCs/>
          <w:sz w:val="22"/>
          <w:szCs w:val="22"/>
        </w:rPr>
        <w:t xml:space="preserve"> fue </w:t>
      </w:r>
      <w:r w:rsidR="00F96381" w:rsidRPr="00290235">
        <w:rPr>
          <w:rFonts w:ascii="Book Antiqua" w:eastAsia="Arial Unicode MS" w:hAnsi="Book Antiqua" w:cs="Arial"/>
          <w:bCs/>
          <w:sz w:val="22"/>
          <w:szCs w:val="22"/>
        </w:rPr>
        <w:t>elaborado por</w:t>
      </w:r>
      <w:r w:rsidR="003C1BE1" w:rsidRPr="00290235">
        <w:rPr>
          <w:rFonts w:ascii="Book Antiqua" w:eastAsia="Arial Unicode MS" w:hAnsi="Book Antiqua" w:cs="Arial"/>
          <w:bCs/>
          <w:sz w:val="22"/>
          <w:szCs w:val="22"/>
        </w:rPr>
        <w:t xml:space="preserve"> la Licenciada Vanessa Guadamuz Alvarado, Profesional 2 del</w:t>
      </w:r>
      <w:r w:rsidR="00025B2C" w:rsidRPr="00290235">
        <w:rPr>
          <w:rFonts w:ascii="Book Antiqua" w:eastAsia="Arial Unicode MS" w:hAnsi="Book Antiqua" w:cs="Arial"/>
          <w:bCs/>
          <w:sz w:val="22"/>
          <w:szCs w:val="22"/>
        </w:rPr>
        <w:t xml:space="preserve"> Subproceso de Presupuesto </w:t>
      </w:r>
      <w:r w:rsidR="00B87444" w:rsidRPr="00290235">
        <w:rPr>
          <w:rFonts w:ascii="Book Antiqua" w:eastAsia="Arial Unicode MS" w:hAnsi="Book Antiqua" w:cs="Arial"/>
          <w:bCs/>
          <w:sz w:val="22"/>
          <w:szCs w:val="22"/>
        </w:rPr>
        <w:t>y</w:t>
      </w:r>
      <w:r w:rsidR="00025B2C" w:rsidRPr="00290235">
        <w:rPr>
          <w:rFonts w:ascii="Book Antiqua" w:eastAsia="Arial Unicode MS" w:hAnsi="Book Antiqua" w:cs="Arial"/>
          <w:bCs/>
          <w:sz w:val="22"/>
          <w:szCs w:val="22"/>
        </w:rPr>
        <w:t xml:space="preserve"> Portafolio de Pro</w:t>
      </w:r>
      <w:r w:rsidR="00B87444" w:rsidRPr="00290235">
        <w:rPr>
          <w:rFonts w:ascii="Book Antiqua" w:eastAsia="Arial Unicode MS" w:hAnsi="Book Antiqua" w:cs="Arial"/>
          <w:bCs/>
          <w:sz w:val="22"/>
          <w:szCs w:val="22"/>
        </w:rPr>
        <w:t>y</w:t>
      </w:r>
      <w:r w:rsidR="00025B2C" w:rsidRPr="00290235">
        <w:rPr>
          <w:rFonts w:ascii="Book Antiqua" w:eastAsia="Arial Unicode MS" w:hAnsi="Book Antiqua" w:cs="Arial"/>
          <w:bCs/>
          <w:sz w:val="22"/>
          <w:szCs w:val="22"/>
        </w:rPr>
        <w:t>ectos.</w:t>
      </w:r>
    </w:p>
    <w:p w14:paraId="14DB0519" w14:textId="77777777" w:rsidR="00F3465E" w:rsidRPr="00290235" w:rsidRDefault="00F3465E" w:rsidP="00D94503">
      <w:pPr>
        <w:jc w:val="both"/>
        <w:rPr>
          <w:rFonts w:ascii="Book Antiqua" w:eastAsia="Arial Unicode MS" w:hAnsi="Book Antiqua" w:cs="Arial"/>
          <w:bCs/>
          <w:sz w:val="22"/>
          <w:szCs w:val="22"/>
        </w:rPr>
      </w:pPr>
    </w:p>
    <w:p w14:paraId="1EDBC11A" w14:textId="77777777" w:rsidR="00F3465E" w:rsidRPr="00290235" w:rsidRDefault="00F3465E" w:rsidP="00D94503">
      <w:pPr>
        <w:jc w:val="both"/>
        <w:rPr>
          <w:rFonts w:ascii="Book Antiqua" w:eastAsia="Arial Unicode MS" w:hAnsi="Book Antiqua" w:cs="Arial"/>
          <w:bCs/>
          <w:sz w:val="22"/>
          <w:szCs w:val="22"/>
        </w:rPr>
      </w:pPr>
    </w:p>
    <w:p w14:paraId="3F1CFE79" w14:textId="77777777" w:rsidR="00F3465E" w:rsidRPr="00290235" w:rsidRDefault="00F3465E" w:rsidP="00D94503">
      <w:pPr>
        <w:jc w:val="both"/>
        <w:rPr>
          <w:rFonts w:ascii="Book Antiqua" w:eastAsia="Arial Unicode MS" w:hAnsi="Book Antiqua" w:cs="Arial"/>
          <w:bCs/>
          <w:sz w:val="22"/>
          <w:szCs w:val="22"/>
        </w:rPr>
      </w:pPr>
    </w:p>
    <w:p w14:paraId="050A3BFD" w14:textId="2A028E62" w:rsidR="00025B2C" w:rsidRPr="00127665" w:rsidRDefault="00EA058C" w:rsidP="00D94503">
      <w:pPr>
        <w:jc w:val="both"/>
        <w:rPr>
          <w:rFonts w:ascii="Book Antiqua" w:eastAsia="Arial Unicode MS" w:hAnsi="Book Antiqua" w:cs="Arial"/>
          <w:bCs/>
          <w:sz w:val="24"/>
          <w:szCs w:val="24"/>
        </w:rPr>
      </w:pPr>
      <w:r w:rsidRPr="00127665">
        <w:rPr>
          <w:rFonts w:ascii="Book Antiqua" w:eastAsia="Arial Unicode MS" w:hAnsi="Book Antiqua" w:cs="Arial"/>
          <w:bCs/>
          <w:sz w:val="24"/>
          <w:szCs w:val="24"/>
        </w:rPr>
        <w:t>Atentamente;</w:t>
      </w:r>
      <w:bookmarkStart w:id="6" w:name="_Toc485994278"/>
      <w:bookmarkStart w:id="7" w:name="_Toc485994689"/>
      <w:bookmarkStart w:id="8" w:name="_Toc485995040"/>
      <w:bookmarkStart w:id="9" w:name="_Toc485995231"/>
    </w:p>
    <w:p w14:paraId="74AC16F3" w14:textId="1420CAAB" w:rsidR="00025B2C" w:rsidRPr="00290235" w:rsidRDefault="00025B2C" w:rsidP="00025B2C">
      <w:pPr>
        <w:ind w:left="284"/>
        <w:rPr>
          <w:rFonts w:ascii="Book Antiqua" w:eastAsia="Arial Unicode MS" w:hAnsi="Book Antiqua" w:cs="Arial"/>
          <w:sz w:val="18"/>
          <w:szCs w:val="18"/>
        </w:rPr>
      </w:pPr>
    </w:p>
    <w:p w14:paraId="0D0F9568" w14:textId="77777777" w:rsidR="006A0FDB" w:rsidRPr="00290235" w:rsidRDefault="006A0FDB" w:rsidP="00277D29">
      <w:pPr>
        <w:rPr>
          <w:rFonts w:ascii="Book Antiqua" w:eastAsia="Arial Unicode MS" w:hAnsi="Book Antiqua" w:cs="Arial"/>
          <w:b/>
          <w:sz w:val="22"/>
          <w:szCs w:val="22"/>
        </w:rPr>
      </w:pPr>
    </w:p>
    <w:p w14:paraId="2283E08D" w14:textId="77777777" w:rsidR="006A0FDB" w:rsidRPr="00290235" w:rsidRDefault="006A0FDB" w:rsidP="00277D29">
      <w:pPr>
        <w:rPr>
          <w:rFonts w:ascii="Book Antiqua" w:eastAsia="Arial Unicode MS" w:hAnsi="Book Antiqua" w:cs="Arial"/>
          <w:b/>
          <w:sz w:val="22"/>
          <w:szCs w:val="22"/>
        </w:rPr>
      </w:pPr>
    </w:p>
    <w:p w14:paraId="648814B4" w14:textId="77777777" w:rsidR="00765E0E" w:rsidRPr="00290235" w:rsidRDefault="00765E0E"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 xml:space="preserve">Ing. Allan Pow Hin Cordero </w:t>
      </w:r>
    </w:p>
    <w:p w14:paraId="538F1D99" w14:textId="05972770" w:rsidR="00765E0E" w:rsidRPr="00290235" w:rsidRDefault="00F84470"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Director de</w:t>
      </w:r>
      <w:r w:rsidR="00765E0E" w:rsidRPr="00290235">
        <w:rPr>
          <w:rFonts w:ascii="Book Antiqua" w:hAnsi="Book Antiqua" w:cs="Arial"/>
          <w:snapToGrid w:val="0"/>
          <w:sz w:val="24"/>
          <w:szCs w:val="24"/>
          <w:lang w:val="pt-BR"/>
        </w:rPr>
        <w:t xml:space="preserve"> Planificación</w:t>
      </w:r>
    </w:p>
    <w:p w14:paraId="346F591D" w14:textId="77777777" w:rsidR="00765E0E" w:rsidRPr="00290235" w:rsidRDefault="00765E0E" w:rsidP="00765E0E">
      <w:pPr>
        <w:rPr>
          <w:rFonts w:ascii="Book Antiqua" w:hAnsi="Book Antiqua" w:cs="Arial"/>
          <w:snapToGrid w:val="0"/>
          <w:sz w:val="24"/>
          <w:szCs w:val="24"/>
          <w:lang w:val="pt-BR"/>
        </w:rPr>
      </w:pPr>
    </w:p>
    <w:p w14:paraId="2EBA81E8" w14:textId="77777777" w:rsidR="00765E0E" w:rsidRPr="00290235" w:rsidRDefault="00765E0E" w:rsidP="00765E0E">
      <w:pPr>
        <w:rPr>
          <w:rFonts w:ascii="Book Antiqua" w:hAnsi="Book Antiqua" w:cs="Arial"/>
          <w:snapToGrid w:val="0"/>
          <w:sz w:val="24"/>
          <w:szCs w:val="24"/>
          <w:lang w:val="pt-BR"/>
        </w:rPr>
      </w:pPr>
    </w:p>
    <w:p w14:paraId="441668FD" w14:textId="77777777" w:rsidR="00765E0E" w:rsidRPr="00290235" w:rsidRDefault="00765E0E"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MSc. Erick Antonio Mora Leiva, Jefe</w:t>
      </w:r>
    </w:p>
    <w:p w14:paraId="2AC6853B" w14:textId="77777777" w:rsidR="00765E0E" w:rsidRPr="00290235" w:rsidRDefault="00765E0E"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Proceso de Planeación y Evaluación</w:t>
      </w:r>
    </w:p>
    <w:p w14:paraId="1CF201AD" w14:textId="77777777" w:rsidR="00765E0E" w:rsidRPr="00290235" w:rsidRDefault="00765E0E" w:rsidP="00765E0E">
      <w:pPr>
        <w:rPr>
          <w:rFonts w:ascii="Book Antiqua" w:hAnsi="Book Antiqua" w:cs="Arial"/>
          <w:snapToGrid w:val="0"/>
          <w:sz w:val="24"/>
          <w:szCs w:val="24"/>
          <w:lang w:val="pt-BR"/>
        </w:rPr>
      </w:pPr>
    </w:p>
    <w:p w14:paraId="0B370A24" w14:textId="77777777" w:rsidR="00765E0E" w:rsidRPr="00290235" w:rsidRDefault="00765E0E" w:rsidP="00765E0E">
      <w:pPr>
        <w:rPr>
          <w:rFonts w:ascii="Book Antiqua" w:hAnsi="Book Antiqua" w:cs="Arial"/>
          <w:snapToGrid w:val="0"/>
          <w:sz w:val="24"/>
          <w:szCs w:val="24"/>
          <w:lang w:val="pt-BR"/>
        </w:rPr>
      </w:pPr>
    </w:p>
    <w:p w14:paraId="598CB4B5" w14:textId="77777777" w:rsidR="00765E0E" w:rsidRPr="00290235" w:rsidRDefault="00765E0E"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 xml:space="preserve">Lic. Minor Alvarado Chaves, Jefe </w:t>
      </w:r>
    </w:p>
    <w:p w14:paraId="05FD7559" w14:textId="77777777" w:rsidR="00765E0E" w:rsidRPr="00290235" w:rsidRDefault="00765E0E" w:rsidP="00765E0E">
      <w:pPr>
        <w:rPr>
          <w:rFonts w:ascii="Book Antiqua" w:hAnsi="Book Antiqua" w:cs="Arial"/>
          <w:snapToGrid w:val="0"/>
          <w:sz w:val="24"/>
          <w:szCs w:val="24"/>
          <w:lang w:val="pt-BR"/>
        </w:rPr>
      </w:pPr>
      <w:r w:rsidRPr="00290235">
        <w:rPr>
          <w:rFonts w:ascii="Book Antiqua" w:hAnsi="Book Antiqua" w:cs="Arial"/>
          <w:snapToGrid w:val="0"/>
          <w:sz w:val="24"/>
          <w:szCs w:val="24"/>
          <w:lang w:val="pt-BR"/>
        </w:rPr>
        <w:t>Subproceso de Formulación Presupuestaria y Portafolio de Proyectos</w:t>
      </w:r>
    </w:p>
    <w:p w14:paraId="78BA1FA9" w14:textId="77777777" w:rsidR="00765E0E" w:rsidRPr="00290235" w:rsidRDefault="00765E0E">
      <w:pPr>
        <w:rPr>
          <w:rFonts w:ascii="Book Antiqua" w:eastAsia="Arial Unicode MS" w:hAnsi="Book Antiqua" w:cs="Arial"/>
          <w:b/>
          <w:sz w:val="22"/>
          <w:szCs w:val="22"/>
        </w:rPr>
      </w:pPr>
      <w:r w:rsidRPr="00290235">
        <w:rPr>
          <w:rFonts w:ascii="Book Antiqua" w:eastAsia="Arial Unicode MS" w:hAnsi="Book Antiqua" w:cs="Arial"/>
          <w:b/>
          <w:sz w:val="22"/>
          <w:szCs w:val="22"/>
        </w:rPr>
        <w:br w:type="page"/>
      </w:r>
    </w:p>
    <w:p w14:paraId="2A2519E8" w14:textId="064D5E53" w:rsidR="00AE7939" w:rsidRPr="00290235" w:rsidRDefault="00AE7939" w:rsidP="00E10D87">
      <w:pPr>
        <w:jc w:val="center"/>
        <w:rPr>
          <w:rFonts w:ascii="Book Antiqua" w:hAnsi="Book Antiqua" w:cs="Arial"/>
          <w:b/>
          <w:bCs/>
          <w:sz w:val="28"/>
          <w:szCs w:val="28"/>
          <w:lang w:val="es-ES"/>
        </w:rPr>
      </w:pPr>
      <w:bookmarkStart w:id="10" w:name="_Toc485994691"/>
      <w:bookmarkStart w:id="11" w:name="_Toc485995042"/>
      <w:bookmarkEnd w:id="6"/>
      <w:bookmarkEnd w:id="7"/>
      <w:bookmarkEnd w:id="8"/>
      <w:bookmarkEnd w:id="9"/>
    </w:p>
    <w:p w14:paraId="785B189E" w14:textId="4D21F0F1" w:rsidR="00E10D87" w:rsidRPr="00290235" w:rsidRDefault="003C1BE1" w:rsidP="00E10D87">
      <w:pPr>
        <w:jc w:val="center"/>
        <w:rPr>
          <w:rFonts w:ascii="Book Antiqua" w:hAnsi="Book Antiqua" w:cs="Arial"/>
          <w:b/>
          <w:bCs/>
          <w:sz w:val="28"/>
          <w:szCs w:val="28"/>
          <w:lang w:val="es-ES"/>
        </w:rPr>
      </w:pPr>
      <w:r w:rsidRPr="00290235">
        <w:rPr>
          <w:rFonts w:ascii="Book Antiqua" w:hAnsi="Book Antiqua" w:cs="Arial"/>
          <w:b/>
          <w:bCs/>
          <w:sz w:val="28"/>
          <w:szCs w:val="28"/>
          <w:lang w:val="es-ES"/>
        </w:rPr>
        <w:t xml:space="preserve">INFORME COSTO DE LA JUSTICIA </w:t>
      </w:r>
      <w:bookmarkEnd w:id="10"/>
      <w:bookmarkEnd w:id="11"/>
      <w:r w:rsidR="000F1B5E" w:rsidRPr="00290235">
        <w:rPr>
          <w:rFonts w:ascii="Book Antiqua" w:hAnsi="Book Antiqua" w:cs="Arial"/>
          <w:b/>
          <w:bCs/>
          <w:sz w:val="28"/>
          <w:szCs w:val="28"/>
          <w:lang w:val="es-ES"/>
        </w:rPr>
        <w:t>202</w:t>
      </w:r>
      <w:r w:rsidR="00D97466" w:rsidRPr="00290235">
        <w:rPr>
          <w:rFonts w:ascii="Book Antiqua" w:hAnsi="Book Antiqua" w:cs="Arial"/>
          <w:b/>
          <w:bCs/>
          <w:sz w:val="28"/>
          <w:szCs w:val="28"/>
          <w:lang w:val="es-ES"/>
        </w:rPr>
        <w:t>2</w:t>
      </w:r>
      <w:bookmarkStart w:id="12" w:name="_Toc485994692"/>
      <w:bookmarkStart w:id="13" w:name="_Toc485995043"/>
    </w:p>
    <w:p w14:paraId="3FBF928D" w14:textId="6CCA80AF" w:rsidR="00BF65DD" w:rsidRPr="00290235" w:rsidRDefault="00BF65DD" w:rsidP="0068228F">
      <w:pPr>
        <w:rPr>
          <w:rFonts w:ascii="Book Antiqua" w:hAnsi="Book Antiqua" w:cs="Arial"/>
          <w:b/>
          <w:bCs/>
          <w:sz w:val="28"/>
          <w:szCs w:val="28"/>
          <w:lang w:val="es-ES"/>
        </w:rPr>
      </w:pPr>
      <w:r w:rsidRPr="00290235">
        <w:rPr>
          <w:rFonts w:ascii="Book Antiqua" w:hAnsi="Book Antiqua"/>
          <w:noProof/>
        </w:rPr>
        <w:drawing>
          <wp:inline distT="0" distB="0" distL="0" distR="0" wp14:anchorId="20332F45" wp14:editId="1C094302">
            <wp:extent cx="761149" cy="761149"/>
            <wp:effectExtent l="0" t="0" r="1270" b="1270"/>
            <wp:docPr id="438188912" name="Imagen 32" descr="Presu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upues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149" cy="761149"/>
                    </a:xfrm>
                    <a:prstGeom prst="rect">
                      <a:avLst/>
                    </a:prstGeom>
                    <a:noFill/>
                    <a:ln>
                      <a:noFill/>
                    </a:ln>
                  </pic:spPr>
                </pic:pic>
              </a:graphicData>
            </a:graphic>
          </wp:inline>
        </w:drawing>
      </w:r>
    </w:p>
    <w:p w14:paraId="3EA1650B" w14:textId="77777777" w:rsidR="00BF65DD" w:rsidRPr="00290235" w:rsidRDefault="00BF65DD" w:rsidP="00E10D87">
      <w:pPr>
        <w:jc w:val="center"/>
        <w:rPr>
          <w:rFonts w:ascii="Book Antiqua" w:hAnsi="Book Antiqua" w:cs="Arial"/>
          <w:b/>
          <w:bCs/>
          <w:sz w:val="28"/>
          <w:szCs w:val="28"/>
          <w:lang w:val="es-ES"/>
        </w:rPr>
      </w:pPr>
    </w:p>
    <w:p w14:paraId="7DC437D3" w14:textId="0CA58393" w:rsidR="003C1BE1" w:rsidRPr="00290235" w:rsidRDefault="000F1B5E" w:rsidP="00F62D5D">
      <w:pPr>
        <w:pStyle w:val="Ttulo2"/>
        <w:numPr>
          <w:ilvl w:val="0"/>
          <w:numId w:val="9"/>
        </w:numPr>
        <w:tabs>
          <w:tab w:val="left" w:pos="426"/>
        </w:tabs>
        <w:ind w:left="426" w:hanging="284"/>
        <w:rPr>
          <w:rFonts w:ascii="Book Antiqua" w:eastAsia="Arial Unicode MS" w:hAnsi="Book Antiqua"/>
          <w:iCs w:val="0"/>
          <w:sz w:val="24"/>
        </w:rPr>
      </w:pPr>
      <w:bookmarkStart w:id="14" w:name="_Toc143256574"/>
      <w:r w:rsidRPr="00290235">
        <w:rPr>
          <w:rFonts w:ascii="Book Antiqua" w:eastAsia="Arial Unicode MS" w:hAnsi="Book Antiqua" w:cs="Arial"/>
          <w:i w:val="0"/>
          <w:sz w:val="24"/>
        </w:rPr>
        <w:t>CUMPLIMIENTO DEL</w:t>
      </w:r>
      <w:r w:rsidR="003C1BE1" w:rsidRPr="00290235">
        <w:rPr>
          <w:rFonts w:ascii="Book Antiqua" w:eastAsia="Arial Unicode MS" w:hAnsi="Book Antiqua" w:cs="Arial"/>
          <w:i w:val="0"/>
          <w:sz w:val="24"/>
        </w:rPr>
        <w:t xml:space="preserve"> PRESUPUEST</w:t>
      </w:r>
      <w:bookmarkEnd w:id="12"/>
      <w:bookmarkEnd w:id="13"/>
      <w:r w:rsidRPr="00290235">
        <w:rPr>
          <w:rFonts w:ascii="Book Antiqua" w:eastAsia="Arial Unicode MS" w:hAnsi="Book Antiqua" w:cs="Arial"/>
          <w:i w:val="0"/>
          <w:sz w:val="24"/>
        </w:rPr>
        <w:t>O</w:t>
      </w:r>
      <w:bookmarkEnd w:id="14"/>
      <w:r w:rsidR="00BC7DBD" w:rsidRPr="00290235">
        <w:rPr>
          <w:rFonts w:ascii="Book Antiqua" w:eastAsia="Arial Unicode MS" w:hAnsi="Book Antiqua" w:cs="Arial"/>
          <w:i w:val="0"/>
          <w:sz w:val="24"/>
        </w:rPr>
        <w:t xml:space="preserve"> </w:t>
      </w:r>
    </w:p>
    <w:p w14:paraId="663D50E6" w14:textId="77777777" w:rsidR="00997B1B" w:rsidRPr="00290235" w:rsidRDefault="00997B1B" w:rsidP="00405B99">
      <w:pPr>
        <w:tabs>
          <w:tab w:val="left" w:pos="180"/>
        </w:tabs>
        <w:ind w:left="142"/>
        <w:jc w:val="both"/>
        <w:rPr>
          <w:rFonts w:ascii="Book Antiqua" w:eastAsia="Arial Unicode MS" w:hAnsi="Book Antiqua" w:cs="Arial"/>
          <w:sz w:val="24"/>
          <w:szCs w:val="24"/>
        </w:rPr>
      </w:pPr>
    </w:p>
    <w:p w14:paraId="4068991B" w14:textId="57EDDD66" w:rsidR="00997B1B" w:rsidRPr="00290235" w:rsidRDefault="00163E75" w:rsidP="00405B99">
      <w:pPr>
        <w:tabs>
          <w:tab w:val="left" w:pos="180"/>
        </w:tabs>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Como </w:t>
      </w:r>
      <w:r w:rsidR="002A0612" w:rsidRPr="00290235">
        <w:rPr>
          <w:rFonts w:ascii="Book Antiqua" w:eastAsia="Arial Unicode MS" w:hAnsi="Book Antiqua" w:cs="Arial"/>
          <w:sz w:val="24"/>
          <w:szCs w:val="24"/>
          <w:lang w:val="es-ES"/>
        </w:rPr>
        <w:t>preámbulo</w:t>
      </w:r>
      <w:r w:rsidR="00D84FCA" w:rsidRPr="00290235">
        <w:rPr>
          <w:rFonts w:ascii="Book Antiqua" w:eastAsia="Arial Unicode MS" w:hAnsi="Book Antiqua" w:cs="Arial"/>
          <w:sz w:val="24"/>
          <w:szCs w:val="24"/>
          <w:lang w:val="es-ES"/>
        </w:rPr>
        <w:t xml:space="preserve"> se muestra</w:t>
      </w:r>
      <w:r w:rsidR="00B62773" w:rsidRPr="00290235">
        <w:rPr>
          <w:rFonts w:ascii="Book Antiqua" w:eastAsia="Arial Unicode MS" w:hAnsi="Book Antiqua" w:cs="Arial"/>
          <w:sz w:val="24"/>
          <w:szCs w:val="24"/>
          <w:lang w:val="es-ES"/>
        </w:rPr>
        <w:t xml:space="preserve"> </w:t>
      </w:r>
      <w:r w:rsidR="00372CAB" w:rsidRPr="00290235">
        <w:rPr>
          <w:rFonts w:ascii="Book Antiqua" w:eastAsia="Arial Unicode MS" w:hAnsi="Book Antiqua" w:cs="Arial"/>
          <w:sz w:val="24"/>
          <w:szCs w:val="24"/>
          <w:lang w:val="es-ES"/>
        </w:rPr>
        <w:t xml:space="preserve">lo que ha representado el presupuesto devengado del Poder Judicial con </w:t>
      </w:r>
      <w:r w:rsidR="008017FA" w:rsidRPr="00290235">
        <w:rPr>
          <w:rFonts w:ascii="Book Antiqua" w:eastAsia="Arial Unicode MS" w:hAnsi="Book Antiqua" w:cs="Arial"/>
          <w:sz w:val="24"/>
          <w:szCs w:val="24"/>
          <w:lang w:val="es-ES"/>
        </w:rPr>
        <w:t>respecto a</w:t>
      </w:r>
      <w:r w:rsidR="00372CAB" w:rsidRPr="00290235">
        <w:rPr>
          <w:rFonts w:ascii="Book Antiqua" w:eastAsia="Arial Unicode MS" w:hAnsi="Book Antiqua" w:cs="Arial"/>
          <w:sz w:val="24"/>
          <w:szCs w:val="24"/>
          <w:lang w:val="es-ES"/>
        </w:rPr>
        <w:t xml:space="preserve"> l</w:t>
      </w:r>
      <w:r w:rsidR="008017FA" w:rsidRPr="00290235">
        <w:rPr>
          <w:rFonts w:ascii="Book Antiqua" w:eastAsia="Arial Unicode MS" w:hAnsi="Book Antiqua" w:cs="Arial"/>
          <w:sz w:val="24"/>
          <w:szCs w:val="24"/>
          <w:lang w:val="es-ES"/>
        </w:rPr>
        <w:t xml:space="preserve">os ingresos corrientes, al gasto </w:t>
      </w:r>
      <w:r w:rsidR="00834536" w:rsidRPr="00290235">
        <w:rPr>
          <w:rFonts w:ascii="Book Antiqua" w:eastAsia="Arial Unicode MS" w:hAnsi="Book Antiqua" w:cs="Arial"/>
          <w:sz w:val="24"/>
          <w:szCs w:val="24"/>
          <w:lang w:val="es-ES"/>
        </w:rPr>
        <w:t>público,</w:t>
      </w:r>
      <w:r w:rsidR="00372CAB" w:rsidRPr="00290235">
        <w:rPr>
          <w:rFonts w:ascii="Book Antiqua" w:eastAsia="Arial Unicode MS" w:hAnsi="Book Antiqua" w:cs="Arial"/>
          <w:sz w:val="24"/>
          <w:szCs w:val="24"/>
          <w:lang w:val="es-ES"/>
        </w:rPr>
        <w:t xml:space="preserve"> al</w:t>
      </w:r>
      <w:r w:rsidR="00834536" w:rsidRPr="00290235">
        <w:rPr>
          <w:rFonts w:ascii="Book Antiqua" w:eastAsia="Arial Unicode MS" w:hAnsi="Book Antiqua" w:cs="Arial"/>
          <w:sz w:val="24"/>
          <w:szCs w:val="24"/>
          <w:lang w:val="es-ES"/>
        </w:rPr>
        <w:t xml:space="preserve"> Presupuesto Nacional </w:t>
      </w:r>
      <w:r w:rsidR="00B87444" w:rsidRPr="00290235">
        <w:rPr>
          <w:rFonts w:ascii="Book Antiqua" w:eastAsia="Arial Unicode MS" w:hAnsi="Book Antiqua" w:cs="Arial"/>
          <w:sz w:val="24"/>
          <w:szCs w:val="24"/>
          <w:lang w:val="es-ES"/>
        </w:rPr>
        <w:t>y</w:t>
      </w:r>
      <w:r w:rsidR="00834536" w:rsidRPr="00290235">
        <w:rPr>
          <w:rFonts w:ascii="Book Antiqua" w:eastAsia="Arial Unicode MS" w:hAnsi="Book Antiqua" w:cs="Arial"/>
          <w:sz w:val="24"/>
          <w:szCs w:val="24"/>
          <w:lang w:val="es-ES"/>
        </w:rPr>
        <w:t xml:space="preserve"> al PIB</w:t>
      </w:r>
      <w:r w:rsidR="00D062BE" w:rsidRPr="00290235">
        <w:rPr>
          <w:rFonts w:ascii="Book Antiqua" w:eastAsia="Arial Unicode MS" w:hAnsi="Book Antiqua" w:cs="Arial"/>
          <w:sz w:val="24"/>
          <w:szCs w:val="24"/>
          <w:lang w:val="es-ES"/>
        </w:rPr>
        <w:t xml:space="preserve"> en </w:t>
      </w:r>
      <w:r w:rsidR="0042354D" w:rsidRPr="00290235">
        <w:rPr>
          <w:rFonts w:ascii="Book Antiqua" w:eastAsia="Arial Unicode MS" w:hAnsi="Book Antiqua" w:cs="Arial"/>
          <w:sz w:val="24"/>
          <w:szCs w:val="24"/>
          <w:lang w:val="es-ES"/>
        </w:rPr>
        <w:t>los últimos cinco años</w:t>
      </w:r>
      <w:r w:rsidR="00834536" w:rsidRPr="00290235">
        <w:rPr>
          <w:rFonts w:ascii="Book Antiqua" w:eastAsia="Arial Unicode MS" w:hAnsi="Book Antiqua" w:cs="Arial"/>
          <w:sz w:val="24"/>
          <w:szCs w:val="24"/>
          <w:lang w:val="es-ES"/>
        </w:rPr>
        <w:t>.</w:t>
      </w:r>
    </w:p>
    <w:p w14:paraId="395A56C2" w14:textId="137E54FB" w:rsidR="00834536" w:rsidRPr="00290235" w:rsidRDefault="00E373E4" w:rsidP="00E373E4">
      <w:pPr>
        <w:tabs>
          <w:tab w:val="left" w:pos="180"/>
          <w:tab w:val="left" w:pos="6286"/>
        </w:tabs>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ab/>
      </w:r>
      <w:r w:rsidRPr="00290235">
        <w:rPr>
          <w:rFonts w:ascii="Book Antiqua" w:eastAsia="Arial Unicode MS" w:hAnsi="Book Antiqua" w:cs="Arial"/>
          <w:sz w:val="24"/>
          <w:szCs w:val="24"/>
          <w:lang w:val="es-ES"/>
        </w:rPr>
        <w:tab/>
      </w:r>
    </w:p>
    <w:p w14:paraId="3E7305CD" w14:textId="7793AC05" w:rsidR="00E373E4" w:rsidRPr="00290235" w:rsidRDefault="00CF1B9E" w:rsidP="004D740A">
      <w:pPr>
        <w:ind w:left="142"/>
        <w:rPr>
          <w:rFonts w:ascii="Book Antiqua" w:hAnsi="Book Antiqua" w:cs="Arial"/>
          <w:b/>
          <w:bCs/>
          <w:sz w:val="24"/>
          <w:szCs w:val="24"/>
        </w:rPr>
      </w:pPr>
      <w:r w:rsidRPr="00290235">
        <w:rPr>
          <w:rFonts w:ascii="Book Antiqua" w:hAnsi="Book Antiqua" w:cs="Arial"/>
          <w:b/>
          <w:bCs/>
          <w:sz w:val="24"/>
          <w:szCs w:val="24"/>
        </w:rPr>
        <w:t xml:space="preserve">Gráfico </w:t>
      </w:r>
      <w:r w:rsidR="00AB363B" w:rsidRPr="00290235">
        <w:rPr>
          <w:rFonts w:ascii="Book Antiqua" w:hAnsi="Book Antiqua" w:cs="Arial"/>
          <w:b/>
          <w:bCs/>
          <w:sz w:val="24"/>
          <w:szCs w:val="24"/>
        </w:rPr>
        <w:t>7</w:t>
      </w:r>
      <w:r w:rsidRPr="00290235">
        <w:rPr>
          <w:rFonts w:ascii="Book Antiqua" w:hAnsi="Book Antiqua" w:cs="Arial"/>
          <w:b/>
          <w:bCs/>
          <w:sz w:val="24"/>
          <w:szCs w:val="24"/>
        </w:rPr>
        <w:t>: Porcentaje de inversión en el Poder Judicial respecto a otras variables</w:t>
      </w:r>
    </w:p>
    <w:p w14:paraId="26FF4C83" w14:textId="77777777" w:rsidR="00E373E4" w:rsidRPr="00290235" w:rsidRDefault="00E373E4" w:rsidP="00E373E4">
      <w:pPr>
        <w:tabs>
          <w:tab w:val="left" w:pos="180"/>
          <w:tab w:val="left" w:pos="6286"/>
        </w:tabs>
        <w:ind w:left="142"/>
        <w:jc w:val="both"/>
        <w:rPr>
          <w:rFonts w:ascii="Book Antiqua" w:eastAsia="Arial Unicode MS" w:hAnsi="Book Antiqua" w:cs="Arial"/>
          <w:sz w:val="24"/>
          <w:szCs w:val="24"/>
          <w:lang w:val="es-ES"/>
        </w:rPr>
      </w:pPr>
    </w:p>
    <w:p w14:paraId="019FFC0F" w14:textId="2AD648F8" w:rsidR="00E373E4" w:rsidRPr="00290235" w:rsidRDefault="00650FA6" w:rsidP="00650FA6">
      <w:pPr>
        <w:tabs>
          <w:tab w:val="left" w:pos="180"/>
          <w:tab w:val="left" w:pos="6286"/>
        </w:tabs>
        <w:ind w:left="180"/>
        <w:jc w:val="both"/>
        <w:rPr>
          <w:rFonts w:ascii="Book Antiqua" w:eastAsia="Arial Unicode MS" w:hAnsi="Book Antiqua" w:cs="Arial"/>
          <w:sz w:val="24"/>
          <w:szCs w:val="24"/>
          <w:lang w:val="es-ES"/>
        </w:rPr>
      </w:pPr>
      <w:r w:rsidRPr="00290235">
        <w:rPr>
          <w:rFonts w:ascii="Book Antiqua" w:eastAsia="Arial Unicode MS" w:hAnsi="Book Antiqua" w:cs="Arial"/>
          <w:noProof/>
          <w:sz w:val="24"/>
          <w:szCs w:val="24"/>
          <w:lang w:val="es-ES"/>
        </w:rPr>
        <w:drawing>
          <wp:inline distT="0" distB="0" distL="0" distR="0" wp14:anchorId="3EC581D4" wp14:editId="414627E8">
            <wp:extent cx="5815248" cy="3348842"/>
            <wp:effectExtent l="0" t="0" r="0" b="4445"/>
            <wp:docPr id="71238280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7482" cy="3355887"/>
                    </a:xfrm>
                    <a:prstGeom prst="rect">
                      <a:avLst/>
                    </a:prstGeom>
                    <a:noFill/>
                  </pic:spPr>
                </pic:pic>
              </a:graphicData>
            </a:graphic>
          </wp:inline>
        </w:drawing>
      </w:r>
    </w:p>
    <w:p w14:paraId="290FFF13" w14:textId="6F347AD5" w:rsidR="000E444B" w:rsidRPr="00290235" w:rsidRDefault="000E444B" w:rsidP="00405B99">
      <w:pPr>
        <w:tabs>
          <w:tab w:val="left" w:pos="180"/>
        </w:tabs>
        <w:ind w:left="142"/>
        <w:jc w:val="both"/>
        <w:rPr>
          <w:rFonts w:ascii="Book Antiqua" w:eastAsia="Arial Unicode MS" w:hAnsi="Book Antiqua" w:cs="Arial"/>
          <w:sz w:val="24"/>
          <w:szCs w:val="24"/>
          <w:lang w:val="es-ES"/>
        </w:rPr>
      </w:pPr>
    </w:p>
    <w:p w14:paraId="56DCEF07" w14:textId="77777777" w:rsidR="007D5CCD" w:rsidRPr="00290235" w:rsidRDefault="007D5CCD" w:rsidP="00405B99">
      <w:pPr>
        <w:tabs>
          <w:tab w:val="left" w:pos="180"/>
        </w:tabs>
        <w:ind w:left="142"/>
        <w:jc w:val="both"/>
        <w:rPr>
          <w:rFonts w:ascii="Book Antiqua" w:eastAsia="Arial Unicode MS" w:hAnsi="Book Antiqua" w:cs="Arial"/>
          <w:sz w:val="24"/>
          <w:szCs w:val="24"/>
          <w:lang w:val="es-ES"/>
        </w:rPr>
      </w:pPr>
    </w:p>
    <w:p w14:paraId="3525B3D0" w14:textId="470E94F5" w:rsidR="00982DEE" w:rsidRPr="00290235" w:rsidRDefault="00336506" w:rsidP="004D740A">
      <w:pPr>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Con el análisis detallado de las variables planteadas</w:t>
      </w:r>
      <w:r w:rsidR="00C4732A"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lang w:val="es-ES"/>
        </w:rPr>
        <w:t xml:space="preserve"> puede consta</w:t>
      </w:r>
      <w:r w:rsidR="007C3914" w:rsidRPr="00290235">
        <w:rPr>
          <w:rFonts w:ascii="Book Antiqua" w:eastAsia="Arial Unicode MS" w:hAnsi="Book Antiqua" w:cs="Arial"/>
          <w:sz w:val="24"/>
          <w:szCs w:val="24"/>
          <w:lang w:val="es-ES"/>
        </w:rPr>
        <w:t>tar</w:t>
      </w:r>
      <w:r w:rsidR="00C4732A" w:rsidRPr="00290235">
        <w:rPr>
          <w:rFonts w:ascii="Book Antiqua" w:eastAsia="Arial Unicode MS" w:hAnsi="Book Antiqua" w:cs="Arial"/>
          <w:sz w:val="24"/>
          <w:szCs w:val="24"/>
          <w:lang w:val="es-ES"/>
        </w:rPr>
        <w:t>se</w:t>
      </w:r>
      <w:r w:rsidR="000044CC" w:rsidRPr="00290235">
        <w:rPr>
          <w:rFonts w:ascii="Book Antiqua" w:eastAsia="Arial Unicode MS" w:hAnsi="Book Antiqua" w:cs="Arial"/>
          <w:sz w:val="24"/>
          <w:szCs w:val="24"/>
          <w:lang w:val="es-ES"/>
        </w:rPr>
        <w:t xml:space="preserve"> </w:t>
      </w:r>
      <w:r w:rsidR="00D062BE" w:rsidRPr="00290235">
        <w:rPr>
          <w:rFonts w:ascii="Book Antiqua" w:eastAsia="Arial Unicode MS" w:hAnsi="Book Antiqua" w:cs="Arial"/>
          <w:sz w:val="24"/>
          <w:szCs w:val="24"/>
          <w:lang w:val="es-ES"/>
        </w:rPr>
        <w:t>que</w:t>
      </w:r>
      <w:r w:rsidR="00836521" w:rsidRPr="00290235">
        <w:rPr>
          <w:rFonts w:ascii="Book Antiqua" w:eastAsia="Arial Unicode MS" w:hAnsi="Book Antiqua" w:cs="Arial"/>
          <w:sz w:val="24"/>
          <w:szCs w:val="24"/>
          <w:lang w:val="es-ES"/>
        </w:rPr>
        <w:t xml:space="preserve"> </w:t>
      </w:r>
      <w:r w:rsidR="00B86005" w:rsidRPr="00290235">
        <w:rPr>
          <w:rFonts w:ascii="Book Antiqua" w:eastAsia="Arial Unicode MS" w:hAnsi="Book Antiqua" w:cs="Arial"/>
          <w:sz w:val="24"/>
          <w:szCs w:val="24"/>
          <w:lang w:val="es-ES"/>
        </w:rPr>
        <w:t>los recursos devengados por el Poder Judicial tienen</w:t>
      </w:r>
      <w:r w:rsidR="000044CC" w:rsidRPr="00290235">
        <w:rPr>
          <w:rFonts w:ascii="Book Antiqua" w:eastAsia="Arial Unicode MS" w:hAnsi="Book Antiqua" w:cs="Arial"/>
          <w:sz w:val="24"/>
          <w:szCs w:val="24"/>
          <w:lang w:val="es-ES"/>
        </w:rPr>
        <w:t xml:space="preserve"> </w:t>
      </w:r>
      <w:r w:rsidR="00836521" w:rsidRPr="00290235">
        <w:rPr>
          <w:rFonts w:ascii="Book Antiqua" w:eastAsia="Arial Unicode MS" w:hAnsi="Book Antiqua" w:cs="Arial"/>
          <w:sz w:val="24"/>
          <w:szCs w:val="24"/>
          <w:lang w:val="es-ES"/>
        </w:rPr>
        <w:t xml:space="preserve">un </w:t>
      </w:r>
      <w:r w:rsidR="005F7DCD" w:rsidRPr="00290235">
        <w:rPr>
          <w:rFonts w:ascii="Book Antiqua" w:eastAsia="Arial Unicode MS" w:hAnsi="Book Antiqua" w:cs="Arial"/>
          <w:sz w:val="24"/>
          <w:szCs w:val="24"/>
          <w:lang w:val="es-ES"/>
        </w:rPr>
        <w:t>comportamiento decreciente</w:t>
      </w:r>
      <w:r w:rsidR="00C04B29" w:rsidRPr="00290235">
        <w:rPr>
          <w:rFonts w:ascii="Book Antiqua" w:eastAsia="Arial Unicode MS" w:hAnsi="Book Antiqua" w:cs="Arial"/>
          <w:sz w:val="24"/>
          <w:szCs w:val="24"/>
          <w:lang w:val="es-ES"/>
        </w:rPr>
        <w:t>,</w:t>
      </w:r>
      <w:r w:rsidR="000E6078" w:rsidRPr="00290235">
        <w:rPr>
          <w:rFonts w:ascii="Book Antiqua" w:eastAsia="Arial Unicode MS" w:hAnsi="Book Antiqua" w:cs="Arial"/>
          <w:sz w:val="24"/>
          <w:szCs w:val="24"/>
          <w:lang w:val="es-ES"/>
        </w:rPr>
        <w:t xml:space="preserve"> en cada una de las variables estudiadas</w:t>
      </w:r>
      <w:r w:rsidR="00836521" w:rsidRPr="00290235">
        <w:rPr>
          <w:rFonts w:ascii="Book Antiqua" w:eastAsia="Arial Unicode MS" w:hAnsi="Book Antiqua" w:cs="Arial"/>
          <w:sz w:val="24"/>
          <w:szCs w:val="24"/>
          <w:lang w:val="es-ES"/>
        </w:rPr>
        <w:t xml:space="preserve">; </w:t>
      </w:r>
      <w:r w:rsidR="00382DB1" w:rsidRPr="00290235">
        <w:rPr>
          <w:rFonts w:ascii="Book Antiqua" w:eastAsia="Arial Unicode MS" w:hAnsi="Book Antiqua" w:cs="Arial"/>
          <w:sz w:val="24"/>
          <w:szCs w:val="24"/>
          <w:lang w:val="es-ES"/>
        </w:rPr>
        <w:t xml:space="preserve">esta conducta obedece </w:t>
      </w:r>
      <w:r w:rsidR="00AC2091" w:rsidRPr="00290235">
        <w:rPr>
          <w:rFonts w:ascii="Book Antiqua" w:eastAsia="Arial Unicode MS" w:hAnsi="Book Antiqua" w:cs="Arial"/>
          <w:sz w:val="24"/>
          <w:szCs w:val="24"/>
          <w:lang w:val="es-ES"/>
        </w:rPr>
        <w:t>a</w:t>
      </w:r>
      <w:r w:rsidR="00424ECE" w:rsidRPr="00290235">
        <w:rPr>
          <w:rFonts w:ascii="Book Antiqua" w:eastAsia="Arial Unicode MS" w:hAnsi="Book Antiqua" w:cs="Arial"/>
          <w:sz w:val="24"/>
          <w:szCs w:val="24"/>
          <w:lang w:val="es-ES"/>
        </w:rPr>
        <w:t xml:space="preserve"> </w:t>
      </w:r>
      <w:r w:rsidR="00DD2E52" w:rsidRPr="00290235">
        <w:rPr>
          <w:rFonts w:ascii="Book Antiqua" w:eastAsia="Arial Unicode MS" w:hAnsi="Book Antiqua" w:cs="Arial"/>
          <w:sz w:val="24"/>
          <w:szCs w:val="24"/>
          <w:lang w:val="es-ES"/>
        </w:rPr>
        <w:t>una menor asignación de recursos</w:t>
      </w:r>
      <w:r w:rsidR="000F3B2F" w:rsidRPr="00290235">
        <w:rPr>
          <w:rFonts w:ascii="Book Antiqua" w:eastAsia="Arial Unicode MS" w:hAnsi="Book Antiqua" w:cs="Arial"/>
          <w:sz w:val="24"/>
          <w:szCs w:val="24"/>
          <w:lang w:val="es-ES"/>
        </w:rPr>
        <w:t>, lo</w:t>
      </w:r>
      <w:r w:rsidR="00DD2E52" w:rsidRPr="00290235">
        <w:rPr>
          <w:rFonts w:ascii="Book Antiqua" w:eastAsia="Arial Unicode MS" w:hAnsi="Book Antiqua" w:cs="Arial"/>
          <w:sz w:val="24"/>
          <w:szCs w:val="24"/>
          <w:lang w:val="es-ES"/>
        </w:rPr>
        <w:t xml:space="preserve"> </w:t>
      </w:r>
      <w:r w:rsidR="00982DEE" w:rsidRPr="00290235">
        <w:rPr>
          <w:rFonts w:ascii="Book Antiqua" w:eastAsia="Arial Unicode MS" w:hAnsi="Book Antiqua" w:cs="Arial"/>
          <w:sz w:val="24"/>
          <w:szCs w:val="24"/>
          <w:lang w:val="es-ES"/>
        </w:rPr>
        <w:lastRenderedPageBreak/>
        <w:t xml:space="preserve">que </w:t>
      </w:r>
      <w:r w:rsidR="00DD2E52" w:rsidRPr="00290235">
        <w:rPr>
          <w:rFonts w:ascii="Book Antiqua" w:eastAsia="Arial Unicode MS" w:hAnsi="Book Antiqua" w:cs="Arial"/>
          <w:sz w:val="24"/>
          <w:szCs w:val="24"/>
          <w:lang w:val="es-ES"/>
        </w:rPr>
        <w:t xml:space="preserve">ha </w:t>
      </w:r>
      <w:r w:rsidR="00982DEE" w:rsidRPr="00290235">
        <w:rPr>
          <w:rFonts w:ascii="Book Antiqua" w:eastAsia="Arial Unicode MS" w:hAnsi="Book Antiqua" w:cs="Arial"/>
          <w:sz w:val="24"/>
          <w:szCs w:val="24"/>
          <w:lang w:val="es-ES"/>
        </w:rPr>
        <w:t>oblig</w:t>
      </w:r>
      <w:r w:rsidR="00DD2E52" w:rsidRPr="00290235">
        <w:rPr>
          <w:rFonts w:ascii="Book Antiqua" w:eastAsia="Arial Unicode MS" w:hAnsi="Book Antiqua" w:cs="Arial"/>
          <w:sz w:val="24"/>
          <w:szCs w:val="24"/>
          <w:lang w:val="es-ES"/>
        </w:rPr>
        <w:t>ado</w:t>
      </w:r>
      <w:r w:rsidR="00982DEE" w:rsidRPr="00290235">
        <w:rPr>
          <w:rFonts w:ascii="Book Antiqua" w:eastAsia="Arial Unicode MS" w:hAnsi="Book Antiqua" w:cs="Arial"/>
          <w:sz w:val="24"/>
          <w:szCs w:val="24"/>
          <w:lang w:val="es-ES"/>
        </w:rPr>
        <w:t xml:space="preserve"> a la institución a tomar acciones </w:t>
      </w:r>
      <w:r w:rsidR="00B87444" w:rsidRPr="00290235">
        <w:rPr>
          <w:rFonts w:ascii="Book Antiqua" w:eastAsia="Arial Unicode MS" w:hAnsi="Book Antiqua" w:cs="Arial"/>
          <w:sz w:val="24"/>
          <w:szCs w:val="24"/>
          <w:lang w:val="es-ES"/>
        </w:rPr>
        <w:t>y</w:t>
      </w:r>
      <w:r w:rsidR="00982DEE" w:rsidRPr="00290235">
        <w:rPr>
          <w:rFonts w:ascii="Book Antiqua" w:eastAsia="Arial Unicode MS" w:hAnsi="Book Antiqua" w:cs="Arial"/>
          <w:sz w:val="24"/>
          <w:szCs w:val="24"/>
          <w:lang w:val="es-ES"/>
        </w:rPr>
        <w:t xml:space="preserve"> una serie de medidas de contención del gasto</w:t>
      </w:r>
      <w:r w:rsidR="00194ADC" w:rsidRPr="00290235">
        <w:rPr>
          <w:rFonts w:ascii="Book Antiqua" w:eastAsia="Arial Unicode MS" w:hAnsi="Book Antiqua" w:cs="Arial"/>
          <w:sz w:val="24"/>
          <w:szCs w:val="24"/>
          <w:lang w:val="es-ES"/>
        </w:rPr>
        <w:t>, que vienen afectando el accionar del Pode</w:t>
      </w:r>
      <w:r w:rsidR="006A0FDB" w:rsidRPr="00290235">
        <w:rPr>
          <w:rFonts w:ascii="Book Antiqua" w:eastAsia="Arial Unicode MS" w:hAnsi="Book Antiqua" w:cs="Arial"/>
          <w:sz w:val="24"/>
          <w:szCs w:val="24"/>
          <w:lang w:val="es-ES"/>
        </w:rPr>
        <w:t>r</w:t>
      </w:r>
      <w:r w:rsidR="00194ADC" w:rsidRPr="00290235">
        <w:rPr>
          <w:rFonts w:ascii="Book Antiqua" w:eastAsia="Arial Unicode MS" w:hAnsi="Book Antiqua" w:cs="Arial"/>
          <w:sz w:val="24"/>
          <w:szCs w:val="24"/>
          <w:lang w:val="es-ES"/>
        </w:rPr>
        <w:t xml:space="preserve"> Judicial</w:t>
      </w:r>
      <w:r w:rsidR="00B16450"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B16450" w:rsidRPr="00290235">
        <w:rPr>
          <w:rFonts w:ascii="Book Antiqua" w:eastAsia="Arial Unicode MS" w:hAnsi="Book Antiqua" w:cs="Arial"/>
          <w:sz w:val="24"/>
          <w:szCs w:val="24"/>
          <w:lang w:val="es-ES"/>
        </w:rPr>
        <w:t>a que ha tenido que afrontar las obligaciones con menos recursos económicos asignados</w:t>
      </w:r>
      <w:r w:rsidR="00CF2432" w:rsidRPr="00290235">
        <w:rPr>
          <w:rFonts w:ascii="Book Antiqua" w:eastAsia="Arial Unicode MS" w:hAnsi="Book Antiqua" w:cs="Arial"/>
          <w:sz w:val="24"/>
          <w:szCs w:val="24"/>
          <w:lang w:val="es-ES"/>
        </w:rPr>
        <w:t>.</w:t>
      </w:r>
    </w:p>
    <w:p w14:paraId="62183B88" w14:textId="77777777" w:rsidR="00D062BE" w:rsidRPr="00290235" w:rsidRDefault="00D062BE" w:rsidP="00D062BE">
      <w:pPr>
        <w:jc w:val="both"/>
        <w:rPr>
          <w:rFonts w:ascii="Book Antiqua" w:eastAsia="Arial Unicode MS" w:hAnsi="Book Antiqua" w:cs="Arial"/>
          <w:sz w:val="24"/>
          <w:szCs w:val="24"/>
          <w:lang w:val="es-ES"/>
        </w:rPr>
      </w:pPr>
    </w:p>
    <w:p w14:paraId="73C06DA2" w14:textId="0284D338" w:rsidR="0008384A" w:rsidRPr="00290235" w:rsidRDefault="002C6174" w:rsidP="000064CC">
      <w:pPr>
        <w:shd w:val="clear" w:color="auto" w:fill="FFFFFF"/>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Considerando </w:t>
      </w:r>
      <w:r w:rsidR="00221F61" w:rsidRPr="00290235">
        <w:rPr>
          <w:rFonts w:ascii="Book Antiqua" w:eastAsia="Arial Unicode MS" w:hAnsi="Book Antiqua" w:cs="Arial"/>
          <w:sz w:val="24"/>
          <w:szCs w:val="24"/>
          <w:lang w:val="es-ES"/>
        </w:rPr>
        <w:t xml:space="preserve">datos históricos del </w:t>
      </w:r>
      <w:r w:rsidR="005D5919" w:rsidRPr="00290235">
        <w:rPr>
          <w:rFonts w:ascii="Book Antiqua" w:eastAsia="Arial Unicode MS" w:hAnsi="Book Antiqua" w:cs="Arial"/>
          <w:sz w:val="24"/>
          <w:szCs w:val="24"/>
          <w:lang w:val="es-ES"/>
        </w:rPr>
        <w:t>presupuesto d</w:t>
      </w:r>
      <w:r w:rsidR="00FB3955" w:rsidRPr="00290235">
        <w:rPr>
          <w:rFonts w:ascii="Book Antiqua" w:eastAsia="Arial Unicode MS" w:hAnsi="Book Antiqua" w:cs="Arial"/>
          <w:sz w:val="24"/>
          <w:szCs w:val="24"/>
          <w:lang w:val="es-ES"/>
        </w:rPr>
        <w:t xml:space="preserve">el </w:t>
      </w:r>
      <w:r w:rsidR="003947B1" w:rsidRPr="00290235">
        <w:rPr>
          <w:rFonts w:ascii="Book Antiqua" w:eastAsia="Arial Unicode MS" w:hAnsi="Book Antiqua" w:cs="Arial"/>
          <w:sz w:val="24"/>
          <w:szCs w:val="24"/>
          <w:lang w:val="es-ES"/>
        </w:rPr>
        <w:t>Poder Judicial</w:t>
      </w:r>
      <w:r w:rsidR="00221F61" w:rsidRPr="00290235">
        <w:rPr>
          <w:rFonts w:ascii="Book Antiqua" w:eastAsia="Arial Unicode MS" w:hAnsi="Book Antiqua" w:cs="Arial"/>
          <w:sz w:val="24"/>
          <w:szCs w:val="24"/>
          <w:lang w:val="es-ES"/>
        </w:rPr>
        <w:t xml:space="preserve">, </w:t>
      </w:r>
      <w:r w:rsidR="005A3DBA" w:rsidRPr="00290235">
        <w:rPr>
          <w:rFonts w:ascii="Book Antiqua" w:eastAsia="Arial Unicode MS" w:hAnsi="Book Antiqua" w:cs="Arial"/>
          <w:sz w:val="24"/>
          <w:szCs w:val="24"/>
          <w:lang w:val="es-ES"/>
        </w:rPr>
        <w:t xml:space="preserve"> se puede </w:t>
      </w:r>
      <w:r w:rsidR="00CA3100" w:rsidRPr="00290235">
        <w:rPr>
          <w:rFonts w:ascii="Book Antiqua" w:eastAsia="Arial Unicode MS" w:hAnsi="Book Antiqua" w:cs="Arial"/>
          <w:sz w:val="24"/>
          <w:szCs w:val="24"/>
          <w:lang w:val="es-ES"/>
        </w:rPr>
        <w:t>demostrar</w:t>
      </w:r>
      <w:r w:rsidR="005A3DBA" w:rsidRPr="00290235">
        <w:rPr>
          <w:rFonts w:ascii="Book Antiqua" w:eastAsia="Arial Unicode MS" w:hAnsi="Book Antiqua" w:cs="Arial"/>
          <w:sz w:val="24"/>
          <w:szCs w:val="24"/>
          <w:lang w:val="es-ES"/>
        </w:rPr>
        <w:t xml:space="preserve"> que</w:t>
      </w:r>
      <w:r w:rsidR="0008384A" w:rsidRPr="00290235">
        <w:rPr>
          <w:rFonts w:ascii="Book Antiqua" w:eastAsia="Arial Unicode MS" w:hAnsi="Book Antiqua" w:cs="Arial"/>
          <w:sz w:val="24"/>
          <w:szCs w:val="24"/>
          <w:lang w:val="es-ES"/>
        </w:rPr>
        <w:t xml:space="preserve"> la relación existente entre el presupuesto asignado al Poder Judicial y el gasto público total del Gobierno Central, tiene una disminución, pasando de representar un </w:t>
      </w:r>
      <w:r w:rsidR="00B7643B" w:rsidRPr="00290235">
        <w:rPr>
          <w:rFonts w:ascii="Book Antiqua" w:eastAsia="Arial Unicode MS" w:hAnsi="Book Antiqua" w:cs="Arial"/>
          <w:sz w:val="24"/>
          <w:szCs w:val="24"/>
          <w:lang w:val="es-ES"/>
        </w:rPr>
        <w:t>4,75</w:t>
      </w:r>
      <w:r w:rsidR="0008384A" w:rsidRPr="00290235">
        <w:rPr>
          <w:rFonts w:ascii="Book Antiqua" w:eastAsia="Arial Unicode MS" w:hAnsi="Book Antiqua" w:cs="Arial"/>
          <w:sz w:val="24"/>
          <w:szCs w:val="24"/>
          <w:lang w:val="es-ES"/>
        </w:rPr>
        <w:t>% en el año 2000 a un 4,</w:t>
      </w:r>
      <w:r w:rsidR="00B7643B" w:rsidRPr="00290235">
        <w:rPr>
          <w:rFonts w:ascii="Book Antiqua" w:eastAsia="Arial Unicode MS" w:hAnsi="Book Antiqua" w:cs="Arial"/>
          <w:sz w:val="24"/>
          <w:szCs w:val="24"/>
          <w:lang w:val="es-ES"/>
        </w:rPr>
        <w:t>17</w:t>
      </w:r>
      <w:r w:rsidR="0008384A" w:rsidRPr="00290235">
        <w:rPr>
          <w:rFonts w:ascii="Book Antiqua" w:eastAsia="Arial Unicode MS" w:hAnsi="Book Antiqua" w:cs="Arial"/>
          <w:sz w:val="24"/>
          <w:szCs w:val="24"/>
          <w:lang w:val="es-ES"/>
        </w:rPr>
        <w:t>% en el año 2022</w:t>
      </w:r>
      <w:r w:rsidR="005C2E3C" w:rsidRPr="00290235">
        <w:rPr>
          <w:rFonts w:ascii="Book Antiqua" w:eastAsia="Arial Unicode MS" w:hAnsi="Book Antiqua" w:cs="Arial"/>
          <w:sz w:val="24"/>
          <w:szCs w:val="24"/>
          <w:lang w:val="es-ES"/>
        </w:rPr>
        <w:t>.</w:t>
      </w:r>
      <w:r w:rsidR="005D0AEB" w:rsidRPr="00290235">
        <w:rPr>
          <w:rFonts w:ascii="Book Antiqua" w:eastAsia="Arial Unicode MS" w:hAnsi="Book Antiqua" w:cs="Arial"/>
          <w:sz w:val="24"/>
          <w:szCs w:val="24"/>
          <w:lang w:val="es-ES"/>
        </w:rPr>
        <w:t xml:space="preserve"> </w:t>
      </w:r>
    </w:p>
    <w:p w14:paraId="3D184738" w14:textId="77777777" w:rsidR="0008384A" w:rsidRPr="00290235" w:rsidRDefault="0008384A" w:rsidP="004D740A">
      <w:pPr>
        <w:jc w:val="both"/>
        <w:rPr>
          <w:rFonts w:ascii="Book Antiqua" w:eastAsia="Arial Unicode MS" w:hAnsi="Book Antiqua" w:cs="Arial"/>
          <w:sz w:val="24"/>
          <w:szCs w:val="24"/>
          <w:lang w:val="es-ES"/>
        </w:rPr>
      </w:pPr>
    </w:p>
    <w:p w14:paraId="40439BE2" w14:textId="01B62747" w:rsidR="00527AAC" w:rsidRPr="00290235" w:rsidRDefault="00157C24" w:rsidP="00527AAC">
      <w:pPr>
        <w:pStyle w:val="Textoindependiente"/>
        <w:spacing w:after="0"/>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El cuadro número </w:t>
      </w:r>
      <w:r w:rsidR="00AB363B" w:rsidRPr="00290235">
        <w:rPr>
          <w:rFonts w:ascii="Book Antiqua" w:eastAsia="Arial Unicode MS" w:hAnsi="Book Antiqua" w:cs="Arial"/>
          <w:sz w:val="24"/>
          <w:szCs w:val="24"/>
          <w:lang w:val="es-ES"/>
        </w:rPr>
        <w:t xml:space="preserve">2 </w:t>
      </w:r>
      <w:r w:rsidRPr="00290235">
        <w:rPr>
          <w:rFonts w:ascii="Book Antiqua" w:eastAsia="Arial Unicode MS" w:hAnsi="Book Antiqua" w:cs="Arial"/>
          <w:sz w:val="24"/>
          <w:szCs w:val="24"/>
          <w:lang w:val="es-ES"/>
        </w:rPr>
        <w:t xml:space="preserve">muestra el presupuesto actual del Poder Judicial para cada año </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su</w:t>
      </w:r>
      <w:r w:rsidRPr="00290235">
        <w:rPr>
          <w:rFonts w:ascii="Book Antiqua" w:eastAsia="Arial Unicode MS" w:hAnsi="Book Antiqua" w:cs="Arial"/>
          <w:sz w:val="24"/>
          <w:szCs w:val="24"/>
        </w:rPr>
        <w:t xml:space="preserve"> ejecución</w:t>
      </w:r>
      <w:r w:rsidRPr="00290235">
        <w:rPr>
          <w:rFonts w:ascii="Book Antiqua" w:eastAsia="Arial Unicode MS" w:hAnsi="Book Antiqua" w:cs="Arial"/>
          <w:sz w:val="24"/>
          <w:szCs w:val="24"/>
          <w:lang w:val="es-ES"/>
        </w:rPr>
        <w:t xml:space="preserve"> presupuestaria</w:t>
      </w:r>
      <w:r w:rsidR="00563F39"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lang w:val="es-ES"/>
        </w:rPr>
        <w:t xml:space="preserve"> durante </w:t>
      </w:r>
      <w:r w:rsidR="000A3E19" w:rsidRPr="00290235">
        <w:rPr>
          <w:rFonts w:ascii="Book Antiqua" w:eastAsia="Arial Unicode MS" w:hAnsi="Book Antiqua" w:cs="Arial"/>
          <w:sz w:val="24"/>
          <w:szCs w:val="24"/>
          <w:lang w:val="es-ES"/>
        </w:rPr>
        <w:t>los últimos cinco años</w:t>
      </w:r>
      <w:r w:rsidRPr="00290235">
        <w:rPr>
          <w:rFonts w:ascii="Book Antiqua" w:eastAsia="Arial Unicode MS" w:hAnsi="Book Antiqua" w:cs="Arial"/>
          <w:sz w:val="24"/>
          <w:szCs w:val="24"/>
          <w:lang w:val="es-ES"/>
        </w:rPr>
        <w:t>. Con relación a la ejecución del 202</w:t>
      </w:r>
      <w:r w:rsidR="000A3E19"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alcanzó un 9</w:t>
      </w:r>
      <w:r w:rsidR="004179F5" w:rsidRPr="00290235">
        <w:rPr>
          <w:rFonts w:ascii="Book Antiqua" w:eastAsia="Arial Unicode MS" w:hAnsi="Book Antiqua" w:cs="Arial"/>
          <w:sz w:val="24"/>
          <w:szCs w:val="24"/>
          <w:lang w:val="es-ES"/>
        </w:rPr>
        <w:t>5</w:t>
      </w:r>
      <w:r w:rsidRPr="00290235">
        <w:rPr>
          <w:rFonts w:ascii="Book Antiqua" w:eastAsia="Arial Unicode MS" w:hAnsi="Book Antiqua" w:cs="Arial"/>
          <w:sz w:val="24"/>
          <w:szCs w:val="24"/>
          <w:lang w:val="es-ES"/>
        </w:rPr>
        <w:t>.2</w:t>
      </w:r>
      <w:r w:rsidR="004179F5" w:rsidRPr="00290235">
        <w:rPr>
          <w:rFonts w:ascii="Book Antiqua" w:eastAsia="Arial Unicode MS" w:hAnsi="Book Antiqua" w:cs="Arial"/>
          <w:sz w:val="24"/>
          <w:szCs w:val="24"/>
          <w:lang w:val="es-ES"/>
        </w:rPr>
        <w:t>4</w:t>
      </w:r>
      <w:r w:rsidRPr="00290235">
        <w:rPr>
          <w:rFonts w:ascii="Book Antiqua" w:eastAsia="Arial Unicode MS" w:hAnsi="Book Antiqua" w:cs="Arial"/>
          <w:sz w:val="24"/>
          <w:szCs w:val="24"/>
          <w:lang w:val="es-ES"/>
        </w:rPr>
        <w:t>% mostrando un</w:t>
      </w:r>
      <w:r w:rsidR="004179F5" w:rsidRPr="00290235">
        <w:rPr>
          <w:rFonts w:ascii="Book Antiqua" w:eastAsia="Arial Unicode MS" w:hAnsi="Book Antiqua" w:cs="Arial"/>
          <w:sz w:val="24"/>
          <w:szCs w:val="24"/>
          <w:lang w:val="es-ES"/>
        </w:rPr>
        <w:t xml:space="preserve">a disminución </w:t>
      </w:r>
      <w:r w:rsidR="00A97AEF" w:rsidRPr="00290235">
        <w:rPr>
          <w:rFonts w:ascii="Book Antiqua" w:eastAsia="Arial Unicode MS" w:hAnsi="Book Antiqua" w:cs="Arial"/>
          <w:sz w:val="24"/>
          <w:szCs w:val="24"/>
          <w:lang w:val="es-ES"/>
        </w:rPr>
        <w:t xml:space="preserve">del </w:t>
      </w:r>
      <w:r w:rsidR="007646EE" w:rsidRPr="00290235">
        <w:rPr>
          <w:rFonts w:ascii="Book Antiqua" w:eastAsia="Arial Unicode MS" w:hAnsi="Book Antiqua" w:cs="Arial"/>
          <w:sz w:val="24"/>
          <w:szCs w:val="24"/>
          <w:lang w:val="es-ES"/>
        </w:rPr>
        <w:t>2.01</w:t>
      </w:r>
      <w:r w:rsidRPr="00290235">
        <w:rPr>
          <w:rFonts w:ascii="Book Antiqua" w:eastAsia="Arial Unicode MS" w:hAnsi="Book Antiqua" w:cs="Arial"/>
          <w:sz w:val="24"/>
          <w:szCs w:val="24"/>
          <w:lang w:val="es-ES"/>
        </w:rPr>
        <w:t xml:space="preserve">% </w:t>
      </w:r>
      <w:r w:rsidR="0075407C" w:rsidRPr="00290235">
        <w:rPr>
          <w:rFonts w:ascii="Book Antiqua" w:eastAsia="Arial Unicode MS" w:hAnsi="Book Antiqua" w:cs="Arial"/>
          <w:sz w:val="24"/>
          <w:szCs w:val="24"/>
          <w:lang w:val="es-ES"/>
        </w:rPr>
        <w:t>respecto a</w:t>
      </w:r>
      <w:r w:rsidRPr="00290235">
        <w:rPr>
          <w:rFonts w:ascii="Book Antiqua" w:eastAsia="Arial Unicode MS" w:hAnsi="Book Antiqua" w:cs="Arial"/>
          <w:sz w:val="24"/>
          <w:szCs w:val="24"/>
          <w:lang w:val="es-ES"/>
        </w:rPr>
        <w:t xml:space="preserve"> la ejecución del 202</w:t>
      </w:r>
      <w:r w:rsidR="002F025C" w:rsidRPr="00290235">
        <w:rPr>
          <w:rFonts w:ascii="Book Antiqua" w:eastAsia="Arial Unicode MS" w:hAnsi="Book Antiqua" w:cs="Arial"/>
          <w:sz w:val="24"/>
          <w:szCs w:val="24"/>
          <w:lang w:val="es-ES"/>
        </w:rPr>
        <w:t>1</w:t>
      </w:r>
      <w:r w:rsidRPr="00290235">
        <w:rPr>
          <w:rFonts w:ascii="Book Antiqua" w:eastAsia="Arial Unicode MS" w:hAnsi="Book Antiqua" w:cs="Arial"/>
          <w:sz w:val="24"/>
          <w:szCs w:val="24"/>
          <w:lang w:val="es-ES"/>
        </w:rPr>
        <w:t xml:space="preserve">. </w:t>
      </w:r>
    </w:p>
    <w:p w14:paraId="063B7609" w14:textId="77777777" w:rsidR="00527AAC" w:rsidRPr="00290235" w:rsidRDefault="00527AAC" w:rsidP="00527AAC">
      <w:pPr>
        <w:pStyle w:val="Textoindependiente"/>
        <w:spacing w:after="0"/>
        <w:ind w:left="142"/>
        <w:jc w:val="both"/>
        <w:rPr>
          <w:rFonts w:ascii="Book Antiqua" w:eastAsia="Arial Unicode MS" w:hAnsi="Book Antiqua" w:cs="Arial"/>
          <w:sz w:val="24"/>
          <w:szCs w:val="24"/>
          <w:lang w:val="es-ES"/>
        </w:rPr>
      </w:pPr>
    </w:p>
    <w:p w14:paraId="4CE89541" w14:textId="3597C697" w:rsidR="003C1BE1" w:rsidRPr="00290235" w:rsidRDefault="003C1BE1" w:rsidP="000868BF">
      <w:pPr>
        <w:pStyle w:val="Textoindependiente"/>
        <w:spacing w:after="0"/>
        <w:jc w:val="center"/>
        <w:rPr>
          <w:rFonts w:ascii="Book Antiqua" w:eastAsia="Arial Unicode MS" w:hAnsi="Book Antiqua" w:cs="Arial"/>
          <w:b/>
          <w:bCs/>
        </w:rPr>
      </w:pPr>
      <w:r w:rsidRPr="00290235">
        <w:rPr>
          <w:rFonts w:ascii="Book Antiqua" w:eastAsia="Arial Unicode MS" w:hAnsi="Book Antiqua" w:cs="Arial"/>
          <w:b/>
          <w:bCs/>
        </w:rPr>
        <w:t xml:space="preserve">Cuadro </w:t>
      </w:r>
      <w:r w:rsidR="00AB363B" w:rsidRPr="00290235">
        <w:rPr>
          <w:rFonts w:ascii="Book Antiqua" w:eastAsia="Arial Unicode MS" w:hAnsi="Book Antiqua" w:cs="Arial"/>
          <w:b/>
          <w:bCs/>
        </w:rPr>
        <w:t>2</w:t>
      </w:r>
    </w:p>
    <w:p w14:paraId="11B2C92A" w14:textId="4C4E4E1C" w:rsidR="003C1BE1" w:rsidRPr="00290235" w:rsidRDefault="003C1BE1" w:rsidP="000868BF">
      <w:pPr>
        <w:pStyle w:val="Textoindependiente"/>
        <w:spacing w:after="0"/>
        <w:ind w:right="-283"/>
        <w:jc w:val="center"/>
        <w:rPr>
          <w:rFonts w:ascii="Book Antiqua" w:eastAsia="Arial Unicode MS" w:hAnsi="Book Antiqua" w:cs="Arial"/>
          <w:b/>
          <w:bCs/>
          <w:lang w:val="es-ES"/>
        </w:rPr>
      </w:pPr>
      <w:r w:rsidRPr="00290235">
        <w:rPr>
          <w:rFonts w:ascii="Book Antiqua" w:eastAsia="Arial Unicode MS" w:hAnsi="Book Antiqua" w:cs="Arial"/>
          <w:b/>
          <w:bCs/>
        </w:rPr>
        <w:t xml:space="preserve">Comparación entre el Presupuesto </w:t>
      </w:r>
      <w:r w:rsidR="00E77BCF" w:rsidRPr="00290235">
        <w:rPr>
          <w:rFonts w:ascii="Book Antiqua" w:eastAsia="Arial Unicode MS" w:hAnsi="Book Antiqua" w:cs="Arial"/>
          <w:b/>
          <w:bCs/>
          <w:lang w:val="es-ES"/>
        </w:rPr>
        <w:t>Actual</w:t>
      </w:r>
      <w:r w:rsidRPr="00290235">
        <w:rPr>
          <w:rFonts w:ascii="Book Antiqua" w:eastAsia="Arial Unicode MS" w:hAnsi="Book Antiqua" w:cs="Arial"/>
          <w:b/>
          <w:bCs/>
        </w:rPr>
        <w:t xml:space="preserve">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el Ejecutado 201</w:t>
      </w:r>
      <w:r w:rsidR="000F2BD5" w:rsidRPr="00290235">
        <w:rPr>
          <w:rFonts w:ascii="Book Antiqua" w:eastAsia="Arial Unicode MS" w:hAnsi="Book Antiqua" w:cs="Arial"/>
          <w:b/>
          <w:bCs/>
          <w:lang w:val="es-ES"/>
        </w:rPr>
        <w:t>8</w:t>
      </w:r>
      <w:r w:rsidRPr="00290235">
        <w:rPr>
          <w:rFonts w:ascii="Book Antiqua" w:eastAsia="Arial Unicode MS" w:hAnsi="Book Antiqua" w:cs="Arial"/>
          <w:b/>
          <w:bCs/>
        </w:rPr>
        <w:t>-20</w:t>
      </w:r>
      <w:r w:rsidR="00235E42" w:rsidRPr="00290235">
        <w:rPr>
          <w:rFonts w:ascii="Book Antiqua" w:eastAsia="Arial Unicode MS" w:hAnsi="Book Antiqua" w:cs="Arial"/>
          <w:b/>
          <w:bCs/>
          <w:lang w:val="es-ES"/>
        </w:rPr>
        <w:t>2</w:t>
      </w:r>
      <w:r w:rsidR="000F2BD5" w:rsidRPr="00290235">
        <w:rPr>
          <w:rFonts w:ascii="Book Antiqua" w:eastAsia="Arial Unicode MS" w:hAnsi="Book Antiqua" w:cs="Arial"/>
          <w:b/>
          <w:bCs/>
          <w:lang w:val="es-ES"/>
        </w:rPr>
        <w:t>2</w:t>
      </w:r>
    </w:p>
    <w:p w14:paraId="07FB5786" w14:textId="77777777" w:rsidR="003E319F" w:rsidRPr="00290235" w:rsidRDefault="003E319F" w:rsidP="00185033">
      <w:pPr>
        <w:pStyle w:val="Textoindependiente"/>
        <w:spacing w:after="0"/>
        <w:ind w:right="-283"/>
        <w:jc w:val="both"/>
        <w:rPr>
          <w:rFonts w:ascii="Book Antiqua" w:eastAsia="Arial Unicode MS" w:hAnsi="Book Antiqua" w:cs="Arial"/>
          <w:b/>
          <w:bCs/>
          <w:lang w:val="es-ES"/>
        </w:rPr>
      </w:pPr>
    </w:p>
    <w:p w14:paraId="103247B9" w14:textId="605888A6" w:rsidR="003E319F" w:rsidRPr="00290235" w:rsidRDefault="00D873BA" w:rsidP="00185033">
      <w:pPr>
        <w:pStyle w:val="Textoindependiente"/>
        <w:spacing w:after="0"/>
        <w:ind w:right="-283"/>
        <w:jc w:val="both"/>
        <w:rPr>
          <w:rFonts w:ascii="Book Antiqua" w:eastAsia="Arial Unicode MS" w:hAnsi="Book Antiqua" w:cs="Arial"/>
          <w:b/>
          <w:bCs/>
          <w:lang w:val="es-ES"/>
        </w:rPr>
      </w:pPr>
      <w:r w:rsidRPr="00290235">
        <w:rPr>
          <w:rFonts w:ascii="Book Antiqua" w:eastAsia="Arial Unicode MS" w:hAnsi="Book Antiqua"/>
          <w:noProof/>
        </w:rPr>
        <w:drawing>
          <wp:inline distT="0" distB="0" distL="0" distR="0" wp14:anchorId="4EC1E9A2" wp14:editId="7CA73053">
            <wp:extent cx="6064856" cy="1686296"/>
            <wp:effectExtent l="0" t="0" r="0" b="9525"/>
            <wp:docPr id="21437583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0982" cy="1687999"/>
                    </a:xfrm>
                    <a:prstGeom prst="rect">
                      <a:avLst/>
                    </a:prstGeom>
                    <a:noFill/>
                    <a:ln>
                      <a:noFill/>
                    </a:ln>
                  </pic:spPr>
                </pic:pic>
              </a:graphicData>
            </a:graphic>
          </wp:inline>
        </w:drawing>
      </w:r>
    </w:p>
    <w:p w14:paraId="25DB5316" w14:textId="14FEB312" w:rsidR="003C1BE1" w:rsidRPr="00290235" w:rsidRDefault="003C1BE1" w:rsidP="00F461D2">
      <w:pPr>
        <w:ind w:left="426"/>
        <w:jc w:val="both"/>
        <w:rPr>
          <w:rFonts w:ascii="Book Antiqua" w:eastAsia="Arial Unicode MS" w:hAnsi="Book Antiqua" w:cs="Arial"/>
          <w:bCs/>
          <w:sz w:val="14"/>
          <w:szCs w:val="14"/>
        </w:rPr>
      </w:pPr>
      <w:r w:rsidRPr="00290235">
        <w:rPr>
          <w:rFonts w:ascii="Book Antiqua" w:eastAsia="Arial Unicode MS" w:hAnsi="Book Antiqua" w:cs="Arial"/>
          <w:bCs/>
          <w:sz w:val="14"/>
          <w:szCs w:val="14"/>
        </w:rPr>
        <w:t xml:space="preserve">Elaboración propia de acuerdo con la información suministrada por la Dirección de Gestión Humana, Financiero Contable </w:t>
      </w:r>
      <w:r w:rsidR="00B87444" w:rsidRPr="00290235">
        <w:rPr>
          <w:rFonts w:ascii="Book Antiqua" w:eastAsia="Arial Unicode MS" w:hAnsi="Book Antiqua" w:cs="Arial"/>
          <w:bCs/>
          <w:sz w:val="14"/>
          <w:szCs w:val="14"/>
        </w:rPr>
        <w:t>y</w:t>
      </w:r>
      <w:r w:rsidRPr="00290235">
        <w:rPr>
          <w:rFonts w:ascii="Book Antiqua" w:eastAsia="Arial Unicode MS" w:hAnsi="Book Antiqua" w:cs="Arial"/>
          <w:bCs/>
          <w:sz w:val="14"/>
          <w:szCs w:val="14"/>
        </w:rPr>
        <w:t xml:space="preserve"> Presupuesto Le</w:t>
      </w:r>
      <w:r w:rsidR="00B87444" w:rsidRPr="00290235">
        <w:rPr>
          <w:rFonts w:ascii="Book Antiqua" w:eastAsia="Arial Unicode MS" w:hAnsi="Book Antiqua" w:cs="Arial"/>
          <w:bCs/>
          <w:sz w:val="14"/>
          <w:szCs w:val="14"/>
        </w:rPr>
        <w:t>y</w:t>
      </w:r>
      <w:r w:rsidRPr="00290235">
        <w:rPr>
          <w:rFonts w:ascii="Book Antiqua" w:eastAsia="Arial Unicode MS" w:hAnsi="Book Antiqua" w:cs="Arial"/>
          <w:bCs/>
          <w:sz w:val="14"/>
          <w:szCs w:val="14"/>
        </w:rPr>
        <w:t xml:space="preserve">. </w:t>
      </w:r>
    </w:p>
    <w:p w14:paraId="545C698B" w14:textId="77777777" w:rsidR="0048019F" w:rsidRPr="00290235" w:rsidRDefault="0048019F" w:rsidP="00F461D2">
      <w:pPr>
        <w:ind w:left="426"/>
        <w:jc w:val="both"/>
        <w:rPr>
          <w:rFonts w:ascii="Book Antiqua" w:eastAsia="Arial Unicode MS" w:hAnsi="Book Antiqua" w:cs="Arial"/>
          <w:bCs/>
          <w:sz w:val="14"/>
          <w:szCs w:val="14"/>
        </w:rPr>
      </w:pPr>
    </w:p>
    <w:p w14:paraId="62963864" w14:textId="77777777" w:rsidR="00F60883" w:rsidRPr="00290235" w:rsidRDefault="00F60883" w:rsidP="00157C24">
      <w:pPr>
        <w:tabs>
          <w:tab w:val="left" w:pos="180"/>
        </w:tabs>
        <w:ind w:left="142"/>
        <w:jc w:val="both"/>
        <w:rPr>
          <w:rFonts w:ascii="Book Antiqua" w:eastAsia="Arial Unicode MS" w:hAnsi="Book Antiqua" w:cs="Arial"/>
          <w:sz w:val="24"/>
          <w:szCs w:val="24"/>
        </w:rPr>
      </w:pPr>
    </w:p>
    <w:p w14:paraId="5C0A39B3" w14:textId="40B2ADA7" w:rsidR="00D01F0F" w:rsidRPr="00290235" w:rsidRDefault="00006E75" w:rsidP="00157C24">
      <w:pPr>
        <w:tabs>
          <w:tab w:val="left" w:pos="180"/>
        </w:tabs>
        <w:ind w:left="142"/>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Es importante hacer la aclaración de que para el 2022, </w:t>
      </w:r>
      <w:r w:rsidR="00426FE2" w:rsidRPr="00290235">
        <w:rPr>
          <w:rFonts w:ascii="Book Antiqua" w:eastAsia="Arial Unicode MS" w:hAnsi="Book Antiqua" w:cs="Arial"/>
          <w:sz w:val="24"/>
          <w:szCs w:val="24"/>
        </w:rPr>
        <w:t xml:space="preserve">al Poder Judicial </w:t>
      </w:r>
      <w:r w:rsidR="002546BA" w:rsidRPr="00290235">
        <w:rPr>
          <w:rFonts w:ascii="Book Antiqua" w:eastAsia="Arial Unicode MS" w:hAnsi="Book Antiqua" w:cs="Arial"/>
          <w:sz w:val="24"/>
          <w:szCs w:val="24"/>
        </w:rPr>
        <w:t>no se le autorizó un presupuesto mayor</w:t>
      </w:r>
      <w:r w:rsidR="003416E6" w:rsidRPr="00290235">
        <w:rPr>
          <w:rFonts w:ascii="Book Antiqua" w:eastAsia="Arial Unicode MS" w:hAnsi="Book Antiqua" w:cs="Arial"/>
          <w:sz w:val="24"/>
          <w:szCs w:val="24"/>
        </w:rPr>
        <w:t xml:space="preserve"> ya que </w:t>
      </w:r>
      <w:r w:rsidR="00426FE2" w:rsidRPr="00290235">
        <w:rPr>
          <w:rFonts w:ascii="Book Antiqua" w:eastAsia="Arial Unicode MS" w:hAnsi="Book Antiqua" w:cs="Arial"/>
          <w:sz w:val="24"/>
          <w:szCs w:val="24"/>
        </w:rPr>
        <w:t xml:space="preserve">el presupuesto 2021 se vio afectado por rebajos que fueron solicitados </w:t>
      </w:r>
      <w:r w:rsidR="009E7782" w:rsidRPr="00290235">
        <w:rPr>
          <w:rFonts w:ascii="Book Antiqua" w:eastAsia="Arial Unicode MS" w:hAnsi="Book Antiqua" w:cs="Arial"/>
          <w:sz w:val="24"/>
          <w:szCs w:val="24"/>
        </w:rPr>
        <w:t>por el</w:t>
      </w:r>
      <w:r w:rsidR="00426FE2" w:rsidRPr="00290235">
        <w:rPr>
          <w:rFonts w:ascii="Book Antiqua" w:eastAsia="Arial Unicode MS" w:hAnsi="Book Antiqua" w:cs="Arial"/>
          <w:sz w:val="24"/>
          <w:szCs w:val="24"/>
        </w:rPr>
        <w:t xml:space="preserve"> Ministerio de Hacienda, en atención a la situación de la pandemia y de la crisis fiscal, por un monto cercano a los ¢14.500 millones, por lo que para el 2022 con lo autorizado por el Ministerio de Hacienda, solamente se recuper</w:t>
      </w:r>
      <w:r w:rsidR="00821A3F" w:rsidRPr="00290235">
        <w:rPr>
          <w:rFonts w:ascii="Book Antiqua" w:eastAsia="Arial Unicode MS" w:hAnsi="Book Antiqua" w:cs="Arial"/>
          <w:sz w:val="24"/>
          <w:szCs w:val="24"/>
        </w:rPr>
        <w:t>ó</w:t>
      </w:r>
      <w:r w:rsidR="00426FE2" w:rsidRPr="00290235">
        <w:rPr>
          <w:rFonts w:ascii="Book Antiqua" w:eastAsia="Arial Unicode MS" w:hAnsi="Book Antiqua" w:cs="Arial"/>
          <w:sz w:val="24"/>
          <w:szCs w:val="24"/>
        </w:rPr>
        <w:t xml:space="preserve"> una parte de los recursos cedidos en el 2021.</w:t>
      </w:r>
    </w:p>
    <w:p w14:paraId="7982552D" w14:textId="77777777" w:rsidR="00D01F0F" w:rsidRPr="00290235" w:rsidRDefault="00D01F0F" w:rsidP="00157C24">
      <w:pPr>
        <w:tabs>
          <w:tab w:val="left" w:pos="180"/>
        </w:tabs>
        <w:ind w:left="142"/>
        <w:jc w:val="both"/>
        <w:rPr>
          <w:rFonts w:ascii="Book Antiqua" w:eastAsia="Arial Unicode MS" w:hAnsi="Book Antiqua" w:cs="Arial"/>
          <w:sz w:val="24"/>
          <w:szCs w:val="24"/>
        </w:rPr>
      </w:pPr>
    </w:p>
    <w:p w14:paraId="310A77F9" w14:textId="61F48CA9" w:rsidR="00426FE2" w:rsidRPr="00290235" w:rsidRDefault="00D01F0F" w:rsidP="003072A8">
      <w:pPr>
        <w:tabs>
          <w:tab w:val="left" w:pos="180"/>
        </w:tabs>
        <w:ind w:left="142"/>
        <w:jc w:val="both"/>
        <w:rPr>
          <w:rFonts w:ascii="Book Antiqua" w:eastAsia="Arial Unicode MS" w:hAnsi="Book Antiqua" w:cs="Arial"/>
          <w:sz w:val="24"/>
          <w:szCs w:val="24"/>
        </w:rPr>
      </w:pPr>
      <w:r w:rsidRPr="00290235">
        <w:rPr>
          <w:rFonts w:ascii="Book Antiqua" w:eastAsia="Arial Unicode MS" w:hAnsi="Book Antiqua" w:cs="Arial"/>
          <w:sz w:val="24"/>
          <w:szCs w:val="24"/>
        </w:rPr>
        <w:t>El monto total del presupuesto ordinario</w:t>
      </w:r>
      <w:r w:rsidR="005A5B2B" w:rsidRPr="00290235">
        <w:rPr>
          <w:rFonts w:ascii="Book Antiqua" w:eastAsia="Arial Unicode MS" w:hAnsi="Book Antiqua" w:cs="Arial"/>
          <w:sz w:val="24"/>
          <w:szCs w:val="24"/>
        </w:rPr>
        <w:t xml:space="preserve"> aprobado </w:t>
      </w:r>
      <w:r w:rsidR="001473B2" w:rsidRPr="00290235">
        <w:rPr>
          <w:rFonts w:ascii="Book Antiqua" w:eastAsia="Arial Unicode MS" w:hAnsi="Book Antiqua" w:cs="Arial"/>
          <w:sz w:val="24"/>
          <w:szCs w:val="24"/>
        </w:rPr>
        <w:t xml:space="preserve">para el 2022 </w:t>
      </w:r>
      <w:r w:rsidR="005A5B2B" w:rsidRPr="00290235">
        <w:rPr>
          <w:rFonts w:ascii="Book Antiqua" w:eastAsia="Arial Unicode MS" w:hAnsi="Book Antiqua" w:cs="Arial"/>
          <w:sz w:val="24"/>
          <w:szCs w:val="24"/>
        </w:rPr>
        <w:t>por la Asamblea Legislativa</w:t>
      </w:r>
      <w:r w:rsidRPr="00290235">
        <w:rPr>
          <w:rFonts w:ascii="Book Antiqua" w:eastAsia="Arial Unicode MS" w:hAnsi="Book Antiqua" w:cs="Arial"/>
          <w:sz w:val="24"/>
          <w:szCs w:val="24"/>
        </w:rPr>
        <w:t xml:space="preserve"> fue de </w:t>
      </w:r>
      <w:r w:rsidR="00821A3F" w:rsidRPr="00290235">
        <w:rPr>
          <w:rFonts w:ascii="Book Antiqua" w:eastAsia="Arial Unicode MS" w:hAnsi="Book Antiqua" w:cs="Arial"/>
          <w:sz w:val="24"/>
          <w:szCs w:val="24"/>
        </w:rPr>
        <w:t>¢</w:t>
      </w:r>
      <w:r w:rsidRPr="00290235">
        <w:rPr>
          <w:rFonts w:ascii="Book Antiqua" w:eastAsia="Arial Unicode MS" w:hAnsi="Book Antiqua" w:cs="Arial"/>
          <w:sz w:val="24"/>
          <w:szCs w:val="24"/>
        </w:rPr>
        <w:t>473.479.000.000</w:t>
      </w:r>
      <w:r w:rsidR="00821A3F"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 xml:space="preserve">este monto incluye aparte de los ¢2.900 millones para </w:t>
      </w:r>
      <w:r w:rsidR="00807BB9" w:rsidRPr="00290235">
        <w:rPr>
          <w:rFonts w:ascii="Book Antiqua" w:eastAsia="Arial Unicode MS" w:hAnsi="Book Antiqua" w:cs="Arial"/>
          <w:sz w:val="24"/>
          <w:szCs w:val="24"/>
        </w:rPr>
        <w:t>la Creación</w:t>
      </w:r>
      <w:r w:rsidRPr="00290235">
        <w:rPr>
          <w:rFonts w:ascii="Book Antiqua" w:eastAsia="Arial Unicode MS" w:hAnsi="Book Antiqua" w:cs="Arial"/>
          <w:sz w:val="24"/>
          <w:szCs w:val="24"/>
        </w:rPr>
        <w:t xml:space="preserve"> de la Jurisdicción en Delincuencia Organizada</w:t>
      </w:r>
      <w:r w:rsidR="008C1E18" w:rsidRPr="00290235">
        <w:rPr>
          <w:rFonts w:ascii="Book Antiqua" w:eastAsia="Arial Unicode MS" w:hAnsi="Book Antiqua" w:cs="Arial"/>
          <w:sz w:val="24"/>
          <w:szCs w:val="24"/>
        </w:rPr>
        <w:t>, l</w:t>
      </w:r>
      <w:r w:rsidR="001370B4" w:rsidRPr="00290235">
        <w:rPr>
          <w:rFonts w:ascii="Book Antiqua" w:eastAsia="Arial Unicode MS" w:hAnsi="Book Antiqua" w:cs="Arial"/>
          <w:sz w:val="24"/>
          <w:szCs w:val="24"/>
        </w:rPr>
        <w:t xml:space="preserve">a autorización </w:t>
      </w:r>
      <w:r w:rsidR="00AD505C" w:rsidRPr="00290235">
        <w:rPr>
          <w:rFonts w:ascii="Book Antiqua" w:eastAsia="Arial Unicode MS" w:hAnsi="Book Antiqua" w:cs="Arial"/>
          <w:sz w:val="24"/>
          <w:szCs w:val="24"/>
        </w:rPr>
        <w:t xml:space="preserve">para la creación </w:t>
      </w:r>
      <w:r w:rsidR="001B4210" w:rsidRPr="00290235">
        <w:rPr>
          <w:rFonts w:ascii="Book Antiqua" w:eastAsia="Arial Unicode MS" w:hAnsi="Book Antiqua" w:cs="Arial"/>
          <w:sz w:val="24"/>
          <w:szCs w:val="24"/>
        </w:rPr>
        <w:t>de 15 plazas de Defensor Público para la atención</w:t>
      </w:r>
      <w:r w:rsidR="005E3558" w:rsidRPr="00290235">
        <w:rPr>
          <w:rFonts w:ascii="Book Antiqua" w:eastAsia="Arial Unicode MS" w:hAnsi="Book Antiqua" w:cs="Arial"/>
          <w:sz w:val="24"/>
          <w:szCs w:val="24"/>
        </w:rPr>
        <w:t xml:space="preserve"> y acceso a la justicia de</w:t>
      </w:r>
      <w:r w:rsidR="001B4210" w:rsidRPr="00290235">
        <w:rPr>
          <w:rFonts w:ascii="Book Antiqua" w:eastAsia="Arial Unicode MS" w:hAnsi="Book Antiqua" w:cs="Arial"/>
          <w:sz w:val="24"/>
          <w:szCs w:val="24"/>
        </w:rPr>
        <w:t xml:space="preserve"> personas con asuntos relacionados a Pensiones Alimentarias y para la inclusión de dos Defensores </w:t>
      </w:r>
      <w:r w:rsidR="001B4210" w:rsidRPr="00290235">
        <w:rPr>
          <w:rFonts w:ascii="Book Antiqua" w:eastAsia="Arial Unicode MS" w:hAnsi="Book Antiqua" w:cs="Arial"/>
          <w:sz w:val="24"/>
          <w:szCs w:val="24"/>
        </w:rPr>
        <w:lastRenderedPageBreak/>
        <w:t>Públicos más, para atención de la Ley N°9593 de Acceso a la Justicia de los Pueblos Indígenas</w:t>
      </w:r>
      <w:r w:rsidR="006A70CE" w:rsidRPr="00290235">
        <w:rPr>
          <w:rFonts w:ascii="Book Antiqua" w:eastAsia="Arial Unicode MS" w:hAnsi="Book Antiqua" w:cs="Arial"/>
          <w:sz w:val="24"/>
          <w:szCs w:val="24"/>
        </w:rPr>
        <w:t>.</w:t>
      </w:r>
      <w:r w:rsidR="001B4210" w:rsidRPr="00290235">
        <w:rPr>
          <w:rFonts w:ascii="Book Antiqua" w:eastAsia="Arial Unicode MS" w:hAnsi="Book Antiqua" w:cs="Arial"/>
          <w:sz w:val="24"/>
          <w:szCs w:val="24"/>
        </w:rPr>
        <w:t xml:space="preserve"> </w:t>
      </w:r>
      <w:r w:rsidR="003072A8" w:rsidRPr="00290235">
        <w:rPr>
          <w:rFonts w:ascii="Book Antiqua" w:eastAsia="Arial Unicode MS" w:hAnsi="Book Antiqua" w:cs="Arial"/>
          <w:sz w:val="24"/>
          <w:szCs w:val="24"/>
        </w:rPr>
        <w:t>Además, de</w:t>
      </w:r>
      <w:r w:rsidR="006A70CE" w:rsidRPr="00290235">
        <w:rPr>
          <w:rFonts w:ascii="Book Antiqua" w:eastAsia="Arial Unicode MS" w:hAnsi="Book Antiqua" w:cs="Arial"/>
          <w:sz w:val="24"/>
          <w:szCs w:val="24"/>
        </w:rPr>
        <w:t xml:space="preserve"> </w:t>
      </w:r>
      <w:r w:rsidR="00962431" w:rsidRPr="00290235">
        <w:rPr>
          <w:rFonts w:ascii="Book Antiqua" w:eastAsia="Arial Unicode MS" w:hAnsi="Book Antiqua" w:cs="Arial"/>
          <w:sz w:val="24"/>
          <w:szCs w:val="24"/>
        </w:rPr>
        <w:t>lo correspondiente al</w:t>
      </w:r>
      <w:r w:rsidRPr="00290235">
        <w:rPr>
          <w:rFonts w:ascii="Book Antiqua" w:eastAsia="Arial Unicode MS" w:hAnsi="Book Antiqua" w:cs="Arial"/>
          <w:sz w:val="24"/>
          <w:szCs w:val="24"/>
        </w:rPr>
        <w:t xml:space="preserve"> Programa 951 “Administración Fondo de Jubilaciones y Pensiones”.</w:t>
      </w:r>
      <w:r w:rsidR="00426FE2" w:rsidRPr="00290235">
        <w:rPr>
          <w:rFonts w:ascii="Book Antiqua" w:eastAsia="Arial Unicode MS" w:hAnsi="Book Antiqua" w:cs="Arial"/>
          <w:sz w:val="24"/>
          <w:szCs w:val="24"/>
        </w:rPr>
        <w:t> </w:t>
      </w:r>
    </w:p>
    <w:p w14:paraId="20395353" w14:textId="77777777" w:rsidR="008D29A5" w:rsidRPr="00290235" w:rsidRDefault="008D29A5" w:rsidP="00157C24">
      <w:pPr>
        <w:tabs>
          <w:tab w:val="left" w:pos="180"/>
        </w:tabs>
        <w:ind w:left="142"/>
        <w:jc w:val="both"/>
        <w:rPr>
          <w:rFonts w:ascii="Book Antiqua" w:eastAsia="Arial Unicode MS" w:hAnsi="Book Antiqua" w:cs="Arial"/>
          <w:sz w:val="24"/>
          <w:szCs w:val="24"/>
        </w:rPr>
      </w:pPr>
    </w:p>
    <w:p w14:paraId="5AF2D0E9" w14:textId="77777777" w:rsidR="004F65D6" w:rsidRPr="00290235" w:rsidRDefault="004F65D6" w:rsidP="00157C24">
      <w:pPr>
        <w:tabs>
          <w:tab w:val="left" w:pos="180"/>
        </w:tabs>
        <w:ind w:left="142"/>
        <w:jc w:val="both"/>
        <w:rPr>
          <w:rFonts w:ascii="Book Antiqua" w:eastAsia="Arial Unicode MS" w:hAnsi="Book Antiqua" w:cs="Arial"/>
          <w:sz w:val="24"/>
          <w:szCs w:val="24"/>
        </w:rPr>
      </w:pPr>
    </w:p>
    <w:p w14:paraId="6F50DC31" w14:textId="449048D4" w:rsidR="0018175F" w:rsidRPr="00290235" w:rsidRDefault="0018175F" w:rsidP="00157C24">
      <w:pPr>
        <w:tabs>
          <w:tab w:val="left" w:pos="180"/>
        </w:tabs>
        <w:ind w:left="142"/>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El Poder Judicial </w:t>
      </w:r>
      <w:r w:rsidR="00C7731D" w:rsidRPr="00290235">
        <w:rPr>
          <w:rFonts w:ascii="Book Antiqua" w:eastAsia="Arial Unicode MS" w:hAnsi="Book Antiqua" w:cs="Arial"/>
          <w:sz w:val="24"/>
          <w:szCs w:val="24"/>
        </w:rPr>
        <w:t>conserva</w:t>
      </w:r>
      <w:r w:rsidRPr="00290235">
        <w:rPr>
          <w:rFonts w:ascii="Book Antiqua" w:eastAsia="Arial Unicode MS" w:hAnsi="Book Antiqua" w:cs="Arial"/>
          <w:sz w:val="24"/>
          <w:szCs w:val="24"/>
        </w:rPr>
        <w:t xml:space="preserve"> una ejecución presupuestaria destacada, persistiendo siempre por encima del 90%, como se observa en el gráfico </w:t>
      </w:r>
      <w:r w:rsidR="00C54F22" w:rsidRPr="00290235">
        <w:rPr>
          <w:rFonts w:ascii="Book Antiqua" w:eastAsia="Arial Unicode MS" w:hAnsi="Book Antiqua" w:cs="Arial"/>
          <w:sz w:val="24"/>
          <w:szCs w:val="24"/>
        </w:rPr>
        <w:t>adjunto</w:t>
      </w:r>
      <w:r w:rsidRPr="00290235">
        <w:rPr>
          <w:rFonts w:ascii="Book Antiqua" w:eastAsia="Arial Unicode MS" w:hAnsi="Book Antiqua" w:cs="Arial"/>
          <w:sz w:val="24"/>
          <w:szCs w:val="24"/>
        </w:rPr>
        <w:t xml:space="preserve"> el comportamiento de los últimos cinco años.</w:t>
      </w:r>
    </w:p>
    <w:p w14:paraId="5E2B7F1B" w14:textId="77777777" w:rsidR="00FD228E" w:rsidRPr="00290235" w:rsidRDefault="00FD228E" w:rsidP="00157C24">
      <w:pPr>
        <w:tabs>
          <w:tab w:val="left" w:pos="180"/>
        </w:tabs>
        <w:ind w:left="142"/>
        <w:jc w:val="both"/>
        <w:rPr>
          <w:rFonts w:ascii="Book Antiqua" w:eastAsia="Arial Unicode MS" w:hAnsi="Book Antiqua" w:cs="Arial"/>
          <w:sz w:val="24"/>
          <w:szCs w:val="24"/>
        </w:rPr>
      </w:pPr>
    </w:p>
    <w:p w14:paraId="362631E8" w14:textId="5FFD75A1" w:rsidR="00BD53E8" w:rsidRPr="00290235" w:rsidRDefault="00CA517E" w:rsidP="00157C24">
      <w:pPr>
        <w:pStyle w:val="Textoindependiente"/>
        <w:spacing w:after="0"/>
        <w:ind w:left="567"/>
        <w:jc w:val="center"/>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 xml:space="preserve">Gráfico </w:t>
      </w:r>
      <w:r w:rsidR="00AB363B" w:rsidRPr="00290235">
        <w:rPr>
          <w:rFonts w:ascii="Book Antiqua" w:eastAsia="Arial Unicode MS" w:hAnsi="Book Antiqua" w:cs="Arial"/>
          <w:b/>
          <w:bCs/>
          <w:sz w:val="24"/>
          <w:szCs w:val="24"/>
          <w:lang w:val="es-ES"/>
        </w:rPr>
        <w:t>8</w:t>
      </w:r>
    </w:p>
    <w:p w14:paraId="0704D79C" w14:textId="7AF2BA2D" w:rsidR="007A45FB" w:rsidRPr="00290235" w:rsidRDefault="007A45FB" w:rsidP="00157C24">
      <w:pPr>
        <w:pStyle w:val="Textoindependiente"/>
        <w:spacing w:after="0"/>
        <w:ind w:left="567"/>
        <w:jc w:val="center"/>
        <w:rPr>
          <w:rFonts w:ascii="Book Antiqua" w:eastAsia="Arial Unicode MS" w:hAnsi="Book Antiqua" w:cs="Arial"/>
          <w:b/>
          <w:bCs/>
          <w:sz w:val="24"/>
          <w:szCs w:val="24"/>
          <w:lang w:val="es-ES"/>
        </w:rPr>
      </w:pPr>
    </w:p>
    <w:p w14:paraId="507F988C" w14:textId="2CA3AEB4" w:rsidR="007A45FB" w:rsidRPr="00290235" w:rsidRDefault="007A45FB" w:rsidP="00157C24">
      <w:pPr>
        <w:pStyle w:val="Textoindependiente"/>
        <w:spacing w:after="0"/>
        <w:ind w:left="567"/>
        <w:jc w:val="center"/>
        <w:rPr>
          <w:rFonts w:ascii="Book Antiqua" w:eastAsia="Arial Unicode MS" w:hAnsi="Book Antiqua" w:cs="Arial"/>
          <w:b/>
          <w:bCs/>
          <w:sz w:val="24"/>
          <w:szCs w:val="24"/>
          <w:lang w:val="es-ES"/>
        </w:rPr>
      </w:pPr>
      <w:r w:rsidRPr="00290235">
        <w:rPr>
          <w:rFonts w:ascii="Book Antiqua" w:hAnsi="Book Antiqua"/>
          <w:noProof/>
          <w:shd w:val="clear" w:color="auto" w:fill="2E74B5" w:themeFill="accent5" w:themeFillShade="BF"/>
        </w:rPr>
        <w:drawing>
          <wp:inline distT="0" distB="0" distL="0" distR="0" wp14:anchorId="1AA553E0" wp14:editId="1164909B">
            <wp:extent cx="5100955" cy="2921330"/>
            <wp:effectExtent l="0" t="0" r="4445" b="12700"/>
            <wp:docPr id="1532744271" name="Gráfico 37">
              <a:extLst xmlns:a="http://schemas.openxmlformats.org/drawingml/2006/main">
                <a:ext uri="{FF2B5EF4-FFF2-40B4-BE49-F238E27FC236}">
                  <a16:creationId xmlns:a16="http://schemas.microsoft.com/office/drawing/2014/main" id="{F9EC9C38-219C-280F-5580-7DD6562AD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B9A0A1" w14:textId="77777777" w:rsidR="008C0274" w:rsidRPr="00290235" w:rsidRDefault="008C0274" w:rsidP="00C54F22">
      <w:pPr>
        <w:pStyle w:val="Textoindependiente"/>
        <w:spacing w:after="0"/>
        <w:ind w:left="567"/>
        <w:jc w:val="center"/>
        <w:rPr>
          <w:rFonts w:ascii="Book Antiqua" w:hAnsi="Book Antiqua" w:cs="Arial"/>
          <w:noProof/>
        </w:rPr>
      </w:pPr>
    </w:p>
    <w:p w14:paraId="346BAFB7" w14:textId="77777777" w:rsidR="008C0274" w:rsidRPr="00290235" w:rsidRDefault="008C0274" w:rsidP="00C54F22">
      <w:pPr>
        <w:pStyle w:val="Textoindependiente"/>
        <w:spacing w:after="0"/>
        <w:ind w:left="567"/>
        <w:jc w:val="center"/>
        <w:rPr>
          <w:rFonts w:ascii="Book Antiqua" w:hAnsi="Book Antiqua" w:cs="Arial"/>
          <w:noProof/>
        </w:rPr>
      </w:pPr>
    </w:p>
    <w:p w14:paraId="41B18954" w14:textId="77777777" w:rsidR="00374692" w:rsidRPr="00290235" w:rsidRDefault="00374692">
      <w:pPr>
        <w:tabs>
          <w:tab w:val="left" w:pos="180"/>
        </w:tabs>
        <w:ind w:left="284"/>
        <w:jc w:val="both"/>
        <w:rPr>
          <w:rFonts w:ascii="Book Antiqua" w:eastAsia="Arial Unicode MS" w:hAnsi="Book Antiqua" w:cs="Arial"/>
          <w:sz w:val="24"/>
          <w:szCs w:val="24"/>
        </w:rPr>
      </w:pPr>
    </w:p>
    <w:p w14:paraId="5A147D2C" w14:textId="6C4E6F46" w:rsidR="00F224BD" w:rsidRPr="00290235" w:rsidRDefault="00F224BD">
      <w:pPr>
        <w:tabs>
          <w:tab w:val="left" w:pos="180"/>
        </w:tabs>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Es </w:t>
      </w:r>
      <w:r w:rsidR="00A12CF3" w:rsidRPr="00290235">
        <w:rPr>
          <w:rFonts w:ascii="Book Antiqua" w:eastAsia="Arial Unicode MS" w:hAnsi="Book Antiqua" w:cs="Arial"/>
          <w:sz w:val="24"/>
          <w:szCs w:val="24"/>
        </w:rPr>
        <w:t>significativo</w:t>
      </w:r>
      <w:r w:rsidRPr="00290235">
        <w:rPr>
          <w:rFonts w:ascii="Book Antiqua" w:eastAsia="Arial Unicode MS" w:hAnsi="Book Antiqua" w:cs="Arial"/>
          <w:sz w:val="24"/>
          <w:szCs w:val="24"/>
        </w:rPr>
        <w:t xml:space="preserve"> señalar que</w:t>
      </w:r>
      <w:r w:rsidR="00A12CF3" w:rsidRPr="00290235">
        <w:rPr>
          <w:rFonts w:ascii="Book Antiqua" w:eastAsia="Arial Unicode MS" w:hAnsi="Book Antiqua" w:cs="Arial"/>
          <w:sz w:val="24"/>
          <w:szCs w:val="24"/>
        </w:rPr>
        <w:t>,</w:t>
      </w:r>
      <w:r w:rsidRPr="00290235">
        <w:rPr>
          <w:rFonts w:ascii="Book Antiqua" w:eastAsia="Arial Unicode MS" w:hAnsi="Book Antiqua" w:cs="Arial"/>
          <w:sz w:val="24"/>
          <w:szCs w:val="24"/>
        </w:rPr>
        <w:t xml:space="preserve"> el Ministerio de Hacienda establece los siguientes parámetros para </w:t>
      </w:r>
      <w:r w:rsidR="00D80A0A" w:rsidRPr="00290235">
        <w:rPr>
          <w:rFonts w:ascii="Book Antiqua" w:eastAsia="Arial Unicode MS" w:hAnsi="Book Antiqua" w:cs="Arial"/>
          <w:sz w:val="24"/>
          <w:szCs w:val="24"/>
        </w:rPr>
        <w:t xml:space="preserve">medir </w:t>
      </w:r>
      <w:r w:rsidRPr="00290235">
        <w:rPr>
          <w:rFonts w:ascii="Book Antiqua" w:eastAsia="Arial Unicode MS" w:hAnsi="Book Antiqua" w:cs="Arial"/>
          <w:sz w:val="24"/>
          <w:szCs w:val="24"/>
        </w:rPr>
        <w:t xml:space="preserve">el nivel de </w:t>
      </w:r>
      <w:r w:rsidR="00632C88" w:rsidRPr="00290235">
        <w:rPr>
          <w:rFonts w:ascii="Book Antiqua" w:eastAsia="Arial Unicode MS" w:hAnsi="Book Antiqua" w:cs="Arial"/>
          <w:sz w:val="24"/>
          <w:szCs w:val="24"/>
        </w:rPr>
        <w:t>efectividad</w:t>
      </w:r>
      <w:r w:rsidRPr="00290235">
        <w:rPr>
          <w:rFonts w:ascii="Book Antiqua" w:eastAsia="Arial Unicode MS" w:hAnsi="Book Antiqua" w:cs="Arial"/>
          <w:sz w:val="24"/>
          <w:szCs w:val="24"/>
        </w:rPr>
        <w:t xml:space="preserve"> de metas e indicadores.</w:t>
      </w:r>
    </w:p>
    <w:p w14:paraId="3617084B" w14:textId="77777777" w:rsidR="00CD7C01" w:rsidRPr="00290235" w:rsidRDefault="00CD7C01">
      <w:pPr>
        <w:tabs>
          <w:tab w:val="left" w:pos="180"/>
        </w:tabs>
        <w:ind w:left="284"/>
        <w:jc w:val="both"/>
        <w:rPr>
          <w:rFonts w:ascii="Book Antiqua" w:eastAsia="Arial Unicode MS" w:hAnsi="Book Antiqua" w:cs="Arial"/>
          <w:sz w:val="24"/>
          <w:szCs w:val="24"/>
        </w:rPr>
      </w:pPr>
    </w:p>
    <w:p w14:paraId="77CA5A11" w14:textId="77777777" w:rsidR="00CD7C01" w:rsidRPr="00290235" w:rsidRDefault="00CD7C01">
      <w:pPr>
        <w:tabs>
          <w:tab w:val="left" w:pos="180"/>
        </w:tabs>
        <w:ind w:left="284"/>
        <w:jc w:val="both"/>
        <w:rPr>
          <w:rFonts w:ascii="Book Antiqua" w:eastAsia="Arial Unicode MS" w:hAnsi="Book Antiqua" w:cs="Arial"/>
          <w:sz w:val="24"/>
          <w:szCs w:val="24"/>
        </w:rPr>
      </w:pPr>
    </w:p>
    <w:p w14:paraId="7DB09899" w14:textId="7ADB1945" w:rsidR="00CD7C01" w:rsidRPr="00290235" w:rsidRDefault="00CD7C01" w:rsidP="00906C93">
      <w:pPr>
        <w:tabs>
          <w:tab w:val="left" w:pos="180"/>
        </w:tabs>
        <w:ind w:left="284"/>
        <w:jc w:val="center"/>
        <w:rPr>
          <w:rFonts w:ascii="Book Antiqua" w:eastAsia="Arial Unicode MS" w:hAnsi="Book Antiqua" w:cs="Arial"/>
          <w:sz w:val="24"/>
          <w:szCs w:val="24"/>
        </w:rPr>
      </w:pPr>
      <w:r w:rsidRPr="00290235">
        <w:rPr>
          <w:rFonts w:ascii="Book Antiqua" w:hAnsi="Book Antiqua"/>
          <w:noProof/>
        </w:rPr>
        <w:drawing>
          <wp:inline distT="0" distB="0" distL="0" distR="0" wp14:anchorId="4265574A" wp14:editId="5180DF2C">
            <wp:extent cx="3864634" cy="745132"/>
            <wp:effectExtent l="0" t="0" r="2540" b="0"/>
            <wp:docPr id="26"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3898598" cy="751680"/>
                    </a:xfrm>
                    <a:prstGeom prst="rect">
                      <a:avLst/>
                    </a:prstGeom>
                  </pic:spPr>
                </pic:pic>
              </a:graphicData>
            </a:graphic>
          </wp:inline>
        </w:drawing>
      </w:r>
    </w:p>
    <w:p w14:paraId="73476C77" w14:textId="77777777" w:rsidR="00F224BD" w:rsidRPr="00290235" w:rsidRDefault="00F224BD">
      <w:pPr>
        <w:tabs>
          <w:tab w:val="left" w:pos="180"/>
        </w:tabs>
        <w:ind w:left="284"/>
        <w:jc w:val="both"/>
        <w:rPr>
          <w:rFonts w:ascii="Book Antiqua" w:eastAsia="Arial Unicode MS" w:hAnsi="Book Antiqua" w:cs="Arial"/>
          <w:sz w:val="24"/>
          <w:szCs w:val="24"/>
        </w:rPr>
      </w:pPr>
    </w:p>
    <w:p w14:paraId="59CA4C23" w14:textId="77777777" w:rsidR="00F224BD" w:rsidRPr="00290235" w:rsidRDefault="00F224BD">
      <w:pPr>
        <w:tabs>
          <w:tab w:val="left" w:pos="180"/>
        </w:tabs>
        <w:ind w:left="284"/>
        <w:jc w:val="both"/>
        <w:rPr>
          <w:rFonts w:ascii="Book Antiqua" w:eastAsia="Arial Unicode MS" w:hAnsi="Book Antiqua" w:cs="Arial"/>
          <w:sz w:val="24"/>
          <w:szCs w:val="24"/>
        </w:rPr>
      </w:pPr>
    </w:p>
    <w:p w14:paraId="7F617ACF" w14:textId="5E65C789" w:rsidR="00C54F22" w:rsidRPr="00290235" w:rsidRDefault="003C6A04">
      <w:pPr>
        <w:tabs>
          <w:tab w:val="left" w:pos="180"/>
        </w:tabs>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lastRenderedPageBreak/>
        <w:t>Para el</w:t>
      </w:r>
      <w:r w:rsidR="00C54F22" w:rsidRPr="00290235">
        <w:rPr>
          <w:rFonts w:ascii="Book Antiqua" w:eastAsia="Arial Unicode MS" w:hAnsi="Book Antiqua" w:cs="Arial"/>
          <w:sz w:val="24"/>
          <w:szCs w:val="24"/>
        </w:rPr>
        <w:t xml:space="preserve"> período 202</w:t>
      </w:r>
      <w:r w:rsidRPr="00290235">
        <w:rPr>
          <w:rFonts w:ascii="Book Antiqua" w:eastAsia="Arial Unicode MS" w:hAnsi="Book Antiqua" w:cs="Arial"/>
          <w:sz w:val="24"/>
          <w:szCs w:val="24"/>
        </w:rPr>
        <w:t>1</w:t>
      </w:r>
      <w:r w:rsidR="00C54F22" w:rsidRPr="00290235">
        <w:rPr>
          <w:rFonts w:ascii="Book Antiqua" w:eastAsia="Arial Unicode MS" w:hAnsi="Book Antiqua" w:cs="Arial"/>
          <w:sz w:val="24"/>
          <w:szCs w:val="24"/>
        </w:rPr>
        <w:t>-202</w:t>
      </w:r>
      <w:r w:rsidRPr="00290235">
        <w:rPr>
          <w:rFonts w:ascii="Book Antiqua" w:eastAsia="Arial Unicode MS" w:hAnsi="Book Antiqua" w:cs="Arial"/>
          <w:sz w:val="24"/>
          <w:szCs w:val="24"/>
        </w:rPr>
        <w:t>2</w:t>
      </w:r>
      <w:r w:rsidR="00C54F22" w:rsidRPr="00290235">
        <w:rPr>
          <w:rFonts w:ascii="Book Antiqua" w:eastAsia="Arial Unicode MS" w:hAnsi="Book Antiqua" w:cs="Arial"/>
          <w:sz w:val="24"/>
          <w:szCs w:val="24"/>
        </w:rPr>
        <w:t xml:space="preserve">, </w:t>
      </w:r>
      <w:r w:rsidR="00497CE6" w:rsidRPr="00290235">
        <w:rPr>
          <w:rFonts w:ascii="Book Antiqua" w:eastAsia="Arial Unicode MS" w:hAnsi="Book Antiqua" w:cs="Arial"/>
          <w:sz w:val="24"/>
          <w:szCs w:val="24"/>
        </w:rPr>
        <w:t xml:space="preserve">los porcentajes de ejecución son del </w:t>
      </w:r>
      <w:r w:rsidR="00DA07A4" w:rsidRPr="00290235">
        <w:rPr>
          <w:rFonts w:ascii="Book Antiqua" w:eastAsia="Arial Unicode MS" w:hAnsi="Book Antiqua" w:cs="Arial"/>
          <w:sz w:val="24"/>
          <w:szCs w:val="24"/>
        </w:rPr>
        <w:t>97.26</w:t>
      </w:r>
      <w:r w:rsidR="00497CE6" w:rsidRPr="00290235">
        <w:rPr>
          <w:rFonts w:ascii="Book Antiqua" w:eastAsia="Arial Unicode MS" w:hAnsi="Book Antiqua" w:cs="Arial"/>
          <w:sz w:val="24"/>
          <w:szCs w:val="24"/>
        </w:rPr>
        <w:t>% para 202</w:t>
      </w:r>
      <w:r w:rsidR="00DA07A4" w:rsidRPr="00290235">
        <w:rPr>
          <w:rFonts w:ascii="Book Antiqua" w:eastAsia="Arial Unicode MS" w:hAnsi="Book Antiqua" w:cs="Arial"/>
          <w:sz w:val="24"/>
          <w:szCs w:val="24"/>
        </w:rPr>
        <w:t>1</w:t>
      </w:r>
      <w:r w:rsidR="00497CE6"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497CE6" w:rsidRPr="00290235">
        <w:rPr>
          <w:rFonts w:ascii="Book Antiqua" w:eastAsia="Arial Unicode MS" w:hAnsi="Book Antiqua" w:cs="Arial"/>
          <w:sz w:val="24"/>
          <w:szCs w:val="24"/>
        </w:rPr>
        <w:t xml:space="preserve"> de un </w:t>
      </w:r>
      <w:r w:rsidR="00DA07A4" w:rsidRPr="00290235">
        <w:rPr>
          <w:rFonts w:ascii="Book Antiqua" w:eastAsia="Arial Unicode MS" w:hAnsi="Book Antiqua" w:cs="Arial"/>
          <w:sz w:val="24"/>
          <w:szCs w:val="24"/>
        </w:rPr>
        <w:t>95.24</w:t>
      </w:r>
      <w:r w:rsidR="00497CE6" w:rsidRPr="00290235">
        <w:rPr>
          <w:rFonts w:ascii="Book Antiqua" w:eastAsia="Arial Unicode MS" w:hAnsi="Book Antiqua" w:cs="Arial"/>
          <w:sz w:val="24"/>
          <w:szCs w:val="24"/>
        </w:rPr>
        <w:t>% para el 202</w:t>
      </w:r>
      <w:r w:rsidR="00DA07A4" w:rsidRPr="00290235">
        <w:rPr>
          <w:rFonts w:ascii="Book Antiqua" w:eastAsia="Arial Unicode MS" w:hAnsi="Book Antiqua" w:cs="Arial"/>
          <w:sz w:val="24"/>
          <w:szCs w:val="24"/>
        </w:rPr>
        <w:t>2</w:t>
      </w:r>
      <w:r w:rsidR="009E51A4" w:rsidRPr="00290235">
        <w:rPr>
          <w:rFonts w:ascii="Book Antiqua" w:eastAsia="Arial Unicode MS" w:hAnsi="Book Antiqua" w:cs="Arial"/>
          <w:sz w:val="24"/>
          <w:szCs w:val="24"/>
        </w:rPr>
        <w:t xml:space="preserve">. Por lo que, </w:t>
      </w:r>
      <w:r w:rsidR="00ED2F40" w:rsidRPr="00290235">
        <w:rPr>
          <w:rFonts w:ascii="Book Antiqua" w:eastAsia="Arial Unicode MS" w:hAnsi="Book Antiqua" w:cs="Arial"/>
          <w:sz w:val="24"/>
          <w:szCs w:val="24"/>
        </w:rPr>
        <w:t>el Poder Judicial tiene una ejecución presupuestaria</w:t>
      </w:r>
      <w:r w:rsidR="002E0112" w:rsidRPr="00290235">
        <w:rPr>
          <w:rFonts w:ascii="Book Antiqua" w:eastAsia="Arial Unicode MS" w:hAnsi="Book Antiqua" w:cs="Arial"/>
          <w:sz w:val="24"/>
          <w:szCs w:val="24"/>
        </w:rPr>
        <w:t xml:space="preserve"> que se ubica dentro del nivel de </w:t>
      </w:r>
      <w:r w:rsidR="008844A8" w:rsidRPr="00290235">
        <w:rPr>
          <w:rFonts w:ascii="Book Antiqua" w:eastAsia="Arial Unicode MS" w:hAnsi="Book Antiqua" w:cs="Arial"/>
          <w:sz w:val="24"/>
          <w:szCs w:val="24"/>
        </w:rPr>
        <w:t>cumplimiento efectivo</w:t>
      </w:r>
      <w:r w:rsidR="00ED2F40" w:rsidRPr="00290235">
        <w:rPr>
          <w:rFonts w:ascii="Book Antiqua" w:eastAsia="Arial Unicode MS" w:hAnsi="Book Antiqua" w:cs="Arial"/>
          <w:sz w:val="24"/>
          <w:szCs w:val="24"/>
        </w:rPr>
        <w:t xml:space="preserve">. </w:t>
      </w:r>
    </w:p>
    <w:p w14:paraId="713A46ED" w14:textId="77777777" w:rsidR="00533CCF" w:rsidRPr="00290235" w:rsidRDefault="00533CCF">
      <w:pPr>
        <w:tabs>
          <w:tab w:val="left" w:pos="180"/>
        </w:tabs>
        <w:ind w:left="284"/>
        <w:jc w:val="both"/>
        <w:rPr>
          <w:rFonts w:ascii="Book Antiqua" w:eastAsia="Arial Unicode MS" w:hAnsi="Book Antiqua" w:cs="Arial"/>
          <w:sz w:val="24"/>
          <w:szCs w:val="24"/>
        </w:rPr>
      </w:pPr>
    </w:p>
    <w:p w14:paraId="17CFD27D" w14:textId="77777777" w:rsidR="00B7192D" w:rsidRPr="00290235" w:rsidRDefault="00B7192D" w:rsidP="00127665">
      <w:pPr>
        <w:tabs>
          <w:tab w:val="left" w:pos="180"/>
        </w:tabs>
        <w:jc w:val="both"/>
        <w:rPr>
          <w:rFonts w:ascii="Book Antiqua" w:eastAsia="Arial Unicode MS" w:hAnsi="Book Antiqua" w:cs="Arial"/>
          <w:b/>
          <w:bCs/>
          <w:sz w:val="24"/>
          <w:szCs w:val="24"/>
        </w:rPr>
      </w:pPr>
    </w:p>
    <w:p w14:paraId="6CDD2ACA" w14:textId="4A1B63C8" w:rsidR="00533CCF" w:rsidRPr="00290235" w:rsidRDefault="003956F4">
      <w:pPr>
        <w:tabs>
          <w:tab w:val="left" w:pos="180"/>
        </w:tabs>
        <w:ind w:left="284"/>
        <w:jc w:val="both"/>
        <w:rPr>
          <w:rFonts w:ascii="Book Antiqua" w:eastAsia="Arial Unicode MS" w:hAnsi="Book Antiqua" w:cs="Arial"/>
          <w:b/>
          <w:bCs/>
          <w:sz w:val="24"/>
          <w:szCs w:val="24"/>
        </w:rPr>
      </w:pPr>
      <w:r w:rsidRPr="00290235">
        <w:rPr>
          <w:rFonts w:ascii="Book Antiqua" w:eastAsia="Arial Unicode MS" w:hAnsi="Book Antiqua" w:cs="Arial"/>
          <w:b/>
          <w:bCs/>
          <w:sz w:val="24"/>
          <w:szCs w:val="24"/>
        </w:rPr>
        <w:t>Restricción de las Norma</w:t>
      </w:r>
      <w:r w:rsidR="003574B1" w:rsidRPr="00290235">
        <w:rPr>
          <w:rFonts w:ascii="Book Antiqua" w:eastAsia="Arial Unicode MS" w:hAnsi="Book Antiqua" w:cs="Arial"/>
          <w:b/>
          <w:bCs/>
          <w:sz w:val="24"/>
          <w:szCs w:val="24"/>
        </w:rPr>
        <w:t>s Presupuestarias:</w:t>
      </w:r>
    </w:p>
    <w:p w14:paraId="7E2E9252" w14:textId="77777777" w:rsidR="00533CCF" w:rsidRPr="00290235" w:rsidRDefault="00533CCF">
      <w:pPr>
        <w:tabs>
          <w:tab w:val="left" w:pos="180"/>
        </w:tabs>
        <w:ind w:left="284"/>
        <w:jc w:val="both"/>
        <w:rPr>
          <w:rFonts w:ascii="Book Antiqua" w:eastAsia="Arial Unicode MS" w:hAnsi="Book Antiqua" w:cs="Arial"/>
          <w:sz w:val="24"/>
          <w:szCs w:val="24"/>
        </w:rPr>
      </w:pPr>
    </w:p>
    <w:p w14:paraId="7BC1FE7C" w14:textId="656210D5" w:rsidR="00E60901" w:rsidRPr="00290235" w:rsidRDefault="00E60901" w:rsidP="00E51E05">
      <w:pPr>
        <w:pStyle w:val="Textoindependiente3"/>
        <w:tabs>
          <w:tab w:val="left" w:pos="567"/>
        </w:tabs>
        <w:ind w:left="284"/>
        <w:rPr>
          <w:rFonts w:eastAsia="Arial Unicode MS" w:cs="Arial"/>
          <w:lang w:val="es-CR"/>
        </w:rPr>
      </w:pPr>
      <w:r w:rsidRPr="00290235">
        <w:rPr>
          <w:rFonts w:eastAsia="Arial Unicode MS" w:cs="Arial"/>
          <w:lang w:val="es-CR"/>
        </w:rPr>
        <w:t>Es importante indicar que en la publicación de la Le</w:t>
      </w:r>
      <w:r w:rsidR="00B87444" w:rsidRPr="00290235">
        <w:rPr>
          <w:rFonts w:eastAsia="Arial Unicode MS" w:cs="Arial"/>
          <w:lang w:val="es-CR"/>
        </w:rPr>
        <w:t>y</w:t>
      </w:r>
      <w:r w:rsidRPr="00290235">
        <w:rPr>
          <w:rFonts w:eastAsia="Arial Unicode MS" w:cs="Arial"/>
          <w:lang w:val="es-CR"/>
        </w:rPr>
        <w:t xml:space="preserve"> </w:t>
      </w:r>
      <w:r w:rsidR="003B228F" w:rsidRPr="00290235">
        <w:rPr>
          <w:rFonts w:eastAsia="Arial Unicode MS" w:cs="Arial"/>
          <w:lang w:val="es-CR"/>
        </w:rPr>
        <w:t>10103</w:t>
      </w:r>
      <w:r w:rsidRPr="00290235">
        <w:rPr>
          <w:rFonts w:eastAsia="Arial Unicode MS" w:cs="Arial"/>
          <w:lang w:val="es-CR"/>
        </w:rPr>
        <w:t xml:space="preserve"> de presupuesto ordinario </w:t>
      </w:r>
      <w:r w:rsidR="00B87444" w:rsidRPr="00290235">
        <w:rPr>
          <w:rFonts w:eastAsia="Arial Unicode MS" w:cs="Arial"/>
          <w:lang w:val="es-CR"/>
        </w:rPr>
        <w:t>y</w:t>
      </w:r>
      <w:r w:rsidRPr="00290235">
        <w:rPr>
          <w:rFonts w:eastAsia="Arial Unicode MS" w:cs="Arial"/>
          <w:lang w:val="es-CR"/>
        </w:rPr>
        <w:t xml:space="preserve"> extraordinario de la República para el ejercicio económico 202</w:t>
      </w:r>
      <w:r w:rsidR="003B228F" w:rsidRPr="00290235">
        <w:rPr>
          <w:rFonts w:eastAsia="Arial Unicode MS" w:cs="Arial"/>
          <w:lang w:val="es-CR"/>
        </w:rPr>
        <w:t>2</w:t>
      </w:r>
      <w:r w:rsidRPr="00290235">
        <w:rPr>
          <w:rFonts w:eastAsia="Arial Unicode MS" w:cs="Arial"/>
          <w:lang w:val="es-CR"/>
        </w:rPr>
        <w:t xml:space="preserve">, en el Alcance </w:t>
      </w:r>
      <w:r w:rsidR="000E2E8D" w:rsidRPr="00290235">
        <w:rPr>
          <w:rFonts w:eastAsia="Arial Unicode MS" w:cs="Arial"/>
          <w:lang w:val="es-CR"/>
        </w:rPr>
        <w:t>249</w:t>
      </w:r>
      <w:r w:rsidRPr="00290235">
        <w:rPr>
          <w:rFonts w:eastAsia="Arial Unicode MS" w:cs="Arial"/>
          <w:lang w:val="es-CR"/>
        </w:rPr>
        <w:t xml:space="preserve"> de la Gaceta 2</w:t>
      </w:r>
      <w:r w:rsidR="000E2E8D" w:rsidRPr="00290235">
        <w:rPr>
          <w:rFonts w:eastAsia="Arial Unicode MS" w:cs="Arial"/>
          <w:lang w:val="es-CR"/>
        </w:rPr>
        <w:t>35</w:t>
      </w:r>
      <w:r w:rsidRPr="00290235">
        <w:rPr>
          <w:rFonts w:eastAsia="Arial Unicode MS" w:cs="Arial"/>
          <w:lang w:val="es-CR"/>
        </w:rPr>
        <w:t xml:space="preserve"> del </w:t>
      </w:r>
      <w:r w:rsidR="000E2E8D" w:rsidRPr="00290235">
        <w:rPr>
          <w:rFonts w:eastAsia="Arial Unicode MS" w:cs="Arial"/>
          <w:lang w:val="es-CR"/>
        </w:rPr>
        <w:t>7</w:t>
      </w:r>
      <w:r w:rsidRPr="00290235">
        <w:rPr>
          <w:rFonts w:eastAsia="Arial Unicode MS" w:cs="Arial"/>
          <w:lang w:val="es-CR"/>
        </w:rPr>
        <w:t xml:space="preserve"> de diciembre del 202</w:t>
      </w:r>
      <w:r w:rsidR="000E2E8D" w:rsidRPr="00290235">
        <w:rPr>
          <w:rFonts w:eastAsia="Arial Unicode MS" w:cs="Arial"/>
          <w:lang w:val="es-CR"/>
        </w:rPr>
        <w:t>1</w:t>
      </w:r>
      <w:r w:rsidRPr="00290235">
        <w:rPr>
          <w:rFonts w:eastAsia="Arial Unicode MS" w:cs="Arial"/>
          <w:lang w:val="es-CR"/>
        </w:rPr>
        <w:t>, se indica:</w:t>
      </w:r>
    </w:p>
    <w:p w14:paraId="5C4CE669" w14:textId="77777777" w:rsidR="00E60901" w:rsidRPr="00290235" w:rsidRDefault="00E60901" w:rsidP="00E60901">
      <w:pPr>
        <w:pStyle w:val="Textoindependiente3"/>
        <w:tabs>
          <w:tab w:val="left" w:pos="2592"/>
        </w:tabs>
        <w:rPr>
          <w:i/>
          <w:spacing w:val="-3"/>
          <w:sz w:val="22"/>
          <w:szCs w:val="22"/>
        </w:rPr>
      </w:pPr>
    </w:p>
    <w:p w14:paraId="0F12E53E" w14:textId="111A435C" w:rsidR="00B118D3" w:rsidRPr="00290235" w:rsidRDefault="00327A1B" w:rsidP="00271061">
      <w:pPr>
        <w:pStyle w:val="Prrafodelista"/>
        <w:ind w:left="851" w:right="1021"/>
        <w:jc w:val="both"/>
        <w:rPr>
          <w:rFonts w:ascii="Book Antiqua" w:hAnsi="Book Antiqua" w:cs="Book Antiqua"/>
          <w:i/>
          <w:spacing w:val="-3"/>
          <w:sz w:val="22"/>
          <w:szCs w:val="22"/>
        </w:rPr>
      </w:pPr>
      <w:r w:rsidRPr="00290235">
        <w:rPr>
          <w:rFonts w:ascii="Book Antiqua" w:hAnsi="Book Antiqua" w:cs="Book Antiqua"/>
          <w:i/>
          <w:spacing w:val="-3"/>
          <w:sz w:val="22"/>
          <w:szCs w:val="22"/>
        </w:rPr>
        <w:t>“</w:t>
      </w:r>
      <w:r w:rsidR="00B118D3" w:rsidRPr="00290235">
        <w:rPr>
          <w:rFonts w:ascii="Book Antiqua" w:hAnsi="Book Antiqua" w:cs="Book Antiqua"/>
          <w:i/>
          <w:spacing w:val="-3"/>
          <w:sz w:val="22"/>
          <w:szCs w:val="22"/>
        </w:rPr>
        <w:t xml:space="preserve">Durante el ejercicio económico 2022, los órganos que conforman el presupuesto nacional no podrán destinar los remanentes que se produzcan en las diferentes subpartidas de la partida 0 Remuneraciones, para incrementar otras partidas presupuestarias, con excepción de las subpartidas 6.01.03 Transferencias corrientes a instituciones descentralizadas no empresariales (contribuciones estatales), 7.01.03 Transferencias de capital a instituciones descentralizadas no empresariales (contribuciones estatales, para el caso de los programas de inversión), 6.03.01 Prestaciones Legales, 6.03.99 Otras prestaciones para el pago de subsidios por incapacidad, 6.06.01 indemnizaciones </w:t>
      </w:r>
      <w:r w:rsidR="00B87444" w:rsidRPr="00290235">
        <w:rPr>
          <w:rFonts w:ascii="Book Antiqua" w:hAnsi="Book Antiqua" w:cs="Book Antiqua"/>
          <w:i/>
          <w:spacing w:val="-3"/>
          <w:sz w:val="22"/>
          <w:szCs w:val="22"/>
        </w:rPr>
        <w:t>y</w:t>
      </w:r>
      <w:r w:rsidR="00B118D3" w:rsidRPr="00290235">
        <w:rPr>
          <w:rFonts w:ascii="Book Antiqua" w:hAnsi="Book Antiqua" w:cs="Book Antiqua"/>
          <w:i/>
          <w:spacing w:val="-3"/>
          <w:sz w:val="22"/>
          <w:szCs w:val="22"/>
        </w:rPr>
        <w:t xml:space="preserve"> 6.06.02 reintegros o devoluciones</w:t>
      </w:r>
      <w:r w:rsidRPr="00290235">
        <w:rPr>
          <w:rFonts w:ascii="Book Antiqua" w:hAnsi="Book Antiqua" w:cs="Book Antiqua"/>
          <w:i/>
          <w:spacing w:val="-3"/>
          <w:sz w:val="22"/>
          <w:szCs w:val="22"/>
        </w:rPr>
        <w:t>.”</w:t>
      </w:r>
    </w:p>
    <w:p w14:paraId="5C0B04A7" w14:textId="77777777" w:rsidR="00AD598F" w:rsidRPr="00290235" w:rsidRDefault="00AD598F" w:rsidP="00271061">
      <w:pPr>
        <w:pStyle w:val="Prrafodelista"/>
        <w:ind w:left="851" w:right="1021"/>
        <w:jc w:val="both"/>
        <w:rPr>
          <w:rFonts w:ascii="Book Antiqua" w:hAnsi="Book Antiqua" w:cs="Book Antiqua"/>
          <w:i/>
          <w:spacing w:val="-3"/>
          <w:sz w:val="22"/>
          <w:szCs w:val="22"/>
        </w:rPr>
      </w:pPr>
    </w:p>
    <w:p w14:paraId="50223210" w14:textId="341D4442" w:rsidR="00E60901" w:rsidRPr="00290235" w:rsidRDefault="00C35BD6" w:rsidP="004D740A">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Las </w:t>
      </w:r>
      <w:r w:rsidR="00052D3C" w:rsidRPr="00290235">
        <w:rPr>
          <w:rFonts w:ascii="Book Antiqua" w:eastAsia="Arial Unicode MS" w:hAnsi="Book Antiqua" w:cs="Arial"/>
          <w:sz w:val="24"/>
          <w:szCs w:val="24"/>
        </w:rPr>
        <w:t>normas de ejecución han dado una gran rigidez a</w:t>
      </w:r>
      <w:r w:rsidR="00020147" w:rsidRPr="00290235">
        <w:rPr>
          <w:rFonts w:ascii="Book Antiqua" w:eastAsia="Arial Unicode MS" w:hAnsi="Book Antiqua" w:cs="Arial"/>
          <w:sz w:val="24"/>
          <w:szCs w:val="24"/>
        </w:rPr>
        <w:t>l manejo del gasto</w:t>
      </w:r>
      <w:r w:rsidR="00244A28" w:rsidRPr="00290235">
        <w:rPr>
          <w:rFonts w:ascii="Book Antiqua" w:eastAsia="Arial Unicode MS" w:hAnsi="Book Antiqua" w:cs="Arial"/>
          <w:sz w:val="24"/>
          <w:szCs w:val="24"/>
        </w:rPr>
        <w:t xml:space="preserve">, lo que aunado a las limitaciones presupuestarias </w:t>
      </w:r>
      <w:r w:rsidR="00E10221" w:rsidRPr="00290235">
        <w:rPr>
          <w:rFonts w:ascii="Book Antiqua" w:eastAsia="Arial Unicode MS" w:hAnsi="Book Antiqua" w:cs="Arial"/>
          <w:sz w:val="24"/>
          <w:szCs w:val="24"/>
        </w:rPr>
        <w:t>producto de la crisis de las finanzas públicas</w:t>
      </w:r>
      <w:r w:rsidR="001F46D5" w:rsidRPr="00290235">
        <w:rPr>
          <w:rFonts w:ascii="Book Antiqua" w:eastAsia="Arial Unicode MS" w:hAnsi="Book Antiqua" w:cs="Arial"/>
          <w:sz w:val="24"/>
          <w:szCs w:val="24"/>
        </w:rPr>
        <w:t xml:space="preserve">, </w:t>
      </w:r>
      <w:r w:rsidR="003D7CC8" w:rsidRPr="00290235">
        <w:rPr>
          <w:rFonts w:ascii="Book Antiqua" w:eastAsia="Arial Unicode MS" w:hAnsi="Book Antiqua" w:cs="Arial"/>
          <w:sz w:val="24"/>
          <w:szCs w:val="24"/>
        </w:rPr>
        <w:t>hacen que los centros de responsabilidad</w:t>
      </w:r>
      <w:r w:rsidR="000A78A0" w:rsidRPr="00290235">
        <w:rPr>
          <w:rFonts w:ascii="Book Antiqua" w:eastAsia="Arial Unicode MS" w:hAnsi="Book Antiqua" w:cs="Arial"/>
          <w:sz w:val="24"/>
          <w:szCs w:val="24"/>
        </w:rPr>
        <w:t xml:space="preserve"> ha</w:t>
      </w:r>
      <w:r w:rsidR="00B87444" w:rsidRPr="00290235">
        <w:rPr>
          <w:rFonts w:ascii="Book Antiqua" w:eastAsia="Arial Unicode MS" w:hAnsi="Book Antiqua" w:cs="Arial"/>
          <w:sz w:val="24"/>
          <w:szCs w:val="24"/>
        </w:rPr>
        <w:t>y</w:t>
      </w:r>
      <w:r w:rsidR="000A78A0" w:rsidRPr="00290235">
        <w:rPr>
          <w:rFonts w:ascii="Book Antiqua" w:eastAsia="Arial Unicode MS" w:hAnsi="Book Antiqua" w:cs="Arial"/>
          <w:sz w:val="24"/>
          <w:szCs w:val="24"/>
        </w:rPr>
        <w:t xml:space="preserve">an tenido un panorama complicado para poder </w:t>
      </w:r>
      <w:r w:rsidR="00E52734" w:rsidRPr="00290235">
        <w:rPr>
          <w:rFonts w:ascii="Book Antiqua" w:eastAsia="Arial Unicode MS" w:hAnsi="Book Antiqua" w:cs="Arial"/>
          <w:sz w:val="24"/>
          <w:szCs w:val="24"/>
        </w:rPr>
        <w:t xml:space="preserve">ejecutar los </w:t>
      </w:r>
      <w:r w:rsidR="003C0415" w:rsidRPr="00290235">
        <w:rPr>
          <w:rFonts w:ascii="Book Antiqua" w:eastAsia="Arial Unicode MS" w:hAnsi="Book Antiqua" w:cs="Arial"/>
          <w:sz w:val="24"/>
          <w:szCs w:val="24"/>
        </w:rPr>
        <w:t>recursos que</w:t>
      </w:r>
      <w:r w:rsidR="00E52734" w:rsidRPr="00290235">
        <w:rPr>
          <w:rFonts w:ascii="Book Antiqua" w:eastAsia="Arial Unicode MS" w:hAnsi="Book Antiqua" w:cs="Arial"/>
          <w:sz w:val="24"/>
          <w:szCs w:val="24"/>
        </w:rPr>
        <w:t xml:space="preserve"> les fueron aprobados.</w:t>
      </w:r>
      <w:r w:rsidR="00412FAD" w:rsidRPr="00290235">
        <w:rPr>
          <w:rFonts w:ascii="Book Antiqua" w:eastAsia="Arial Unicode MS" w:hAnsi="Book Antiqua" w:cs="Arial"/>
          <w:sz w:val="24"/>
          <w:szCs w:val="24"/>
        </w:rPr>
        <w:t xml:space="preserve"> </w:t>
      </w:r>
      <w:r w:rsidR="00BC1EE8" w:rsidRPr="00290235">
        <w:rPr>
          <w:rFonts w:ascii="Book Antiqua" w:eastAsia="Arial Unicode MS" w:hAnsi="Book Antiqua" w:cs="Arial"/>
          <w:sz w:val="24"/>
          <w:szCs w:val="24"/>
        </w:rPr>
        <w:t>A pesar de ello</w:t>
      </w:r>
      <w:r w:rsidR="00E52734" w:rsidRPr="00290235">
        <w:rPr>
          <w:rFonts w:ascii="Book Antiqua" w:eastAsia="Arial Unicode MS" w:hAnsi="Book Antiqua" w:cs="Arial"/>
          <w:sz w:val="24"/>
          <w:szCs w:val="24"/>
        </w:rPr>
        <w:t>,</w:t>
      </w:r>
      <w:r w:rsidR="00B9581D" w:rsidRPr="00290235">
        <w:rPr>
          <w:rFonts w:ascii="Book Antiqua" w:eastAsia="Arial Unicode MS" w:hAnsi="Book Antiqua" w:cs="Arial"/>
          <w:sz w:val="24"/>
          <w:szCs w:val="24"/>
        </w:rPr>
        <w:t xml:space="preserve"> el Poder Judicial </w:t>
      </w:r>
      <w:r w:rsidR="003B7389" w:rsidRPr="00290235">
        <w:rPr>
          <w:rFonts w:ascii="Book Antiqua" w:eastAsia="Arial Unicode MS" w:hAnsi="Book Antiqua" w:cs="Arial"/>
          <w:sz w:val="24"/>
          <w:szCs w:val="24"/>
        </w:rPr>
        <w:t>cumple con la normativa de ejecución citada</w:t>
      </w:r>
      <w:r w:rsidR="006B703C" w:rsidRPr="00290235">
        <w:rPr>
          <w:rFonts w:ascii="Book Antiqua" w:eastAsia="Arial Unicode MS" w:hAnsi="Book Antiqua" w:cs="Arial"/>
          <w:sz w:val="24"/>
          <w:szCs w:val="24"/>
        </w:rPr>
        <w:t xml:space="preserve">, </w:t>
      </w:r>
      <w:r w:rsidR="001600B0" w:rsidRPr="00290235">
        <w:rPr>
          <w:rFonts w:ascii="Book Antiqua" w:eastAsia="Arial Unicode MS" w:hAnsi="Book Antiqua" w:cs="Arial"/>
          <w:sz w:val="24"/>
          <w:szCs w:val="24"/>
        </w:rPr>
        <w:t xml:space="preserve">logrando ejecuciones históricas </w:t>
      </w:r>
      <w:r w:rsidR="008643F4" w:rsidRPr="00290235">
        <w:rPr>
          <w:rFonts w:ascii="Book Antiqua" w:eastAsia="Arial Unicode MS" w:hAnsi="Book Antiqua" w:cs="Arial"/>
          <w:sz w:val="24"/>
          <w:szCs w:val="24"/>
        </w:rPr>
        <w:t>superiores</w:t>
      </w:r>
      <w:r w:rsidR="001600B0" w:rsidRPr="00290235">
        <w:rPr>
          <w:rFonts w:ascii="Book Antiqua" w:eastAsia="Arial Unicode MS" w:hAnsi="Book Antiqua" w:cs="Arial"/>
          <w:sz w:val="24"/>
          <w:szCs w:val="24"/>
        </w:rPr>
        <w:t xml:space="preserve"> al 9</w:t>
      </w:r>
      <w:r w:rsidR="00412FAD" w:rsidRPr="00290235">
        <w:rPr>
          <w:rFonts w:ascii="Book Antiqua" w:eastAsia="Arial Unicode MS" w:hAnsi="Book Antiqua" w:cs="Arial"/>
          <w:sz w:val="24"/>
          <w:szCs w:val="24"/>
        </w:rPr>
        <w:t>5</w:t>
      </w:r>
      <w:r w:rsidR="001600B0" w:rsidRPr="00290235">
        <w:rPr>
          <w:rFonts w:ascii="Book Antiqua" w:eastAsia="Arial Unicode MS" w:hAnsi="Book Antiqua" w:cs="Arial"/>
          <w:sz w:val="24"/>
          <w:szCs w:val="24"/>
        </w:rPr>
        <w:t>%</w:t>
      </w:r>
      <w:r w:rsidR="008643F4" w:rsidRPr="00290235">
        <w:rPr>
          <w:rFonts w:ascii="Book Antiqua" w:eastAsia="Arial Unicode MS" w:hAnsi="Book Antiqua" w:cs="Arial"/>
          <w:sz w:val="24"/>
          <w:szCs w:val="24"/>
        </w:rPr>
        <w:t>,</w:t>
      </w:r>
      <w:r w:rsidR="006B703C" w:rsidRPr="00290235">
        <w:rPr>
          <w:rFonts w:ascii="Book Antiqua" w:eastAsia="Arial Unicode MS" w:hAnsi="Book Antiqua" w:cs="Arial"/>
          <w:sz w:val="24"/>
          <w:szCs w:val="24"/>
        </w:rPr>
        <w:t xml:space="preserve"> </w:t>
      </w:r>
      <w:r w:rsidR="008643F4" w:rsidRPr="00290235">
        <w:rPr>
          <w:rFonts w:ascii="Book Antiqua" w:eastAsia="Arial Unicode MS" w:hAnsi="Book Antiqua" w:cs="Arial"/>
          <w:sz w:val="24"/>
          <w:szCs w:val="24"/>
        </w:rPr>
        <w:t>p</w:t>
      </w:r>
      <w:r w:rsidR="00DD27C1" w:rsidRPr="00290235">
        <w:rPr>
          <w:rFonts w:ascii="Book Antiqua" w:eastAsia="Arial Unicode MS" w:hAnsi="Book Antiqua" w:cs="Arial"/>
          <w:sz w:val="24"/>
          <w:szCs w:val="24"/>
        </w:rPr>
        <w:t>roducto del esfuerzo institucional de todo el personal asociado a las labores descritas para impulsar el uso eficiente de los recursos.</w:t>
      </w:r>
    </w:p>
    <w:p w14:paraId="0CF7CAAB" w14:textId="77777777" w:rsidR="00E41F39" w:rsidRPr="00290235" w:rsidRDefault="00E41F39" w:rsidP="004D740A">
      <w:pPr>
        <w:jc w:val="both"/>
        <w:rPr>
          <w:rFonts w:ascii="Book Antiqua" w:eastAsia="Arial Unicode MS" w:hAnsi="Book Antiqua" w:cs="Arial"/>
          <w:b/>
          <w:bCs/>
          <w:sz w:val="24"/>
          <w:szCs w:val="24"/>
        </w:rPr>
      </w:pPr>
    </w:p>
    <w:p w14:paraId="13584CBE" w14:textId="77777777" w:rsidR="002D4B32" w:rsidRPr="00290235" w:rsidRDefault="002D4B32" w:rsidP="004D740A">
      <w:pPr>
        <w:jc w:val="both"/>
        <w:rPr>
          <w:rFonts w:ascii="Book Antiqua" w:eastAsia="Arial Unicode MS" w:hAnsi="Book Antiqua" w:cs="Arial"/>
          <w:b/>
          <w:bCs/>
          <w:sz w:val="24"/>
          <w:szCs w:val="24"/>
        </w:rPr>
      </w:pPr>
    </w:p>
    <w:p w14:paraId="33CBC438" w14:textId="0087CDC5" w:rsidR="00205127" w:rsidRPr="00290235" w:rsidRDefault="00205127" w:rsidP="00E41F39">
      <w:pPr>
        <w:pStyle w:val="Textoindependiente"/>
        <w:spacing w:after="0"/>
        <w:jc w:val="both"/>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Estructura presupuestaria del Poder Judicial</w:t>
      </w:r>
    </w:p>
    <w:p w14:paraId="6D350353" w14:textId="77777777" w:rsidR="00205127" w:rsidRPr="00290235" w:rsidRDefault="00205127" w:rsidP="00E41F39">
      <w:pPr>
        <w:pStyle w:val="Textoindependiente"/>
        <w:spacing w:after="0"/>
        <w:jc w:val="both"/>
        <w:rPr>
          <w:rFonts w:ascii="Book Antiqua" w:eastAsia="Arial Unicode MS" w:hAnsi="Book Antiqua" w:cs="Arial"/>
          <w:sz w:val="24"/>
          <w:szCs w:val="24"/>
          <w:lang w:val="es-ES"/>
        </w:rPr>
      </w:pPr>
    </w:p>
    <w:p w14:paraId="20207F01" w14:textId="49A9114F" w:rsidR="00205127" w:rsidRPr="00290235" w:rsidRDefault="00480F3A" w:rsidP="00E41F39">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Otro elemento que provoca inflexibilidad en la ejecución del presupuesto institucional, lo es la estructura programática vigente, </w:t>
      </w:r>
      <w:r w:rsidR="00FE2E19" w:rsidRPr="00290235">
        <w:rPr>
          <w:rFonts w:ascii="Book Antiqua" w:eastAsia="Arial Unicode MS" w:hAnsi="Book Antiqua" w:cs="Arial"/>
          <w:sz w:val="24"/>
          <w:szCs w:val="24"/>
          <w:lang w:val="es-ES"/>
        </w:rPr>
        <w:t>dado que la asignación de gastos en programas, hacen casi imposible el realizar movimientos entre ello</w:t>
      </w:r>
      <w:r w:rsidR="00AA0734" w:rsidRPr="00290235">
        <w:rPr>
          <w:rFonts w:ascii="Book Antiqua" w:eastAsia="Arial Unicode MS" w:hAnsi="Book Antiqua" w:cs="Arial"/>
          <w:sz w:val="24"/>
          <w:szCs w:val="24"/>
          <w:lang w:val="es-ES"/>
        </w:rPr>
        <w:t>s</w:t>
      </w:r>
      <w:r w:rsidR="00FE2E19" w:rsidRPr="00290235">
        <w:rPr>
          <w:rFonts w:ascii="Book Antiqua" w:eastAsia="Arial Unicode MS" w:hAnsi="Book Antiqua" w:cs="Arial"/>
          <w:sz w:val="24"/>
          <w:szCs w:val="24"/>
          <w:lang w:val="es-ES"/>
        </w:rPr>
        <w:t>, por los procedimientos que esto conlleva</w:t>
      </w:r>
      <w:r w:rsidR="00AA0734" w:rsidRPr="00290235">
        <w:rPr>
          <w:rFonts w:ascii="Book Antiqua" w:eastAsia="Arial Unicode MS" w:hAnsi="Book Antiqua" w:cs="Arial"/>
          <w:sz w:val="24"/>
          <w:szCs w:val="24"/>
          <w:lang w:val="es-ES"/>
        </w:rPr>
        <w:t xml:space="preserve"> y la tramitología ante las instancias externas como el Ministerio de Hacienda y la Asamblea Legislativa.</w:t>
      </w:r>
    </w:p>
    <w:p w14:paraId="04CDFE3D" w14:textId="77777777" w:rsidR="00AA0734" w:rsidRPr="00290235" w:rsidRDefault="00AA0734" w:rsidP="00E41F39">
      <w:pPr>
        <w:pStyle w:val="Textoindependiente"/>
        <w:spacing w:after="0"/>
        <w:jc w:val="both"/>
        <w:rPr>
          <w:rFonts w:ascii="Book Antiqua" w:eastAsia="Arial Unicode MS" w:hAnsi="Book Antiqua" w:cs="Arial"/>
          <w:sz w:val="24"/>
          <w:szCs w:val="24"/>
          <w:lang w:val="es-ES"/>
        </w:rPr>
      </w:pPr>
    </w:p>
    <w:p w14:paraId="0B46B324" w14:textId="7DCAE058" w:rsidR="00AA0734" w:rsidRPr="00290235" w:rsidRDefault="00AA0734" w:rsidP="00E41F39">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Se han realizado una serie de gestiones internas y externas para </w:t>
      </w:r>
      <w:r w:rsidR="0007595F" w:rsidRPr="00290235">
        <w:rPr>
          <w:rFonts w:ascii="Book Antiqua" w:eastAsia="Arial Unicode MS" w:hAnsi="Book Antiqua" w:cs="Arial"/>
          <w:sz w:val="24"/>
          <w:szCs w:val="24"/>
          <w:lang w:val="es-ES"/>
        </w:rPr>
        <w:t>plantear una estructura programática más acorde a las condiciones actuales, las que se presentan a continuación:</w:t>
      </w:r>
    </w:p>
    <w:p w14:paraId="2D146301" w14:textId="77777777" w:rsidR="00FE2E19" w:rsidRPr="00290235" w:rsidRDefault="00FE2E19" w:rsidP="00E41F39">
      <w:pPr>
        <w:pStyle w:val="Textoindependiente"/>
        <w:spacing w:after="0"/>
        <w:jc w:val="both"/>
        <w:rPr>
          <w:rFonts w:ascii="Book Antiqua" w:eastAsia="Arial Unicode MS" w:hAnsi="Book Antiqua" w:cs="Arial"/>
          <w:sz w:val="24"/>
          <w:szCs w:val="24"/>
          <w:lang w:val="es-ES"/>
        </w:rPr>
      </w:pPr>
    </w:p>
    <w:p w14:paraId="2E816C32" w14:textId="13DF3818" w:rsidR="00205127" w:rsidRPr="00290235" w:rsidRDefault="00205127" w:rsidP="000064CC">
      <w:pPr>
        <w:pStyle w:val="Prrafodelista"/>
        <w:numPr>
          <w:ilvl w:val="0"/>
          <w:numId w:val="32"/>
        </w:numPr>
        <w:spacing w:before="100" w:beforeAutospacing="1" w:after="120"/>
        <w:jc w:val="both"/>
        <w:rPr>
          <w:rFonts w:ascii="Book Antiqua" w:hAnsi="Book Antiqua"/>
          <w:lang w:eastAsia="es-CR"/>
        </w:rPr>
      </w:pPr>
      <w:r w:rsidRPr="00290235">
        <w:rPr>
          <w:rFonts w:ascii="Book Antiqua" w:hAnsi="Book Antiqua"/>
          <w:lang w:eastAsia="es-CR"/>
        </w:rPr>
        <w:lastRenderedPageBreak/>
        <w:t>El Consejo Superior en la sesión 61-18 del 10 de junio del 2018, artículo XLV, conoce el oficio 480-PLA-2018 del 21 de mayo de 2018 de la Dirección de Planificación, relacionado con la necesidad de que el Poder Judicial cuente con una nueva estructura programática con el fin de tener mayor flexibilidad en el manejo de los recursos presupuestarios y las necesidades institucionales. Como parte de los acuerdos, se solicita poner en conocimiento de Corte Plena la recomendación de esta nueva estructura.</w:t>
      </w:r>
    </w:p>
    <w:p w14:paraId="36207CB4" w14:textId="4E03CD36" w:rsidR="00205127" w:rsidRPr="00290235" w:rsidRDefault="00205127" w:rsidP="000064CC">
      <w:pPr>
        <w:pStyle w:val="Prrafodelista"/>
        <w:numPr>
          <w:ilvl w:val="0"/>
          <w:numId w:val="32"/>
        </w:numPr>
        <w:spacing w:before="100" w:beforeAutospacing="1" w:after="120"/>
        <w:jc w:val="both"/>
        <w:rPr>
          <w:rFonts w:ascii="Book Antiqua" w:hAnsi="Book Antiqua"/>
          <w:lang w:eastAsia="es-CR"/>
        </w:rPr>
      </w:pPr>
      <w:r w:rsidRPr="00290235">
        <w:rPr>
          <w:rFonts w:ascii="Book Antiqua" w:hAnsi="Book Antiqua"/>
          <w:lang w:eastAsia="es-CR"/>
        </w:rPr>
        <w:t>Mediante el oficio SP204-2022 la Secretaría General de la Corte comunica el acuerdo tomado por Corte Plena en la sesión 48-2022 realizada el 20 de setiembre del 2022, artículo XXVII, en el cual conocen la recomendación de la nueva estructura programática para el Poder Judicial, se acordó:</w:t>
      </w:r>
    </w:p>
    <w:p w14:paraId="175CC442" w14:textId="77777777" w:rsidR="00205127" w:rsidRPr="00290235" w:rsidRDefault="00205127" w:rsidP="00AC543A">
      <w:pPr>
        <w:spacing w:before="100" w:beforeAutospacing="1" w:after="120"/>
        <w:ind w:left="1416"/>
        <w:jc w:val="both"/>
        <w:rPr>
          <w:rFonts w:ascii="Book Antiqua" w:hAnsi="Book Antiqua"/>
          <w:sz w:val="24"/>
          <w:szCs w:val="24"/>
          <w:lang w:eastAsia="es-CR"/>
        </w:rPr>
      </w:pPr>
      <w:r w:rsidRPr="00290235">
        <w:rPr>
          <w:rFonts w:ascii="Book Antiqua" w:hAnsi="Book Antiqua"/>
          <w:sz w:val="24"/>
          <w:szCs w:val="24"/>
          <w:lang w:eastAsia="es-CR"/>
        </w:rPr>
        <w:t> </w:t>
      </w:r>
      <w:r w:rsidRPr="00290235">
        <w:rPr>
          <w:rFonts w:ascii="Book Antiqua" w:hAnsi="Book Antiqua"/>
          <w:i/>
          <w:iCs/>
          <w:sz w:val="24"/>
          <w:szCs w:val="24"/>
          <w:lang w:eastAsia="es-CR"/>
        </w:rPr>
        <w:t>“Tener por conocido el acuerdo adoptado por el Consejo Superior en sesión N° 61-18 celebrada el 10 de junio de 2018, artículo XLV, en que conoció el oficio N° 480-PLA-2018 de la Dirección de Planificación, relacionado con la necesidad de que el Poder Judicial cuente con una estructura programática que le permita mayor flexibilidad en el manejo de los recursos presupuestarios y las necesidades institucionales y aprobar las recomendaciones señaladas en los puntos 7.1, en consecuencia solicitar formalmente al Ministerio de Hacienda la modificación de la estructura programática, de forma tal que quede establecida en los siguientes términos:</w:t>
      </w:r>
    </w:p>
    <w:p w14:paraId="5CE1DAA9" w14:textId="77777777" w:rsidR="00205127" w:rsidRPr="00290235" w:rsidRDefault="00205127" w:rsidP="00205127">
      <w:pPr>
        <w:jc w:val="both"/>
        <w:rPr>
          <w:rFonts w:ascii="Book Antiqua" w:hAnsi="Book Antiqua"/>
          <w:sz w:val="24"/>
          <w:szCs w:val="24"/>
          <w:lang w:eastAsia="es-CR"/>
        </w:rPr>
      </w:pPr>
      <w:r w:rsidRPr="00290235">
        <w:rPr>
          <w:rFonts w:ascii="Book Antiqua" w:hAnsi="Book Antiqua"/>
          <w:sz w:val="24"/>
          <w:szCs w:val="24"/>
          <w:lang w:eastAsia="es-CR"/>
        </w:rPr>
        <w:t> </w:t>
      </w:r>
    </w:p>
    <w:p w14:paraId="5F8E788F"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i/>
          <w:iCs/>
          <w:sz w:val="24"/>
          <w:szCs w:val="24"/>
          <w:lang w:eastAsia="es-CR"/>
        </w:rPr>
        <w:t>Programa Poder Judicial </w:t>
      </w:r>
    </w:p>
    <w:p w14:paraId="77B3E6C1"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Dirección y Administración            </w:t>
      </w:r>
    </w:p>
    <w:p w14:paraId="4BA86E07"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Servicio Jurisdiccional      </w:t>
      </w:r>
    </w:p>
    <w:p w14:paraId="1791DC63"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Servicio de Investigación Judicial                </w:t>
      </w:r>
    </w:p>
    <w:p w14:paraId="51C06D46"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Servicio Ejercicio de la Acción Penal Pública</w:t>
      </w:r>
    </w:p>
    <w:p w14:paraId="5E2CEFD1"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Servicio de Defensa Pública</w:t>
      </w:r>
    </w:p>
    <w:p w14:paraId="7CF91983" w14:textId="77777777" w:rsidR="00205127" w:rsidRPr="00290235" w:rsidRDefault="00205127" w:rsidP="00AC543A">
      <w:pPr>
        <w:numPr>
          <w:ilvl w:val="0"/>
          <w:numId w:val="21"/>
        </w:numPr>
        <w:tabs>
          <w:tab w:val="clear" w:pos="720"/>
          <w:tab w:val="num" w:pos="2136"/>
        </w:tabs>
        <w:ind w:left="2136"/>
        <w:jc w:val="both"/>
        <w:rPr>
          <w:rFonts w:ascii="Book Antiqua" w:hAnsi="Book Antiqua"/>
          <w:sz w:val="24"/>
          <w:szCs w:val="24"/>
          <w:lang w:eastAsia="es-CR"/>
        </w:rPr>
      </w:pPr>
      <w:r w:rsidRPr="00290235">
        <w:rPr>
          <w:rFonts w:ascii="Book Antiqua" w:hAnsi="Book Antiqua"/>
          <w:i/>
          <w:iCs/>
          <w:sz w:val="24"/>
          <w:szCs w:val="24"/>
          <w:lang w:eastAsia="es-CR"/>
        </w:rPr>
        <w:t>Subprograma Servicio de Atención y Protección de Víctimas y Testigos</w:t>
      </w:r>
    </w:p>
    <w:p w14:paraId="7B54A8B4"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sz w:val="24"/>
          <w:szCs w:val="24"/>
          <w:lang w:eastAsia="es-CR"/>
        </w:rPr>
        <w:t> </w:t>
      </w:r>
    </w:p>
    <w:p w14:paraId="79D8F3CE"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i/>
          <w:iCs/>
          <w:sz w:val="24"/>
          <w:szCs w:val="24"/>
          <w:lang w:eastAsia="es-CR"/>
        </w:rPr>
        <w:t>Este cambio debe garantizar a las direcciones de los diferentes ámbitos seguir con la independencia en la administración de sus recursos de acuerdo a las facultades legales que les asisten.</w:t>
      </w:r>
    </w:p>
    <w:p w14:paraId="130E0DC4"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sz w:val="24"/>
          <w:szCs w:val="24"/>
          <w:lang w:eastAsia="es-CR"/>
        </w:rPr>
        <w:t> </w:t>
      </w:r>
    </w:p>
    <w:p w14:paraId="1D32C949"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i/>
          <w:iCs/>
          <w:sz w:val="24"/>
          <w:szCs w:val="24"/>
          <w:lang w:eastAsia="es-CR"/>
        </w:rPr>
        <w:t>7.2. El cambio indicado en la recomendación 7.1. debe ser solicitado para ser aplicado a partir de la formulación y ejecución presupuestaria del año 2024.</w:t>
      </w:r>
    </w:p>
    <w:p w14:paraId="4060A806"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sz w:val="24"/>
          <w:szCs w:val="24"/>
          <w:lang w:eastAsia="es-CR"/>
        </w:rPr>
        <w:t> </w:t>
      </w:r>
    </w:p>
    <w:p w14:paraId="571AB1FD" w14:textId="77777777" w:rsidR="00205127" w:rsidRPr="00290235" w:rsidRDefault="00205127" w:rsidP="00AC543A">
      <w:pPr>
        <w:ind w:left="1416"/>
        <w:jc w:val="both"/>
        <w:rPr>
          <w:rFonts w:ascii="Book Antiqua" w:hAnsi="Book Antiqua"/>
          <w:sz w:val="24"/>
          <w:szCs w:val="24"/>
          <w:lang w:eastAsia="es-CR"/>
        </w:rPr>
      </w:pPr>
      <w:r w:rsidRPr="00290235">
        <w:rPr>
          <w:rFonts w:ascii="Book Antiqua" w:hAnsi="Book Antiqua"/>
          <w:i/>
          <w:iCs/>
          <w:sz w:val="24"/>
          <w:szCs w:val="24"/>
          <w:lang w:eastAsia="es-CR"/>
        </w:rPr>
        <w:t>Las Direcciones Ejecutiva, de Tecnología de la Información, Planificación, y de Gestión Humana, tomarán nota para lo que a cada una corresponda.”.</w:t>
      </w:r>
    </w:p>
    <w:p w14:paraId="362B1F83" w14:textId="77777777" w:rsidR="00205127" w:rsidRPr="00290235" w:rsidRDefault="00205127" w:rsidP="00AC543A">
      <w:pPr>
        <w:spacing w:before="100" w:beforeAutospacing="1" w:after="120"/>
        <w:ind w:left="1416"/>
        <w:jc w:val="both"/>
        <w:rPr>
          <w:rFonts w:ascii="Book Antiqua" w:hAnsi="Book Antiqua"/>
          <w:sz w:val="24"/>
          <w:szCs w:val="24"/>
          <w:lang w:eastAsia="es-CR"/>
        </w:rPr>
      </w:pPr>
      <w:r w:rsidRPr="00290235">
        <w:rPr>
          <w:rFonts w:ascii="Book Antiqua" w:hAnsi="Book Antiqua"/>
          <w:sz w:val="24"/>
          <w:szCs w:val="24"/>
          <w:lang w:eastAsia="es-CR"/>
        </w:rPr>
        <w:lastRenderedPageBreak/>
        <w:t> </w:t>
      </w:r>
    </w:p>
    <w:p w14:paraId="2F64ADF2" w14:textId="77777777" w:rsidR="00205127" w:rsidRPr="00290235" w:rsidRDefault="00205127" w:rsidP="000064CC">
      <w:pPr>
        <w:pStyle w:val="Prrafodelista"/>
        <w:numPr>
          <w:ilvl w:val="0"/>
          <w:numId w:val="33"/>
        </w:numPr>
        <w:spacing w:before="100" w:beforeAutospacing="1" w:after="100" w:afterAutospacing="1"/>
        <w:jc w:val="both"/>
        <w:rPr>
          <w:rFonts w:ascii="Book Antiqua" w:hAnsi="Book Antiqua"/>
          <w:lang w:eastAsia="es-CR"/>
        </w:rPr>
      </w:pPr>
      <w:r w:rsidRPr="00290235">
        <w:rPr>
          <w:rFonts w:ascii="Book Antiqua" w:hAnsi="Book Antiqua"/>
          <w:lang w:eastAsia="es-CR"/>
        </w:rPr>
        <w:t>La aprobación de Corte Plena de esta nueva estructura programática fue comunicada al Ministerio de Hacienda mediante oficio N°309-S-2022 del 03 de octubre del 2022, solicitando la colaboración para realizar su implementación para el proceso de formulación del 2024.</w:t>
      </w:r>
    </w:p>
    <w:p w14:paraId="33E571D0" w14:textId="6950ABF0" w:rsidR="00AC543A" w:rsidRPr="00290235" w:rsidRDefault="00AC543A" w:rsidP="00205127">
      <w:pPr>
        <w:spacing w:before="100" w:beforeAutospacing="1" w:after="120"/>
        <w:jc w:val="both"/>
        <w:rPr>
          <w:rFonts w:ascii="Book Antiqua" w:hAnsi="Book Antiqua"/>
          <w:sz w:val="24"/>
          <w:szCs w:val="24"/>
          <w:lang w:eastAsia="es-CR"/>
        </w:rPr>
      </w:pPr>
    </w:p>
    <w:p w14:paraId="6214474B" w14:textId="77777777" w:rsidR="00205127" w:rsidRPr="00290235" w:rsidRDefault="00205127" w:rsidP="000064CC">
      <w:pPr>
        <w:pStyle w:val="Prrafodelista"/>
        <w:numPr>
          <w:ilvl w:val="0"/>
          <w:numId w:val="33"/>
        </w:numPr>
        <w:spacing w:before="100" w:beforeAutospacing="1" w:after="100" w:afterAutospacing="1"/>
        <w:jc w:val="both"/>
        <w:rPr>
          <w:rFonts w:ascii="Book Antiqua" w:hAnsi="Book Antiqua"/>
          <w:lang w:eastAsia="es-CR"/>
        </w:rPr>
      </w:pPr>
      <w:r w:rsidRPr="00290235">
        <w:rPr>
          <w:rFonts w:ascii="Book Antiqua" w:hAnsi="Book Antiqua"/>
          <w:lang w:eastAsia="es-CR"/>
        </w:rPr>
        <w:t>Mediante oficio DGPN-CIR-0016-2022 del 24 de octubre del 2022, Asunto: “Estudios de estructura programáticas”, la Dirección General de Presupuesto Nacional comunica que con el fin de que se tomen las previsiones correspondientes, no se están realizando estudios de cambios de estructuras programáticas, argumentando que se están efectuando las gestiones correspondientes para actualizar el “Manual de Orientaciones Metodológicas para la Revisión y Ajuste de las Estructuras Programáticas y la Construcción de Indicadores”. Este oficio fue dirigido a los Ministros de Gobierno, Presidentes de la Corte Suprema de Justicia, Tribunal Supremo de Elecciones y Asamblea Legislativa, Contraloría General de la República y Defensoría General de los Habitantes de la República.</w:t>
      </w:r>
    </w:p>
    <w:p w14:paraId="7F036DB9" w14:textId="77777777" w:rsidR="000641DF" w:rsidRPr="00290235" w:rsidRDefault="000641DF" w:rsidP="000641DF">
      <w:pPr>
        <w:pStyle w:val="Prrafodelista"/>
        <w:spacing w:before="100" w:beforeAutospacing="1" w:after="100" w:afterAutospacing="1"/>
        <w:ind w:left="720"/>
        <w:jc w:val="both"/>
        <w:rPr>
          <w:rFonts w:ascii="Book Antiqua" w:hAnsi="Book Antiqua"/>
          <w:lang w:eastAsia="es-CR"/>
        </w:rPr>
      </w:pPr>
    </w:p>
    <w:p w14:paraId="7CB8F352" w14:textId="41770CE3" w:rsidR="00205127" w:rsidRPr="00290235" w:rsidRDefault="00205127" w:rsidP="000641DF">
      <w:pPr>
        <w:pStyle w:val="Prrafodelista"/>
        <w:numPr>
          <w:ilvl w:val="0"/>
          <w:numId w:val="33"/>
        </w:numPr>
        <w:spacing w:before="100" w:beforeAutospacing="1" w:after="120"/>
        <w:jc w:val="both"/>
        <w:rPr>
          <w:rFonts w:ascii="Book Antiqua" w:hAnsi="Book Antiqua"/>
          <w:lang w:eastAsia="es-CR"/>
        </w:rPr>
      </w:pPr>
      <w:r w:rsidRPr="00290235">
        <w:rPr>
          <w:rFonts w:ascii="Book Antiqua" w:hAnsi="Book Antiqua"/>
          <w:lang w:eastAsia="es-CR"/>
        </w:rPr>
        <w:t>Adicionalmente, en el oficio DGPN-CIR-0017-2022 también del 24 de octubre del 2022, Asunto: Estudios de estructuras programáticas, la Dirección General de Presupuesto Nacional reiteran que no se están realizando estudios de cambios de estructuras programáticas, con la misma justificación de la actualización del Manual de Orientaciones Metodológicas para la Revisión y Ajuste de las Estructuras Programáticas y la Construcción de Indicadores. Piden que no se remitan solicitudes de esta índole hasta que sea comunicado la reapertura de este proceso.</w:t>
      </w:r>
    </w:p>
    <w:p w14:paraId="5E5B896C" w14:textId="77777777" w:rsidR="00205127" w:rsidRPr="00290235" w:rsidRDefault="00205127" w:rsidP="00205127">
      <w:pPr>
        <w:spacing w:before="100" w:beforeAutospacing="1" w:after="120"/>
        <w:jc w:val="both"/>
        <w:rPr>
          <w:rFonts w:ascii="Book Antiqua" w:hAnsi="Book Antiqua"/>
          <w:sz w:val="24"/>
          <w:szCs w:val="24"/>
          <w:lang w:eastAsia="es-CR"/>
        </w:rPr>
      </w:pPr>
      <w:r w:rsidRPr="00290235">
        <w:rPr>
          <w:rFonts w:ascii="Book Antiqua" w:hAnsi="Book Antiqua"/>
          <w:sz w:val="24"/>
          <w:szCs w:val="24"/>
          <w:lang w:eastAsia="es-CR"/>
        </w:rPr>
        <w:t> </w:t>
      </w:r>
    </w:p>
    <w:p w14:paraId="78B3DF27" w14:textId="153BA54F" w:rsidR="00205127" w:rsidRPr="00290235" w:rsidRDefault="00205127" w:rsidP="000064CC">
      <w:pPr>
        <w:pStyle w:val="Prrafodelista"/>
        <w:numPr>
          <w:ilvl w:val="0"/>
          <w:numId w:val="33"/>
        </w:numPr>
        <w:spacing w:before="100" w:beforeAutospacing="1" w:after="100" w:afterAutospacing="1"/>
        <w:jc w:val="both"/>
        <w:rPr>
          <w:rFonts w:ascii="Book Antiqua" w:hAnsi="Book Antiqua"/>
          <w:lang w:eastAsia="es-CR"/>
        </w:rPr>
      </w:pPr>
      <w:r w:rsidRPr="00290235">
        <w:rPr>
          <w:rFonts w:ascii="Book Antiqua" w:hAnsi="Book Antiqua"/>
          <w:lang w:eastAsia="es-CR"/>
        </w:rPr>
        <w:t>La Dirección Ejecutiva y la Dirección de Planificación mediante oficio N°1033-PLA-2022_3638-DE-2022 del 27 de octubre del 2022, remiten al Minist</w:t>
      </w:r>
      <w:r w:rsidR="00CC1E2A" w:rsidRPr="00290235">
        <w:rPr>
          <w:rFonts w:ascii="Book Antiqua" w:hAnsi="Book Antiqua"/>
          <w:lang w:eastAsia="es-CR"/>
        </w:rPr>
        <w:t>erio</w:t>
      </w:r>
      <w:r w:rsidRPr="00290235">
        <w:rPr>
          <w:rFonts w:ascii="Book Antiqua" w:hAnsi="Book Antiqua"/>
          <w:lang w:eastAsia="es-CR"/>
        </w:rPr>
        <w:t xml:space="preserve"> de Hacienda una serie de acotaciones en relación a la respuesta brindada mediante oficio DGPN-CIR-0017-2022. Entre otros señalando que la solicitud de la modificación de la estructura programática responde no solo a lo solicitado por el Ministerio de Hacienda en cuanto a la migración de estructuras programáticas en el Proyecto de Hacienda Digital para el Bicentenario, sino también a la necesidad de hacer más eficiente la formulación y la ejecución de los recursos presupuestarios. Con base en </w:t>
      </w:r>
      <w:r w:rsidRPr="00290235">
        <w:rPr>
          <w:rFonts w:ascii="Book Antiqua" w:hAnsi="Book Antiqua"/>
          <w:lang w:eastAsia="es-CR"/>
        </w:rPr>
        <w:lastRenderedPageBreak/>
        <w:t>los argumentos indicados en este oficio, se solicita reconsiderar lo comunicado en el oficio DGPN-CIR-0017-2022, con el fin de coordinar con la Dirección General de Presupuesto Nacional para implementar la nueva estructura programática para la formulación presupuestaria del 2024.</w:t>
      </w:r>
    </w:p>
    <w:p w14:paraId="2784E317" w14:textId="77777777" w:rsidR="00205127" w:rsidRPr="00F84470" w:rsidRDefault="00205127" w:rsidP="00205127">
      <w:pPr>
        <w:spacing w:before="100" w:beforeAutospacing="1" w:after="120"/>
        <w:jc w:val="both"/>
        <w:rPr>
          <w:rFonts w:ascii="Book Antiqua" w:hAnsi="Book Antiqua"/>
          <w:sz w:val="24"/>
          <w:szCs w:val="24"/>
          <w:lang w:eastAsia="es-CR"/>
        </w:rPr>
      </w:pPr>
      <w:r w:rsidRPr="00F84470">
        <w:rPr>
          <w:rFonts w:ascii="Book Antiqua" w:hAnsi="Book Antiqua"/>
          <w:sz w:val="24"/>
          <w:szCs w:val="24"/>
          <w:lang w:eastAsia="es-CR"/>
        </w:rPr>
        <w:t> </w:t>
      </w:r>
    </w:p>
    <w:p w14:paraId="3008B004" w14:textId="77777777" w:rsidR="00205127" w:rsidRPr="00290235" w:rsidRDefault="00205127" w:rsidP="000064CC">
      <w:pPr>
        <w:pStyle w:val="Prrafodelista"/>
        <w:numPr>
          <w:ilvl w:val="0"/>
          <w:numId w:val="33"/>
        </w:numPr>
        <w:spacing w:before="100" w:beforeAutospacing="1" w:after="100" w:afterAutospacing="1"/>
        <w:jc w:val="both"/>
        <w:rPr>
          <w:rFonts w:ascii="Book Antiqua" w:hAnsi="Book Antiqua"/>
          <w:iCs/>
          <w:lang w:eastAsia="es-CR"/>
        </w:rPr>
      </w:pPr>
      <w:r w:rsidRPr="00290235">
        <w:rPr>
          <w:rFonts w:ascii="Book Antiqua" w:hAnsi="Book Antiqua"/>
          <w:iCs/>
          <w:lang w:eastAsia="es-CR"/>
        </w:rPr>
        <w:t>Con fecha del 19 de diciembre del 2022  la Dirección de Planificación y la Dirección Ejecutiva remiten al Ministerio de Hacienda, otro oficio, el N°1242-PLA-2022_4170-DE-2022, solicitando respuesta del oficio 1033-PLA-2022_3638-DE-2022, para coordinar las acciones necesarias para implementar la modificación de la estructura programática para la formulación presupuestaria del 2024.</w:t>
      </w:r>
    </w:p>
    <w:p w14:paraId="585547F1" w14:textId="77777777" w:rsidR="00205127" w:rsidRPr="00290235" w:rsidRDefault="00205127" w:rsidP="00205127">
      <w:pPr>
        <w:spacing w:before="100" w:beforeAutospacing="1" w:after="120"/>
        <w:jc w:val="both"/>
        <w:rPr>
          <w:rFonts w:ascii="Book Antiqua" w:hAnsi="Book Antiqua"/>
          <w:iCs/>
          <w:sz w:val="24"/>
          <w:szCs w:val="24"/>
          <w:lang w:eastAsia="es-CR"/>
        </w:rPr>
      </w:pPr>
      <w:r w:rsidRPr="00F84470">
        <w:rPr>
          <w:rFonts w:ascii="Book Antiqua" w:hAnsi="Book Antiqua"/>
          <w:sz w:val="24"/>
          <w:szCs w:val="24"/>
          <w:lang w:eastAsia="es-CR"/>
        </w:rPr>
        <w:t> </w:t>
      </w:r>
    </w:p>
    <w:p w14:paraId="5AB5D51F" w14:textId="77777777" w:rsidR="00205127" w:rsidRPr="00290235" w:rsidRDefault="00205127" w:rsidP="000064CC">
      <w:pPr>
        <w:pStyle w:val="Prrafodelista"/>
        <w:numPr>
          <w:ilvl w:val="0"/>
          <w:numId w:val="34"/>
        </w:numPr>
        <w:spacing w:before="100" w:beforeAutospacing="1" w:after="100" w:afterAutospacing="1"/>
        <w:jc w:val="both"/>
        <w:rPr>
          <w:rFonts w:ascii="Book Antiqua" w:hAnsi="Book Antiqua"/>
          <w:iCs/>
          <w:lang w:eastAsia="es-CR"/>
        </w:rPr>
      </w:pPr>
      <w:r w:rsidRPr="00290235">
        <w:rPr>
          <w:rFonts w:ascii="Book Antiqua" w:hAnsi="Book Antiqua"/>
          <w:iCs/>
          <w:lang w:eastAsia="es-CR"/>
        </w:rPr>
        <w:t>Finalmente, el M.E.E. Nogui Acosta Jaén, Ministro de Hacienda, mediante  oficio MH-DM-OF-0053-2023 del 17 de enero del 2023, como respuesta de los oficios SP204-2022 y 1242-PLA-2022_4170-DE-2022, relativos a la solicitud para modificar la estructura programática del Poder Judicial y reconsiderando lo comunicado en oficio DGPN-CIR-0017-2022, señala que en el Reglamento a la Ley de la Administración Financiera de la República y Presupuestos Públicos, Nº32988, se establece lo siguiente:</w:t>
      </w:r>
    </w:p>
    <w:p w14:paraId="6C6D6A0E" w14:textId="25B2085F" w:rsidR="00205127" w:rsidRPr="00290235" w:rsidRDefault="00205127" w:rsidP="00CC1E2A">
      <w:pPr>
        <w:spacing w:before="100" w:beforeAutospacing="1" w:after="120"/>
        <w:ind w:left="1416"/>
        <w:jc w:val="both"/>
        <w:rPr>
          <w:rFonts w:ascii="Book Antiqua" w:hAnsi="Book Antiqua"/>
          <w:sz w:val="24"/>
          <w:szCs w:val="24"/>
          <w:lang w:eastAsia="es-CR"/>
        </w:rPr>
      </w:pPr>
      <w:r w:rsidRPr="00290235">
        <w:rPr>
          <w:rFonts w:ascii="Book Antiqua" w:hAnsi="Book Antiqua"/>
          <w:i/>
          <w:iCs/>
          <w:sz w:val="24"/>
          <w:szCs w:val="24"/>
          <w:lang w:eastAsia="es-CR"/>
        </w:rPr>
        <w:t>Artículo 29.—Elaboración de los presupuestos. Los presupuestos ordinarios y extraordinarios de la República y sus modificaciones, se elaborarán atendiendo a los principios presupuestarios establecidos en la Ley N°8131, y según la técnica del presupuesto por programas. Para la definición de la estructura programática de cada dependencia se aplicarán los lineamientos que al efecto establezca la Dirección General de Presupuesto Nacional.”.</w:t>
      </w:r>
    </w:p>
    <w:p w14:paraId="3C8A7A3F" w14:textId="41FF3BF2" w:rsidR="00205127" w:rsidRPr="00290235" w:rsidRDefault="00205127" w:rsidP="00205127">
      <w:pPr>
        <w:spacing w:before="100" w:beforeAutospacing="1" w:after="120"/>
        <w:jc w:val="both"/>
        <w:rPr>
          <w:rFonts w:ascii="Book Antiqua" w:hAnsi="Book Antiqua"/>
          <w:sz w:val="24"/>
          <w:szCs w:val="24"/>
          <w:highlight w:val="yellow"/>
          <w:lang w:eastAsia="es-CR"/>
        </w:rPr>
      </w:pPr>
    </w:p>
    <w:p w14:paraId="5B9072D2" w14:textId="4D002A68" w:rsidR="000748C1" w:rsidRPr="00290235" w:rsidRDefault="00205127" w:rsidP="00CC1E2A">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Señal</w:t>
      </w:r>
      <w:r w:rsidR="00E87C1C" w:rsidRPr="00290235">
        <w:rPr>
          <w:rFonts w:ascii="Book Antiqua" w:eastAsia="Arial Unicode MS" w:hAnsi="Book Antiqua" w:cs="Arial"/>
          <w:sz w:val="24"/>
          <w:szCs w:val="24"/>
          <w:lang w:val="es-ES"/>
        </w:rPr>
        <w:t>ó</w:t>
      </w:r>
      <w:r w:rsidRPr="00290235">
        <w:rPr>
          <w:rFonts w:ascii="Book Antiqua" w:eastAsia="Arial Unicode MS" w:hAnsi="Book Antiqua" w:cs="Arial"/>
          <w:sz w:val="24"/>
          <w:szCs w:val="24"/>
          <w:lang w:val="es-ES"/>
        </w:rPr>
        <w:t xml:space="preserve"> que considerando la importancia de la solicitud que hace el Poder Judicial, conversó con el Máster José Luis Araya Alpízar, </w:t>
      </w:r>
      <w:r w:rsidR="00E87C1C" w:rsidRPr="00290235">
        <w:rPr>
          <w:rFonts w:ascii="Book Antiqua" w:eastAsia="Arial Unicode MS" w:hAnsi="Book Antiqua" w:cs="Arial"/>
          <w:sz w:val="24"/>
          <w:szCs w:val="24"/>
          <w:lang w:val="es-ES"/>
        </w:rPr>
        <w:t>D</w:t>
      </w:r>
      <w:r w:rsidRPr="00290235">
        <w:rPr>
          <w:rFonts w:ascii="Book Antiqua" w:eastAsia="Arial Unicode MS" w:hAnsi="Book Antiqua" w:cs="Arial"/>
          <w:sz w:val="24"/>
          <w:szCs w:val="24"/>
          <w:lang w:val="es-ES"/>
        </w:rPr>
        <w:t xml:space="preserve">irector de la Dirección General de Presupuesto Nacional, quien indicó que el plan de revisión de las estructuras programáticas de todas las instituciones del presupuesto nacional, se realizará posteriormente de la implementación del Proyecto de Hacienda Digital, el cual se espera que esté disponible para el presupuesto del 2025. </w:t>
      </w:r>
    </w:p>
    <w:p w14:paraId="2466D59C" w14:textId="77777777" w:rsidR="000748C1" w:rsidRPr="00290235" w:rsidRDefault="000748C1" w:rsidP="00CC1E2A">
      <w:pPr>
        <w:pStyle w:val="Textoindependiente"/>
        <w:spacing w:after="0"/>
        <w:jc w:val="both"/>
        <w:rPr>
          <w:rFonts w:ascii="Book Antiqua" w:eastAsia="Arial Unicode MS" w:hAnsi="Book Antiqua" w:cs="Arial"/>
          <w:sz w:val="24"/>
          <w:szCs w:val="24"/>
          <w:lang w:val="es-ES"/>
        </w:rPr>
      </w:pPr>
    </w:p>
    <w:p w14:paraId="278090BD" w14:textId="3C6D3E48" w:rsidR="00205127" w:rsidRPr="00290235" w:rsidRDefault="00205127" w:rsidP="00CC1E2A">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lastRenderedPageBreak/>
        <w:t xml:space="preserve">Por lo tanto, no es posible atender la solicitud del Poder Judicial del cambio de estructura programática para la formulación del 2024. Termina indicando que el </w:t>
      </w:r>
      <w:r w:rsidR="00E87C1C" w:rsidRPr="00290235">
        <w:rPr>
          <w:rFonts w:ascii="Book Antiqua" w:eastAsia="Arial Unicode MS" w:hAnsi="Book Antiqua" w:cs="Arial"/>
          <w:sz w:val="24"/>
          <w:szCs w:val="24"/>
          <w:lang w:val="es-ES"/>
        </w:rPr>
        <w:t>D</w:t>
      </w:r>
      <w:r w:rsidRPr="00290235">
        <w:rPr>
          <w:rFonts w:ascii="Book Antiqua" w:eastAsia="Arial Unicode MS" w:hAnsi="Book Antiqua" w:cs="Arial"/>
          <w:sz w:val="24"/>
          <w:szCs w:val="24"/>
          <w:lang w:val="es-ES"/>
        </w:rPr>
        <w:t xml:space="preserve">irector </w:t>
      </w:r>
      <w:r w:rsidR="00E87C1C" w:rsidRPr="00290235">
        <w:rPr>
          <w:rFonts w:ascii="Book Antiqua" w:eastAsia="Arial Unicode MS" w:hAnsi="Book Antiqua" w:cs="Arial"/>
          <w:sz w:val="24"/>
          <w:szCs w:val="24"/>
          <w:lang w:val="es-ES"/>
        </w:rPr>
        <w:t>G</w:t>
      </w:r>
      <w:r w:rsidRPr="00290235">
        <w:rPr>
          <w:rFonts w:ascii="Book Antiqua" w:eastAsia="Arial Unicode MS" w:hAnsi="Book Antiqua" w:cs="Arial"/>
          <w:sz w:val="24"/>
          <w:szCs w:val="24"/>
          <w:lang w:val="es-ES"/>
        </w:rPr>
        <w:t>eneral de Presupuesto Nacional toma nota de la solicitud para que cuanto se disponga del sistema correspondiente, se dé continuidad a la revisión y modificación de estructuras programáticas.</w:t>
      </w:r>
    </w:p>
    <w:p w14:paraId="67584FEE" w14:textId="77777777" w:rsidR="00CC1E2A" w:rsidRPr="00290235" w:rsidRDefault="00CC1E2A" w:rsidP="00CC1E2A">
      <w:pPr>
        <w:pStyle w:val="Textoindependiente"/>
        <w:spacing w:after="0"/>
        <w:jc w:val="both"/>
        <w:rPr>
          <w:rFonts w:ascii="Book Antiqua" w:eastAsia="Arial Unicode MS" w:hAnsi="Book Antiqua" w:cs="Arial"/>
          <w:sz w:val="24"/>
          <w:szCs w:val="24"/>
          <w:lang w:val="es-ES"/>
        </w:rPr>
      </w:pPr>
    </w:p>
    <w:p w14:paraId="7248BE67" w14:textId="77AB8EA0" w:rsidR="00205127" w:rsidRPr="00290235" w:rsidRDefault="00205127" w:rsidP="00CC1E2A">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Debido a lo señalado por la Dirección General de Presupuesto Nacional, es que se está a la espera de que se retome el plan de revisión de las estructuras programáticas, que según indican se hará luego de la implementación del Proyecto de Hacienda Digital, el cual se espera que esté para el presupuesto del 2025.</w:t>
      </w:r>
    </w:p>
    <w:p w14:paraId="573EF1B5" w14:textId="77777777" w:rsidR="00205127" w:rsidRPr="00290235" w:rsidRDefault="00205127" w:rsidP="00E41F39">
      <w:pPr>
        <w:pStyle w:val="Textoindependiente"/>
        <w:spacing w:after="0"/>
        <w:jc w:val="both"/>
        <w:rPr>
          <w:rFonts w:ascii="Book Antiqua" w:eastAsia="Arial Unicode MS" w:hAnsi="Book Antiqua" w:cs="Arial"/>
          <w:sz w:val="24"/>
          <w:szCs w:val="24"/>
          <w:lang w:val="es-ES"/>
        </w:rPr>
      </w:pPr>
    </w:p>
    <w:p w14:paraId="22D51DB8" w14:textId="77777777" w:rsidR="00BE0394" w:rsidRPr="00290235" w:rsidRDefault="00BE0394" w:rsidP="00541A18">
      <w:pPr>
        <w:jc w:val="both"/>
        <w:rPr>
          <w:rFonts w:ascii="Book Antiqua" w:hAnsi="Book Antiqua" w:cs="Arial"/>
          <w:b/>
          <w:i/>
          <w:sz w:val="24"/>
          <w:szCs w:val="24"/>
          <w:lang w:eastAsia="es-CR"/>
        </w:rPr>
      </w:pPr>
    </w:p>
    <w:p w14:paraId="154F2311" w14:textId="29A09DC4" w:rsidR="005254D1" w:rsidRPr="00290235" w:rsidRDefault="005254D1" w:rsidP="000064CC">
      <w:pPr>
        <w:pStyle w:val="Textoindependiente"/>
        <w:numPr>
          <w:ilvl w:val="0"/>
          <w:numId w:val="10"/>
        </w:numPr>
        <w:spacing w:after="0"/>
        <w:rPr>
          <w:rFonts w:ascii="Book Antiqua" w:hAnsi="Book Antiqua" w:cs="Arial"/>
          <w:b/>
          <w:sz w:val="24"/>
          <w:szCs w:val="24"/>
          <w:lang w:val="es-CR"/>
        </w:rPr>
      </w:pPr>
      <w:r w:rsidRPr="00290235">
        <w:rPr>
          <w:rFonts w:ascii="Book Antiqua" w:hAnsi="Book Antiqua" w:cs="Arial"/>
          <w:b/>
          <w:sz w:val="24"/>
          <w:szCs w:val="24"/>
          <w:lang w:val="es-CR"/>
        </w:rPr>
        <w:t xml:space="preserve">Informe </w:t>
      </w:r>
      <w:r w:rsidR="00304656" w:rsidRPr="00290235">
        <w:rPr>
          <w:rFonts w:ascii="Book Antiqua" w:hAnsi="Book Antiqua" w:cs="Arial"/>
          <w:b/>
          <w:sz w:val="24"/>
          <w:szCs w:val="24"/>
          <w:lang w:val="es-CR" w:eastAsia="es-CR"/>
        </w:rPr>
        <w:t>ejercicio económico del año 2022” N° DFOE-GOB-IAA-00002-2023</w:t>
      </w:r>
      <w:r w:rsidR="00765E0E" w:rsidRPr="00290235">
        <w:rPr>
          <w:rFonts w:ascii="Book Antiqua" w:hAnsi="Book Antiqua" w:cs="Arial"/>
          <w:b/>
          <w:sz w:val="24"/>
          <w:szCs w:val="24"/>
          <w:lang w:val="es-CR"/>
        </w:rPr>
        <w:t xml:space="preserve"> de la Contraloría General de la República</w:t>
      </w:r>
    </w:p>
    <w:p w14:paraId="7B5EAFAB" w14:textId="77777777" w:rsidR="005254D1" w:rsidRPr="00290235" w:rsidRDefault="005254D1" w:rsidP="00541A18">
      <w:pPr>
        <w:pStyle w:val="Textoindependiente"/>
        <w:spacing w:after="0"/>
        <w:jc w:val="both"/>
        <w:rPr>
          <w:rFonts w:ascii="Book Antiqua" w:hAnsi="Book Antiqua" w:cs="Arial"/>
          <w:sz w:val="24"/>
          <w:szCs w:val="24"/>
          <w:lang w:val="es-CR"/>
        </w:rPr>
      </w:pPr>
    </w:p>
    <w:p w14:paraId="5E6425F0" w14:textId="18010D0F" w:rsidR="00BE0394" w:rsidRPr="00290235" w:rsidRDefault="00CB2EA5" w:rsidP="00541A18">
      <w:pPr>
        <w:pStyle w:val="Textoindependiente"/>
        <w:spacing w:after="0"/>
        <w:jc w:val="both"/>
        <w:rPr>
          <w:rFonts w:ascii="Book Antiqua" w:hAnsi="Book Antiqua" w:cs="Arial"/>
          <w:sz w:val="24"/>
          <w:szCs w:val="24"/>
          <w:lang w:val="es-CR" w:eastAsia="es-CR"/>
        </w:rPr>
      </w:pPr>
      <w:r w:rsidRPr="00290235">
        <w:rPr>
          <w:rFonts w:ascii="Book Antiqua" w:hAnsi="Book Antiqua" w:cs="Arial"/>
          <w:sz w:val="24"/>
          <w:szCs w:val="24"/>
          <w:lang w:val="es-CR"/>
        </w:rPr>
        <w:t xml:space="preserve">A pesar de las limitaciones </w:t>
      </w:r>
      <w:r w:rsidR="00037C73" w:rsidRPr="00290235">
        <w:rPr>
          <w:rFonts w:ascii="Book Antiqua" w:hAnsi="Book Antiqua" w:cs="Arial"/>
          <w:sz w:val="24"/>
          <w:szCs w:val="24"/>
          <w:lang w:val="es-CR"/>
        </w:rPr>
        <w:t xml:space="preserve">que para la ejecución del presupuesto </w:t>
      </w:r>
      <w:r w:rsidR="00017557" w:rsidRPr="00290235">
        <w:rPr>
          <w:rFonts w:ascii="Book Antiqua" w:hAnsi="Book Antiqua" w:cs="Arial"/>
          <w:sz w:val="24"/>
          <w:szCs w:val="24"/>
          <w:lang w:val="es-CR"/>
        </w:rPr>
        <w:t xml:space="preserve">2022 significaron las normas de ejecución y </w:t>
      </w:r>
      <w:r w:rsidR="006522F6" w:rsidRPr="00290235">
        <w:rPr>
          <w:rFonts w:ascii="Book Antiqua" w:hAnsi="Book Antiqua" w:cs="Arial"/>
          <w:sz w:val="24"/>
          <w:szCs w:val="24"/>
          <w:lang w:val="es-CR"/>
        </w:rPr>
        <w:t xml:space="preserve">la estructura programática </w:t>
      </w:r>
      <w:r w:rsidR="007F5AB5" w:rsidRPr="00290235">
        <w:rPr>
          <w:rFonts w:ascii="Book Antiqua" w:hAnsi="Book Antiqua" w:cs="Arial"/>
          <w:sz w:val="24"/>
          <w:szCs w:val="24"/>
          <w:lang w:val="es-CR"/>
        </w:rPr>
        <w:t>del Poder Judicial, que no ha sido po</w:t>
      </w:r>
      <w:r w:rsidR="00F3709D" w:rsidRPr="00290235">
        <w:rPr>
          <w:rFonts w:ascii="Book Antiqua" w:hAnsi="Book Antiqua" w:cs="Arial"/>
          <w:sz w:val="24"/>
          <w:szCs w:val="24"/>
          <w:lang w:val="es-CR"/>
        </w:rPr>
        <w:t>sible modificar</w:t>
      </w:r>
      <w:r w:rsidR="00F8041B" w:rsidRPr="00290235">
        <w:rPr>
          <w:rFonts w:ascii="Book Antiqua" w:hAnsi="Book Antiqua" w:cs="Arial"/>
          <w:sz w:val="24"/>
          <w:szCs w:val="24"/>
          <w:lang w:val="es-CR"/>
        </w:rPr>
        <w:t xml:space="preserve">, por lo indicado en </w:t>
      </w:r>
      <w:r w:rsidR="00812590" w:rsidRPr="00290235">
        <w:rPr>
          <w:rFonts w:ascii="Book Antiqua" w:hAnsi="Book Antiqua" w:cs="Arial"/>
          <w:sz w:val="24"/>
          <w:szCs w:val="24"/>
          <w:lang w:val="es-CR"/>
        </w:rPr>
        <w:t xml:space="preserve">el apartado que hace alusión a este tema, </w:t>
      </w:r>
      <w:r w:rsidR="007E4843" w:rsidRPr="00290235">
        <w:rPr>
          <w:rFonts w:ascii="Book Antiqua" w:hAnsi="Book Antiqua" w:cs="Arial"/>
          <w:sz w:val="24"/>
          <w:szCs w:val="24"/>
          <w:lang w:val="es-CR"/>
        </w:rPr>
        <w:t xml:space="preserve">para el 2022 la Contraloría General de la República </w:t>
      </w:r>
      <w:r w:rsidR="00F305DA" w:rsidRPr="00290235">
        <w:rPr>
          <w:rFonts w:ascii="Book Antiqua" w:hAnsi="Book Antiqua" w:cs="Arial"/>
          <w:sz w:val="24"/>
          <w:szCs w:val="24"/>
          <w:lang w:val="es-CR"/>
        </w:rPr>
        <w:t>concluyó que</w:t>
      </w:r>
      <w:r w:rsidR="00CE6B8C" w:rsidRPr="00290235">
        <w:rPr>
          <w:rFonts w:ascii="Book Antiqua" w:hAnsi="Book Antiqua" w:cs="Arial"/>
          <w:sz w:val="24"/>
          <w:szCs w:val="24"/>
          <w:lang w:val="es-CR"/>
        </w:rPr>
        <w:t xml:space="preserve">, </w:t>
      </w:r>
      <w:r w:rsidR="005338AD" w:rsidRPr="00290235">
        <w:rPr>
          <w:rFonts w:ascii="Book Antiqua" w:hAnsi="Book Antiqua" w:cs="Arial"/>
          <w:sz w:val="24"/>
          <w:szCs w:val="24"/>
          <w:lang w:val="es-CR"/>
        </w:rPr>
        <w:t xml:space="preserve">el Poder </w:t>
      </w:r>
      <w:r w:rsidR="00BE0394" w:rsidRPr="00290235">
        <w:rPr>
          <w:rFonts w:ascii="Book Antiqua" w:hAnsi="Book Antiqua" w:cs="Arial"/>
          <w:sz w:val="24"/>
          <w:szCs w:val="24"/>
          <w:lang w:val="es-CR" w:eastAsia="es-CR"/>
        </w:rPr>
        <w:t>cumplió con las normas que establece la Ley de Administración Financiera de la República y Presupuestos Públicos, así como la normativa aplicable.</w:t>
      </w:r>
    </w:p>
    <w:p w14:paraId="13A6E8C3" w14:textId="77777777" w:rsidR="001D09CE" w:rsidRPr="00290235" w:rsidRDefault="001D09CE" w:rsidP="000064CC">
      <w:pPr>
        <w:pStyle w:val="Textoindependiente"/>
        <w:spacing w:after="0"/>
        <w:rPr>
          <w:rFonts w:ascii="Book Antiqua" w:hAnsi="Book Antiqua" w:cs="Arial"/>
          <w:bCs/>
          <w:lang w:val="es-CR" w:eastAsia="es-CR"/>
        </w:rPr>
      </w:pPr>
    </w:p>
    <w:p w14:paraId="43105B47" w14:textId="77777777" w:rsidR="00BE0394" w:rsidRPr="00290235" w:rsidRDefault="00BE0394" w:rsidP="00BE0394">
      <w:pPr>
        <w:pStyle w:val="NormalWeb"/>
        <w:spacing w:after="120"/>
        <w:jc w:val="both"/>
        <w:rPr>
          <w:rFonts w:ascii="Book Antiqua" w:eastAsia="Times New Roman" w:hAnsi="Book Antiqua" w:cs="Arial"/>
          <w:bCs/>
          <w:color w:val="auto"/>
          <w:lang w:val="es-CR" w:eastAsia="es-CR"/>
        </w:rPr>
      </w:pPr>
      <w:r w:rsidRPr="00290235">
        <w:rPr>
          <w:rFonts w:ascii="Book Antiqua" w:eastAsia="Times New Roman" w:hAnsi="Book Antiqua" w:cs="Arial"/>
          <w:bCs/>
          <w:color w:val="auto"/>
          <w:lang w:val="es-CR" w:eastAsia="es-CR"/>
        </w:rPr>
        <w:t> La Dirección Ejecutiva comunicó al Consejo Superior, el “Informe de Auditoría sobre la Liquidación del presupuesto del Poder Judicial correspondiente al ejercicio económico del año 2022” N° DFOE-GOB-IAA-00002-2023, oficio N° DFOE-GOB-0144 del 30 de marzo de presente año, elaborado por la Gerencia del Área de la División de Fiscalización Operativa y Evaluativa de la Contraloría General de la República.</w:t>
      </w:r>
    </w:p>
    <w:p w14:paraId="658A8CA1" w14:textId="77777777" w:rsidR="00BE0394" w:rsidRPr="00290235" w:rsidRDefault="00BE0394" w:rsidP="00BE0394">
      <w:pPr>
        <w:pStyle w:val="NormalWeb"/>
        <w:spacing w:after="120"/>
        <w:jc w:val="both"/>
        <w:rPr>
          <w:rFonts w:ascii="Book Antiqua" w:eastAsia="Times New Roman" w:hAnsi="Book Antiqua" w:cs="Arial"/>
          <w:bCs/>
          <w:color w:val="auto"/>
          <w:lang w:val="es-CR" w:eastAsia="es-CR"/>
        </w:rPr>
      </w:pPr>
      <w:r w:rsidRPr="00290235">
        <w:rPr>
          <w:rFonts w:ascii="Book Antiqua" w:eastAsia="Times New Roman" w:hAnsi="Book Antiqua" w:cs="Arial"/>
          <w:bCs/>
          <w:color w:val="auto"/>
          <w:lang w:val="es-CR" w:eastAsia="es-CR"/>
        </w:rPr>
        <w:t> Para la Directora Ejecutiva del Poder Judicial, Ana Eugenia Romero Jenkins, “ el dictamen positivo del Órgano Contralor brinda una seguridad razonable en cuanto a  que los recursos presupuestarios asignados al Poder Judicial durante el 2022 se ejecutaron en apego a la normativa vigente”.</w:t>
      </w:r>
    </w:p>
    <w:p w14:paraId="0F41F487" w14:textId="77777777" w:rsidR="00BE0394" w:rsidRPr="00290235" w:rsidRDefault="00BE0394" w:rsidP="00BE0394">
      <w:pPr>
        <w:pStyle w:val="NormalWeb"/>
        <w:spacing w:after="120"/>
        <w:jc w:val="both"/>
        <w:rPr>
          <w:rFonts w:ascii="Book Antiqua" w:eastAsia="Times New Roman" w:hAnsi="Book Antiqua" w:cs="Arial"/>
          <w:bCs/>
          <w:color w:val="auto"/>
          <w:lang w:val="es-CR" w:eastAsia="es-CR"/>
        </w:rPr>
      </w:pPr>
      <w:r w:rsidRPr="00290235">
        <w:rPr>
          <w:rFonts w:ascii="Book Antiqua" w:eastAsia="Times New Roman" w:hAnsi="Book Antiqua" w:cs="Arial"/>
          <w:bCs/>
          <w:color w:val="auto"/>
          <w:lang w:val="es-CR" w:eastAsia="es-CR"/>
        </w:rPr>
        <w:t> “En opinión de la Contraloría General, la Liquidación del Presupuesto de los egresos a cargo del Poder Judicial correspondiente al período 2022, se presenta razonablemente, en todos los aspectos materiales, de conformidad con lo establecido en la Ley de Administración Financiera de la República y Presupuestos Públicos, así como la normativa aplicable al proceso presupuestario”, detalló el ente contralor, a partir de la auditoría financiera aplicada al Poder Judicial.</w:t>
      </w:r>
    </w:p>
    <w:p w14:paraId="704E9211" w14:textId="77777777" w:rsidR="00BE0394" w:rsidRPr="00290235" w:rsidRDefault="00BE0394" w:rsidP="00BE0394">
      <w:pPr>
        <w:pStyle w:val="NormalWeb"/>
        <w:spacing w:after="120"/>
        <w:jc w:val="both"/>
        <w:rPr>
          <w:rFonts w:ascii="Book Antiqua" w:eastAsia="Times New Roman" w:hAnsi="Book Antiqua" w:cs="Arial"/>
          <w:bCs/>
          <w:color w:val="auto"/>
          <w:lang w:val="es-CR" w:eastAsia="es-CR"/>
        </w:rPr>
      </w:pPr>
      <w:r w:rsidRPr="00290235">
        <w:rPr>
          <w:rFonts w:ascii="Book Antiqua" w:eastAsia="Times New Roman" w:hAnsi="Book Antiqua" w:cs="Arial"/>
          <w:bCs/>
          <w:color w:val="auto"/>
          <w:lang w:val="es-CR" w:eastAsia="es-CR"/>
        </w:rPr>
        <w:t xml:space="preserve"> La evaluación de la Contraloría también detalla que “…la opinión favorable significa que </w:t>
      </w:r>
      <w:r w:rsidRPr="00290235">
        <w:rPr>
          <w:rFonts w:ascii="Book Antiqua" w:eastAsia="Times New Roman" w:hAnsi="Book Antiqua" w:cs="Arial"/>
          <w:bCs/>
          <w:color w:val="auto"/>
          <w:lang w:val="es-CR" w:eastAsia="es-CR"/>
        </w:rPr>
        <w:lastRenderedPageBreak/>
        <w:t>la Contraloría General de la República, obtuvo evidencia de auditoría suficiente y apropiada para concluir que la Liquidación del Presupuesto a cargo del Poder Judicial cumple razonablemente, en todos los aspectos materiales, de conformidad con el marco de información financiera aplicable, sin que se hayan identificado incorrecciones o incumplimientos materiales, es decir significativos, para comprenderlos”. </w:t>
      </w:r>
    </w:p>
    <w:p w14:paraId="11468AC4" w14:textId="268C3140" w:rsidR="00BE0394" w:rsidRPr="00290235" w:rsidRDefault="00BE0394" w:rsidP="00BE0394">
      <w:pPr>
        <w:pStyle w:val="NormalWeb"/>
        <w:spacing w:after="120"/>
        <w:jc w:val="both"/>
        <w:rPr>
          <w:rFonts w:ascii="Book Antiqua" w:eastAsia="Times New Roman" w:hAnsi="Book Antiqua" w:cs="Arial"/>
          <w:bCs/>
          <w:color w:val="auto"/>
          <w:lang w:val="es-CR" w:eastAsia="es-CR"/>
        </w:rPr>
      </w:pPr>
      <w:r w:rsidRPr="00290235">
        <w:rPr>
          <w:rFonts w:ascii="Book Antiqua" w:eastAsia="Times New Roman" w:hAnsi="Book Antiqua" w:cs="Arial"/>
          <w:bCs/>
          <w:color w:val="auto"/>
          <w:lang w:val="es-CR" w:eastAsia="es-CR"/>
        </w:rPr>
        <w:t xml:space="preserve"> Esta auditoría se fundamenta en lo que estipula las Normas Generales de Auditoría para el Sector Público, el Manual General de Fiscalización Integral (MAGEFI) y el Procedimiento de Auditoría de la Contraloría General de la </w:t>
      </w:r>
      <w:r w:rsidRPr="00290235">
        <w:rPr>
          <w:rFonts w:ascii="Book Antiqua" w:eastAsia="Times New Roman" w:hAnsi="Book Antiqua" w:cs="Arial"/>
          <w:color w:val="auto"/>
          <w:lang w:val="es-CR" w:eastAsia="es-CR"/>
        </w:rPr>
        <w:t>República.</w:t>
      </w:r>
      <w:r w:rsidRPr="00290235">
        <w:rPr>
          <w:rFonts w:ascii="Book Antiqua" w:eastAsia="Times New Roman" w:hAnsi="Book Antiqua" w:cs="Arial"/>
          <w:bCs/>
          <w:color w:val="auto"/>
          <w:lang w:val="es-CR" w:eastAsia="es-CR"/>
        </w:rPr>
        <w:t xml:space="preserve"> </w:t>
      </w:r>
    </w:p>
    <w:p w14:paraId="015C3439" w14:textId="5A464CF4" w:rsidR="00C54F22" w:rsidRPr="00290235" w:rsidRDefault="00C54F22" w:rsidP="00F84470">
      <w:pPr>
        <w:jc w:val="center"/>
        <w:rPr>
          <w:rFonts w:ascii="Book Antiqua" w:eastAsia="Arial Unicode MS" w:hAnsi="Book Antiqua" w:cs="Arial"/>
          <w:b/>
          <w:sz w:val="24"/>
          <w:szCs w:val="24"/>
          <w:lang w:val="x-none"/>
        </w:rPr>
      </w:pPr>
    </w:p>
    <w:p w14:paraId="2A50D08F" w14:textId="4800440B" w:rsidR="003C1BE1" w:rsidRPr="00290235" w:rsidRDefault="003C1BE1" w:rsidP="00F84470">
      <w:pPr>
        <w:jc w:val="center"/>
        <w:rPr>
          <w:rFonts w:ascii="Book Antiqua" w:eastAsia="Arial Unicode MS" w:hAnsi="Book Antiqua" w:cs="Arial"/>
          <w:b/>
        </w:rPr>
      </w:pPr>
      <w:r w:rsidRPr="00290235">
        <w:rPr>
          <w:rFonts w:ascii="Book Antiqua" w:eastAsia="Arial Unicode MS" w:hAnsi="Book Antiqua" w:cs="Arial"/>
          <w:b/>
        </w:rPr>
        <w:t xml:space="preserve">Cuadro </w:t>
      </w:r>
      <w:r w:rsidR="00AB363B" w:rsidRPr="00290235">
        <w:rPr>
          <w:rFonts w:ascii="Book Antiqua" w:eastAsia="Arial Unicode MS" w:hAnsi="Book Antiqua" w:cs="Arial"/>
          <w:b/>
        </w:rPr>
        <w:t>3</w:t>
      </w:r>
    </w:p>
    <w:p w14:paraId="795DB4DE" w14:textId="77777777" w:rsidR="00144AB3" w:rsidRPr="00290235" w:rsidRDefault="00144AB3" w:rsidP="000868BF">
      <w:pPr>
        <w:tabs>
          <w:tab w:val="left" w:pos="180"/>
        </w:tabs>
        <w:ind w:left="284"/>
        <w:jc w:val="center"/>
        <w:rPr>
          <w:rFonts w:ascii="Book Antiqua" w:eastAsia="Arial Unicode MS" w:hAnsi="Book Antiqua" w:cs="Arial"/>
          <w:b/>
        </w:rPr>
      </w:pPr>
      <w:r w:rsidRPr="00290235">
        <w:rPr>
          <w:rFonts w:ascii="Book Antiqua" w:eastAsia="Arial Unicode MS" w:hAnsi="Book Antiqua" w:cs="Arial"/>
          <w:b/>
        </w:rPr>
        <w:t>Comparación Presupuesto Total Aprobado versus Ejecutado</w:t>
      </w:r>
    </w:p>
    <w:p w14:paraId="1AF0AE53" w14:textId="11979409" w:rsidR="00FA220F" w:rsidRPr="00290235" w:rsidRDefault="00144AB3" w:rsidP="000868BF">
      <w:pPr>
        <w:tabs>
          <w:tab w:val="left" w:pos="180"/>
        </w:tabs>
        <w:ind w:left="284"/>
        <w:jc w:val="center"/>
        <w:rPr>
          <w:rFonts w:ascii="Book Antiqua" w:eastAsia="Arial Unicode MS" w:hAnsi="Book Antiqua" w:cs="Arial"/>
          <w:b/>
        </w:rPr>
      </w:pPr>
      <w:r w:rsidRPr="00290235">
        <w:rPr>
          <w:rFonts w:ascii="Book Antiqua" w:eastAsia="Arial Unicode MS" w:hAnsi="Book Antiqua" w:cs="Arial"/>
          <w:b/>
        </w:rPr>
        <w:t>Por Programa para el 20</w:t>
      </w:r>
      <w:r w:rsidR="00E87F45" w:rsidRPr="00290235">
        <w:rPr>
          <w:rFonts w:ascii="Book Antiqua" w:eastAsia="Arial Unicode MS" w:hAnsi="Book Antiqua" w:cs="Arial"/>
          <w:b/>
        </w:rPr>
        <w:t>2</w:t>
      </w:r>
      <w:r w:rsidR="006538E2" w:rsidRPr="00290235">
        <w:rPr>
          <w:rFonts w:ascii="Book Antiqua" w:eastAsia="Arial Unicode MS" w:hAnsi="Book Antiqua" w:cs="Arial"/>
          <w:b/>
        </w:rPr>
        <w:t>1</w:t>
      </w:r>
      <w:r w:rsidRPr="00290235">
        <w:rPr>
          <w:rFonts w:ascii="Book Antiqua" w:eastAsia="Arial Unicode MS" w:hAnsi="Book Antiqua" w:cs="Arial"/>
          <w:b/>
        </w:rPr>
        <w:t xml:space="preserve"> </w:t>
      </w:r>
      <w:r w:rsidR="00B87444" w:rsidRPr="00290235">
        <w:rPr>
          <w:rFonts w:ascii="Book Antiqua" w:eastAsia="Arial Unicode MS" w:hAnsi="Book Antiqua" w:cs="Arial"/>
          <w:b/>
        </w:rPr>
        <w:t>y</w:t>
      </w:r>
      <w:r w:rsidRPr="00290235">
        <w:rPr>
          <w:rFonts w:ascii="Book Antiqua" w:eastAsia="Arial Unicode MS" w:hAnsi="Book Antiqua" w:cs="Arial"/>
          <w:b/>
        </w:rPr>
        <w:t xml:space="preserve"> 202</w:t>
      </w:r>
      <w:r w:rsidR="006538E2" w:rsidRPr="00290235">
        <w:rPr>
          <w:rFonts w:ascii="Book Antiqua" w:eastAsia="Arial Unicode MS" w:hAnsi="Book Antiqua" w:cs="Arial"/>
          <w:b/>
        </w:rPr>
        <w:t>2</w:t>
      </w:r>
    </w:p>
    <w:p w14:paraId="0B4FB35C" w14:textId="77777777" w:rsidR="0041061D" w:rsidRPr="00290235" w:rsidRDefault="0041061D" w:rsidP="00300482">
      <w:pPr>
        <w:tabs>
          <w:tab w:val="left" w:pos="180"/>
        </w:tabs>
        <w:ind w:left="284"/>
        <w:rPr>
          <w:rFonts w:ascii="Book Antiqua" w:eastAsia="Arial Unicode MS" w:hAnsi="Book Antiqua" w:cs="Arial"/>
          <w:b/>
        </w:rPr>
      </w:pPr>
    </w:p>
    <w:p w14:paraId="27DFA101" w14:textId="238BB135" w:rsidR="0041061D" w:rsidRPr="00290235" w:rsidRDefault="0041061D" w:rsidP="0041061D">
      <w:pPr>
        <w:tabs>
          <w:tab w:val="left" w:pos="180"/>
        </w:tabs>
        <w:ind w:left="180"/>
        <w:rPr>
          <w:rFonts w:ascii="Book Antiqua" w:eastAsia="Arial Unicode MS" w:hAnsi="Book Antiqua" w:cs="Arial"/>
          <w:b/>
        </w:rPr>
      </w:pPr>
      <w:r w:rsidRPr="00290235">
        <w:rPr>
          <w:rFonts w:ascii="Book Antiqua" w:eastAsia="Arial Unicode MS" w:hAnsi="Book Antiqua"/>
          <w:noProof/>
        </w:rPr>
        <w:drawing>
          <wp:inline distT="0" distB="0" distL="0" distR="0" wp14:anchorId="2189A403" wp14:editId="28CC4F64">
            <wp:extent cx="5928162" cy="2529205"/>
            <wp:effectExtent l="0" t="0" r="0" b="4445"/>
            <wp:docPr id="161438683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723" cy="2530724"/>
                    </a:xfrm>
                    <a:prstGeom prst="rect">
                      <a:avLst/>
                    </a:prstGeom>
                    <a:noFill/>
                    <a:ln>
                      <a:noFill/>
                    </a:ln>
                  </pic:spPr>
                </pic:pic>
              </a:graphicData>
            </a:graphic>
          </wp:inline>
        </w:drawing>
      </w:r>
    </w:p>
    <w:p w14:paraId="07C102E0" w14:textId="2BBFE520" w:rsidR="003C1BE1" w:rsidRPr="00290235" w:rsidRDefault="00714E4E" w:rsidP="00CA14F2">
      <w:pPr>
        <w:tabs>
          <w:tab w:val="left" w:pos="851"/>
          <w:tab w:val="left" w:pos="8931"/>
        </w:tabs>
        <w:ind w:left="851" w:right="-285" w:hanging="1135"/>
        <w:jc w:val="both"/>
        <w:rPr>
          <w:rFonts w:ascii="Book Antiqua" w:eastAsia="Arial Unicode MS" w:hAnsi="Book Antiqua" w:cs="Arial"/>
          <w:sz w:val="16"/>
          <w:szCs w:val="16"/>
        </w:rPr>
      </w:pPr>
      <w:r w:rsidRPr="00290235">
        <w:rPr>
          <w:rFonts w:ascii="Book Antiqua" w:eastAsia="Arial Unicode MS" w:hAnsi="Book Antiqua" w:cs="Arial"/>
          <w:bCs/>
          <w:sz w:val="16"/>
          <w:szCs w:val="16"/>
        </w:rPr>
        <w:t xml:space="preserve">         </w:t>
      </w:r>
      <w:r w:rsidR="00172D04" w:rsidRPr="00290235">
        <w:rPr>
          <w:rFonts w:ascii="Book Antiqua" w:eastAsia="Arial Unicode MS" w:hAnsi="Book Antiqua" w:cs="Arial"/>
          <w:bCs/>
          <w:sz w:val="16"/>
          <w:szCs w:val="16"/>
        </w:rPr>
        <w:t xml:space="preserve">      </w:t>
      </w:r>
      <w:r w:rsidR="00E87F45" w:rsidRPr="00290235">
        <w:rPr>
          <w:rFonts w:ascii="Book Antiqua" w:eastAsia="Arial Unicode MS" w:hAnsi="Book Antiqua" w:cs="Arial"/>
          <w:bCs/>
          <w:sz w:val="16"/>
          <w:szCs w:val="16"/>
        </w:rPr>
        <w:t xml:space="preserve"> </w:t>
      </w:r>
      <w:r w:rsidR="003C1BE1" w:rsidRPr="00290235">
        <w:rPr>
          <w:rFonts w:ascii="Book Antiqua" w:eastAsia="Arial Unicode MS" w:hAnsi="Book Antiqua" w:cs="Arial"/>
          <w:bCs/>
          <w:sz w:val="16"/>
          <w:szCs w:val="16"/>
        </w:rPr>
        <w:t xml:space="preserve">Elaboración propia de acuerdo con la información suministrada por la Dirección de Gestión Humana </w:t>
      </w:r>
      <w:r w:rsidR="00B87444" w:rsidRPr="00290235">
        <w:rPr>
          <w:rFonts w:ascii="Book Antiqua" w:eastAsia="Arial Unicode MS" w:hAnsi="Book Antiqua" w:cs="Arial"/>
          <w:bCs/>
          <w:sz w:val="16"/>
          <w:szCs w:val="16"/>
        </w:rPr>
        <w:t>y</w:t>
      </w:r>
      <w:r w:rsidR="003C1BE1" w:rsidRPr="00290235">
        <w:rPr>
          <w:rFonts w:ascii="Book Antiqua" w:eastAsia="Arial Unicode MS" w:hAnsi="Book Antiqua" w:cs="Arial"/>
          <w:bCs/>
          <w:sz w:val="16"/>
          <w:szCs w:val="16"/>
        </w:rPr>
        <w:t xml:space="preserve"> de Financiero </w:t>
      </w:r>
      <w:r w:rsidR="00681DF6" w:rsidRPr="00290235">
        <w:rPr>
          <w:rFonts w:ascii="Book Antiqua" w:eastAsia="Arial Unicode MS" w:hAnsi="Book Antiqua" w:cs="Arial"/>
          <w:bCs/>
          <w:sz w:val="16"/>
          <w:szCs w:val="16"/>
        </w:rPr>
        <w:t>C</w:t>
      </w:r>
      <w:r w:rsidR="003C1BE1" w:rsidRPr="00290235">
        <w:rPr>
          <w:rFonts w:ascii="Book Antiqua" w:eastAsia="Arial Unicode MS" w:hAnsi="Book Antiqua" w:cs="Arial"/>
          <w:bCs/>
          <w:sz w:val="16"/>
          <w:szCs w:val="16"/>
        </w:rPr>
        <w:t>ontable.</w:t>
      </w:r>
    </w:p>
    <w:p w14:paraId="1297F929" w14:textId="77777777" w:rsidR="003C1BE1" w:rsidRPr="00290235" w:rsidRDefault="003C1BE1" w:rsidP="00F461D2">
      <w:pPr>
        <w:tabs>
          <w:tab w:val="left" w:pos="180"/>
        </w:tabs>
        <w:ind w:left="1416"/>
        <w:jc w:val="both"/>
        <w:rPr>
          <w:rFonts w:ascii="Book Antiqua" w:eastAsia="Arial Unicode MS" w:hAnsi="Book Antiqua" w:cs="Arial"/>
          <w:sz w:val="24"/>
          <w:szCs w:val="24"/>
        </w:rPr>
      </w:pPr>
    </w:p>
    <w:p w14:paraId="01D4F79F" w14:textId="77777777" w:rsidR="0055553A" w:rsidRPr="00290235" w:rsidRDefault="0055553A" w:rsidP="006E3C32">
      <w:pPr>
        <w:tabs>
          <w:tab w:val="left" w:pos="180"/>
        </w:tabs>
        <w:ind w:left="1416"/>
        <w:jc w:val="both"/>
        <w:rPr>
          <w:rFonts w:ascii="Book Antiqua" w:eastAsia="Arial Unicode MS" w:hAnsi="Book Antiqua" w:cs="Arial"/>
          <w:sz w:val="24"/>
          <w:szCs w:val="24"/>
        </w:rPr>
      </w:pPr>
    </w:p>
    <w:p w14:paraId="770F63A0" w14:textId="32210171" w:rsidR="00822926" w:rsidRPr="00290235" w:rsidRDefault="0063722B" w:rsidP="003A1449">
      <w:pPr>
        <w:pStyle w:val="Textoindependiente"/>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w:t>
      </w:r>
      <w:r w:rsidR="00731632" w:rsidRPr="00290235">
        <w:rPr>
          <w:rFonts w:ascii="Book Antiqua" w:eastAsia="Arial Unicode MS" w:hAnsi="Book Antiqua" w:cs="Arial"/>
          <w:sz w:val="24"/>
          <w:szCs w:val="24"/>
          <w:lang w:val="es-ES"/>
        </w:rPr>
        <w:t xml:space="preserve">s </w:t>
      </w:r>
      <w:r w:rsidR="005A7A74" w:rsidRPr="00290235">
        <w:rPr>
          <w:rFonts w:ascii="Book Antiqua" w:eastAsia="Arial Unicode MS" w:hAnsi="Book Antiqua" w:cs="Arial"/>
          <w:sz w:val="24"/>
          <w:szCs w:val="24"/>
          <w:lang w:val="es-ES"/>
        </w:rPr>
        <w:t>valioso</w:t>
      </w:r>
      <w:r w:rsidR="00731632" w:rsidRPr="00290235">
        <w:rPr>
          <w:rFonts w:ascii="Book Antiqua" w:eastAsia="Arial Unicode MS" w:hAnsi="Book Antiqua" w:cs="Arial"/>
          <w:sz w:val="24"/>
          <w:szCs w:val="24"/>
          <w:lang w:val="es-ES"/>
        </w:rPr>
        <w:t xml:space="preserve"> </w:t>
      </w:r>
      <w:r w:rsidR="005A7A74" w:rsidRPr="00290235">
        <w:rPr>
          <w:rFonts w:ascii="Book Antiqua" w:eastAsia="Arial Unicode MS" w:hAnsi="Book Antiqua" w:cs="Arial"/>
          <w:sz w:val="24"/>
          <w:szCs w:val="24"/>
          <w:lang w:val="es-ES"/>
        </w:rPr>
        <w:t>mostrar</w:t>
      </w:r>
      <w:r w:rsidR="00731632" w:rsidRPr="00290235">
        <w:rPr>
          <w:rFonts w:ascii="Book Antiqua" w:eastAsia="Arial Unicode MS" w:hAnsi="Book Antiqua" w:cs="Arial"/>
          <w:sz w:val="24"/>
          <w:szCs w:val="24"/>
          <w:lang w:val="es-ES"/>
        </w:rPr>
        <w:t xml:space="preserve"> que del</w:t>
      </w:r>
      <w:r w:rsidRPr="00290235">
        <w:rPr>
          <w:rFonts w:ascii="Book Antiqua" w:eastAsia="Arial Unicode MS" w:hAnsi="Book Antiqua" w:cs="Arial"/>
          <w:sz w:val="24"/>
          <w:szCs w:val="24"/>
        </w:rPr>
        <w:t xml:space="preserve"> total ejecutado por el Programa 926 “Dirección, Administración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 ¢</w:t>
      </w:r>
      <w:r w:rsidRPr="00290235">
        <w:rPr>
          <w:rFonts w:ascii="Book Antiqua" w:eastAsia="Arial Unicode MS" w:hAnsi="Book Antiqua" w:cs="Arial"/>
          <w:sz w:val="24"/>
          <w:szCs w:val="24"/>
          <w:lang w:val="es-CR"/>
        </w:rPr>
        <w:t>2</w:t>
      </w:r>
      <w:r w:rsidRPr="00290235">
        <w:rPr>
          <w:rFonts w:ascii="Book Antiqua" w:eastAsia="Arial Unicode MS" w:hAnsi="Book Antiqua" w:cs="Arial"/>
          <w:sz w:val="24"/>
          <w:szCs w:val="24"/>
          <w:lang w:val="es-ES"/>
        </w:rPr>
        <w:t>5.</w:t>
      </w:r>
      <w:r w:rsidR="008E7DE5" w:rsidRPr="00290235">
        <w:rPr>
          <w:rFonts w:ascii="Book Antiqua" w:eastAsia="Arial Unicode MS" w:hAnsi="Book Antiqua" w:cs="Arial"/>
          <w:sz w:val="24"/>
          <w:szCs w:val="24"/>
          <w:lang w:val="es-ES"/>
        </w:rPr>
        <w:t>602.</w:t>
      </w:r>
      <w:r w:rsidR="00715FC4" w:rsidRPr="00290235">
        <w:rPr>
          <w:rFonts w:ascii="Book Antiqua" w:eastAsia="Arial Unicode MS" w:hAnsi="Book Antiqua" w:cs="Arial"/>
          <w:sz w:val="24"/>
          <w:szCs w:val="24"/>
          <w:lang w:val="es-ES"/>
        </w:rPr>
        <w:t>866.920</w:t>
      </w:r>
      <w:r w:rsidR="009B53FA" w:rsidRPr="00290235">
        <w:rPr>
          <w:rFonts w:ascii="Book Antiqua" w:eastAsia="Arial Unicode MS" w:hAnsi="Book Antiqua" w:cs="Arial"/>
          <w:sz w:val="24"/>
          <w:szCs w:val="24"/>
        </w:rPr>
        <w:t xml:space="preserve"> </w:t>
      </w:r>
      <w:r w:rsidR="009B53FA" w:rsidRPr="00290235">
        <w:rPr>
          <w:rFonts w:ascii="Book Antiqua" w:eastAsia="Arial Unicode MS" w:hAnsi="Book Antiqua" w:cs="Arial"/>
          <w:sz w:val="24"/>
          <w:szCs w:val="24"/>
          <w:lang w:val="es-ES"/>
        </w:rPr>
        <w:t>corresponden</w:t>
      </w:r>
      <w:r w:rsidR="006F285F" w:rsidRPr="00290235">
        <w:rPr>
          <w:rFonts w:ascii="Book Antiqua" w:eastAsia="Arial Unicode MS" w:hAnsi="Book Antiqua" w:cs="Arial"/>
          <w:sz w:val="24"/>
          <w:szCs w:val="24"/>
          <w:lang w:val="es-ES"/>
        </w:rPr>
        <w:t xml:space="preserve"> a gastos </w:t>
      </w:r>
      <w:r w:rsidR="00822926" w:rsidRPr="00290235">
        <w:rPr>
          <w:rFonts w:ascii="Book Antiqua" w:eastAsia="Arial Unicode MS" w:hAnsi="Book Antiqua" w:cs="Arial"/>
          <w:sz w:val="24"/>
          <w:szCs w:val="24"/>
          <w:lang w:val="es-ES"/>
        </w:rPr>
        <w:t>institucionales que se cargan a las Administraciones u oficinas que lo conforman, pero que son de uso común o de cobertura institucional,</w:t>
      </w:r>
      <w:r w:rsidR="00822926" w:rsidRPr="00290235">
        <w:rPr>
          <w:rFonts w:ascii="Book Antiqua" w:eastAsia="Arial Unicode MS" w:hAnsi="Book Antiqua" w:cs="Arial"/>
          <w:sz w:val="24"/>
          <w:szCs w:val="24"/>
        </w:rPr>
        <w:t xml:space="preserve"> </w:t>
      </w:r>
      <w:r w:rsidR="00822926" w:rsidRPr="00290235">
        <w:rPr>
          <w:rFonts w:ascii="Book Antiqua" w:eastAsia="Arial Unicode MS" w:hAnsi="Book Antiqua" w:cs="Arial"/>
          <w:sz w:val="24"/>
          <w:szCs w:val="24"/>
          <w:lang w:val="es-ES"/>
        </w:rPr>
        <w:t xml:space="preserve">al excluirlo, el peso </w:t>
      </w:r>
      <w:r w:rsidR="00822926" w:rsidRPr="00290235">
        <w:rPr>
          <w:rFonts w:ascii="Book Antiqua" w:eastAsia="Arial Unicode MS" w:hAnsi="Book Antiqua" w:cs="Arial"/>
          <w:sz w:val="24"/>
          <w:szCs w:val="24"/>
        </w:rPr>
        <w:t>que originalmente se estima en un 20</w:t>
      </w:r>
      <w:r w:rsidR="00822926" w:rsidRPr="00290235">
        <w:rPr>
          <w:rFonts w:ascii="Book Antiqua" w:eastAsia="Arial Unicode MS" w:hAnsi="Book Antiqua" w:cs="Arial"/>
          <w:sz w:val="24"/>
          <w:szCs w:val="24"/>
          <w:lang w:val="es-CR"/>
        </w:rPr>
        <w:t>.</w:t>
      </w:r>
      <w:r w:rsidR="00B60742" w:rsidRPr="00290235">
        <w:rPr>
          <w:rFonts w:ascii="Book Antiqua" w:eastAsia="Arial Unicode MS" w:hAnsi="Book Antiqua" w:cs="Arial"/>
          <w:sz w:val="24"/>
          <w:szCs w:val="24"/>
          <w:lang w:val="es-CR"/>
        </w:rPr>
        <w:t>28</w:t>
      </w:r>
      <w:r w:rsidR="00822926" w:rsidRPr="00290235">
        <w:rPr>
          <w:rFonts w:ascii="Book Antiqua" w:eastAsia="Arial Unicode MS" w:hAnsi="Book Antiqua" w:cs="Arial"/>
          <w:sz w:val="24"/>
          <w:szCs w:val="24"/>
        </w:rPr>
        <w:t xml:space="preserve">%, pasa a ser un </w:t>
      </w:r>
      <w:r w:rsidR="003C7E66" w:rsidRPr="00290235">
        <w:rPr>
          <w:rFonts w:ascii="Book Antiqua" w:eastAsia="Arial Unicode MS" w:hAnsi="Book Antiqua" w:cs="Arial"/>
          <w:sz w:val="24"/>
          <w:szCs w:val="24"/>
        </w:rPr>
        <w:t>14.75%</w:t>
      </w:r>
      <w:r w:rsidR="00822926" w:rsidRPr="00290235">
        <w:rPr>
          <w:rFonts w:ascii="Book Antiqua" w:eastAsia="Arial Unicode MS" w:hAnsi="Book Antiqua" w:cs="Arial"/>
          <w:sz w:val="24"/>
          <w:szCs w:val="24"/>
          <w:lang w:val="es-CR"/>
        </w:rPr>
        <w:t xml:space="preserve"> </w:t>
      </w:r>
      <w:r w:rsidR="00822926" w:rsidRPr="00290235">
        <w:rPr>
          <w:rFonts w:ascii="Book Antiqua" w:eastAsia="Arial Unicode MS" w:hAnsi="Book Antiqua" w:cs="Arial"/>
          <w:sz w:val="24"/>
          <w:szCs w:val="24"/>
        </w:rPr>
        <w:t>(¢</w:t>
      </w:r>
      <w:r w:rsidR="00CF711F" w:rsidRPr="00290235">
        <w:rPr>
          <w:rFonts w:ascii="Book Antiqua" w:eastAsia="Arial Unicode MS" w:hAnsi="Book Antiqua" w:cs="Arial"/>
          <w:sz w:val="24"/>
          <w:szCs w:val="24"/>
          <w:lang w:val="es-ES"/>
        </w:rPr>
        <w:t>66.172.218.560</w:t>
      </w:r>
      <w:r w:rsidR="00822926" w:rsidRPr="00290235">
        <w:rPr>
          <w:rFonts w:ascii="Book Antiqua" w:eastAsia="Arial Unicode MS" w:hAnsi="Book Antiqua" w:cs="Arial"/>
          <w:sz w:val="24"/>
          <w:szCs w:val="24"/>
        </w:rPr>
        <w:t>).</w:t>
      </w:r>
    </w:p>
    <w:p w14:paraId="07B94D38" w14:textId="77777777" w:rsidR="00FC211C" w:rsidRPr="00290235" w:rsidRDefault="00FC211C" w:rsidP="0055553A">
      <w:pPr>
        <w:keepNext/>
        <w:keepLines/>
        <w:spacing w:before="40"/>
        <w:outlineLvl w:val="1"/>
        <w:rPr>
          <w:rFonts w:ascii="Book Antiqua" w:eastAsia="Arial Unicode MS" w:hAnsi="Book Antiqua" w:cs="Arial"/>
          <w:sz w:val="24"/>
          <w:szCs w:val="24"/>
          <w:lang w:val="es-ES"/>
        </w:rPr>
      </w:pPr>
    </w:p>
    <w:p w14:paraId="553DDEAA" w14:textId="5DE3D042" w:rsidR="0055553A" w:rsidRPr="00290235" w:rsidRDefault="0055553A" w:rsidP="0055553A">
      <w:pPr>
        <w:keepNext/>
        <w:keepLines/>
        <w:spacing w:before="40"/>
        <w:outlineLvl w:val="1"/>
        <w:rPr>
          <w:rFonts w:ascii="Book Antiqua" w:eastAsiaTheme="majorEastAsia" w:hAnsi="Book Antiqua" w:cs="Arial"/>
          <w:b/>
          <w:bCs/>
          <w:sz w:val="24"/>
          <w:szCs w:val="24"/>
        </w:rPr>
      </w:pPr>
      <w:bookmarkStart w:id="15" w:name="_Toc140739086"/>
      <w:bookmarkStart w:id="16" w:name="_Toc143256575"/>
      <w:r w:rsidRPr="00290235">
        <w:rPr>
          <w:rFonts w:ascii="Book Antiqua" w:eastAsiaTheme="majorEastAsia" w:hAnsi="Book Antiqua" w:cs="Arial"/>
          <w:b/>
          <w:bCs/>
          <w:sz w:val="24"/>
          <w:szCs w:val="24"/>
        </w:rPr>
        <w:t>Servicios en el Poder Judicial:</w:t>
      </w:r>
      <w:bookmarkEnd w:id="15"/>
      <w:bookmarkEnd w:id="16"/>
      <w:r w:rsidRPr="00290235">
        <w:rPr>
          <w:rFonts w:ascii="Book Antiqua" w:eastAsiaTheme="majorEastAsia" w:hAnsi="Book Antiqua" w:cs="Arial"/>
          <w:b/>
          <w:bCs/>
          <w:sz w:val="24"/>
          <w:szCs w:val="24"/>
        </w:rPr>
        <w:t xml:space="preserve"> </w:t>
      </w:r>
    </w:p>
    <w:p w14:paraId="46E279B8" w14:textId="5F344D10" w:rsidR="00765E0E" w:rsidRPr="00F84470" w:rsidRDefault="00171235" w:rsidP="00F84470">
      <w:pPr>
        <w:jc w:val="both"/>
        <w:rPr>
          <w:rFonts w:ascii="Book Antiqua" w:eastAsia="Arial Unicode MS" w:hAnsi="Book Antiqua" w:cs="Arial"/>
          <w:sz w:val="24"/>
          <w:szCs w:val="24"/>
          <w:lang w:val="es-ES"/>
        </w:rPr>
      </w:pPr>
      <w:r w:rsidRPr="00290235">
        <w:rPr>
          <w:rFonts w:ascii="Book Antiqua" w:hAnsi="Book Antiqua" w:cs="Arial"/>
          <w:sz w:val="24"/>
          <w:szCs w:val="24"/>
        </w:rPr>
        <w:t>Es preciso indicar que</w:t>
      </w:r>
      <w:r w:rsidR="00F406E8" w:rsidRPr="00290235">
        <w:rPr>
          <w:rFonts w:ascii="Book Antiqua" w:hAnsi="Book Antiqua" w:cs="Arial"/>
          <w:sz w:val="24"/>
          <w:szCs w:val="24"/>
        </w:rPr>
        <w:t>,</w:t>
      </w:r>
      <w:r w:rsidRPr="00290235">
        <w:rPr>
          <w:rFonts w:ascii="Book Antiqua" w:hAnsi="Book Antiqua" w:cs="Arial"/>
          <w:sz w:val="24"/>
          <w:szCs w:val="24"/>
        </w:rPr>
        <w:t xml:space="preserve"> l</w:t>
      </w:r>
      <w:r w:rsidR="0055553A" w:rsidRPr="00290235">
        <w:rPr>
          <w:rFonts w:ascii="Book Antiqua" w:hAnsi="Book Antiqua" w:cs="Arial"/>
          <w:sz w:val="24"/>
          <w:szCs w:val="24"/>
        </w:rPr>
        <w:t xml:space="preserve">os servicios en el Poder Judicial </w:t>
      </w:r>
      <w:r w:rsidRPr="00290235">
        <w:rPr>
          <w:rFonts w:ascii="Book Antiqua" w:hAnsi="Book Antiqua" w:cs="Arial"/>
          <w:sz w:val="24"/>
          <w:szCs w:val="24"/>
        </w:rPr>
        <w:t xml:space="preserve">se </w:t>
      </w:r>
      <w:r w:rsidR="0055553A" w:rsidRPr="00290235">
        <w:rPr>
          <w:rFonts w:ascii="Book Antiqua" w:hAnsi="Book Antiqua" w:cs="Arial"/>
          <w:sz w:val="24"/>
          <w:szCs w:val="24"/>
        </w:rPr>
        <w:t xml:space="preserve">han </w:t>
      </w:r>
      <w:r w:rsidRPr="00290235">
        <w:rPr>
          <w:rFonts w:ascii="Book Antiqua" w:hAnsi="Book Antiqua" w:cs="Arial"/>
          <w:sz w:val="24"/>
          <w:szCs w:val="24"/>
        </w:rPr>
        <w:t>elevado</w:t>
      </w:r>
      <w:r w:rsidR="0055553A" w:rsidRPr="00290235">
        <w:rPr>
          <w:rFonts w:ascii="Book Antiqua" w:hAnsi="Book Antiqua" w:cs="Arial"/>
          <w:sz w:val="24"/>
          <w:szCs w:val="24"/>
        </w:rPr>
        <w:t xml:space="preserve"> de forma exponencial, brindando ma</w:t>
      </w:r>
      <w:r w:rsidR="00B87444" w:rsidRPr="00290235">
        <w:rPr>
          <w:rFonts w:ascii="Book Antiqua" w:hAnsi="Book Antiqua" w:cs="Arial"/>
          <w:sz w:val="24"/>
          <w:szCs w:val="24"/>
        </w:rPr>
        <w:t>y</w:t>
      </w:r>
      <w:r w:rsidR="0055553A" w:rsidRPr="00290235">
        <w:rPr>
          <w:rFonts w:ascii="Book Antiqua" w:hAnsi="Book Antiqua" w:cs="Arial"/>
          <w:sz w:val="24"/>
          <w:szCs w:val="24"/>
        </w:rPr>
        <w:t xml:space="preserve">or resguardo jurídico </w:t>
      </w:r>
      <w:r w:rsidR="00B87444" w:rsidRPr="00290235">
        <w:rPr>
          <w:rFonts w:ascii="Book Antiqua" w:hAnsi="Book Antiqua" w:cs="Arial"/>
          <w:sz w:val="24"/>
          <w:szCs w:val="24"/>
        </w:rPr>
        <w:t>y</w:t>
      </w:r>
      <w:r w:rsidR="0055553A" w:rsidRPr="00290235">
        <w:rPr>
          <w:rFonts w:ascii="Book Antiqua" w:hAnsi="Book Antiqua" w:cs="Arial"/>
          <w:sz w:val="24"/>
          <w:szCs w:val="24"/>
        </w:rPr>
        <w:t xml:space="preserve"> acceso a la justicia a la ciudadanía en general, lo que se </w:t>
      </w:r>
      <w:r w:rsidR="00B20A5F" w:rsidRPr="00290235">
        <w:rPr>
          <w:rFonts w:ascii="Book Antiqua" w:hAnsi="Book Antiqua" w:cs="Arial"/>
          <w:sz w:val="24"/>
          <w:szCs w:val="24"/>
        </w:rPr>
        <w:t>concibe</w:t>
      </w:r>
      <w:r w:rsidR="009053AB" w:rsidRPr="00290235">
        <w:rPr>
          <w:rFonts w:ascii="Book Antiqua" w:hAnsi="Book Antiqua" w:cs="Arial"/>
          <w:sz w:val="24"/>
          <w:szCs w:val="24"/>
        </w:rPr>
        <w:t xml:space="preserve"> </w:t>
      </w:r>
      <w:r w:rsidR="00350326" w:rsidRPr="00290235">
        <w:rPr>
          <w:rFonts w:ascii="Book Antiqua" w:hAnsi="Book Antiqua" w:cs="Arial"/>
          <w:sz w:val="24"/>
          <w:szCs w:val="24"/>
        </w:rPr>
        <w:t>a partir</w:t>
      </w:r>
      <w:r w:rsidR="0055553A" w:rsidRPr="00290235">
        <w:rPr>
          <w:rFonts w:ascii="Book Antiqua" w:hAnsi="Book Antiqua" w:cs="Arial"/>
          <w:sz w:val="24"/>
          <w:szCs w:val="24"/>
        </w:rPr>
        <w:t xml:space="preserve"> de las oficinas que ha incrementado el Poder Judicial a </w:t>
      </w:r>
      <w:r w:rsidR="0055553A" w:rsidRPr="00290235">
        <w:rPr>
          <w:rFonts w:ascii="Book Antiqua" w:hAnsi="Book Antiqua" w:cs="Arial"/>
          <w:sz w:val="24"/>
          <w:szCs w:val="24"/>
        </w:rPr>
        <w:lastRenderedPageBreak/>
        <w:t>nivel nacional.  Es decir, se han dado más recursos, pero se han extendido servicios,</w:t>
      </w:r>
      <w:r w:rsidR="0055553A" w:rsidRPr="00290235">
        <w:rPr>
          <w:rFonts w:ascii="Book Antiqua" w:hAnsi="Book Antiqua" w:cs="Arial"/>
          <w:b/>
          <w:sz w:val="24"/>
          <w:szCs w:val="24"/>
        </w:rPr>
        <w:t xml:space="preserve"> no se han dado más recursos para mantener las mismas competencias</w:t>
      </w:r>
      <w:r w:rsidR="00CB4C70" w:rsidRPr="00290235">
        <w:rPr>
          <w:rFonts w:ascii="Book Antiqua" w:hAnsi="Book Antiqua" w:cs="Arial"/>
          <w:b/>
          <w:sz w:val="24"/>
          <w:szCs w:val="24"/>
        </w:rPr>
        <w:t>, ho</w:t>
      </w:r>
      <w:r w:rsidR="00B87444" w:rsidRPr="00290235">
        <w:rPr>
          <w:rFonts w:ascii="Book Antiqua" w:hAnsi="Book Antiqua" w:cs="Arial"/>
          <w:b/>
          <w:sz w:val="24"/>
          <w:szCs w:val="24"/>
        </w:rPr>
        <w:t>y</w:t>
      </w:r>
      <w:r w:rsidR="006F0BC8" w:rsidRPr="00290235">
        <w:rPr>
          <w:rFonts w:ascii="Book Antiqua" w:eastAsia="Arial Unicode MS" w:hAnsi="Book Antiqua" w:cs="Arial"/>
          <w:sz w:val="24"/>
          <w:szCs w:val="24"/>
          <w:lang w:val="es-ES"/>
        </w:rPr>
        <w:t xml:space="preserve"> </w:t>
      </w:r>
      <w:r w:rsidR="0055553A" w:rsidRPr="00290235">
        <w:rPr>
          <w:rFonts w:ascii="Book Antiqua" w:eastAsia="Arial Unicode MS" w:hAnsi="Book Antiqua" w:cs="Arial"/>
          <w:sz w:val="24"/>
          <w:szCs w:val="24"/>
          <w:lang w:val="es-ES"/>
        </w:rPr>
        <w:t>día se llega a tener 88</w:t>
      </w:r>
      <w:r w:rsidR="00715074" w:rsidRPr="00290235">
        <w:rPr>
          <w:rFonts w:ascii="Book Antiqua" w:eastAsia="Arial Unicode MS" w:hAnsi="Book Antiqua" w:cs="Arial"/>
          <w:sz w:val="24"/>
          <w:szCs w:val="24"/>
          <w:lang w:val="es-ES"/>
        </w:rPr>
        <w:t>7</w:t>
      </w:r>
      <w:r w:rsidR="0055553A" w:rsidRPr="00290235">
        <w:rPr>
          <w:rFonts w:ascii="Book Antiqua" w:eastAsia="Arial Unicode MS" w:hAnsi="Book Antiqua" w:cs="Arial"/>
          <w:sz w:val="24"/>
          <w:szCs w:val="24"/>
          <w:lang w:val="es-ES"/>
        </w:rPr>
        <w:t xml:space="preserve"> oficinas a nivel nacional, aplicando 114 le</w:t>
      </w:r>
      <w:r w:rsidR="00B87444" w:rsidRPr="00290235">
        <w:rPr>
          <w:rFonts w:ascii="Book Antiqua" w:eastAsia="Arial Unicode MS" w:hAnsi="Book Antiqua" w:cs="Arial"/>
          <w:sz w:val="24"/>
          <w:szCs w:val="24"/>
          <w:lang w:val="es-ES"/>
        </w:rPr>
        <w:t>y</w:t>
      </w:r>
      <w:r w:rsidR="0055553A" w:rsidRPr="00290235">
        <w:rPr>
          <w:rFonts w:ascii="Book Antiqua" w:eastAsia="Arial Unicode MS" w:hAnsi="Book Antiqua" w:cs="Arial"/>
          <w:sz w:val="24"/>
          <w:szCs w:val="24"/>
          <w:lang w:val="es-ES"/>
        </w:rPr>
        <w:t>es nuevas desde 1990 hasta el 2018</w:t>
      </w:r>
      <w:r w:rsidR="00671725" w:rsidRPr="00290235">
        <w:rPr>
          <w:rFonts w:ascii="Book Antiqua" w:eastAsia="Arial Unicode MS" w:hAnsi="Book Antiqua" w:cs="Arial"/>
          <w:sz w:val="24"/>
          <w:szCs w:val="24"/>
          <w:lang w:val="es-ES"/>
        </w:rPr>
        <w:t xml:space="preserve"> </w:t>
      </w:r>
      <w:r w:rsidR="005F6B34" w:rsidRPr="00290235">
        <w:rPr>
          <w:rFonts w:ascii="Book Antiqua" w:eastAsia="Arial Unicode MS" w:hAnsi="Book Antiqua" w:cs="Arial"/>
          <w:sz w:val="24"/>
          <w:szCs w:val="24"/>
          <w:lang w:val="es-ES"/>
        </w:rPr>
        <w:t>por lo que se deben mantener los servicios con el presupuesto vigente</w:t>
      </w:r>
      <w:r w:rsidR="00F91E23" w:rsidRPr="00290235">
        <w:rPr>
          <w:rFonts w:ascii="Book Antiqua" w:eastAsia="Arial Unicode MS" w:hAnsi="Book Antiqua" w:cs="Arial"/>
          <w:sz w:val="24"/>
          <w:szCs w:val="24"/>
          <w:lang w:val="es-ES"/>
        </w:rPr>
        <w:t>.</w:t>
      </w:r>
      <w:r w:rsidR="00997A23" w:rsidRPr="00290235">
        <w:rPr>
          <w:rFonts w:ascii="Book Antiqua" w:eastAsia="Arial Unicode MS" w:hAnsi="Book Antiqua" w:cs="Arial"/>
          <w:sz w:val="24"/>
          <w:szCs w:val="24"/>
          <w:lang w:val="es-ES"/>
        </w:rPr>
        <w:t xml:space="preserve"> Para el </w:t>
      </w:r>
      <w:r w:rsidR="00BE0361" w:rsidRPr="00290235">
        <w:rPr>
          <w:rFonts w:ascii="Book Antiqua" w:eastAsia="Arial Unicode MS" w:hAnsi="Book Antiqua" w:cs="Arial"/>
          <w:sz w:val="24"/>
          <w:szCs w:val="24"/>
          <w:lang w:val="es-ES"/>
        </w:rPr>
        <w:t>2022 al</w:t>
      </w:r>
      <w:r w:rsidR="00EE65C6" w:rsidRPr="00290235">
        <w:rPr>
          <w:rFonts w:ascii="Book Antiqua" w:eastAsia="Arial Unicode MS" w:hAnsi="Book Antiqua" w:cs="Arial"/>
          <w:sz w:val="24"/>
          <w:szCs w:val="24"/>
          <w:lang w:val="es-ES"/>
        </w:rPr>
        <w:t xml:space="preserve"> Poder Judicial se le dota de 413 plazas </w:t>
      </w:r>
      <w:r w:rsidR="004773E6" w:rsidRPr="00290235">
        <w:rPr>
          <w:rFonts w:ascii="Book Antiqua" w:eastAsia="Arial Unicode MS" w:hAnsi="Book Antiqua" w:cs="Arial"/>
          <w:sz w:val="24"/>
          <w:szCs w:val="24"/>
          <w:lang w:val="es-ES"/>
        </w:rPr>
        <w:t>p</w:t>
      </w:r>
      <w:r w:rsidR="004773E6" w:rsidRPr="00290235">
        <w:rPr>
          <w:rFonts w:ascii="Book Antiqua" w:hAnsi="Book Antiqua" w:cs="Arial"/>
          <w:sz w:val="24"/>
          <w:szCs w:val="24"/>
        </w:rPr>
        <w:t>ara la implementación de la Ley 9481: “Creación de la Jurisdicción Especializada en Delincuencia Organizada en Costa Rica”</w:t>
      </w:r>
      <w:r w:rsidR="005D2BF4" w:rsidRPr="00290235">
        <w:rPr>
          <w:rFonts w:ascii="Book Antiqua" w:eastAsia="Arial Unicode MS" w:hAnsi="Book Antiqua" w:cs="Arial"/>
          <w:sz w:val="24"/>
          <w:szCs w:val="24"/>
          <w:lang w:val="es-ES"/>
        </w:rPr>
        <w:t xml:space="preserve">, la mayoría de ellas por </w:t>
      </w:r>
      <w:r w:rsidR="0047616F" w:rsidRPr="00290235">
        <w:rPr>
          <w:rFonts w:ascii="Book Antiqua" w:eastAsia="Arial Unicode MS" w:hAnsi="Book Antiqua" w:cs="Arial"/>
          <w:sz w:val="24"/>
          <w:szCs w:val="24"/>
          <w:lang w:val="es-ES"/>
        </w:rPr>
        <w:t xml:space="preserve">dos meses, por lo que el impacto </w:t>
      </w:r>
      <w:r w:rsidR="00CE42A5" w:rsidRPr="00290235">
        <w:rPr>
          <w:rFonts w:ascii="Book Antiqua" w:eastAsia="Arial Unicode MS" w:hAnsi="Book Antiqua" w:cs="Arial"/>
          <w:sz w:val="24"/>
          <w:szCs w:val="24"/>
          <w:lang w:val="es-ES"/>
        </w:rPr>
        <w:t>presupuestario se</w:t>
      </w:r>
      <w:r w:rsidR="0047616F" w:rsidRPr="00290235">
        <w:rPr>
          <w:rFonts w:ascii="Book Antiqua" w:eastAsia="Arial Unicode MS" w:hAnsi="Book Antiqua" w:cs="Arial"/>
          <w:sz w:val="24"/>
          <w:szCs w:val="24"/>
          <w:lang w:val="es-ES"/>
        </w:rPr>
        <w:t xml:space="preserve"> va a reflejar en el año 2023 cuando se anualicen todas las plazas y el gasto variable requerido para su </w:t>
      </w:r>
      <w:r w:rsidR="0082715A" w:rsidRPr="00290235">
        <w:rPr>
          <w:rFonts w:ascii="Book Antiqua" w:eastAsia="Arial Unicode MS" w:hAnsi="Book Antiqua" w:cs="Arial"/>
          <w:sz w:val="24"/>
          <w:szCs w:val="24"/>
          <w:lang w:val="es-ES"/>
        </w:rPr>
        <w:t>operación.</w:t>
      </w:r>
    </w:p>
    <w:p w14:paraId="0ED8627E" w14:textId="77777777" w:rsidR="001461AC" w:rsidRPr="00290235" w:rsidRDefault="001461AC" w:rsidP="001461AC">
      <w:pPr>
        <w:jc w:val="center"/>
        <w:rPr>
          <w:rFonts w:ascii="Book Antiqua" w:eastAsia="Arial Unicode MS" w:hAnsi="Book Antiqua" w:cs="Arial"/>
          <w:b/>
          <w:bCs/>
          <w:sz w:val="26"/>
          <w:szCs w:val="26"/>
        </w:rPr>
      </w:pPr>
    </w:p>
    <w:p w14:paraId="761EA0FB" w14:textId="77777777" w:rsidR="007279EA" w:rsidRPr="00290235" w:rsidRDefault="007279EA" w:rsidP="0055553A">
      <w:pPr>
        <w:jc w:val="center"/>
        <w:rPr>
          <w:rFonts w:ascii="Book Antiqua" w:hAnsi="Book Antiqua" w:cs="Arial"/>
          <w:b/>
          <w:bCs/>
          <w:sz w:val="24"/>
          <w:szCs w:val="24"/>
        </w:rPr>
      </w:pPr>
    </w:p>
    <w:p w14:paraId="5BF99DC8" w14:textId="04460B26" w:rsidR="006F226C" w:rsidRPr="00290235" w:rsidRDefault="006F226C" w:rsidP="006F226C">
      <w:pPr>
        <w:spacing w:line="276" w:lineRule="auto"/>
        <w:jc w:val="both"/>
        <w:rPr>
          <w:rFonts w:ascii="Book Antiqua" w:hAnsi="Book Antiqua" w:cs="Arial"/>
          <w:b/>
          <w:i/>
          <w:color w:val="000000" w:themeColor="text1"/>
          <w:sz w:val="24"/>
          <w:szCs w:val="24"/>
        </w:rPr>
      </w:pPr>
      <w:r w:rsidRPr="00290235">
        <w:rPr>
          <w:rFonts w:ascii="Book Antiqua" w:hAnsi="Book Antiqua" w:cs="Arial"/>
          <w:b/>
          <w:i/>
          <w:color w:val="000000" w:themeColor="text1"/>
          <w:sz w:val="24"/>
          <w:szCs w:val="24"/>
        </w:rPr>
        <w:t>Ley 9481 “Creación de la Jurisdicción Especializada en Delincuencia Organizada en Costa Rica”</w:t>
      </w:r>
    </w:p>
    <w:p w14:paraId="70F07AB0" w14:textId="77777777" w:rsidR="006D39DE" w:rsidRPr="00290235" w:rsidRDefault="006D39DE" w:rsidP="006F226C">
      <w:pPr>
        <w:spacing w:line="276" w:lineRule="auto"/>
        <w:jc w:val="both"/>
        <w:rPr>
          <w:rFonts w:ascii="Book Antiqua" w:hAnsi="Book Antiqua" w:cs="Arial"/>
          <w:b/>
          <w:i/>
          <w:color w:val="000000" w:themeColor="text1"/>
          <w:sz w:val="24"/>
          <w:szCs w:val="24"/>
        </w:rPr>
      </w:pPr>
    </w:p>
    <w:p w14:paraId="0D93200D" w14:textId="6CA87F70" w:rsidR="006D39DE" w:rsidRPr="00290235" w:rsidRDefault="000D59E8" w:rsidP="006F226C">
      <w:pPr>
        <w:spacing w:line="276" w:lineRule="auto"/>
        <w:jc w:val="both"/>
        <w:rPr>
          <w:rFonts w:ascii="Book Antiqua" w:hAnsi="Book Antiqua" w:cs="Arial"/>
          <w:color w:val="000000" w:themeColor="text1"/>
          <w:sz w:val="24"/>
          <w:szCs w:val="24"/>
          <w:lang w:val="es-ES"/>
        </w:rPr>
      </w:pPr>
      <w:r w:rsidRPr="00290235">
        <w:rPr>
          <w:rFonts w:ascii="Book Antiqua" w:hAnsi="Book Antiqua" w:cs="Arial"/>
          <w:color w:val="000000" w:themeColor="text1"/>
          <w:sz w:val="24"/>
          <w:szCs w:val="24"/>
        </w:rPr>
        <w:t>S</w:t>
      </w:r>
      <w:r w:rsidR="00653933" w:rsidRPr="00290235">
        <w:rPr>
          <w:rFonts w:ascii="Book Antiqua" w:hAnsi="Book Antiqua" w:cs="Arial"/>
          <w:color w:val="000000" w:themeColor="text1"/>
          <w:sz w:val="24"/>
          <w:szCs w:val="24"/>
        </w:rPr>
        <w:t xml:space="preserve">e constituye en el principal servicio judicial que </w:t>
      </w:r>
      <w:r w:rsidR="004A4A49" w:rsidRPr="00290235">
        <w:rPr>
          <w:rFonts w:ascii="Book Antiqua" w:hAnsi="Book Antiqua" w:cs="Arial"/>
          <w:color w:val="000000" w:themeColor="text1"/>
          <w:sz w:val="24"/>
          <w:szCs w:val="24"/>
        </w:rPr>
        <w:t xml:space="preserve">inicia en el año 2022 y que trae consigo una estructura </w:t>
      </w:r>
      <w:r w:rsidR="00002181" w:rsidRPr="00290235">
        <w:rPr>
          <w:rFonts w:ascii="Book Antiqua" w:hAnsi="Book Antiqua" w:cs="Arial"/>
          <w:color w:val="000000" w:themeColor="text1"/>
          <w:sz w:val="24"/>
          <w:szCs w:val="24"/>
        </w:rPr>
        <w:t xml:space="preserve">de puestos </w:t>
      </w:r>
      <w:r w:rsidR="008B03F9" w:rsidRPr="00290235">
        <w:rPr>
          <w:rFonts w:ascii="Book Antiqua" w:hAnsi="Book Antiqua" w:cs="Arial"/>
          <w:color w:val="000000" w:themeColor="text1"/>
          <w:sz w:val="24"/>
          <w:szCs w:val="24"/>
        </w:rPr>
        <w:t xml:space="preserve">y de </w:t>
      </w:r>
      <w:r w:rsidR="00562A20" w:rsidRPr="00290235">
        <w:rPr>
          <w:rFonts w:ascii="Book Antiqua" w:hAnsi="Book Antiqua" w:cs="Arial"/>
          <w:color w:val="000000" w:themeColor="text1"/>
          <w:sz w:val="24"/>
          <w:szCs w:val="24"/>
        </w:rPr>
        <w:t xml:space="preserve">recursos </w:t>
      </w:r>
      <w:r w:rsidR="008B03F9" w:rsidRPr="00290235">
        <w:rPr>
          <w:rFonts w:ascii="Book Antiqua" w:hAnsi="Book Antiqua" w:cs="Arial"/>
          <w:color w:val="000000" w:themeColor="text1"/>
          <w:sz w:val="24"/>
          <w:szCs w:val="24"/>
        </w:rPr>
        <w:t xml:space="preserve"> operativos </w:t>
      </w:r>
      <w:r w:rsidR="00002181" w:rsidRPr="00290235">
        <w:rPr>
          <w:rFonts w:ascii="Book Antiqua" w:hAnsi="Book Antiqua" w:cs="Arial"/>
          <w:color w:val="000000" w:themeColor="text1"/>
          <w:sz w:val="24"/>
          <w:szCs w:val="24"/>
        </w:rPr>
        <w:t xml:space="preserve">que </w:t>
      </w:r>
      <w:r w:rsidR="004645F6" w:rsidRPr="00290235">
        <w:rPr>
          <w:rFonts w:ascii="Book Antiqua" w:hAnsi="Book Antiqua" w:cs="Arial"/>
          <w:color w:val="000000" w:themeColor="text1"/>
          <w:sz w:val="24"/>
          <w:szCs w:val="24"/>
        </w:rPr>
        <w:t xml:space="preserve">impacta </w:t>
      </w:r>
      <w:r w:rsidR="00562A20" w:rsidRPr="00290235">
        <w:rPr>
          <w:rFonts w:ascii="Book Antiqua" w:hAnsi="Book Antiqua" w:cs="Arial"/>
          <w:color w:val="000000" w:themeColor="text1"/>
          <w:sz w:val="24"/>
          <w:szCs w:val="24"/>
        </w:rPr>
        <w:t xml:space="preserve">el </w:t>
      </w:r>
      <w:r w:rsidR="004645F6" w:rsidRPr="00290235">
        <w:rPr>
          <w:rFonts w:ascii="Book Antiqua" w:hAnsi="Book Antiqua" w:cs="Arial"/>
          <w:color w:val="000000" w:themeColor="text1"/>
          <w:sz w:val="24"/>
          <w:szCs w:val="24"/>
        </w:rPr>
        <w:t xml:space="preserve"> gasto institucional</w:t>
      </w:r>
      <w:r w:rsidR="00562A20" w:rsidRPr="00290235">
        <w:rPr>
          <w:rFonts w:ascii="Book Antiqua" w:hAnsi="Book Antiqua" w:cs="Arial"/>
          <w:color w:val="000000" w:themeColor="text1"/>
          <w:sz w:val="24"/>
          <w:szCs w:val="24"/>
        </w:rPr>
        <w:t xml:space="preserve">, </w:t>
      </w:r>
      <w:r w:rsidR="00970406" w:rsidRPr="00290235">
        <w:rPr>
          <w:rFonts w:ascii="Book Antiqua" w:hAnsi="Book Antiqua" w:cs="Arial"/>
          <w:color w:val="000000" w:themeColor="text1"/>
          <w:sz w:val="24"/>
          <w:szCs w:val="24"/>
        </w:rPr>
        <w:t xml:space="preserve">por lo que se hace necesario detallar </w:t>
      </w:r>
      <w:r w:rsidR="005D6853" w:rsidRPr="00290235">
        <w:rPr>
          <w:rFonts w:ascii="Book Antiqua" w:hAnsi="Book Antiqua" w:cs="Arial"/>
          <w:color w:val="000000" w:themeColor="text1"/>
          <w:sz w:val="24"/>
          <w:szCs w:val="24"/>
        </w:rPr>
        <w:t xml:space="preserve">los antecedentes </w:t>
      </w:r>
      <w:r w:rsidR="009B3E2F" w:rsidRPr="00290235">
        <w:rPr>
          <w:rFonts w:ascii="Book Antiqua" w:hAnsi="Book Antiqua" w:cs="Arial"/>
          <w:color w:val="000000" w:themeColor="text1"/>
          <w:sz w:val="24"/>
          <w:szCs w:val="24"/>
        </w:rPr>
        <w:t xml:space="preserve">y </w:t>
      </w:r>
      <w:r w:rsidR="00970406" w:rsidRPr="00290235">
        <w:rPr>
          <w:rFonts w:ascii="Book Antiqua" w:hAnsi="Book Antiqua" w:cs="Arial"/>
          <w:color w:val="000000" w:themeColor="text1"/>
          <w:sz w:val="24"/>
          <w:szCs w:val="24"/>
        </w:rPr>
        <w:t>las características principales de</w:t>
      </w:r>
      <w:r w:rsidRPr="00290235">
        <w:rPr>
          <w:rFonts w:ascii="Book Antiqua" w:hAnsi="Book Antiqua" w:cs="Arial"/>
          <w:color w:val="000000" w:themeColor="text1"/>
          <w:sz w:val="24"/>
          <w:szCs w:val="24"/>
        </w:rPr>
        <w:t xml:space="preserve"> esta nueva legislación.</w:t>
      </w:r>
      <w:r w:rsidR="00970406" w:rsidRPr="00290235">
        <w:rPr>
          <w:rFonts w:ascii="Book Antiqua" w:hAnsi="Book Antiqua" w:cs="Arial"/>
          <w:color w:val="000000" w:themeColor="text1"/>
          <w:sz w:val="24"/>
          <w:szCs w:val="24"/>
        </w:rPr>
        <w:t xml:space="preserve"> </w:t>
      </w:r>
    </w:p>
    <w:p w14:paraId="1226E850" w14:textId="77777777" w:rsidR="006F226C" w:rsidRPr="00290235" w:rsidRDefault="006F226C" w:rsidP="006F226C">
      <w:pPr>
        <w:ind w:left="142"/>
        <w:jc w:val="both"/>
        <w:rPr>
          <w:rFonts w:ascii="Book Antiqua" w:eastAsia="Arial Unicode MS" w:hAnsi="Book Antiqua" w:cs="Arial"/>
          <w:b/>
          <w:bCs/>
          <w:sz w:val="24"/>
          <w:szCs w:val="26"/>
          <w:lang w:val="es-ES"/>
        </w:rPr>
      </w:pPr>
    </w:p>
    <w:p w14:paraId="79AAF2B1" w14:textId="77777777" w:rsidR="006F226C" w:rsidRPr="00290235" w:rsidRDefault="006F226C" w:rsidP="006F226C">
      <w:pPr>
        <w:spacing w:line="276" w:lineRule="auto"/>
        <w:jc w:val="both"/>
        <w:rPr>
          <w:rFonts w:ascii="Book Antiqua" w:hAnsi="Book Antiqua" w:cs="Arial"/>
          <w:sz w:val="24"/>
          <w:szCs w:val="24"/>
        </w:rPr>
      </w:pPr>
      <w:r w:rsidRPr="00290235">
        <w:rPr>
          <w:rFonts w:ascii="Book Antiqua" w:hAnsi="Book Antiqua" w:cs="Arial"/>
          <w:sz w:val="24"/>
          <w:szCs w:val="24"/>
        </w:rPr>
        <w:t>Mediante la Ley 9481, se crea la Jurisdicción Especializada en Delincuencia Organizada en Costa Rica, con competencia en la investigación y juzgamiento de los delitos graves que sean cometidos por personas mayores de edad y que cumplan con los criterios obligatorios establecidos en este mismo instrumento legal. La competencia de los tribunales especializados se extenderá al conocimiento de los delitos conexos, respecto de los cuales la Jurisdicción Especializada de Delincuencia Organizada se arrogue su competencia.</w:t>
      </w:r>
    </w:p>
    <w:p w14:paraId="2E2D61E5" w14:textId="77777777" w:rsidR="006F226C" w:rsidRPr="00290235" w:rsidRDefault="006F226C" w:rsidP="006F226C">
      <w:pPr>
        <w:ind w:left="142"/>
        <w:jc w:val="both"/>
        <w:rPr>
          <w:rFonts w:ascii="Book Antiqua" w:eastAsia="Arial Unicode MS" w:hAnsi="Book Antiqua" w:cs="Arial"/>
          <w:b/>
          <w:bCs/>
          <w:sz w:val="24"/>
          <w:szCs w:val="26"/>
        </w:rPr>
      </w:pPr>
    </w:p>
    <w:p w14:paraId="1E114FC2" w14:textId="77777777" w:rsidR="006F226C" w:rsidRPr="00290235" w:rsidRDefault="006F226C" w:rsidP="006F226C">
      <w:pPr>
        <w:spacing w:line="276" w:lineRule="auto"/>
        <w:jc w:val="both"/>
        <w:rPr>
          <w:rFonts w:ascii="Book Antiqua" w:hAnsi="Book Antiqua" w:cs="Arial"/>
          <w:sz w:val="24"/>
          <w:szCs w:val="24"/>
        </w:rPr>
      </w:pPr>
      <w:r w:rsidRPr="00290235">
        <w:rPr>
          <w:rFonts w:ascii="Book Antiqua" w:hAnsi="Book Antiqua" w:cs="Arial"/>
          <w:sz w:val="24"/>
          <w:szCs w:val="24"/>
        </w:rPr>
        <w:t xml:space="preserve">El 13 de septiembre de 2017, se decretó la Ley 9481, </w:t>
      </w:r>
      <w:r w:rsidRPr="00290235">
        <w:rPr>
          <w:rFonts w:ascii="Book Antiqua" w:hAnsi="Book Antiqua" w:cs="Arial"/>
          <w:i/>
          <w:sz w:val="24"/>
          <w:szCs w:val="24"/>
        </w:rPr>
        <w:t>“Ley de Creación de la Jurisdicción Especializada en Delincuencia Organizada en Costa Rica”</w:t>
      </w:r>
      <w:r w:rsidRPr="00290235">
        <w:rPr>
          <w:rFonts w:ascii="Book Antiqua" w:hAnsi="Book Antiqua" w:cs="Arial"/>
          <w:sz w:val="24"/>
          <w:szCs w:val="24"/>
        </w:rPr>
        <w:t>, la cual regiría doce meses posterior a su publicación (publicada el 13 de octubre del 2017, en el diario oficial La Gaceta y modificada el 24 de julio de 2018).</w:t>
      </w:r>
    </w:p>
    <w:p w14:paraId="192D767B" w14:textId="77777777" w:rsidR="006F226C" w:rsidRPr="00290235" w:rsidRDefault="006F226C" w:rsidP="006F226C">
      <w:pPr>
        <w:ind w:left="142"/>
        <w:jc w:val="both"/>
        <w:rPr>
          <w:rFonts w:ascii="Book Antiqua" w:eastAsia="Arial Unicode MS" w:hAnsi="Book Antiqua" w:cs="Arial"/>
          <w:b/>
          <w:bCs/>
          <w:sz w:val="24"/>
          <w:szCs w:val="26"/>
        </w:rPr>
      </w:pPr>
    </w:p>
    <w:p w14:paraId="00271E96" w14:textId="77777777" w:rsidR="006F226C" w:rsidRPr="00290235" w:rsidRDefault="006F226C" w:rsidP="006F226C">
      <w:pPr>
        <w:spacing w:line="276" w:lineRule="auto"/>
        <w:jc w:val="both"/>
        <w:rPr>
          <w:rFonts w:ascii="Book Antiqua" w:hAnsi="Book Antiqua" w:cs="Arial"/>
          <w:sz w:val="24"/>
          <w:szCs w:val="24"/>
        </w:rPr>
      </w:pPr>
      <w:r w:rsidRPr="00290235">
        <w:rPr>
          <w:rFonts w:ascii="Book Antiqua" w:hAnsi="Book Antiqua" w:cs="Arial"/>
          <w:sz w:val="24"/>
          <w:szCs w:val="24"/>
        </w:rPr>
        <w:t>Posteriormente, en sesión de Corte Plena número 05-18, celebrada el 12 de febrero de 2018, mediante artículo XIV, se acordó aprobar un proyecto de Ley para modificar el párrafo segundo del transitorio único de la Ley de Creación de la Jurisdicción Especializada en Delincuencia Organizada en Costa Rica, con la finalidad de variar su entrada en vigor en un plazo de 24 meses (para dar inicio en octubre de 2019).</w:t>
      </w:r>
    </w:p>
    <w:p w14:paraId="77CD020F" w14:textId="77777777" w:rsidR="006F226C" w:rsidRPr="00290235" w:rsidRDefault="006F226C" w:rsidP="006F226C">
      <w:pPr>
        <w:spacing w:line="276" w:lineRule="auto"/>
        <w:jc w:val="both"/>
        <w:rPr>
          <w:rFonts w:ascii="Book Antiqua" w:hAnsi="Book Antiqua" w:cs="Arial"/>
          <w:sz w:val="24"/>
          <w:szCs w:val="24"/>
        </w:rPr>
      </w:pPr>
    </w:p>
    <w:p w14:paraId="0ED4E1AE" w14:textId="77777777" w:rsidR="006F226C" w:rsidRPr="00290235" w:rsidRDefault="006F226C" w:rsidP="006F226C">
      <w:pPr>
        <w:spacing w:line="276" w:lineRule="auto"/>
        <w:jc w:val="both"/>
        <w:rPr>
          <w:rFonts w:ascii="Book Antiqua" w:hAnsi="Book Antiqua" w:cs="Arial"/>
          <w:sz w:val="24"/>
          <w:szCs w:val="24"/>
        </w:rPr>
      </w:pPr>
      <w:r w:rsidRPr="00290235">
        <w:rPr>
          <w:rFonts w:ascii="Book Antiqua" w:hAnsi="Book Antiqua" w:cs="Arial"/>
          <w:sz w:val="24"/>
          <w:szCs w:val="24"/>
        </w:rPr>
        <w:lastRenderedPageBreak/>
        <w:t xml:space="preserve">El 24 de julio del 2018, se aprobó el proyecto de Ley: </w:t>
      </w:r>
      <w:r w:rsidRPr="00290235">
        <w:rPr>
          <w:rFonts w:ascii="Book Antiqua" w:hAnsi="Book Antiqua" w:cs="Arial"/>
          <w:i/>
          <w:sz w:val="24"/>
          <w:szCs w:val="24"/>
        </w:rPr>
        <w:t>“LEY PARA MODIFICAR EL PÁRRAFO SEGUNDO DEL TRANSITORIO ÚNICO DE LA LEY DE CREACIÓN DE LA JURISDICCIÓN ESPECIALIZADA EN DELINCUENCIA ORGANIZADA EN COSTA RICA, LEY N° 9481 DE 13 DE SETIEMBRE DEL 2017”</w:t>
      </w:r>
      <w:r w:rsidRPr="00290235">
        <w:rPr>
          <w:rFonts w:ascii="Book Antiqua" w:hAnsi="Book Antiqua" w:cs="Arial"/>
          <w:sz w:val="24"/>
          <w:szCs w:val="24"/>
        </w:rPr>
        <w:t xml:space="preserve"> , en donde el Poder Legislativo decretó mediante Ley 9591 de 24 de julio de 2018, la modificación de la entrada en vigor de la Ley 9481 (Rige 24 meses después de su publicación), con lo cual se amplió la vacancia de la Ley para dar inicio en octubre de 2019.</w:t>
      </w:r>
    </w:p>
    <w:p w14:paraId="17E28530" w14:textId="77777777" w:rsidR="006F226C" w:rsidRPr="00290235" w:rsidRDefault="006F226C" w:rsidP="006F226C">
      <w:pPr>
        <w:spacing w:line="276" w:lineRule="auto"/>
        <w:jc w:val="both"/>
        <w:rPr>
          <w:rFonts w:ascii="Book Antiqua" w:hAnsi="Book Antiqua" w:cs="Arial"/>
          <w:sz w:val="24"/>
          <w:szCs w:val="24"/>
        </w:rPr>
      </w:pPr>
    </w:p>
    <w:p w14:paraId="681C4605" w14:textId="77777777" w:rsidR="006F226C" w:rsidRPr="00290235" w:rsidRDefault="006F226C" w:rsidP="006F226C">
      <w:pPr>
        <w:spacing w:line="276" w:lineRule="auto"/>
        <w:jc w:val="both"/>
        <w:rPr>
          <w:rFonts w:ascii="Book Antiqua" w:hAnsi="Book Antiqua" w:cs="Arial"/>
          <w:sz w:val="24"/>
          <w:szCs w:val="24"/>
        </w:rPr>
      </w:pPr>
      <w:r w:rsidRPr="00290235">
        <w:rPr>
          <w:rFonts w:ascii="Book Antiqua" w:hAnsi="Book Antiqua" w:cs="Arial"/>
          <w:sz w:val="24"/>
          <w:szCs w:val="24"/>
        </w:rPr>
        <w:t>Nuevamente, mediante acuerdo tomado por Corte Plena, en sesión 33-19 celebrada el 12 de agosto del 2019, artículo XVI, se acordó aprobar la solicitud al Poder Ejecutivo, para que envíe a sesiones extraordinarias de la Asamblea Legislativa, la propuesta de reforma a la Ley en que se contemple una vacatio legis parcial de 18 meses (la ley entraría en vigor en abril del 2021) para la implementación de la Ley 9481 “Creación de la Jurisdicción Especializada en Delincuencia Organizada en Costa Rica”, así como la inclusión de un párrafo final al artículo 101 bis de la Ley Orgánica del Poder Judicial (Ley 7333).</w:t>
      </w:r>
    </w:p>
    <w:p w14:paraId="1FB727E0" w14:textId="77777777" w:rsidR="006F226C" w:rsidRPr="00290235" w:rsidRDefault="006F226C" w:rsidP="006F226C">
      <w:pPr>
        <w:spacing w:line="276" w:lineRule="auto"/>
        <w:jc w:val="both"/>
        <w:rPr>
          <w:rFonts w:ascii="Book Antiqua" w:hAnsi="Book Antiqua" w:cs="Arial"/>
          <w:sz w:val="24"/>
          <w:szCs w:val="24"/>
        </w:rPr>
      </w:pPr>
    </w:p>
    <w:p w14:paraId="50819218" w14:textId="77777777" w:rsidR="006F226C" w:rsidRPr="00290235" w:rsidRDefault="006F226C" w:rsidP="006F226C">
      <w:pPr>
        <w:spacing w:line="276" w:lineRule="auto"/>
        <w:jc w:val="both"/>
        <w:rPr>
          <w:rFonts w:ascii="Book Antiqua" w:hAnsi="Book Antiqua" w:cs="Arial"/>
          <w:sz w:val="24"/>
          <w:szCs w:val="24"/>
          <w:lang w:eastAsia="es-CR"/>
        </w:rPr>
      </w:pPr>
      <w:r w:rsidRPr="00290235">
        <w:rPr>
          <w:rFonts w:ascii="Book Antiqua" w:hAnsi="Book Antiqua" w:cs="Arial"/>
          <w:sz w:val="24"/>
          <w:szCs w:val="24"/>
          <w:lang w:eastAsia="es-CR"/>
        </w:rPr>
        <w:t>El 17 de octubre del 2019, se aprobó el proyecto de Ley 9769 (publicado en La Gaceta del 30 de octubre de 2019 - Alcance 239), con el cual se reforman los artículos 2, 8, 18 y 19 de la Ley N.º 9481, Creación de la Jurisdicción Especializada en Delincuencia Organizada en Costa Rica, de 13 de setiembre de 2017, según se detalla a continuación:</w:t>
      </w:r>
    </w:p>
    <w:p w14:paraId="15CE74C5" w14:textId="77777777" w:rsidR="006F226C" w:rsidRPr="00290235" w:rsidRDefault="006F226C" w:rsidP="006F226C">
      <w:pPr>
        <w:spacing w:line="276" w:lineRule="auto"/>
        <w:jc w:val="both"/>
        <w:rPr>
          <w:rFonts w:ascii="Book Antiqua" w:hAnsi="Book Antiqua" w:cs="Arial"/>
          <w:sz w:val="24"/>
          <w:szCs w:val="24"/>
          <w:lang w:eastAsia="es-CR"/>
        </w:rPr>
      </w:pPr>
    </w:p>
    <w:p w14:paraId="2C62591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2- Competencia</w:t>
      </w:r>
    </w:p>
    <w:p w14:paraId="53FFE785"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B61CD4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El conocimiento de los hechos que califiquen como delincuencia organizada será competencia del Juzgado Especializado en Delincuencia Organizada, del Tribunal Penal Especializado en Delincuencia Organizada y del Tribunal de Apelación de Sentencia Especializado en Delincuencia Organizada.</w:t>
      </w:r>
    </w:p>
    <w:p w14:paraId="120E0A12"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FA51B1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Los despachos que se establezcan tendrán competencia en todo el territorio nacional, conocerán únicamente los hechos delictivos que cumplan con los parámetros previstos en la presente ley y delitos conexos, y su asiento será en San José, así como en aquellos lugares y en la forma que determine la Corte Suprema de Justicia.</w:t>
      </w:r>
    </w:p>
    <w:p w14:paraId="3C0E5226"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0C72462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lastRenderedPageBreak/>
        <w:t>Los tribunales o juzgados ordinarios del país conocerán los procesos de delincuencia organizada, en aquellos casos donde el Ministerio Público no ha solicitado que sean tramitados en la jurisdicción especializada, de conformidad con los artículos 8 y 9 de esta ley.</w:t>
      </w:r>
    </w:p>
    <w:p w14:paraId="16F96763"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78FFFD0E"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El recurso de apelación de sentencia será de conocimiento del Tribunal de Apelación de Sentencia Especializado en Delincuencia Organizada.</w:t>
      </w:r>
    </w:p>
    <w:p w14:paraId="0F9BF5DA"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D337818"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El recurso de casación y el procedimiento especial de revisión serán de competencia de la Sala Tercera de la Corte Suprema de Justicia.</w:t>
      </w:r>
    </w:p>
    <w:p w14:paraId="6A9330FE" w14:textId="77777777" w:rsidR="006F226C" w:rsidRPr="00290235" w:rsidRDefault="006F226C" w:rsidP="006F226C">
      <w:pPr>
        <w:spacing w:line="276" w:lineRule="auto"/>
        <w:jc w:val="both"/>
        <w:rPr>
          <w:rFonts w:ascii="Book Antiqua" w:hAnsi="Book Antiqua"/>
          <w:bCs/>
          <w:i/>
          <w:sz w:val="24"/>
          <w:szCs w:val="24"/>
          <w:lang w:eastAsia="es-CR"/>
        </w:rPr>
      </w:pPr>
    </w:p>
    <w:p w14:paraId="2BCB7F47"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8- Delito grave</w:t>
      </w:r>
    </w:p>
    <w:p w14:paraId="38DE9C10"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4F15E069"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La Fiscalía General podrá solicitar a la autoridad competente de la Jurisdicción Especializada en Delincuencia Organizada, que se arrogue el conocimiento y la investigación de estos delitos, así como de los delitos conexos, independientemente de la penalidad de estos últimos, según las reglas de conexidad establecidas en la Ley N. º 7594, Código Procesal Penal, de 1 O de abril de 1996, cuando, cumplidos los requisitos establecidos en el artículo 9 de esta ley para la declaratoria de delincuencia organizada, y se trate, además, de un asunto complejo, o por razones de seguridad o cualquier otra razón procesal que justifique su necesidad, acorde con los fines del proceso.</w:t>
      </w:r>
    </w:p>
    <w:p w14:paraId="154F0ABE"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45BD26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Para todo el ordenamiento jurídico penal, por delito grave se entenderá aquel cuyo extremo mayor de la pena de prisión sea de cuatro años o más.</w:t>
      </w:r>
    </w:p>
    <w:p w14:paraId="21A34F73" w14:textId="77777777" w:rsidR="006F226C" w:rsidRPr="00290235" w:rsidRDefault="006F226C" w:rsidP="006F226C">
      <w:pPr>
        <w:spacing w:line="276" w:lineRule="auto"/>
        <w:jc w:val="both"/>
        <w:rPr>
          <w:rFonts w:ascii="Book Antiqua" w:hAnsi="Book Antiqua"/>
          <w:bCs/>
          <w:i/>
          <w:sz w:val="24"/>
          <w:szCs w:val="24"/>
          <w:lang w:eastAsia="es-CR"/>
        </w:rPr>
      </w:pPr>
    </w:p>
    <w:p w14:paraId="112BB1B1"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18- Adiciones</w:t>
      </w:r>
    </w:p>
    <w:p w14:paraId="544C8EA5"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809246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Se adicionan a la Ley N. º 7333, Ley Orgánica del Poder Judicial, de 5 de mayo de 1993, los artículos 93 ter, 96 ter, 101 bis y 107 bis. Los textos son los siguientes:</w:t>
      </w:r>
    </w:p>
    <w:p w14:paraId="31C5B8A4"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09493AC8"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93 ter- Corresponde al Tribunal de Apelación de Sentencia Especializado en Delincuencia Organizada conocer:</w:t>
      </w:r>
    </w:p>
    <w:p w14:paraId="5960BDE8"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F625069"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1-) Del recurso de apelación contra las sentencias dictadas por los tribunales</w:t>
      </w:r>
    </w:p>
    <w:p w14:paraId="29B3B1E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especializados en delincuencia organizada.</w:t>
      </w:r>
    </w:p>
    <w:p w14:paraId="6DBC91CE"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lastRenderedPageBreak/>
        <w:t>2-) De la apelación contra las resoluciones que dicte el Tribunal Especializado en Delincuencia Organizada, cuando la ley acuerde la procedencia del recurso.</w:t>
      </w:r>
    </w:p>
    <w:p w14:paraId="7632701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3-) De los impedimentos, las excusas y las recusaciones de sus integrantes propietarios y suplentes.</w:t>
      </w:r>
    </w:p>
    <w:p w14:paraId="0802FDB2"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75CB5952"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Los tribunales de apelación de sentencia especializados en delincuencia organizada estarán conformados por secciones independientes, integradas cada una por tres jueces, de acuerdo con las necesidades del servicio, y se distribuirán su labor conforme lo dispone la presente ley.</w:t>
      </w:r>
    </w:p>
    <w:p w14:paraId="152E9FD2"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8B5E6AC"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96 ter-</w:t>
      </w:r>
    </w:p>
    <w:p w14:paraId="355F34D8"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207B0C9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Los tribunales especializados en delincuencia organizada estarán conformados por secciones independientes de al menos cuatro jueces y se integrarán, en cada caso, con tres de ellos, para conocer de los siguientes asuntos:</w:t>
      </w:r>
    </w:p>
    <w:p w14:paraId="2B9E2F88"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E923CDC"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1-) De la fase de juicio.</w:t>
      </w:r>
    </w:p>
    <w:p w14:paraId="7B35B68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2-) De los impedimentos, las excusas y las recusaciones, de las juezas o los jueces propietarios y suplentes.</w:t>
      </w:r>
    </w:p>
    <w:p w14:paraId="56A988DB"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3-) De las apelaciones interlocutorias que se formulen durante las etapas preparatoria e intermedia.</w:t>
      </w:r>
    </w:p>
    <w:p w14:paraId="6D6E0F2D"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101 bis-</w:t>
      </w:r>
    </w:p>
    <w:p w14:paraId="32491155"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82AB795"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Para ser jueza o juez del Juzgado Especializado en Delincuencia Organizada y juez o jueza tramitadora del Tribunal Penal y del Tribunal de Apelación de Sentencia Especializado en Delincuencia Organizada, titular o suplente, se requiere:</w:t>
      </w:r>
    </w:p>
    <w:p w14:paraId="59D19077"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57A00E0E"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1-) Ser costarricense en ejercicio de sus derechos ciudadanos.</w:t>
      </w:r>
    </w:p>
    <w:p w14:paraId="32480D59"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2-) Tener al menos treinta y cinco años de edad.</w:t>
      </w:r>
    </w:p>
    <w:p w14:paraId="1134D624"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3-) Poseer el título de abogado o abogada, legalmente reconocido en el país.</w:t>
      </w:r>
    </w:p>
    <w:p w14:paraId="3307EF82"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4-) Haber ejercido como profesional en derecho en los ámbitos auxiliar de justicia o jurisdiccional, en materia penal, por un mínimo de cinco años y estar elegible en el escalafón correspondiente.</w:t>
      </w:r>
    </w:p>
    <w:p w14:paraId="527C0C31"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5-) Poseer una condición de nombramiento profesional en propiedad, previo cumplimiento del período de prueba, en el Poder Judicial.</w:t>
      </w:r>
    </w:p>
    <w:p w14:paraId="7BEC95F4"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lastRenderedPageBreak/>
        <w:t>6-) Poseer capacitación especializada en delincuencia organizada impartida por la Escuela Judicial o en coordinación con ella.</w:t>
      </w:r>
    </w:p>
    <w:p w14:paraId="3E41AFE5"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7905C09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Estos jueces devengarán un incentivo salarial respecto de los demás jueces del Juzgado Penal.</w:t>
      </w:r>
    </w:p>
    <w:p w14:paraId="6CB9C62E"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2DF4B970"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Para ser jueza o juez del Tribunal Penal y del Tribunal de Apelación de Sentencia de la Jurisdicción Especializada en Delincuencia Organizada, titular o suplente, se requiere:</w:t>
      </w:r>
    </w:p>
    <w:p w14:paraId="207AD8BA"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23D925A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1-) Ser costarricense en ejercicio de sus derechos ciudadanos.</w:t>
      </w:r>
    </w:p>
    <w:p w14:paraId="5C860F1E"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2-) Tener al menos treinta y cinco años de edad.</w:t>
      </w:r>
    </w:p>
    <w:p w14:paraId="1DFEEC7C"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3-) Poseer el título de abogado o abogada legalmente reconocido en el país.</w:t>
      </w:r>
    </w:p>
    <w:p w14:paraId="57C30AD1"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4-) Haber ejercido como profesional en derecho en los ámbitos auxiliar de justicia o jurisdiccional, en materia penal, por un mínimo de seis años y estar elegible en el escalafón correspondiente.</w:t>
      </w:r>
    </w:p>
    <w:p w14:paraId="7082CF7C"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5-) Poseer una condición de nombramiento profesional en propiedad, previo</w:t>
      </w:r>
    </w:p>
    <w:p w14:paraId="655EC6E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cumplimiento del período de prueba, en el Poder Judicial.</w:t>
      </w:r>
    </w:p>
    <w:p w14:paraId="00015354"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6-) Poseer capacitación especializada en delincuencia organizada impartida por la Escuela Judicial o en coordinación con ella.</w:t>
      </w:r>
    </w:p>
    <w:p w14:paraId="4DE674F6"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D21EB18"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Estos jueces devengarán un incentivo salarial respecto de los demás jueces del Tribunal Penal o del Tribunal de Apelación de Sentencia, según cada caso.</w:t>
      </w:r>
    </w:p>
    <w:p w14:paraId="3944C45F"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E2E4363"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Corresponde al Consejo Superior del Poder Judicial designar a los jueces y las juezas del Juzgado Penal, y a los jueces y las juezas tramitadores, y a la Corte Suprema de Justicia nombrar a los jueces y las juezas del Tribunal Penal y del Tribunal de Apelación de Sentencia, de esa jurisdicción, por un período de ocho años; vencido este plazo, retornarán a su puesto en propiedad. Su nombramiento podrá ser ampliado por el término necesario para finalizar actos procesales en curso, a su cargo, debidamente justificados o hasta que se nombre a la persona que deberá asumir el nuevo período.</w:t>
      </w:r>
    </w:p>
    <w:p w14:paraId="6FDBDC64"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0A2E7B4"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Los nombramientos que se hagan por haber quedado una vacante se harán por un período completo.</w:t>
      </w:r>
    </w:p>
    <w:p w14:paraId="649FDC80"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3DAFADB"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lastRenderedPageBreak/>
        <w:t>Previo a desempeñarse en la Jurisdicción Especializada en Delincuencia Organizada, será necesario aprobar un riguroso programa de reclutamiento y selección, conforme al principio de idoneidad comprobada, que será aprobado por la Corte.</w:t>
      </w:r>
    </w:p>
    <w:p w14:paraId="62D69406"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5CF99CAB"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Todas las personas que se desempeñen en la Jurisdicción Especializada en Delincuencia Organizada deberán ser valoradas cada dos años por la Dirección de Gestión Humana, con el fin de constatar que mantienen la idoneidad para desempeñarse en el cargo, según lo establece el Estatuto de Servicio Judicial y cuando excepcionalmente sea solicitado por instancias superiores. Los resultados no favorables serán remitidos a conocimiento de la Corte Plena y el Consejo Superior respectivamente, quienes, entre otras opciones, podrán revocar o suspender su nombramiento en esta jurisdicción y devolverlo a su puesto en propiedad.</w:t>
      </w:r>
    </w:p>
    <w:p w14:paraId="6EFC3AF0"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5D6DFBD4"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Quienes se desempeñen exclusivamente en la Jurisdicción Especializada en Delincuencia Organizada devengarán un incentivo salarial y conservarán su plaza en propiedad, durante el plazo de su nombramiento.</w:t>
      </w:r>
    </w:p>
    <w:p w14:paraId="5F62CA8E"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6C01A1EB"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Quienes se desempeñen en esta jurisdicción tendrán protección especial, solamente cuando surjan factores de riesgo por el ejercicio de sus funciones que así lo hagan necesario, según los estudios técnicos respectivos.</w:t>
      </w:r>
    </w:p>
    <w:p w14:paraId="15ADA9A3"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42519008"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Quienes se desempeñen en la Jurisdicción Especializada de Delincuencia Organizada también realizarán labores dentro de la jurisdicción ordinaria, cuando los requerimientos institucionales así lo determinen.</w:t>
      </w:r>
    </w:p>
    <w:p w14:paraId="4E0F5720"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D8E46C2"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107 bis- Corresponde al Juzgado Especializado en Delincuencia Organizada conocer de los actos jurisdiccionales de los procedimientos preparatorio e intermedio. Se procurará que un juez no asuma ambas etapas en un solo proceso.</w:t>
      </w:r>
    </w:p>
    <w:p w14:paraId="163D5C0B"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4B00C41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19- Derogatoria de varios artículos de la Ley N. º 8754, Ley contra la Delincuencia Organizada, de 22 de julio de 2009</w:t>
      </w:r>
    </w:p>
    <w:p w14:paraId="7770C6F4"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C8D7BD9"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Se derogan los artículos 2, 3, 7 y 9 de la Ley N. º 8754, Ley contra la Delincuencia Organizada, de 22 de julio de 2009.</w:t>
      </w:r>
    </w:p>
    <w:p w14:paraId="1AD4FB64"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77BCF0B5"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2- Se adiciona un artículo 94 ter a la Ley N. º 8, Ley Orgánica del</w:t>
      </w:r>
    </w:p>
    <w:p w14:paraId="266B579A"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lastRenderedPageBreak/>
        <w:t>Poder Judicial, de 29 de noviembre de 1937. El texto es el siguiente:</w:t>
      </w:r>
    </w:p>
    <w:p w14:paraId="7F0C6E8E"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AFA45F5"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94 ter- Para ser miembro de los tribunales colegiados se requiere:</w:t>
      </w:r>
    </w:p>
    <w:p w14:paraId="0E5A91F6"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439E488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1-) Ser costarricense en ejercicio de los derechos ciudadanos.</w:t>
      </w:r>
    </w:p>
    <w:p w14:paraId="2A5266A6"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2-) Tener al menos treinta años de edad.</w:t>
      </w:r>
    </w:p>
    <w:p w14:paraId="3638B9D5"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3-) Poseer el título de abogado o abogada, legalmente reconocido en Costa Rica, y haber ejercido esta profesión durante seis años, salvo en los casos en que se trate de funcionarios judiciales, con práctica judicial de tres años como mínimo.</w:t>
      </w:r>
    </w:p>
    <w:p w14:paraId="393DFDD1"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A3F01D0"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3- Se reforma el artículo 6 de la Ley N.º 8754, Ley contra la Delincuencia Organizada, de 22 de julio de 2009. El texto es el siguiente:</w:t>
      </w:r>
    </w:p>
    <w:p w14:paraId="7E353597"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5A55E86D"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Artículo 6- Suspensión del término de prescripción de la acción penal</w:t>
      </w:r>
    </w:p>
    <w:p w14:paraId="2CC28021"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3CBA465C"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El cómputo de la prescripción se suspenderá por lo siguiente:</w:t>
      </w:r>
    </w:p>
    <w:p w14:paraId="5129FF21"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532D684F"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a) Mientras duren, en el extranjero, el trámite de extradición, asistencias policiales, asistencias judiciales, de cartas rogatorias o de solicitudes de información por medio de autoridades centrales.</w:t>
      </w:r>
    </w:p>
    <w:p w14:paraId="100777F1"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b) Por las causales previstas en la Ley N.º 7594, Código Procesal Penal, de 10 de abril de 1996.</w:t>
      </w:r>
    </w:p>
    <w:p w14:paraId="099118D8" w14:textId="77777777" w:rsidR="006F226C" w:rsidRPr="00290235" w:rsidRDefault="006F226C" w:rsidP="006F226C">
      <w:pPr>
        <w:spacing w:line="276" w:lineRule="auto"/>
        <w:ind w:left="708"/>
        <w:jc w:val="both"/>
        <w:rPr>
          <w:rFonts w:ascii="Book Antiqua" w:hAnsi="Book Antiqua"/>
          <w:bCs/>
          <w:i/>
          <w:sz w:val="24"/>
          <w:szCs w:val="24"/>
          <w:lang w:eastAsia="es-CR"/>
        </w:rPr>
      </w:pPr>
    </w:p>
    <w:p w14:paraId="1E72C41A"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Terminada la causa de la suspensión, el plazo de la prescripción continuará su curso.</w:t>
      </w:r>
    </w:p>
    <w:p w14:paraId="1DC36401" w14:textId="53635777" w:rsidR="002219B0" w:rsidRPr="00290235" w:rsidRDefault="002219B0">
      <w:pPr>
        <w:rPr>
          <w:rFonts w:ascii="Book Antiqua" w:hAnsi="Book Antiqua" w:cs="Arial"/>
          <w:sz w:val="24"/>
          <w:szCs w:val="24"/>
          <w:lang w:eastAsia="es-CR"/>
        </w:rPr>
      </w:pPr>
    </w:p>
    <w:p w14:paraId="49268269" w14:textId="53E726D8" w:rsidR="006F226C" w:rsidRPr="00290235" w:rsidRDefault="002219B0" w:rsidP="002219B0">
      <w:pPr>
        <w:spacing w:line="276" w:lineRule="auto"/>
        <w:jc w:val="both"/>
        <w:rPr>
          <w:rFonts w:ascii="Book Antiqua" w:hAnsi="Book Antiqua" w:cs="Arial"/>
          <w:sz w:val="24"/>
          <w:szCs w:val="24"/>
          <w:lang w:eastAsia="es-CR"/>
        </w:rPr>
      </w:pPr>
      <w:r w:rsidRPr="00290235">
        <w:rPr>
          <w:rFonts w:ascii="Book Antiqua" w:hAnsi="Book Antiqua" w:cs="Arial"/>
          <w:sz w:val="24"/>
          <w:szCs w:val="24"/>
          <w:lang w:eastAsia="es-CR"/>
        </w:rPr>
        <w:t>E</w:t>
      </w:r>
      <w:r w:rsidR="006F226C" w:rsidRPr="00290235">
        <w:rPr>
          <w:rFonts w:ascii="Book Antiqua" w:hAnsi="Book Antiqua" w:cs="Arial"/>
          <w:sz w:val="24"/>
          <w:szCs w:val="24"/>
          <w:lang w:eastAsia="es-CR"/>
        </w:rPr>
        <w:t>n relación con la aprobación del proyecto de Ley 9769 (publicado en La Gaceta del 30 de octubre de 2019 - Alcance 239), se reformó la entrada en vigencia de la Ley N.º 9481, de la siguiente manera:</w:t>
      </w:r>
    </w:p>
    <w:p w14:paraId="6565CD82" w14:textId="77777777" w:rsidR="006F226C" w:rsidRPr="00290235" w:rsidRDefault="006F226C" w:rsidP="006F226C">
      <w:pPr>
        <w:spacing w:line="276" w:lineRule="auto"/>
        <w:jc w:val="both"/>
        <w:rPr>
          <w:rFonts w:ascii="Book Antiqua" w:hAnsi="Book Antiqua" w:cs="Arial"/>
          <w:sz w:val="24"/>
          <w:szCs w:val="24"/>
          <w:lang w:eastAsia="es-CR"/>
        </w:rPr>
      </w:pPr>
    </w:p>
    <w:p w14:paraId="0D89EC7D" w14:textId="77777777" w:rsidR="006F226C" w:rsidRPr="00290235" w:rsidRDefault="006F226C" w:rsidP="006F226C">
      <w:pPr>
        <w:spacing w:line="276" w:lineRule="auto"/>
        <w:ind w:left="708"/>
        <w:jc w:val="both"/>
        <w:rPr>
          <w:rFonts w:ascii="Book Antiqua" w:hAnsi="Book Antiqua"/>
          <w:bCs/>
          <w:i/>
          <w:sz w:val="24"/>
          <w:szCs w:val="24"/>
          <w:lang w:eastAsia="es-CR"/>
        </w:rPr>
      </w:pPr>
      <w:r w:rsidRPr="00290235">
        <w:rPr>
          <w:rFonts w:ascii="Book Antiqua" w:hAnsi="Book Antiqua"/>
          <w:bCs/>
          <w:i/>
          <w:sz w:val="24"/>
          <w:szCs w:val="24"/>
          <w:lang w:eastAsia="es-CR"/>
        </w:rPr>
        <w:t>“Entrará en vigencia dieciocho meses después de que se haya otorgado el presupuesto necesario para su implementación, conforme a los estudios técnicos del Poder Judicial.”</w:t>
      </w:r>
    </w:p>
    <w:p w14:paraId="7F423F56" w14:textId="77777777" w:rsidR="006F226C" w:rsidRPr="00290235" w:rsidRDefault="006F226C" w:rsidP="006F226C">
      <w:pPr>
        <w:spacing w:line="276" w:lineRule="auto"/>
        <w:ind w:left="708"/>
        <w:jc w:val="both"/>
        <w:rPr>
          <w:rFonts w:ascii="Book Antiqua" w:hAnsi="Book Antiqua"/>
          <w:b/>
          <w:bCs/>
          <w:i/>
          <w:iCs/>
          <w:sz w:val="24"/>
          <w:szCs w:val="24"/>
          <w:u w:val="single"/>
          <w:lang w:eastAsia="es-CR"/>
        </w:rPr>
      </w:pPr>
    </w:p>
    <w:p w14:paraId="4EE5D646" w14:textId="124F4FF8" w:rsidR="0055553A" w:rsidRPr="00290235" w:rsidRDefault="00B4002C" w:rsidP="00361535">
      <w:pPr>
        <w:jc w:val="center"/>
        <w:rPr>
          <w:rFonts w:ascii="Book Antiqua" w:hAnsi="Book Antiqua" w:cs="Arial"/>
          <w:b/>
          <w:bCs/>
          <w:sz w:val="24"/>
          <w:szCs w:val="24"/>
        </w:rPr>
      </w:pPr>
      <w:r w:rsidRPr="00290235">
        <w:rPr>
          <w:rFonts w:ascii="Book Antiqua" w:hAnsi="Book Antiqua" w:cs="Arial"/>
          <w:b/>
          <w:bCs/>
          <w:sz w:val="24"/>
          <w:szCs w:val="24"/>
        </w:rPr>
        <w:br w:type="page"/>
      </w:r>
      <w:r w:rsidR="0055553A" w:rsidRPr="00290235">
        <w:rPr>
          <w:rFonts w:ascii="Book Antiqua" w:hAnsi="Book Antiqua" w:cs="Arial"/>
          <w:b/>
          <w:bCs/>
          <w:sz w:val="24"/>
          <w:szCs w:val="24"/>
        </w:rPr>
        <w:lastRenderedPageBreak/>
        <w:t>Cantidad de oficinas en el PJ por año</w:t>
      </w:r>
      <w:r w:rsidR="00523D5C" w:rsidRPr="00290235">
        <w:rPr>
          <w:rFonts w:ascii="Book Antiqua" w:hAnsi="Book Antiqua" w:cs="Arial"/>
          <w:b/>
          <w:bCs/>
          <w:sz w:val="24"/>
          <w:szCs w:val="24"/>
        </w:rPr>
        <w:t xml:space="preserve"> desde el 2005 al 2022</w:t>
      </w:r>
    </w:p>
    <w:p w14:paraId="5D354075" w14:textId="77777777" w:rsidR="00766C54" w:rsidRPr="00290235" w:rsidRDefault="00766C54" w:rsidP="0055553A">
      <w:pPr>
        <w:jc w:val="center"/>
        <w:rPr>
          <w:rFonts w:ascii="Book Antiqua" w:hAnsi="Book Antiqua" w:cs="Arial"/>
          <w:b/>
          <w:bCs/>
          <w:sz w:val="24"/>
          <w:szCs w:val="24"/>
        </w:rPr>
      </w:pPr>
    </w:p>
    <w:p w14:paraId="1A036606" w14:textId="386A4DDB" w:rsidR="00A770DB" w:rsidRPr="00290235" w:rsidRDefault="00766C54" w:rsidP="00323E25">
      <w:pPr>
        <w:ind w:left="426" w:hanging="284"/>
        <w:jc w:val="center"/>
        <w:rPr>
          <w:rFonts w:ascii="Book Antiqua" w:hAnsi="Book Antiqua" w:cs="Arial"/>
          <w:b/>
          <w:bCs/>
          <w:sz w:val="24"/>
          <w:szCs w:val="24"/>
        </w:rPr>
      </w:pPr>
      <w:r w:rsidRPr="00290235">
        <w:rPr>
          <w:rFonts w:ascii="Book Antiqua" w:hAnsi="Book Antiqua" w:cs="Arial"/>
          <w:b/>
          <w:bCs/>
          <w:noProof/>
          <w:sz w:val="24"/>
          <w:szCs w:val="24"/>
        </w:rPr>
        <w:drawing>
          <wp:inline distT="0" distB="0" distL="0" distR="0" wp14:anchorId="1EE0D74C" wp14:editId="1BFD6488">
            <wp:extent cx="5121275" cy="2524125"/>
            <wp:effectExtent l="0" t="0" r="3175" b="9525"/>
            <wp:docPr id="176584870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1275" cy="2524125"/>
                    </a:xfrm>
                    <a:prstGeom prst="rect">
                      <a:avLst/>
                    </a:prstGeom>
                    <a:noFill/>
                  </pic:spPr>
                </pic:pic>
              </a:graphicData>
            </a:graphic>
          </wp:inline>
        </w:drawing>
      </w:r>
    </w:p>
    <w:p w14:paraId="625A2899" w14:textId="1D9BB1B9" w:rsidR="0055553A" w:rsidRPr="00290235" w:rsidRDefault="0055553A" w:rsidP="001034E8">
      <w:pPr>
        <w:ind w:left="708"/>
        <w:jc w:val="center"/>
        <w:rPr>
          <w:rFonts w:ascii="Book Antiqua" w:hAnsi="Book Antiqua" w:cs="Arial"/>
        </w:rPr>
      </w:pPr>
    </w:p>
    <w:p w14:paraId="37D4685F" w14:textId="0E851B3D" w:rsidR="0055553A" w:rsidRPr="00290235" w:rsidRDefault="0055553A" w:rsidP="001034E8">
      <w:pPr>
        <w:ind w:left="426"/>
        <w:jc w:val="both"/>
        <w:rPr>
          <w:rFonts w:ascii="Book Antiqua" w:hAnsi="Book Antiqua" w:cs="Arial"/>
          <w:sz w:val="18"/>
          <w:szCs w:val="18"/>
        </w:rPr>
      </w:pPr>
      <w:r w:rsidRPr="00290235">
        <w:rPr>
          <w:rFonts w:ascii="Book Antiqua" w:hAnsi="Book Antiqua" w:cs="Arial"/>
          <w:b/>
          <w:bCs/>
        </w:rPr>
        <w:t xml:space="preserve">      </w:t>
      </w:r>
      <w:r w:rsidR="00E55B4C" w:rsidRPr="00290235">
        <w:rPr>
          <w:rFonts w:ascii="Book Antiqua" w:hAnsi="Book Antiqua" w:cs="Arial"/>
          <w:b/>
          <w:bCs/>
        </w:rPr>
        <w:t xml:space="preserve"> </w:t>
      </w:r>
      <w:r w:rsidRPr="00290235">
        <w:rPr>
          <w:rFonts w:ascii="Book Antiqua" w:hAnsi="Book Antiqua" w:cs="Arial"/>
          <w:b/>
          <w:bCs/>
          <w:sz w:val="18"/>
          <w:szCs w:val="18"/>
        </w:rPr>
        <w:t>Fuente</w:t>
      </w:r>
      <w:r w:rsidRPr="00290235">
        <w:rPr>
          <w:rFonts w:ascii="Book Antiqua" w:hAnsi="Book Antiqua" w:cs="Arial"/>
          <w:b/>
          <w:sz w:val="18"/>
          <w:szCs w:val="18"/>
        </w:rPr>
        <w:t xml:space="preserve">: </w:t>
      </w:r>
      <w:r w:rsidRPr="00290235">
        <w:rPr>
          <w:rFonts w:ascii="Book Antiqua" w:hAnsi="Book Antiqua" w:cs="Arial"/>
          <w:sz w:val="18"/>
          <w:szCs w:val="18"/>
        </w:rPr>
        <w:t xml:space="preserve">Dirección de Planificación. </w:t>
      </w:r>
    </w:p>
    <w:p w14:paraId="6AB4E8D7" w14:textId="77777777" w:rsidR="0055553A" w:rsidRPr="00290235" w:rsidRDefault="0055553A" w:rsidP="0055553A">
      <w:pPr>
        <w:tabs>
          <w:tab w:val="left" w:pos="993"/>
        </w:tabs>
        <w:ind w:left="426"/>
        <w:jc w:val="both"/>
        <w:rPr>
          <w:rFonts w:ascii="Book Antiqua" w:eastAsia="IBMPlexSans-Medium" w:hAnsi="Book Antiqua" w:cs="Arial"/>
          <w:sz w:val="24"/>
          <w:szCs w:val="24"/>
          <w:lang w:val="es-ES"/>
        </w:rPr>
      </w:pPr>
    </w:p>
    <w:p w14:paraId="39556243" w14:textId="77777777" w:rsidR="0055553A" w:rsidRPr="00290235" w:rsidRDefault="0055553A" w:rsidP="0055553A">
      <w:pPr>
        <w:tabs>
          <w:tab w:val="left" w:pos="993"/>
        </w:tabs>
        <w:ind w:left="426"/>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Durante el periodo 2008-2018 se crearon 2162 plazas asociadas a la atención de nuevas legislaciones, lo que representa un 17.2% del total del recurso humano del Poder Judicial para el 2019. Con respecto a estas plazas se estima que en el presupuesto 2019 tienen un costo superior a los ¢67 mil millones, lo que equivale a un 14.2% del presupuesto de este año.  Estos recursos traducidos en servicios. Un gran porcentaje de estas plazas han sido utilizadas para ampliar los servicios en los siguientes temas:</w:t>
      </w:r>
    </w:p>
    <w:p w14:paraId="1BA77C3C" w14:textId="77777777" w:rsidR="0055553A" w:rsidRPr="00290235" w:rsidRDefault="0055553A" w:rsidP="0055553A">
      <w:pPr>
        <w:tabs>
          <w:tab w:val="left" w:pos="993"/>
        </w:tabs>
        <w:ind w:left="426"/>
        <w:jc w:val="both"/>
        <w:rPr>
          <w:rFonts w:ascii="Book Antiqua" w:eastAsia="IBMPlexSans-Medium" w:hAnsi="Book Antiqua" w:cs="Arial"/>
          <w:sz w:val="24"/>
          <w:szCs w:val="24"/>
          <w:u w:val="single"/>
          <w:lang w:val="es-ES"/>
        </w:rPr>
      </w:pPr>
    </w:p>
    <w:p w14:paraId="0355BFC0" w14:textId="43336E06"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Le</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de Penalización de la Violencia Contra las Mujeres</w:t>
      </w:r>
    </w:p>
    <w:p w14:paraId="0BA9D3D6"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Código Procesal Contencioso Administrativo</w:t>
      </w:r>
    </w:p>
    <w:p w14:paraId="0D307D3B" w14:textId="1CB80D39"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Le</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de Protección a Víctimas </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Testigos</w:t>
      </w:r>
    </w:p>
    <w:p w14:paraId="1840F4A9" w14:textId="398DBE15"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Le</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de Cobro Judicial</w:t>
      </w:r>
    </w:p>
    <w:p w14:paraId="0EF6C207"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Plataforma de Información Judicial</w:t>
      </w:r>
    </w:p>
    <w:p w14:paraId="2B7E36B9"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Implementación del Modelo Oral Electrónico en Pensiones Alimentarias</w:t>
      </w:r>
    </w:p>
    <w:p w14:paraId="2406292E" w14:textId="68CB6D95"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Le</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de Creación del Recurso de Apelación de Sentencia Penal</w:t>
      </w:r>
    </w:p>
    <w:p w14:paraId="1B66989D"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Fortalecimiento del Programa de Delitos en Flagrancia</w:t>
      </w:r>
    </w:p>
    <w:p w14:paraId="49F97CC7"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Creación del Servicio de Turno Extraordinario en Materia Penal</w:t>
      </w:r>
    </w:p>
    <w:p w14:paraId="0334AB8C"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Plataforma Integral de Servicios de Atención a la Víctima (PISAV)</w:t>
      </w:r>
    </w:p>
    <w:p w14:paraId="16A5D7C1"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Programa de Justicia Restaurativa</w:t>
      </w:r>
    </w:p>
    <w:p w14:paraId="7352BBF0"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Especialización Materia Penal Juvenil</w:t>
      </w:r>
    </w:p>
    <w:p w14:paraId="4800D934" w14:textId="7A998119"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 xml:space="preserve">Atención, Conducción </w:t>
      </w:r>
      <w:r w:rsidR="00B87444" w:rsidRPr="00290235">
        <w:rPr>
          <w:rFonts w:ascii="Book Antiqua" w:eastAsia="IBMPlexSans-Medium" w:hAnsi="Book Antiqua" w:cs="Arial"/>
          <w:sz w:val="24"/>
          <w:szCs w:val="24"/>
          <w:lang w:val="es-ES"/>
        </w:rPr>
        <w:t>y</w:t>
      </w:r>
      <w:r w:rsidRPr="00290235">
        <w:rPr>
          <w:rFonts w:ascii="Book Antiqua" w:eastAsia="IBMPlexSans-Medium" w:hAnsi="Book Antiqua" w:cs="Arial"/>
          <w:sz w:val="24"/>
          <w:szCs w:val="24"/>
          <w:lang w:val="es-ES"/>
        </w:rPr>
        <w:t xml:space="preserve"> Traslado de Personas Detenidas</w:t>
      </w:r>
    </w:p>
    <w:p w14:paraId="639972D6"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Sistema de Seguimiento de Casos</w:t>
      </w:r>
    </w:p>
    <w:p w14:paraId="10D75882"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lastRenderedPageBreak/>
        <w:t>Reforma Procesal Laboral</w:t>
      </w:r>
    </w:p>
    <w:p w14:paraId="306B21C2" w14:textId="77777777" w:rsidR="0055553A" w:rsidRPr="00290235" w:rsidRDefault="0055553A" w:rsidP="00F62D5D">
      <w:pPr>
        <w:numPr>
          <w:ilvl w:val="0"/>
          <w:numId w:val="13"/>
        </w:numPr>
        <w:contextualSpacing/>
        <w:jc w:val="both"/>
        <w:rPr>
          <w:rFonts w:ascii="Book Antiqua" w:eastAsia="IBMPlexSans-Medium" w:hAnsi="Book Antiqua" w:cs="Arial"/>
          <w:sz w:val="24"/>
          <w:szCs w:val="24"/>
          <w:lang w:val="es-ES"/>
        </w:rPr>
      </w:pPr>
      <w:r w:rsidRPr="00290235">
        <w:rPr>
          <w:rFonts w:ascii="Book Antiqua" w:eastAsia="IBMPlexSans-Medium" w:hAnsi="Book Antiqua" w:cs="Arial"/>
          <w:sz w:val="24"/>
          <w:szCs w:val="24"/>
          <w:lang w:val="es-ES"/>
        </w:rPr>
        <w:t>Nuevo Código Procesal Civil</w:t>
      </w:r>
    </w:p>
    <w:p w14:paraId="18FAE19A" w14:textId="77777777" w:rsidR="0055553A" w:rsidRPr="00290235" w:rsidRDefault="0055553A" w:rsidP="0055553A">
      <w:pPr>
        <w:jc w:val="both"/>
        <w:rPr>
          <w:rFonts w:ascii="Book Antiqua" w:hAnsi="Book Antiqua" w:cs="Arial"/>
          <w:sz w:val="24"/>
          <w:szCs w:val="24"/>
        </w:rPr>
      </w:pPr>
    </w:p>
    <w:p w14:paraId="6BAD876A" w14:textId="2173AB34" w:rsidR="0055553A" w:rsidRPr="00290235" w:rsidRDefault="0055553A" w:rsidP="0055553A">
      <w:pPr>
        <w:jc w:val="both"/>
        <w:rPr>
          <w:rFonts w:ascii="Book Antiqua" w:hAnsi="Book Antiqua" w:cs="Arial"/>
          <w:sz w:val="24"/>
          <w:szCs w:val="24"/>
        </w:rPr>
      </w:pPr>
      <w:r w:rsidRPr="00290235">
        <w:rPr>
          <w:rFonts w:ascii="Book Antiqua" w:hAnsi="Book Antiqua" w:cs="Arial"/>
          <w:sz w:val="24"/>
          <w:szCs w:val="24"/>
        </w:rPr>
        <w:t xml:space="preserve">Es </w:t>
      </w:r>
      <w:r w:rsidR="003A2B87" w:rsidRPr="00290235">
        <w:rPr>
          <w:rFonts w:ascii="Book Antiqua" w:hAnsi="Book Antiqua" w:cs="Arial"/>
          <w:sz w:val="24"/>
          <w:szCs w:val="24"/>
        </w:rPr>
        <w:t>valioso</w:t>
      </w:r>
      <w:r w:rsidRPr="00290235">
        <w:rPr>
          <w:rFonts w:ascii="Book Antiqua" w:hAnsi="Book Antiqua" w:cs="Arial"/>
          <w:sz w:val="24"/>
          <w:szCs w:val="24"/>
        </w:rPr>
        <w:t xml:space="preserve"> señalar</w:t>
      </w:r>
      <w:r w:rsidR="00587EA5" w:rsidRPr="00290235">
        <w:rPr>
          <w:rFonts w:ascii="Book Antiqua" w:hAnsi="Book Antiqua" w:cs="Arial"/>
          <w:sz w:val="24"/>
          <w:szCs w:val="24"/>
        </w:rPr>
        <w:t xml:space="preserve"> que</w:t>
      </w:r>
      <w:r w:rsidRPr="00290235">
        <w:rPr>
          <w:rFonts w:ascii="Book Antiqua" w:hAnsi="Book Antiqua" w:cs="Arial"/>
          <w:sz w:val="24"/>
          <w:szCs w:val="24"/>
        </w:rPr>
        <w:t xml:space="preserve">, como los ámbitos auxiliares de justicia han tenido parte del incremento señalado, </w:t>
      </w:r>
      <w:r w:rsidR="00B87444" w:rsidRPr="00290235">
        <w:rPr>
          <w:rFonts w:ascii="Book Antiqua" w:hAnsi="Book Antiqua" w:cs="Arial"/>
          <w:sz w:val="24"/>
          <w:szCs w:val="24"/>
        </w:rPr>
        <w:t>y</w:t>
      </w:r>
      <w:r w:rsidRPr="00290235">
        <w:rPr>
          <w:rFonts w:ascii="Book Antiqua" w:hAnsi="Book Antiqua" w:cs="Arial"/>
          <w:sz w:val="24"/>
          <w:szCs w:val="24"/>
        </w:rPr>
        <w:t xml:space="preserve">a que dan un soporte nacional a la investigación, a la acusación </w:t>
      </w:r>
      <w:r w:rsidR="00B87444" w:rsidRPr="00290235">
        <w:rPr>
          <w:rFonts w:ascii="Book Antiqua" w:hAnsi="Book Antiqua" w:cs="Arial"/>
          <w:sz w:val="24"/>
          <w:szCs w:val="24"/>
        </w:rPr>
        <w:t>y</w:t>
      </w:r>
      <w:r w:rsidRPr="00290235">
        <w:rPr>
          <w:rFonts w:ascii="Book Antiqua" w:hAnsi="Book Antiqua" w:cs="Arial"/>
          <w:sz w:val="24"/>
          <w:szCs w:val="24"/>
        </w:rPr>
        <w:t xml:space="preserve"> a la Defensa de los derechos de las personas usuarias. </w:t>
      </w:r>
    </w:p>
    <w:p w14:paraId="7B30EFBB" w14:textId="77777777" w:rsidR="0055553A" w:rsidRPr="00290235" w:rsidRDefault="0055553A" w:rsidP="0055553A">
      <w:pPr>
        <w:jc w:val="both"/>
        <w:rPr>
          <w:rFonts w:ascii="Book Antiqua" w:hAnsi="Book Antiqua" w:cs="Arial"/>
          <w:sz w:val="24"/>
          <w:szCs w:val="24"/>
        </w:rPr>
      </w:pPr>
    </w:p>
    <w:tbl>
      <w:tblPr>
        <w:tblStyle w:val="Tablaconcuadrcula"/>
        <w:tblW w:w="9733" w:type="dxa"/>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50"/>
        <w:gridCol w:w="1551"/>
        <w:gridCol w:w="1657"/>
        <w:gridCol w:w="1675"/>
      </w:tblGrid>
      <w:tr w:rsidR="0068228F" w:rsidRPr="00290235" w14:paraId="15E76E67" w14:textId="77777777" w:rsidTr="004D740A">
        <w:trPr>
          <w:trHeight w:val="635"/>
        </w:trPr>
        <w:tc>
          <w:tcPr>
            <w:tcW w:w="4850" w:type="dxa"/>
            <w:shd w:val="clear" w:color="auto" w:fill="0070C0"/>
            <w:vAlign w:val="center"/>
          </w:tcPr>
          <w:p w14:paraId="5344BBE9"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Programa</w:t>
            </w:r>
          </w:p>
        </w:tc>
        <w:tc>
          <w:tcPr>
            <w:tcW w:w="1551" w:type="dxa"/>
            <w:shd w:val="clear" w:color="auto" w:fill="0070C0"/>
            <w:vAlign w:val="center"/>
          </w:tcPr>
          <w:p w14:paraId="0EE9C060" w14:textId="77777777" w:rsidR="00725619" w:rsidRPr="00290235" w:rsidRDefault="00725619" w:rsidP="00305AEE">
            <w:pPr>
              <w:jc w:val="both"/>
              <w:rPr>
                <w:rFonts w:ascii="Book Antiqua" w:eastAsia="Cambria" w:hAnsi="Book Antiqua" w:cs="Arial"/>
                <w:b/>
              </w:rPr>
            </w:pPr>
            <w:proofErr w:type="spellStart"/>
            <w:r w:rsidRPr="00290235">
              <w:rPr>
                <w:rFonts w:ascii="Book Antiqua" w:eastAsia="Cambria" w:hAnsi="Book Antiqua" w:cs="Arial"/>
                <w:b/>
              </w:rPr>
              <w:t>Ppto</w:t>
            </w:r>
            <w:proofErr w:type="spellEnd"/>
            <w:r w:rsidRPr="00290235">
              <w:rPr>
                <w:rFonts w:ascii="Book Antiqua" w:eastAsia="Cambria" w:hAnsi="Book Antiqua" w:cs="Arial"/>
                <w:b/>
              </w:rPr>
              <w:t xml:space="preserve"> Devengado 2000</w:t>
            </w:r>
          </w:p>
        </w:tc>
        <w:tc>
          <w:tcPr>
            <w:tcW w:w="1657" w:type="dxa"/>
            <w:shd w:val="clear" w:color="auto" w:fill="0070C0"/>
            <w:vAlign w:val="center"/>
          </w:tcPr>
          <w:p w14:paraId="3885D77A" w14:textId="77777777" w:rsidR="00725619" w:rsidRPr="00290235" w:rsidRDefault="00725619" w:rsidP="00305AEE">
            <w:pPr>
              <w:jc w:val="both"/>
              <w:rPr>
                <w:rFonts w:ascii="Book Antiqua" w:eastAsia="Cambria" w:hAnsi="Book Antiqua" w:cs="Arial"/>
                <w:b/>
              </w:rPr>
            </w:pPr>
            <w:proofErr w:type="spellStart"/>
            <w:r w:rsidRPr="00290235">
              <w:rPr>
                <w:rFonts w:ascii="Book Antiqua" w:eastAsia="Cambria" w:hAnsi="Book Antiqua" w:cs="Arial"/>
                <w:b/>
              </w:rPr>
              <w:t>Ppto</w:t>
            </w:r>
            <w:proofErr w:type="spellEnd"/>
            <w:r w:rsidRPr="00290235">
              <w:rPr>
                <w:rFonts w:ascii="Book Antiqua" w:eastAsia="Cambria" w:hAnsi="Book Antiqua" w:cs="Arial"/>
                <w:b/>
              </w:rPr>
              <w:t xml:space="preserve"> Devengado 2018</w:t>
            </w:r>
          </w:p>
        </w:tc>
        <w:tc>
          <w:tcPr>
            <w:tcW w:w="1675" w:type="dxa"/>
            <w:shd w:val="clear" w:color="auto" w:fill="0070C0"/>
            <w:vAlign w:val="center"/>
          </w:tcPr>
          <w:p w14:paraId="01A82A6E"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Crecimiento Absoluto</w:t>
            </w:r>
          </w:p>
        </w:tc>
      </w:tr>
      <w:tr w:rsidR="0068228F" w:rsidRPr="00290235" w14:paraId="06F3AFFF" w14:textId="77777777" w:rsidTr="004D740A">
        <w:trPr>
          <w:trHeight w:val="206"/>
        </w:trPr>
        <w:tc>
          <w:tcPr>
            <w:tcW w:w="4850" w:type="dxa"/>
            <w:shd w:val="clear" w:color="auto" w:fill="FFFFFF" w:themeFill="background1"/>
            <w:vAlign w:val="bottom"/>
          </w:tcPr>
          <w:p w14:paraId="6A832E35" w14:textId="77777777" w:rsidR="00725619" w:rsidRPr="00290235" w:rsidRDefault="00725619" w:rsidP="00305AEE">
            <w:pPr>
              <w:jc w:val="both"/>
              <w:rPr>
                <w:rFonts w:ascii="Book Antiqua" w:eastAsia="Cambria" w:hAnsi="Book Antiqua" w:cs="Arial"/>
              </w:rPr>
            </w:pPr>
            <w:proofErr w:type="spellStart"/>
            <w:r w:rsidRPr="00290235">
              <w:rPr>
                <w:rFonts w:ascii="Book Antiqua" w:eastAsia="Cambria" w:hAnsi="Book Antiqua" w:cs="Arial"/>
              </w:rPr>
              <w:t>Prog</w:t>
            </w:r>
            <w:proofErr w:type="spellEnd"/>
            <w:r w:rsidRPr="00290235">
              <w:rPr>
                <w:rFonts w:ascii="Book Antiqua" w:eastAsia="Cambria" w:hAnsi="Book Antiqua" w:cs="Arial"/>
              </w:rPr>
              <w:t>. 928 - Organismo de Investigación Judicial</w:t>
            </w:r>
          </w:p>
        </w:tc>
        <w:tc>
          <w:tcPr>
            <w:tcW w:w="1551" w:type="dxa"/>
            <w:shd w:val="clear" w:color="auto" w:fill="FFFFFF" w:themeFill="background1"/>
            <w:vAlign w:val="bottom"/>
          </w:tcPr>
          <w:p w14:paraId="4590A612"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7.781.223.099</w:t>
            </w:r>
          </w:p>
        </w:tc>
        <w:tc>
          <w:tcPr>
            <w:tcW w:w="1657" w:type="dxa"/>
            <w:shd w:val="clear" w:color="auto" w:fill="FFFFFF" w:themeFill="background1"/>
            <w:vAlign w:val="bottom"/>
          </w:tcPr>
          <w:p w14:paraId="593FD79B"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89.629.499.330</w:t>
            </w:r>
          </w:p>
        </w:tc>
        <w:tc>
          <w:tcPr>
            <w:tcW w:w="1675" w:type="dxa"/>
            <w:shd w:val="clear" w:color="auto" w:fill="FFFFFF" w:themeFill="background1"/>
            <w:vAlign w:val="bottom"/>
          </w:tcPr>
          <w:p w14:paraId="013F31B3"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81.848.276.231</w:t>
            </w:r>
          </w:p>
        </w:tc>
      </w:tr>
      <w:tr w:rsidR="0068228F" w:rsidRPr="00290235" w14:paraId="054FCCB6" w14:textId="77777777" w:rsidTr="004D740A">
        <w:trPr>
          <w:trHeight w:val="206"/>
        </w:trPr>
        <w:tc>
          <w:tcPr>
            <w:tcW w:w="4850" w:type="dxa"/>
            <w:shd w:val="clear" w:color="auto" w:fill="FFFFFF" w:themeFill="background1"/>
            <w:vAlign w:val="bottom"/>
          </w:tcPr>
          <w:p w14:paraId="4DB389DA" w14:textId="77777777" w:rsidR="00725619" w:rsidRPr="00290235" w:rsidRDefault="00725619" w:rsidP="00305AEE">
            <w:pPr>
              <w:jc w:val="both"/>
              <w:rPr>
                <w:rFonts w:ascii="Book Antiqua" w:eastAsia="Cambria" w:hAnsi="Book Antiqua" w:cs="Arial"/>
              </w:rPr>
            </w:pPr>
            <w:proofErr w:type="spellStart"/>
            <w:r w:rsidRPr="00290235">
              <w:rPr>
                <w:rFonts w:ascii="Book Antiqua" w:eastAsia="Cambria" w:hAnsi="Book Antiqua" w:cs="Arial"/>
              </w:rPr>
              <w:t>Prog</w:t>
            </w:r>
            <w:proofErr w:type="spellEnd"/>
            <w:r w:rsidRPr="00290235">
              <w:rPr>
                <w:rFonts w:ascii="Book Antiqua" w:eastAsia="Cambria" w:hAnsi="Book Antiqua" w:cs="Arial"/>
              </w:rPr>
              <w:t>. 929 - Ministerio Público</w:t>
            </w:r>
          </w:p>
        </w:tc>
        <w:tc>
          <w:tcPr>
            <w:tcW w:w="1551" w:type="dxa"/>
            <w:vAlign w:val="bottom"/>
          </w:tcPr>
          <w:p w14:paraId="7BBC3D38"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4.312.122.756</w:t>
            </w:r>
          </w:p>
        </w:tc>
        <w:tc>
          <w:tcPr>
            <w:tcW w:w="1657" w:type="dxa"/>
            <w:shd w:val="clear" w:color="auto" w:fill="FFFFFF" w:themeFill="background1"/>
            <w:vAlign w:val="bottom"/>
          </w:tcPr>
          <w:p w14:paraId="7F85830D"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50.934.001.852</w:t>
            </w:r>
          </w:p>
        </w:tc>
        <w:tc>
          <w:tcPr>
            <w:tcW w:w="1675" w:type="dxa"/>
            <w:shd w:val="clear" w:color="auto" w:fill="FFFFFF" w:themeFill="background1"/>
            <w:vAlign w:val="bottom"/>
          </w:tcPr>
          <w:p w14:paraId="400197B6"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46.621.879.096</w:t>
            </w:r>
          </w:p>
        </w:tc>
      </w:tr>
      <w:tr w:rsidR="0068228F" w:rsidRPr="00290235" w14:paraId="6F9C5245" w14:textId="77777777" w:rsidTr="004D740A">
        <w:trPr>
          <w:trHeight w:val="206"/>
        </w:trPr>
        <w:tc>
          <w:tcPr>
            <w:tcW w:w="4850" w:type="dxa"/>
            <w:shd w:val="clear" w:color="auto" w:fill="FFFFFF" w:themeFill="background1"/>
            <w:vAlign w:val="bottom"/>
          </w:tcPr>
          <w:p w14:paraId="616D246D" w14:textId="77777777" w:rsidR="00725619" w:rsidRPr="00290235" w:rsidRDefault="00725619" w:rsidP="00305AEE">
            <w:pPr>
              <w:jc w:val="both"/>
              <w:rPr>
                <w:rFonts w:ascii="Book Antiqua" w:eastAsia="Cambria" w:hAnsi="Book Antiqua" w:cs="Arial"/>
              </w:rPr>
            </w:pPr>
            <w:proofErr w:type="spellStart"/>
            <w:r w:rsidRPr="00290235">
              <w:rPr>
                <w:rFonts w:ascii="Book Antiqua" w:eastAsia="Cambria" w:hAnsi="Book Antiqua" w:cs="Arial"/>
              </w:rPr>
              <w:t>Prog</w:t>
            </w:r>
            <w:proofErr w:type="spellEnd"/>
            <w:r w:rsidRPr="00290235">
              <w:rPr>
                <w:rFonts w:ascii="Book Antiqua" w:eastAsia="Cambria" w:hAnsi="Book Antiqua" w:cs="Arial"/>
              </w:rPr>
              <w:t>. 930 - Defensa Pública</w:t>
            </w:r>
          </w:p>
        </w:tc>
        <w:tc>
          <w:tcPr>
            <w:tcW w:w="1551" w:type="dxa"/>
            <w:shd w:val="clear" w:color="auto" w:fill="FFFFFF" w:themeFill="background1"/>
            <w:vAlign w:val="bottom"/>
          </w:tcPr>
          <w:p w14:paraId="331B6049"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2.694.811.662</w:t>
            </w:r>
          </w:p>
        </w:tc>
        <w:tc>
          <w:tcPr>
            <w:tcW w:w="1657" w:type="dxa"/>
            <w:shd w:val="clear" w:color="auto" w:fill="FFFFFF" w:themeFill="background1"/>
            <w:vAlign w:val="bottom"/>
          </w:tcPr>
          <w:p w14:paraId="3C499F92"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38.146.658.061</w:t>
            </w:r>
          </w:p>
        </w:tc>
        <w:tc>
          <w:tcPr>
            <w:tcW w:w="1675" w:type="dxa"/>
            <w:shd w:val="clear" w:color="auto" w:fill="FFFFFF" w:themeFill="background1"/>
            <w:vAlign w:val="bottom"/>
          </w:tcPr>
          <w:p w14:paraId="6F7B6FB7"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35.451.846.399</w:t>
            </w:r>
          </w:p>
        </w:tc>
      </w:tr>
      <w:tr w:rsidR="0068228F" w:rsidRPr="00290235" w14:paraId="0CACD971" w14:textId="77777777" w:rsidTr="004D740A">
        <w:trPr>
          <w:trHeight w:val="239"/>
        </w:trPr>
        <w:tc>
          <w:tcPr>
            <w:tcW w:w="4850" w:type="dxa"/>
            <w:shd w:val="clear" w:color="auto" w:fill="FFFFFF" w:themeFill="background1"/>
            <w:vAlign w:val="bottom"/>
          </w:tcPr>
          <w:p w14:paraId="5B0D229E" w14:textId="74128287" w:rsidR="00725619" w:rsidRPr="00290235" w:rsidRDefault="00725619" w:rsidP="00305AEE">
            <w:pPr>
              <w:jc w:val="both"/>
              <w:rPr>
                <w:rFonts w:ascii="Book Antiqua" w:eastAsia="Cambria" w:hAnsi="Book Antiqua" w:cs="Arial"/>
                <w:vertAlign w:val="superscript"/>
              </w:rPr>
            </w:pPr>
            <w:proofErr w:type="spellStart"/>
            <w:r w:rsidRPr="00290235">
              <w:rPr>
                <w:rFonts w:ascii="Book Antiqua" w:eastAsia="Cambria" w:hAnsi="Book Antiqua" w:cs="Arial"/>
              </w:rPr>
              <w:t>Prog</w:t>
            </w:r>
            <w:proofErr w:type="spellEnd"/>
            <w:r w:rsidRPr="00290235">
              <w:rPr>
                <w:rFonts w:ascii="Book Antiqua" w:eastAsia="Cambria" w:hAnsi="Book Antiqua" w:cs="Arial"/>
              </w:rPr>
              <w:t xml:space="preserve">. 950 - Servicio de Atención </w:t>
            </w:r>
            <w:r w:rsidR="00B87444" w:rsidRPr="00290235">
              <w:rPr>
                <w:rFonts w:ascii="Book Antiqua" w:eastAsia="Cambria" w:hAnsi="Book Antiqua" w:cs="Arial"/>
              </w:rPr>
              <w:t>y</w:t>
            </w:r>
            <w:r w:rsidRPr="00290235">
              <w:rPr>
                <w:rFonts w:ascii="Book Antiqua" w:eastAsia="Cambria" w:hAnsi="Book Antiqua" w:cs="Arial"/>
              </w:rPr>
              <w:t xml:space="preserve"> Protección a Víctimas </w:t>
            </w:r>
            <w:r w:rsidR="00B87444" w:rsidRPr="00290235">
              <w:rPr>
                <w:rFonts w:ascii="Book Antiqua" w:eastAsia="Cambria" w:hAnsi="Book Antiqua" w:cs="Arial"/>
              </w:rPr>
              <w:t>y</w:t>
            </w:r>
            <w:r w:rsidRPr="00290235">
              <w:rPr>
                <w:rFonts w:ascii="Book Antiqua" w:eastAsia="Cambria" w:hAnsi="Book Antiqua" w:cs="Arial"/>
              </w:rPr>
              <w:t xml:space="preserve"> Testigos</w:t>
            </w:r>
            <w:r w:rsidRPr="00290235">
              <w:rPr>
                <w:rFonts w:ascii="Book Antiqua" w:eastAsia="Cambria" w:hAnsi="Book Antiqua" w:cs="Arial"/>
                <w:vertAlign w:val="superscript"/>
              </w:rPr>
              <w:t xml:space="preserve"> (1)</w:t>
            </w:r>
          </w:p>
        </w:tc>
        <w:tc>
          <w:tcPr>
            <w:tcW w:w="1551" w:type="dxa"/>
            <w:shd w:val="clear" w:color="auto" w:fill="FFFFFF" w:themeFill="background1"/>
            <w:vAlign w:val="bottom"/>
          </w:tcPr>
          <w:p w14:paraId="21F5E37D"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4.881.587.810</w:t>
            </w:r>
          </w:p>
        </w:tc>
        <w:tc>
          <w:tcPr>
            <w:tcW w:w="1657" w:type="dxa"/>
            <w:shd w:val="clear" w:color="auto" w:fill="FFFFFF" w:themeFill="background1"/>
            <w:vAlign w:val="bottom"/>
          </w:tcPr>
          <w:p w14:paraId="7124EEF3" w14:textId="77777777" w:rsidR="00725619" w:rsidRPr="00290235" w:rsidRDefault="00725619" w:rsidP="00305AEE">
            <w:pPr>
              <w:jc w:val="both"/>
              <w:rPr>
                <w:rFonts w:ascii="Book Antiqua" w:eastAsia="Cambria" w:hAnsi="Book Antiqua" w:cs="Arial"/>
              </w:rPr>
            </w:pPr>
            <w:r w:rsidRPr="00290235">
              <w:rPr>
                <w:rFonts w:ascii="Book Antiqua" w:eastAsia="Cambria" w:hAnsi="Book Antiqua" w:cs="Arial"/>
              </w:rPr>
              <w:t>8.468.933.569</w:t>
            </w:r>
          </w:p>
        </w:tc>
        <w:tc>
          <w:tcPr>
            <w:tcW w:w="1675" w:type="dxa"/>
            <w:shd w:val="clear" w:color="auto" w:fill="FFFFFF" w:themeFill="background1"/>
            <w:vAlign w:val="bottom"/>
          </w:tcPr>
          <w:p w14:paraId="30EFD77D" w14:textId="77777777" w:rsidR="00725619" w:rsidRPr="00290235" w:rsidRDefault="00725619" w:rsidP="00305AEE">
            <w:pPr>
              <w:jc w:val="both"/>
              <w:rPr>
                <w:rFonts w:ascii="Book Antiqua" w:eastAsia="Cambria" w:hAnsi="Book Antiqua" w:cs="Arial"/>
                <w:b/>
              </w:rPr>
            </w:pPr>
            <w:r w:rsidRPr="00290235">
              <w:rPr>
                <w:rFonts w:ascii="Book Antiqua" w:eastAsia="Cambria" w:hAnsi="Book Antiqua" w:cs="Arial"/>
                <w:b/>
              </w:rPr>
              <w:t>3.587.345.759</w:t>
            </w:r>
          </w:p>
        </w:tc>
      </w:tr>
    </w:tbl>
    <w:p w14:paraId="2D60EC9E" w14:textId="34D4F175" w:rsidR="0055553A" w:rsidRPr="00290235" w:rsidRDefault="0055553A" w:rsidP="0055553A">
      <w:pPr>
        <w:jc w:val="both"/>
        <w:rPr>
          <w:rFonts w:ascii="Book Antiqua" w:eastAsia="Cambria Math" w:hAnsi="Book Antiqua" w:cs="Arial"/>
          <w:sz w:val="24"/>
          <w:szCs w:val="24"/>
        </w:rPr>
      </w:pPr>
    </w:p>
    <w:p w14:paraId="00644EFE" w14:textId="77777777" w:rsidR="00492A48" w:rsidRPr="00290235" w:rsidRDefault="00492A48" w:rsidP="0055553A">
      <w:pPr>
        <w:jc w:val="both"/>
        <w:rPr>
          <w:rFonts w:ascii="Book Antiqua" w:eastAsia="Cambria Math" w:hAnsi="Book Antiqua" w:cs="Arial"/>
          <w:sz w:val="24"/>
          <w:szCs w:val="24"/>
        </w:rPr>
      </w:pPr>
    </w:p>
    <w:p w14:paraId="7A6234C6" w14:textId="77777777" w:rsidR="0055553A" w:rsidRPr="00290235" w:rsidRDefault="0055553A" w:rsidP="0055553A">
      <w:pPr>
        <w:keepNext/>
        <w:keepLines/>
        <w:spacing w:before="40"/>
        <w:ind w:left="426"/>
        <w:outlineLvl w:val="1"/>
        <w:rPr>
          <w:rFonts w:ascii="Book Antiqua" w:eastAsia="Cambria Math" w:hAnsi="Book Antiqua" w:cs="Arial"/>
          <w:b/>
          <w:sz w:val="24"/>
          <w:szCs w:val="24"/>
        </w:rPr>
      </w:pPr>
    </w:p>
    <w:p w14:paraId="484EA761" w14:textId="77777777" w:rsidR="0055553A" w:rsidRPr="00290235" w:rsidRDefault="0055553A" w:rsidP="000064CC">
      <w:pPr>
        <w:pStyle w:val="Prrafodelista"/>
        <w:numPr>
          <w:ilvl w:val="0"/>
          <w:numId w:val="35"/>
        </w:numPr>
        <w:rPr>
          <w:rFonts w:ascii="Book Antiqua" w:eastAsia="Arial Unicode MS" w:hAnsi="Book Antiqua"/>
          <w:b/>
          <w:bCs/>
        </w:rPr>
      </w:pPr>
      <w:r w:rsidRPr="00290235">
        <w:rPr>
          <w:rFonts w:ascii="Book Antiqua" w:eastAsia="Arial Unicode MS" w:hAnsi="Book Antiqua"/>
          <w:b/>
          <w:bCs/>
        </w:rPr>
        <w:t>Algunas consideraciones sobre el costo de casos terminados en el Poder Judicial:</w:t>
      </w:r>
    </w:p>
    <w:p w14:paraId="0C780E61" w14:textId="77777777" w:rsidR="0055553A" w:rsidRPr="00290235" w:rsidRDefault="0055553A" w:rsidP="0055553A">
      <w:pPr>
        <w:rPr>
          <w:rFonts w:ascii="Book Antiqua" w:hAnsi="Book Antiqua" w:cs="Arial"/>
          <w:sz w:val="24"/>
          <w:szCs w:val="24"/>
        </w:rPr>
      </w:pPr>
    </w:p>
    <w:p w14:paraId="74CC666B" w14:textId="37E317C0" w:rsidR="0055553A" w:rsidRPr="00290235" w:rsidRDefault="0055553A" w:rsidP="0055553A">
      <w:pPr>
        <w:jc w:val="both"/>
        <w:rPr>
          <w:rFonts w:ascii="Book Antiqua" w:hAnsi="Book Antiqua" w:cs="Arial"/>
          <w:sz w:val="24"/>
          <w:szCs w:val="24"/>
        </w:rPr>
      </w:pPr>
      <w:r w:rsidRPr="00290235">
        <w:rPr>
          <w:rFonts w:ascii="Book Antiqua" w:hAnsi="Book Antiqua" w:cs="Arial"/>
          <w:sz w:val="24"/>
          <w:szCs w:val="24"/>
        </w:rPr>
        <w:t xml:space="preserve">En </w:t>
      </w:r>
      <w:r w:rsidR="00711937" w:rsidRPr="00290235">
        <w:rPr>
          <w:rFonts w:ascii="Book Antiqua" w:hAnsi="Book Antiqua" w:cs="Arial"/>
          <w:sz w:val="24"/>
          <w:szCs w:val="24"/>
        </w:rPr>
        <w:t>el año</w:t>
      </w:r>
      <w:r w:rsidRPr="00290235">
        <w:rPr>
          <w:rFonts w:ascii="Book Antiqua" w:hAnsi="Book Antiqua" w:cs="Arial"/>
          <w:sz w:val="24"/>
          <w:szCs w:val="24"/>
        </w:rPr>
        <w:t xml:space="preserve"> 2022 se presenta a conocimiento del Poder Judicial el Cuarto Informe sobre el Estado de la Justicia, dentro de las observaciones realizadas en el informe, algunas refieren al aumento en el periodo del año 2000 al 2020 del costo de los casos terminados, así como de los montos presupuestarios asignados, sin que se tradujera esto en una mejora en la administración de justicia.</w:t>
      </w:r>
    </w:p>
    <w:p w14:paraId="1F745AAA" w14:textId="77777777" w:rsidR="00524D5F" w:rsidRPr="00290235" w:rsidRDefault="00524D5F" w:rsidP="0055553A">
      <w:pPr>
        <w:jc w:val="both"/>
        <w:rPr>
          <w:rFonts w:ascii="Book Antiqua" w:hAnsi="Book Antiqua" w:cs="Arial"/>
          <w:sz w:val="24"/>
          <w:szCs w:val="24"/>
        </w:rPr>
      </w:pPr>
    </w:p>
    <w:p w14:paraId="60820623" w14:textId="2B61F231" w:rsidR="0055553A" w:rsidRPr="00290235" w:rsidRDefault="0055553A" w:rsidP="0055553A">
      <w:pPr>
        <w:jc w:val="both"/>
        <w:rPr>
          <w:rFonts w:ascii="Book Antiqua" w:hAnsi="Book Antiqua" w:cs="Arial"/>
          <w:sz w:val="24"/>
          <w:szCs w:val="24"/>
        </w:rPr>
      </w:pPr>
      <w:r w:rsidRPr="00290235">
        <w:rPr>
          <w:rFonts w:ascii="Book Antiqua" w:hAnsi="Book Antiqua" w:cs="Arial"/>
          <w:sz w:val="24"/>
          <w:szCs w:val="24"/>
        </w:rPr>
        <w:t xml:space="preserve">Al interno de la Institución hubo todo un proceso de reflexión sobre el contenido del informe, no compartiéndose muchas de las </w:t>
      </w:r>
      <w:r w:rsidR="00A7580C" w:rsidRPr="00290235">
        <w:rPr>
          <w:rFonts w:ascii="Book Antiqua" w:hAnsi="Book Antiqua" w:cs="Arial"/>
          <w:sz w:val="24"/>
          <w:szCs w:val="24"/>
        </w:rPr>
        <w:t xml:space="preserve">interpretaciones </w:t>
      </w:r>
      <w:r w:rsidRPr="00290235">
        <w:rPr>
          <w:rFonts w:ascii="Book Antiqua" w:hAnsi="Book Antiqua" w:cs="Arial"/>
          <w:sz w:val="24"/>
          <w:szCs w:val="24"/>
        </w:rPr>
        <w:t xml:space="preserve">hechas, </w:t>
      </w:r>
      <w:r w:rsidR="00B87444" w:rsidRPr="00290235">
        <w:rPr>
          <w:rFonts w:ascii="Book Antiqua" w:hAnsi="Book Antiqua" w:cs="Arial"/>
          <w:sz w:val="24"/>
          <w:szCs w:val="24"/>
        </w:rPr>
        <w:t>y</w:t>
      </w:r>
      <w:r w:rsidRPr="00290235">
        <w:rPr>
          <w:rFonts w:ascii="Book Antiqua" w:hAnsi="Book Antiqua" w:cs="Arial"/>
          <w:sz w:val="24"/>
          <w:szCs w:val="24"/>
        </w:rPr>
        <w:t>a que se echó de menos referencias sobre algunas particularidades que presenta el Poder Judicial, que permiten tener un panorama más amplio sobre las causalidades de fenómenos que impactan al quehacer del Poder Judicial en el ejercicio de sus competencias.</w:t>
      </w:r>
    </w:p>
    <w:p w14:paraId="6301405C" w14:textId="77777777" w:rsidR="00524D5F" w:rsidRPr="00290235" w:rsidRDefault="00524D5F" w:rsidP="0055553A">
      <w:pPr>
        <w:jc w:val="both"/>
        <w:rPr>
          <w:rFonts w:ascii="Book Antiqua" w:hAnsi="Book Antiqua" w:cs="Arial"/>
          <w:sz w:val="24"/>
          <w:szCs w:val="24"/>
        </w:rPr>
      </w:pPr>
    </w:p>
    <w:p w14:paraId="773262E0" w14:textId="46B58561" w:rsidR="0055553A" w:rsidRPr="00290235" w:rsidRDefault="0055553A" w:rsidP="0055553A">
      <w:pPr>
        <w:jc w:val="both"/>
        <w:rPr>
          <w:rFonts w:ascii="Book Antiqua" w:hAnsi="Book Antiqua" w:cs="Arial"/>
          <w:sz w:val="24"/>
          <w:szCs w:val="24"/>
        </w:rPr>
      </w:pPr>
      <w:r w:rsidRPr="00290235">
        <w:rPr>
          <w:rFonts w:ascii="Book Antiqua" w:hAnsi="Book Antiqua" w:cs="Arial"/>
          <w:sz w:val="24"/>
          <w:szCs w:val="24"/>
        </w:rPr>
        <w:t xml:space="preserve">En este orden de ideas, se retoman algunas aclaraciones </w:t>
      </w:r>
      <w:r w:rsidR="00B87444" w:rsidRPr="00290235">
        <w:rPr>
          <w:rFonts w:ascii="Book Antiqua" w:hAnsi="Book Antiqua" w:cs="Arial"/>
          <w:sz w:val="24"/>
          <w:szCs w:val="24"/>
        </w:rPr>
        <w:t>y</w:t>
      </w:r>
      <w:r w:rsidRPr="00290235">
        <w:rPr>
          <w:rFonts w:ascii="Book Antiqua" w:hAnsi="Book Antiqua" w:cs="Arial"/>
          <w:sz w:val="24"/>
          <w:szCs w:val="24"/>
        </w:rPr>
        <w:t xml:space="preserve"> observaciones relacionadas con los temas que trata el Informe Costo de la Justicia 2021, compiladas   en el oficio 671-PLA-2022 que fue remitido por la Dirección de Planificación a la Corte Plena para su conocimiento </w:t>
      </w:r>
      <w:r w:rsidR="00B87444" w:rsidRPr="00290235">
        <w:rPr>
          <w:rFonts w:ascii="Book Antiqua" w:hAnsi="Book Antiqua" w:cs="Arial"/>
          <w:sz w:val="24"/>
          <w:szCs w:val="24"/>
        </w:rPr>
        <w:t>y</w:t>
      </w:r>
      <w:r w:rsidRPr="00290235">
        <w:rPr>
          <w:rFonts w:ascii="Book Antiqua" w:hAnsi="Book Antiqua" w:cs="Arial"/>
          <w:sz w:val="24"/>
          <w:szCs w:val="24"/>
        </w:rPr>
        <w:t xml:space="preserve"> análisis:</w:t>
      </w:r>
    </w:p>
    <w:p w14:paraId="6308165F" w14:textId="77777777" w:rsidR="0055553A" w:rsidRPr="00290235" w:rsidRDefault="0055553A" w:rsidP="0055553A">
      <w:pPr>
        <w:rPr>
          <w:rFonts w:ascii="Book Antiqua" w:hAnsi="Book Antiqua" w:cs="Arial"/>
          <w:sz w:val="24"/>
          <w:szCs w:val="24"/>
        </w:rPr>
      </w:pPr>
    </w:p>
    <w:p w14:paraId="484F2309" w14:textId="32BD5717" w:rsidR="0055553A" w:rsidRPr="00290235" w:rsidRDefault="0055553A" w:rsidP="0055553A">
      <w:pPr>
        <w:jc w:val="both"/>
        <w:rPr>
          <w:rFonts w:ascii="Book Antiqua" w:hAnsi="Book Antiqua"/>
          <w:i/>
          <w:iCs/>
          <w:sz w:val="24"/>
          <w:szCs w:val="24"/>
        </w:rPr>
      </w:pPr>
      <w:r w:rsidRPr="00290235">
        <w:rPr>
          <w:rFonts w:ascii="Book Antiqua" w:hAnsi="Book Antiqua"/>
          <w:i/>
          <w:iCs/>
          <w:sz w:val="24"/>
          <w:szCs w:val="24"/>
        </w:rPr>
        <w:t xml:space="preserve">“…Se debe entender en primera instancia la fórmula de cálculo del costo promedio, </w:t>
      </w:r>
      <w:r w:rsidR="00B87444" w:rsidRPr="00290235">
        <w:rPr>
          <w:rFonts w:ascii="Book Antiqua" w:hAnsi="Book Antiqua"/>
          <w:i/>
          <w:iCs/>
          <w:sz w:val="24"/>
          <w:szCs w:val="24"/>
        </w:rPr>
        <w:t>y</w:t>
      </w:r>
      <w:r w:rsidRPr="00290235">
        <w:rPr>
          <w:rFonts w:ascii="Book Antiqua" w:hAnsi="Book Antiqua"/>
          <w:i/>
          <w:iCs/>
          <w:sz w:val="24"/>
          <w:szCs w:val="24"/>
        </w:rPr>
        <w:t xml:space="preserve">a que fluctúa de acuerdo con los casos terminados </w:t>
      </w:r>
      <w:r w:rsidR="00B87444" w:rsidRPr="00290235">
        <w:rPr>
          <w:rFonts w:ascii="Book Antiqua" w:hAnsi="Book Antiqua"/>
          <w:i/>
          <w:iCs/>
          <w:sz w:val="24"/>
          <w:szCs w:val="24"/>
        </w:rPr>
        <w:t>y</w:t>
      </w:r>
      <w:r w:rsidRPr="00290235">
        <w:rPr>
          <w:rFonts w:ascii="Book Antiqua" w:hAnsi="Book Antiqua"/>
          <w:i/>
          <w:iCs/>
          <w:sz w:val="24"/>
          <w:szCs w:val="24"/>
        </w:rPr>
        <w:t xml:space="preserve"> estos han tenido una variabilidad en el tiempo que se explica por las siguientes razones:  </w:t>
      </w:r>
    </w:p>
    <w:p w14:paraId="1EFFF906" w14:textId="77777777" w:rsidR="0055553A" w:rsidRPr="00290235" w:rsidRDefault="0055553A" w:rsidP="0055553A">
      <w:pPr>
        <w:jc w:val="both"/>
        <w:rPr>
          <w:rFonts w:ascii="Book Antiqua" w:hAnsi="Book Antiqua"/>
          <w:i/>
          <w:iCs/>
          <w:sz w:val="24"/>
          <w:szCs w:val="24"/>
        </w:rPr>
      </w:pPr>
    </w:p>
    <w:p w14:paraId="5D010C1B" w14:textId="0915F459" w:rsidR="0055553A" w:rsidRPr="00290235" w:rsidRDefault="0055553A" w:rsidP="00F62D5D">
      <w:pPr>
        <w:numPr>
          <w:ilvl w:val="0"/>
          <w:numId w:val="14"/>
        </w:numPr>
        <w:spacing w:after="160" w:line="259" w:lineRule="auto"/>
        <w:ind w:left="720"/>
        <w:contextualSpacing/>
        <w:jc w:val="both"/>
        <w:rPr>
          <w:rFonts w:ascii="Book Antiqua" w:hAnsi="Book Antiqua"/>
          <w:i/>
          <w:iCs/>
          <w:sz w:val="24"/>
          <w:szCs w:val="24"/>
        </w:rPr>
      </w:pPr>
      <w:r w:rsidRPr="00290235">
        <w:rPr>
          <w:rFonts w:ascii="Book Antiqua" w:hAnsi="Book Antiqua"/>
          <w:i/>
          <w:iCs/>
          <w:sz w:val="24"/>
          <w:szCs w:val="24"/>
        </w:rPr>
        <w:lastRenderedPageBreak/>
        <w:t xml:space="preserve">Entre 1990 </w:t>
      </w:r>
      <w:r w:rsidR="00B87444" w:rsidRPr="00290235">
        <w:rPr>
          <w:rFonts w:ascii="Book Antiqua" w:hAnsi="Book Antiqua"/>
          <w:i/>
          <w:iCs/>
          <w:sz w:val="24"/>
          <w:szCs w:val="24"/>
        </w:rPr>
        <w:t>y</w:t>
      </w:r>
      <w:r w:rsidRPr="00290235">
        <w:rPr>
          <w:rFonts w:ascii="Book Antiqua" w:hAnsi="Book Antiqua"/>
          <w:i/>
          <w:iCs/>
          <w:sz w:val="24"/>
          <w:szCs w:val="24"/>
        </w:rPr>
        <w:t xml:space="preserve"> 2018 la Asamblea Legislativa aprobó 114 le</w:t>
      </w:r>
      <w:r w:rsidR="00B87444" w:rsidRPr="00290235">
        <w:rPr>
          <w:rFonts w:ascii="Book Antiqua" w:hAnsi="Book Antiqua"/>
          <w:i/>
          <w:iCs/>
          <w:sz w:val="24"/>
          <w:szCs w:val="24"/>
        </w:rPr>
        <w:t>y</w:t>
      </w:r>
      <w:r w:rsidRPr="00290235">
        <w:rPr>
          <w:rFonts w:ascii="Book Antiqua" w:hAnsi="Book Antiqua"/>
          <w:i/>
          <w:iCs/>
          <w:sz w:val="24"/>
          <w:szCs w:val="24"/>
        </w:rPr>
        <w:t>es con 1.034 nuevas competencias que tienen efectos directos en el Poder Judicial. En su ma</w:t>
      </w:r>
      <w:r w:rsidR="00B87444" w:rsidRPr="00290235">
        <w:rPr>
          <w:rFonts w:ascii="Book Antiqua" w:hAnsi="Book Antiqua"/>
          <w:i/>
          <w:iCs/>
          <w:sz w:val="24"/>
          <w:szCs w:val="24"/>
        </w:rPr>
        <w:t>y</w:t>
      </w:r>
      <w:r w:rsidRPr="00290235">
        <w:rPr>
          <w:rFonts w:ascii="Book Antiqua" w:hAnsi="Book Antiqua"/>
          <w:i/>
          <w:iCs/>
          <w:sz w:val="24"/>
          <w:szCs w:val="24"/>
        </w:rPr>
        <w:t xml:space="preserve">oría concentradas en temas de gestión </w:t>
      </w:r>
      <w:r w:rsidR="00B87444" w:rsidRPr="00290235">
        <w:rPr>
          <w:rFonts w:ascii="Book Antiqua" w:hAnsi="Book Antiqua"/>
          <w:i/>
          <w:iCs/>
          <w:sz w:val="24"/>
          <w:szCs w:val="24"/>
        </w:rPr>
        <w:t>y</w:t>
      </w:r>
      <w:r w:rsidRPr="00290235">
        <w:rPr>
          <w:rFonts w:ascii="Book Antiqua" w:hAnsi="Book Antiqua"/>
          <w:i/>
          <w:iCs/>
          <w:sz w:val="24"/>
          <w:szCs w:val="24"/>
        </w:rPr>
        <w:t xml:space="preserve"> en el ámbito jurisdiccional. Lo que ha implicado el crecimiento en personal requerido para atender estas nuevas demandas.</w:t>
      </w:r>
    </w:p>
    <w:p w14:paraId="0C3A591B" w14:textId="08123C5A" w:rsidR="0055553A" w:rsidRPr="00290235" w:rsidRDefault="0055553A" w:rsidP="00F62D5D">
      <w:pPr>
        <w:numPr>
          <w:ilvl w:val="0"/>
          <w:numId w:val="14"/>
        </w:numPr>
        <w:spacing w:after="160" w:line="259" w:lineRule="auto"/>
        <w:ind w:left="720"/>
        <w:contextualSpacing/>
        <w:jc w:val="both"/>
        <w:rPr>
          <w:rFonts w:ascii="Book Antiqua" w:hAnsi="Book Antiqua"/>
          <w:b/>
          <w:i/>
          <w:iCs/>
          <w:sz w:val="24"/>
          <w:szCs w:val="24"/>
        </w:rPr>
      </w:pPr>
      <w:r w:rsidRPr="00290235">
        <w:rPr>
          <w:rFonts w:ascii="Book Antiqua" w:hAnsi="Book Antiqua"/>
          <w:i/>
          <w:iCs/>
          <w:sz w:val="24"/>
          <w:szCs w:val="24"/>
        </w:rPr>
        <w:t>En el 2005, se aprueba reforma legal de la Le</w:t>
      </w:r>
      <w:r w:rsidR="00B87444" w:rsidRPr="00290235">
        <w:rPr>
          <w:rFonts w:ascii="Book Antiqua" w:hAnsi="Book Antiqua"/>
          <w:i/>
          <w:iCs/>
          <w:sz w:val="24"/>
          <w:szCs w:val="24"/>
        </w:rPr>
        <w:t>y</w:t>
      </w:r>
      <w:r w:rsidRPr="00290235">
        <w:rPr>
          <w:rFonts w:ascii="Book Antiqua" w:hAnsi="Book Antiqua"/>
          <w:i/>
          <w:iCs/>
          <w:sz w:val="24"/>
          <w:szCs w:val="24"/>
        </w:rPr>
        <w:t xml:space="preserve"> de Tránsito en la que se dejan de conocer las boletas de tránsito por los Juzgados de esta materia, </w:t>
      </w:r>
      <w:r w:rsidR="00B87444" w:rsidRPr="00290235">
        <w:rPr>
          <w:rFonts w:ascii="Book Antiqua" w:hAnsi="Book Antiqua"/>
          <w:i/>
          <w:iCs/>
          <w:sz w:val="24"/>
          <w:szCs w:val="24"/>
        </w:rPr>
        <w:t>y</w:t>
      </w:r>
      <w:r w:rsidRPr="00290235">
        <w:rPr>
          <w:rFonts w:ascii="Book Antiqua" w:hAnsi="Book Antiqua"/>
          <w:i/>
          <w:iCs/>
          <w:sz w:val="24"/>
          <w:szCs w:val="24"/>
        </w:rPr>
        <w:t xml:space="preserve"> se traslada su competencia al Ámbito Administrativo. </w:t>
      </w:r>
      <w:r w:rsidRPr="00290235">
        <w:rPr>
          <w:rFonts w:ascii="Book Antiqua" w:hAnsi="Book Antiqua"/>
          <w:b/>
          <w:i/>
          <w:iCs/>
          <w:sz w:val="24"/>
          <w:szCs w:val="24"/>
        </w:rPr>
        <w:t>Esto implicó que el costo por expediente terminado se incrementara en un 48% con relación al costo del 2004, al disminuir los casos terminados. Ello, por la fórmula de cálculo utilizada.</w:t>
      </w:r>
    </w:p>
    <w:p w14:paraId="1D7A33FD" w14:textId="77777777" w:rsidR="006001A3" w:rsidRPr="00290235" w:rsidRDefault="006001A3" w:rsidP="004D740A">
      <w:pPr>
        <w:spacing w:after="160" w:line="259" w:lineRule="auto"/>
        <w:ind w:left="720"/>
        <w:contextualSpacing/>
        <w:jc w:val="both"/>
        <w:rPr>
          <w:rFonts w:ascii="Book Antiqua" w:hAnsi="Book Antiqua"/>
          <w:b/>
          <w:i/>
          <w:iCs/>
          <w:sz w:val="24"/>
          <w:szCs w:val="24"/>
        </w:rPr>
      </w:pPr>
    </w:p>
    <w:p w14:paraId="35790680" w14:textId="2EC10AE4" w:rsidR="0055553A" w:rsidRPr="00290235" w:rsidRDefault="0055553A" w:rsidP="00F62D5D">
      <w:pPr>
        <w:numPr>
          <w:ilvl w:val="0"/>
          <w:numId w:val="14"/>
        </w:numPr>
        <w:spacing w:after="160" w:line="259" w:lineRule="auto"/>
        <w:ind w:left="720"/>
        <w:contextualSpacing/>
        <w:jc w:val="both"/>
        <w:rPr>
          <w:rFonts w:ascii="Book Antiqua" w:eastAsia="IBMPlexSans-Medium" w:hAnsi="Book Antiqua"/>
          <w:i/>
          <w:iCs/>
          <w:sz w:val="24"/>
          <w:szCs w:val="24"/>
          <w:lang w:val="es"/>
        </w:rPr>
      </w:pPr>
      <w:r w:rsidRPr="00290235">
        <w:rPr>
          <w:rFonts w:ascii="Book Antiqua" w:hAnsi="Book Antiqua"/>
          <w:i/>
          <w:iCs/>
          <w:sz w:val="24"/>
          <w:szCs w:val="24"/>
        </w:rPr>
        <w:t>En el 2008, se aprueba la Le</w:t>
      </w:r>
      <w:r w:rsidR="00B87444" w:rsidRPr="00290235">
        <w:rPr>
          <w:rFonts w:ascii="Book Antiqua" w:hAnsi="Book Antiqua"/>
          <w:i/>
          <w:iCs/>
          <w:sz w:val="24"/>
          <w:szCs w:val="24"/>
        </w:rPr>
        <w:t>y</w:t>
      </w:r>
      <w:r w:rsidRPr="00290235">
        <w:rPr>
          <w:rFonts w:ascii="Book Antiqua" w:hAnsi="Book Antiqua"/>
          <w:i/>
          <w:iCs/>
          <w:sz w:val="24"/>
          <w:szCs w:val="24"/>
        </w:rPr>
        <w:t xml:space="preserve"> de Cobro Judicial, lo que incrementa la cantidad de casos entrados, teniendo ho</w:t>
      </w:r>
      <w:r w:rsidR="00B87444" w:rsidRPr="00290235">
        <w:rPr>
          <w:rFonts w:ascii="Book Antiqua" w:hAnsi="Book Antiqua"/>
          <w:i/>
          <w:iCs/>
          <w:sz w:val="24"/>
          <w:szCs w:val="24"/>
        </w:rPr>
        <w:t>y</w:t>
      </w:r>
      <w:r w:rsidRPr="00290235">
        <w:rPr>
          <w:rFonts w:ascii="Book Antiqua" w:hAnsi="Book Antiqua"/>
          <w:i/>
          <w:iCs/>
          <w:sz w:val="24"/>
          <w:szCs w:val="24"/>
        </w:rPr>
        <w:t xml:space="preserve"> día un total de 68,6% de los expedientes en trámite que corresponden a esta materia. </w:t>
      </w:r>
      <w:r w:rsidRPr="00290235">
        <w:rPr>
          <w:rFonts w:ascii="Book Antiqua" w:eastAsia="IBMPlexSans-Medium" w:hAnsi="Book Antiqua"/>
          <w:i/>
          <w:iCs/>
          <w:sz w:val="24"/>
          <w:szCs w:val="24"/>
          <w:lang w:val="es"/>
        </w:rPr>
        <w:t xml:space="preserve">En el oficio 2210-PLA-2019 de la Dirección de Planificación, remitido en su momento al Estado de la </w:t>
      </w:r>
      <w:r w:rsidR="00105433" w:rsidRPr="00290235">
        <w:rPr>
          <w:rFonts w:ascii="Book Antiqua" w:eastAsia="IBMPlexSans-Medium" w:hAnsi="Book Antiqua"/>
          <w:i/>
          <w:iCs/>
          <w:sz w:val="24"/>
          <w:szCs w:val="24"/>
          <w:lang w:val="es"/>
        </w:rPr>
        <w:t>Justicia, se</w:t>
      </w:r>
      <w:r w:rsidRPr="00290235">
        <w:rPr>
          <w:rFonts w:ascii="Book Antiqua" w:eastAsia="IBMPlexSans-Medium" w:hAnsi="Book Antiqua"/>
          <w:i/>
          <w:iCs/>
          <w:sz w:val="24"/>
          <w:szCs w:val="24"/>
          <w:lang w:val="es"/>
        </w:rPr>
        <w:t xml:space="preserve"> indican las razones por las cuales esta materia se convierte en la materia que experimenta el ma</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or crecimiento de manera sostenida:</w:t>
      </w:r>
    </w:p>
    <w:p w14:paraId="7EFB1DFC" w14:textId="77777777" w:rsidR="0055553A" w:rsidRPr="00290235" w:rsidRDefault="0055553A" w:rsidP="0055553A">
      <w:pPr>
        <w:spacing w:after="160" w:line="259" w:lineRule="auto"/>
        <w:ind w:left="720"/>
        <w:contextualSpacing/>
        <w:jc w:val="both"/>
        <w:rPr>
          <w:rFonts w:ascii="Book Antiqua" w:eastAsia="IBMPlexSans-Medium" w:hAnsi="Book Antiqua"/>
          <w:i/>
          <w:iCs/>
          <w:sz w:val="24"/>
          <w:szCs w:val="24"/>
          <w:lang w:val="es"/>
        </w:rPr>
      </w:pPr>
    </w:p>
    <w:p w14:paraId="02BA4350" w14:textId="22984465" w:rsidR="0055553A" w:rsidRPr="00290235" w:rsidRDefault="0055553A" w:rsidP="00F62D5D">
      <w:pPr>
        <w:numPr>
          <w:ilvl w:val="0"/>
          <w:numId w:val="15"/>
        </w:numPr>
        <w:spacing w:after="160" w:line="259" w:lineRule="auto"/>
        <w:ind w:left="1068" w:hanging="217"/>
        <w:contextualSpacing/>
        <w:jc w:val="both"/>
        <w:rPr>
          <w:rFonts w:ascii="Book Antiqua" w:eastAsia="Cambria Math" w:hAnsi="Book Antiqua"/>
          <w:i/>
          <w:iCs/>
          <w:sz w:val="24"/>
          <w:szCs w:val="24"/>
          <w:lang w:val="es"/>
        </w:rPr>
      </w:pPr>
      <w:r w:rsidRPr="00290235">
        <w:rPr>
          <w:rFonts w:ascii="Book Antiqua" w:eastAsia="Cambria Math" w:hAnsi="Book Antiqua"/>
          <w:i/>
          <w:iCs/>
          <w:sz w:val="24"/>
          <w:szCs w:val="24"/>
          <w:lang w:val="es"/>
        </w:rPr>
        <w:t>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or congestión.</w:t>
      </w:r>
    </w:p>
    <w:p w14:paraId="3EB503CB" w14:textId="77777777" w:rsidR="0055553A" w:rsidRPr="00290235" w:rsidRDefault="0055553A" w:rsidP="00F62D5D">
      <w:pPr>
        <w:numPr>
          <w:ilvl w:val="0"/>
          <w:numId w:val="15"/>
        </w:numPr>
        <w:spacing w:after="160" w:line="259" w:lineRule="auto"/>
        <w:ind w:left="1068"/>
        <w:contextualSpacing/>
        <w:jc w:val="both"/>
        <w:rPr>
          <w:rFonts w:ascii="Book Antiqua" w:eastAsia="Cambria Math" w:hAnsi="Book Antiqua"/>
          <w:i/>
          <w:iCs/>
          <w:sz w:val="24"/>
          <w:szCs w:val="24"/>
          <w:lang w:val="es"/>
        </w:rPr>
      </w:pPr>
      <w:r w:rsidRPr="00290235">
        <w:rPr>
          <w:rFonts w:ascii="Book Antiqua" w:eastAsia="Cambria Math" w:hAnsi="Book Antiqua"/>
          <w:i/>
          <w:iCs/>
          <w:sz w:val="24"/>
          <w:szCs w:val="24"/>
          <w:lang w:val="es"/>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w:t>
      </w:r>
    </w:p>
    <w:p w14:paraId="415F5146" w14:textId="67F16B8E" w:rsidR="0055553A" w:rsidRPr="00290235" w:rsidRDefault="0055553A" w:rsidP="00F62D5D">
      <w:pPr>
        <w:numPr>
          <w:ilvl w:val="0"/>
          <w:numId w:val="15"/>
        </w:numPr>
        <w:spacing w:after="160" w:line="259" w:lineRule="auto"/>
        <w:ind w:left="1068"/>
        <w:contextualSpacing/>
        <w:jc w:val="both"/>
        <w:rPr>
          <w:rFonts w:ascii="Book Antiqua" w:hAnsi="Book Antiqua"/>
          <w:i/>
          <w:iCs/>
          <w:sz w:val="24"/>
          <w:szCs w:val="24"/>
          <w:lang w:val="es"/>
        </w:rPr>
      </w:pPr>
      <w:r w:rsidRPr="00290235">
        <w:rPr>
          <w:rFonts w:ascii="Book Antiqua" w:eastAsia="Cambria Math" w:hAnsi="Book Antiqua"/>
          <w:i/>
          <w:iCs/>
          <w:sz w:val="24"/>
          <w:szCs w:val="24"/>
          <w:lang w:val="es"/>
        </w:rPr>
        <w:t xml:space="preserve">Otro punto relevante, es el aumento de asuntos nuevos experimentado en materia cobratoria a raíz de la entrada en vigencia del actual Código Procesal Civil. Adicionalmente, como resultado de la implementación de la nueva legislación, la distribución de las competencias se modificó, lo cual provoca, que, en ocasiones, aumente la entrada en Despachos específicos que mantienen la misma capacidad operativa, impactando en la duración de los procesos (ejemplo Golfito, donde de abril a setiembre 2018 tuvo una entrada total promedio de 97 casos </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 xml:space="preserve"> de enero a setiembre 2019 un promedio de 563 casos).</w:t>
      </w:r>
    </w:p>
    <w:p w14:paraId="00BDC2B3" w14:textId="51D72626" w:rsidR="0055553A" w:rsidRPr="00290235" w:rsidRDefault="0055553A" w:rsidP="00F62D5D">
      <w:pPr>
        <w:numPr>
          <w:ilvl w:val="0"/>
          <w:numId w:val="15"/>
        </w:numPr>
        <w:spacing w:after="160" w:line="259" w:lineRule="auto"/>
        <w:ind w:left="1068"/>
        <w:contextualSpacing/>
        <w:jc w:val="both"/>
        <w:rPr>
          <w:rFonts w:ascii="Book Antiqua" w:hAnsi="Book Antiqua"/>
          <w:i/>
          <w:iCs/>
          <w:sz w:val="24"/>
          <w:szCs w:val="24"/>
          <w:lang w:val="es"/>
        </w:rPr>
      </w:pPr>
      <w:r w:rsidRPr="00290235">
        <w:rPr>
          <w:rFonts w:ascii="Book Antiqua" w:eastAsia="Cambria Math" w:hAnsi="Book Antiqua"/>
          <w:i/>
          <w:iCs/>
          <w:sz w:val="24"/>
          <w:szCs w:val="24"/>
          <w:lang w:val="es"/>
        </w:rPr>
        <w:lastRenderedPageBreak/>
        <w:t xml:space="preserve">En forma complementaria, se tiene que los asuntos correspondientes a procesos monitorios, provocan que, al carecer de una garantía determinada, se dependa enteramente de los aspectos anteriormente mencionados </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 xml:space="preserve"> por lo tanto, entre menor sea la recuperación económica de las personas, ma</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 xml:space="preserve">or será la tasa de pendencia, pues la parte acreedora continuará con los procesos en trámite, procurando encontrar alternativas de pago de sus adeudos, lo cual induce a reprocesos, en virtud de las gestiones reiteradas, vinculadas con el embargo de los salarios, así como de las cuentas bancarias </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 xml:space="preserve"> de otros bienes de la parte demandada, además de las situaciones concernientes a la actualización de liquidaciones de intereses </w:t>
      </w:r>
      <w:r w:rsidR="00B87444" w:rsidRPr="00290235">
        <w:rPr>
          <w:rFonts w:ascii="Book Antiqua" w:eastAsia="Cambria Math" w:hAnsi="Book Antiqua"/>
          <w:i/>
          <w:iCs/>
          <w:sz w:val="24"/>
          <w:szCs w:val="24"/>
          <w:lang w:val="es"/>
        </w:rPr>
        <w:t>y</w:t>
      </w:r>
      <w:r w:rsidRPr="00290235">
        <w:rPr>
          <w:rFonts w:ascii="Book Antiqua" w:eastAsia="Cambria Math" w:hAnsi="Book Antiqua"/>
          <w:i/>
          <w:iCs/>
          <w:sz w:val="24"/>
          <w:szCs w:val="24"/>
          <w:lang w:val="es"/>
        </w:rPr>
        <w:t xml:space="preserve"> de costas procesales, entre otros trámites.</w:t>
      </w:r>
    </w:p>
    <w:p w14:paraId="0AE2FF75" w14:textId="77777777" w:rsidR="0055553A" w:rsidRPr="00290235" w:rsidRDefault="0055553A" w:rsidP="0055553A">
      <w:pPr>
        <w:jc w:val="both"/>
        <w:rPr>
          <w:rFonts w:ascii="Book Antiqua" w:eastAsia="IBMPlexSans-Medium" w:hAnsi="Book Antiqua"/>
          <w:i/>
          <w:iCs/>
          <w:sz w:val="24"/>
          <w:szCs w:val="24"/>
          <w:lang w:val="es"/>
        </w:rPr>
      </w:pPr>
    </w:p>
    <w:p w14:paraId="416EE859" w14:textId="15467C61" w:rsidR="0055553A" w:rsidRPr="00290235" w:rsidRDefault="0055553A" w:rsidP="00F62D5D">
      <w:pPr>
        <w:numPr>
          <w:ilvl w:val="0"/>
          <w:numId w:val="14"/>
        </w:numPr>
        <w:spacing w:after="160" w:line="259" w:lineRule="auto"/>
        <w:ind w:left="720"/>
        <w:contextualSpacing/>
        <w:jc w:val="both"/>
        <w:rPr>
          <w:rFonts w:ascii="Book Antiqua" w:hAnsi="Book Antiqua"/>
          <w:i/>
          <w:iCs/>
          <w:sz w:val="24"/>
          <w:szCs w:val="24"/>
        </w:rPr>
      </w:pPr>
      <w:r w:rsidRPr="00290235">
        <w:rPr>
          <w:rFonts w:ascii="Book Antiqua" w:eastAsia="IBMPlexSans-Medium" w:hAnsi="Book Antiqua"/>
          <w:i/>
          <w:iCs/>
          <w:sz w:val="24"/>
          <w:szCs w:val="24"/>
          <w:lang w:val="es"/>
        </w:rPr>
        <w:t>Es importante acotar que con la entrada en vigencia de la Le</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 xml:space="preserve"> 9342 “Reforma Procesal Civil </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 xml:space="preserve"> Le</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 xml:space="preserve"> de Cobro Judicial”, publicada en el diario oficial la Gaceta el pasado 04 de abril de 2016, </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 xml:space="preserve"> que rige a partir del 08 de octubre de 2018; para dar sostenibilidad a la materia cobratoria en cuanto a reorganización </w:t>
      </w:r>
      <w:r w:rsidR="00B87444" w:rsidRPr="00290235">
        <w:rPr>
          <w:rFonts w:ascii="Book Antiqua" w:eastAsia="IBMPlexSans-Medium" w:hAnsi="Book Antiqua"/>
          <w:i/>
          <w:iCs/>
          <w:sz w:val="24"/>
          <w:szCs w:val="24"/>
          <w:lang w:val="es"/>
        </w:rPr>
        <w:t>y</w:t>
      </w:r>
      <w:r w:rsidRPr="00290235">
        <w:rPr>
          <w:rFonts w:ascii="Book Antiqua" w:eastAsia="IBMPlexSans-Medium" w:hAnsi="Book Antiqua"/>
          <w:i/>
          <w:iCs/>
          <w:sz w:val="24"/>
          <w:szCs w:val="24"/>
          <w:lang w:val="es"/>
        </w:rPr>
        <w:t xml:space="preserve"> redistribución de cargas de trabajo con el fin de enfrentar positivamente los cambios dados por la Reforma Civil.</w:t>
      </w:r>
      <w:r w:rsidRPr="00290235">
        <w:rPr>
          <w:rFonts w:ascii="Book Antiqua" w:hAnsi="Book Antiqua"/>
          <w:i/>
          <w:iCs/>
          <w:sz w:val="24"/>
          <w:szCs w:val="24"/>
        </w:rPr>
        <w:t xml:space="preserve"> A partir del 2018 con la aprobación de la nueva reforma en materia Civil (Seguridad Jurídica), en el cual se aprueba que ciertos asuntos ordinarios se conozcan de manera colegiada, es decir, 3 personas juzgadoras en lugar de 1 persona juzgadora; ocasiona un impacto en la fórmula del cálculo del costo por caso terminado, lo que provoca un incremento en el costo del caso terminado. </w:t>
      </w:r>
    </w:p>
    <w:p w14:paraId="56D47031" w14:textId="342B688C" w:rsidR="0055553A" w:rsidRPr="00290235" w:rsidRDefault="0055553A" w:rsidP="00F62D5D">
      <w:pPr>
        <w:numPr>
          <w:ilvl w:val="0"/>
          <w:numId w:val="14"/>
        </w:numPr>
        <w:spacing w:after="160" w:line="259" w:lineRule="auto"/>
        <w:ind w:left="720"/>
        <w:contextualSpacing/>
        <w:jc w:val="both"/>
        <w:rPr>
          <w:rFonts w:ascii="Book Antiqua" w:hAnsi="Book Antiqua"/>
          <w:i/>
          <w:iCs/>
          <w:sz w:val="24"/>
          <w:szCs w:val="24"/>
        </w:rPr>
      </w:pPr>
      <w:r w:rsidRPr="00290235">
        <w:rPr>
          <w:rFonts w:ascii="Book Antiqua" w:hAnsi="Book Antiqua"/>
          <w:i/>
          <w:iCs/>
          <w:sz w:val="24"/>
          <w:szCs w:val="24"/>
        </w:rPr>
        <w:t xml:space="preserve">En el 2012 el Ministerio Público deja de recibir denuncias contra ignorados, </w:t>
      </w:r>
      <w:r w:rsidR="00B87444" w:rsidRPr="00290235">
        <w:rPr>
          <w:rFonts w:ascii="Book Antiqua" w:hAnsi="Book Antiqua"/>
          <w:i/>
          <w:iCs/>
          <w:sz w:val="24"/>
          <w:szCs w:val="24"/>
        </w:rPr>
        <w:t>y</w:t>
      </w:r>
      <w:r w:rsidRPr="00290235">
        <w:rPr>
          <w:rFonts w:ascii="Book Antiqua" w:hAnsi="Book Antiqua"/>
          <w:i/>
          <w:iCs/>
          <w:sz w:val="24"/>
          <w:szCs w:val="24"/>
        </w:rPr>
        <w:t xml:space="preserve"> da dirección funcional al Organismo de Investigación Judicial, lo que ocasiona que la entrada disminu</w:t>
      </w:r>
      <w:r w:rsidR="00B87444" w:rsidRPr="00290235">
        <w:rPr>
          <w:rFonts w:ascii="Book Antiqua" w:hAnsi="Book Antiqua"/>
          <w:i/>
          <w:iCs/>
          <w:sz w:val="24"/>
          <w:szCs w:val="24"/>
        </w:rPr>
        <w:t>y</w:t>
      </w:r>
      <w:r w:rsidRPr="00290235">
        <w:rPr>
          <w:rFonts w:ascii="Book Antiqua" w:hAnsi="Book Antiqua"/>
          <w:i/>
          <w:iCs/>
          <w:sz w:val="24"/>
          <w:szCs w:val="24"/>
        </w:rPr>
        <w:t xml:space="preserve">a en el Ministerio Público </w:t>
      </w:r>
      <w:r w:rsidR="00B87444" w:rsidRPr="00290235">
        <w:rPr>
          <w:rFonts w:ascii="Book Antiqua" w:hAnsi="Book Antiqua"/>
          <w:i/>
          <w:iCs/>
          <w:sz w:val="24"/>
          <w:szCs w:val="24"/>
        </w:rPr>
        <w:t>y</w:t>
      </w:r>
      <w:r w:rsidRPr="00290235">
        <w:rPr>
          <w:rFonts w:ascii="Book Antiqua" w:hAnsi="Book Antiqua"/>
          <w:i/>
          <w:iCs/>
          <w:sz w:val="24"/>
          <w:szCs w:val="24"/>
        </w:rPr>
        <w:t xml:space="preserve"> por ende se disminu</w:t>
      </w:r>
      <w:r w:rsidR="00B87444" w:rsidRPr="00290235">
        <w:rPr>
          <w:rFonts w:ascii="Book Antiqua" w:hAnsi="Book Antiqua"/>
          <w:i/>
          <w:iCs/>
          <w:sz w:val="24"/>
          <w:szCs w:val="24"/>
        </w:rPr>
        <w:t>y</w:t>
      </w:r>
      <w:r w:rsidRPr="00290235">
        <w:rPr>
          <w:rFonts w:ascii="Book Antiqua" w:hAnsi="Book Antiqua"/>
          <w:i/>
          <w:iCs/>
          <w:sz w:val="24"/>
          <w:szCs w:val="24"/>
        </w:rPr>
        <w:t>e el ingreso en los Juzgados Penales, sin embargo, esta carga de trabajo se queda en el Organismo de Investigación Judicial.</w:t>
      </w:r>
    </w:p>
    <w:p w14:paraId="2EE0DF78" w14:textId="3F90F268" w:rsidR="0055553A" w:rsidRPr="00290235" w:rsidRDefault="0055553A" w:rsidP="00F62D5D">
      <w:pPr>
        <w:numPr>
          <w:ilvl w:val="0"/>
          <w:numId w:val="14"/>
        </w:numPr>
        <w:spacing w:after="160" w:line="259" w:lineRule="auto"/>
        <w:ind w:left="720"/>
        <w:contextualSpacing/>
        <w:jc w:val="both"/>
        <w:rPr>
          <w:rFonts w:ascii="Book Antiqua" w:hAnsi="Book Antiqua"/>
          <w:i/>
          <w:iCs/>
          <w:sz w:val="24"/>
          <w:szCs w:val="24"/>
        </w:rPr>
      </w:pPr>
      <w:r w:rsidRPr="00290235">
        <w:rPr>
          <w:rFonts w:ascii="Book Antiqua" w:hAnsi="Book Antiqua"/>
          <w:i/>
          <w:iCs/>
          <w:sz w:val="24"/>
          <w:szCs w:val="24"/>
        </w:rPr>
        <w:t>La Le</w:t>
      </w:r>
      <w:r w:rsidR="00B87444" w:rsidRPr="00290235">
        <w:rPr>
          <w:rFonts w:ascii="Book Antiqua" w:hAnsi="Book Antiqua"/>
          <w:i/>
          <w:iCs/>
          <w:sz w:val="24"/>
          <w:szCs w:val="24"/>
        </w:rPr>
        <w:t>y</w:t>
      </w:r>
      <w:r w:rsidRPr="00290235">
        <w:rPr>
          <w:rFonts w:ascii="Book Antiqua" w:hAnsi="Book Antiqua"/>
          <w:i/>
          <w:iCs/>
          <w:sz w:val="24"/>
          <w:szCs w:val="24"/>
        </w:rPr>
        <w:t xml:space="preserve"> Contra la Violencia Doméstica por su naturaleza, no permite que el expediente finiquite cuando se dictan las medidas de protección </w:t>
      </w:r>
      <w:r w:rsidR="00B87444" w:rsidRPr="00290235">
        <w:rPr>
          <w:rFonts w:ascii="Book Antiqua" w:hAnsi="Book Antiqua"/>
          <w:i/>
          <w:iCs/>
          <w:sz w:val="24"/>
          <w:szCs w:val="24"/>
        </w:rPr>
        <w:t>y</w:t>
      </w:r>
      <w:r w:rsidRPr="00290235">
        <w:rPr>
          <w:rFonts w:ascii="Book Antiqua" w:hAnsi="Book Antiqua"/>
          <w:i/>
          <w:iCs/>
          <w:sz w:val="24"/>
          <w:szCs w:val="24"/>
        </w:rPr>
        <w:t xml:space="preserve">a que su vigencia es de un año </w:t>
      </w:r>
      <w:r w:rsidR="00B87444" w:rsidRPr="00290235">
        <w:rPr>
          <w:rFonts w:ascii="Book Antiqua" w:hAnsi="Book Antiqua"/>
          <w:i/>
          <w:iCs/>
          <w:sz w:val="24"/>
          <w:szCs w:val="24"/>
        </w:rPr>
        <w:t>y</w:t>
      </w:r>
      <w:r w:rsidRPr="00290235">
        <w:rPr>
          <w:rFonts w:ascii="Book Antiqua" w:hAnsi="Book Antiqua"/>
          <w:i/>
          <w:iCs/>
          <w:sz w:val="24"/>
          <w:szCs w:val="24"/>
        </w:rPr>
        <w:t xml:space="preserve"> estas se mantienen como parte del circulante activo o fase de seguimiento, lo que incrementa el nivel del circulante, es importante señalar que este cambio se da a partir del 03 de febrero del 2011 con el cambio de la le</w:t>
      </w:r>
      <w:r w:rsidR="00B87444" w:rsidRPr="00290235">
        <w:rPr>
          <w:rFonts w:ascii="Book Antiqua" w:hAnsi="Book Antiqua"/>
          <w:i/>
          <w:iCs/>
          <w:sz w:val="24"/>
          <w:szCs w:val="24"/>
        </w:rPr>
        <w:t>y</w:t>
      </w:r>
      <w:r w:rsidRPr="00290235">
        <w:rPr>
          <w:rFonts w:ascii="Book Antiqua" w:hAnsi="Book Antiqua"/>
          <w:i/>
          <w:iCs/>
          <w:sz w:val="24"/>
          <w:szCs w:val="24"/>
        </w:rPr>
        <w:t xml:space="preserve"> 8925. Una vez completado el plazo de las medidas se procede con su cierre al año, por lo que se mantienen más tiempo los expedientes en el sistema judicial </w:t>
      </w:r>
      <w:r w:rsidR="00B87444" w:rsidRPr="00290235">
        <w:rPr>
          <w:rFonts w:ascii="Book Antiqua" w:hAnsi="Book Antiqua"/>
          <w:i/>
          <w:iCs/>
          <w:sz w:val="24"/>
          <w:szCs w:val="24"/>
        </w:rPr>
        <w:t>y</w:t>
      </w:r>
      <w:r w:rsidRPr="00290235">
        <w:rPr>
          <w:rFonts w:ascii="Book Antiqua" w:hAnsi="Book Antiqua"/>
          <w:i/>
          <w:iCs/>
          <w:sz w:val="24"/>
          <w:szCs w:val="24"/>
        </w:rPr>
        <w:t xml:space="preserve"> aumenta el costo del expediente nuevamente por la fórmula de cálculo. </w:t>
      </w:r>
    </w:p>
    <w:p w14:paraId="03E9C601" w14:textId="0A371831" w:rsidR="0055553A" w:rsidRPr="00290235" w:rsidRDefault="0055553A" w:rsidP="00F62D5D">
      <w:pPr>
        <w:numPr>
          <w:ilvl w:val="0"/>
          <w:numId w:val="14"/>
        </w:numPr>
        <w:spacing w:after="160" w:line="259" w:lineRule="auto"/>
        <w:ind w:left="720"/>
        <w:contextualSpacing/>
        <w:jc w:val="both"/>
        <w:rPr>
          <w:rFonts w:ascii="Book Antiqua" w:hAnsi="Book Antiqua"/>
          <w:i/>
          <w:iCs/>
          <w:sz w:val="24"/>
          <w:szCs w:val="24"/>
        </w:rPr>
      </w:pPr>
      <w:r w:rsidRPr="00290235">
        <w:rPr>
          <w:rFonts w:ascii="Book Antiqua" w:hAnsi="Book Antiqua"/>
          <w:i/>
          <w:iCs/>
          <w:sz w:val="24"/>
          <w:szCs w:val="24"/>
        </w:rPr>
        <w:t xml:space="preserve">Estas </w:t>
      </w:r>
      <w:r w:rsidR="00B87444" w:rsidRPr="00290235">
        <w:rPr>
          <w:rFonts w:ascii="Book Antiqua" w:hAnsi="Book Antiqua"/>
          <w:i/>
          <w:iCs/>
          <w:sz w:val="24"/>
          <w:szCs w:val="24"/>
        </w:rPr>
        <w:t>y</w:t>
      </w:r>
      <w:r w:rsidRPr="00290235">
        <w:rPr>
          <w:rFonts w:ascii="Book Antiqua" w:hAnsi="Book Antiqua"/>
          <w:i/>
          <w:iCs/>
          <w:sz w:val="24"/>
          <w:szCs w:val="24"/>
        </w:rPr>
        <w:t xml:space="preserve"> otras excepciones, según las reformas legales, han ocasionado que el dar los casos como “terminados” no resulte de una manera inmediata ni lineal, sino que se mantienen como parte del circulante total de la institución. Por lo que no es correcto, interpretar que cada vez cuesta más caro la finalización de un caso, sino esto se debe a que el Poder Judicial ha venido adquiriendo nuevas competencias, ampliando su gama de servicios que no solo corresponden al ámbito jurisdiccional, sino también asociados a los servicios en el Ministerio Público, Defensa Pública, Organismo de Investigación Judicial </w:t>
      </w:r>
      <w:r w:rsidR="00B87444" w:rsidRPr="00290235">
        <w:rPr>
          <w:rFonts w:ascii="Book Antiqua" w:hAnsi="Book Antiqua"/>
          <w:i/>
          <w:iCs/>
          <w:sz w:val="24"/>
          <w:szCs w:val="24"/>
        </w:rPr>
        <w:t>y</w:t>
      </w:r>
      <w:r w:rsidRPr="00290235">
        <w:rPr>
          <w:rFonts w:ascii="Book Antiqua" w:hAnsi="Book Antiqua"/>
          <w:i/>
          <w:iCs/>
          <w:sz w:val="24"/>
          <w:szCs w:val="24"/>
        </w:rPr>
        <w:t xml:space="preserve"> el Programa de Atención </w:t>
      </w:r>
      <w:r w:rsidR="00B87444" w:rsidRPr="00290235">
        <w:rPr>
          <w:rFonts w:ascii="Book Antiqua" w:hAnsi="Book Antiqua"/>
          <w:i/>
          <w:iCs/>
          <w:sz w:val="24"/>
          <w:szCs w:val="24"/>
        </w:rPr>
        <w:t>y</w:t>
      </w:r>
      <w:r w:rsidRPr="00290235">
        <w:rPr>
          <w:rFonts w:ascii="Book Antiqua" w:hAnsi="Book Antiqua"/>
          <w:i/>
          <w:iCs/>
          <w:sz w:val="24"/>
          <w:szCs w:val="24"/>
        </w:rPr>
        <w:t xml:space="preserve"> </w:t>
      </w:r>
      <w:r w:rsidRPr="00290235">
        <w:rPr>
          <w:rFonts w:ascii="Book Antiqua" w:hAnsi="Book Antiqua"/>
          <w:i/>
          <w:iCs/>
          <w:sz w:val="24"/>
          <w:szCs w:val="24"/>
        </w:rPr>
        <w:lastRenderedPageBreak/>
        <w:t>Protección de Víctimas del Delito</w:t>
      </w:r>
      <w:r w:rsidR="0074644E" w:rsidRPr="00290235">
        <w:rPr>
          <w:rFonts w:ascii="Book Antiqua" w:hAnsi="Book Antiqua"/>
          <w:i/>
          <w:iCs/>
          <w:sz w:val="24"/>
          <w:szCs w:val="24"/>
        </w:rPr>
        <w:t xml:space="preserve"> </w:t>
      </w:r>
      <w:r w:rsidR="00B87444" w:rsidRPr="00290235">
        <w:rPr>
          <w:rFonts w:ascii="Book Antiqua" w:hAnsi="Book Antiqua"/>
          <w:i/>
          <w:iCs/>
          <w:sz w:val="24"/>
          <w:szCs w:val="24"/>
        </w:rPr>
        <w:t>y</w:t>
      </w:r>
      <w:r w:rsidR="0074644E" w:rsidRPr="00290235">
        <w:rPr>
          <w:rFonts w:ascii="Book Antiqua" w:hAnsi="Book Antiqua"/>
          <w:i/>
          <w:iCs/>
          <w:sz w:val="24"/>
          <w:szCs w:val="24"/>
        </w:rPr>
        <w:t xml:space="preserve"> que por su manejo procesal legal los expedientes se mantienen en el circulante por más tiempo</w:t>
      </w:r>
      <w:r w:rsidR="002656C2" w:rsidRPr="00290235">
        <w:rPr>
          <w:rFonts w:ascii="Book Antiqua" w:hAnsi="Book Antiqua"/>
          <w:i/>
          <w:iCs/>
          <w:sz w:val="24"/>
          <w:szCs w:val="24"/>
        </w:rPr>
        <w:t xml:space="preserve"> en la ejecución de su resolución final</w:t>
      </w:r>
      <w:r w:rsidRPr="00290235">
        <w:rPr>
          <w:rFonts w:ascii="Book Antiqua" w:hAnsi="Book Antiqua"/>
          <w:i/>
          <w:iCs/>
          <w:sz w:val="24"/>
          <w:szCs w:val="24"/>
        </w:rPr>
        <w:t xml:space="preserve">. </w:t>
      </w:r>
    </w:p>
    <w:p w14:paraId="3A5DCBD0" w14:textId="1DBE391F" w:rsidR="0055553A" w:rsidRPr="00290235" w:rsidRDefault="0055553A" w:rsidP="00F62D5D">
      <w:pPr>
        <w:numPr>
          <w:ilvl w:val="0"/>
          <w:numId w:val="14"/>
        </w:numPr>
        <w:spacing w:after="160" w:line="259" w:lineRule="auto"/>
        <w:ind w:left="720"/>
        <w:contextualSpacing/>
        <w:jc w:val="both"/>
        <w:rPr>
          <w:rFonts w:ascii="Book Antiqua" w:eastAsia="IBMPlexSans-Medium" w:hAnsi="Book Antiqua"/>
          <w:i/>
          <w:iCs/>
          <w:sz w:val="24"/>
          <w:szCs w:val="24"/>
        </w:rPr>
      </w:pPr>
      <w:r w:rsidRPr="00290235">
        <w:rPr>
          <w:rFonts w:ascii="Book Antiqua" w:hAnsi="Book Antiqua"/>
          <w:i/>
          <w:iCs/>
          <w:sz w:val="24"/>
          <w:szCs w:val="24"/>
        </w:rPr>
        <w:t xml:space="preserve">A partir de los indicadores de gestión implementados por la Dirección de Planificación, se ha dado seguimiento a otras variables </w:t>
      </w:r>
      <w:r w:rsidRPr="00290235">
        <w:rPr>
          <w:rFonts w:ascii="Book Antiqua" w:eastAsia="IBMPlexSans-Medium" w:hAnsi="Book Antiqua"/>
          <w:i/>
          <w:iCs/>
          <w:sz w:val="24"/>
          <w:szCs w:val="24"/>
        </w:rPr>
        <w:t xml:space="preserve">asociadas a la respuesta que se da a lo largo de los procesos jurisdiccionales que son vitales en el servicio que se brinda a las personas usuarias, plazos para dar trámite a las demandas, atención de escritos, plazo en el dictado de resoluciones, cantidad mínima de sentencias por Jueza o Juez, cantidad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plazo de los señalamientos. Información que puede ser consultada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verificada en la página de la Dirección de Planificación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que responde al Modelo de </w:t>
      </w:r>
      <w:r w:rsidRPr="00290235">
        <w:rPr>
          <w:rFonts w:ascii="Book Antiqua" w:hAnsi="Book Antiqua"/>
          <w:i/>
          <w:iCs/>
          <w:sz w:val="24"/>
          <w:szCs w:val="24"/>
        </w:rPr>
        <w:t>Sostenibilidad</w:t>
      </w:r>
      <w:r w:rsidRPr="00290235">
        <w:rPr>
          <w:rFonts w:ascii="Book Antiqua" w:eastAsia="IBMPlexSans-Medium" w:hAnsi="Book Antiqua"/>
          <w:i/>
          <w:iCs/>
          <w:sz w:val="24"/>
          <w:szCs w:val="24"/>
        </w:rPr>
        <w:t xml:space="preserve"> de despachos judiciales</w:t>
      </w:r>
      <w:r w:rsidRPr="00290235">
        <w:rPr>
          <w:rFonts w:ascii="Book Antiqua" w:hAnsi="Book Antiqua"/>
          <w:i/>
          <w:iCs/>
          <w:sz w:val="24"/>
          <w:szCs w:val="24"/>
        </w:rPr>
        <w:t>.</w:t>
      </w:r>
    </w:p>
    <w:p w14:paraId="3B60ADEC" w14:textId="6A575F12" w:rsidR="0055553A" w:rsidRPr="00290235" w:rsidRDefault="0055553A" w:rsidP="00F62D5D">
      <w:pPr>
        <w:numPr>
          <w:ilvl w:val="0"/>
          <w:numId w:val="14"/>
        </w:numPr>
        <w:spacing w:after="160" w:line="259" w:lineRule="auto"/>
        <w:ind w:left="720"/>
        <w:contextualSpacing/>
        <w:jc w:val="both"/>
        <w:rPr>
          <w:rFonts w:ascii="Book Antiqua" w:eastAsia="Cambria Math" w:hAnsi="Book Antiqua"/>
          <w:i/>
          <w:iCs/>
          <w:sz w:val="24"/>
          <w:szCs w:val="24"/>
        </w:rPr>
      </w:pPr>
      <w:r w:rsidRPr="00290235">
        <w:rPr>
          <w:rFonts w:ascii="Book Antiqua" w:eastAsia="IBMPlexSans-Medium" w:hAnsi="Book Antiqua"/>
          <w:i/>
          <w:iCs/>
          <w:sz w:val="24"/>
          <w:szCs w:val="24"/>
        </w:rPr>
        <w:t xml:space="preserve">Cada año los juzgadores dictan más medidas alternas que se mantienen en el circulante en espera de los plazos de cumplimiento de las medidas, llámense conciliaciones condicionadas, reparación del daño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suspensión del proceso a prueba, además de las resoluciones provisionales que se dictan en materia penal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los expedientes que se encuentran en etapa de ejecución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seguimiento en materia no penal donde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a les fue emitida una sentencia. </w:t>
      </w:r>
    </w:p>
    <w:p w14:paraId="06FD1BE4" w14:textId="4E8531F2" w:rsidR="0055553A" w:rsidRPr="00290235" w:rsidRDefault="0055553A" w:rsidP="00F62D5D">
      <w:pPr>
        <w:numPr>
          <w:ilvl w:val="0"/>
          <w:numId w:val="14"/>
        </w:numPr>
        <w:spacing w:after="160" w:line="259" w:lineRule="auto"/>
        <w:ind w:left="720"/>
        <w:contextualSpacing/>
        <w:jc w:val="both"/>
        <w:rPr>
          <w:rFonts w:ascii="Book Antiqua" w:eastAsia="Cambria Math" w:hAnsi="Book Antiqua"/>
          <w:i/>
          <w:iCs/>
          <w:sz w:val="24"/>
          <w:szCs w:val="24"/>
        </w:rPr>
      </w:pPr>
      <w:r w:rsidRPr="00290235">
        <w:rPr>
          <w:rFonts w:ascii="Book Antiqua" w:eastAsia="IBMPlexSans-Medium" w:hAnsi="Book Antiqua"/>
          <w:i/>
          <w:iCs/>
          <w:sz w:val="24"/>
          <w:szCs w:val="24"/>
        </w:rPr>
        <w:t xml:space="preserve">De esta manera, es que, para medir el costo de los casos terminados, no es un dato que deba analizarse de manera independiente o aislado, sino debe complementarse en su análisis con la sumatoria de las resoluciones dictadas por los jueces que dan respuesta directa a la persona usuaria, en cuando a su definición de su situación jurídica. Asimismo, debe incorporarse a este análisis el impacto en el costo de la justicia, los servicios que se gestionan desde el Ministerio Público, la Defensa Pública, el Organismo de Investigación Judicial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el Programa de Atención </w:t>
      </w:r>
      <w:r w:rsidR="00B87444" w:rsidRPr="00290235">
        <w:rPr>
          <w:rFonts w:ascii="Book Antiqua" w:eastAsia="IBMPlexSans-Medium" w:hAnsi="Book Antiqua"/>
          <w:i/>
          <w:iCs/>
          <w:sz w:val="24"/>
          <w:szCs w:val="24"/>
        </w:rPr>
        <w:t>y</w:t>
      </w:r>
      <w:r w:rsidRPr="00290235">
        <w:rPr>
          <w:rFonts w:ascii="Book Antiqua" w:eastAsia="IBMPlexSans-Medium" w:hAnsi="Book Antiqua"/>
          <w:i/>
          <w:iCs/>
          <w:sz w:val="24"/>
          <w:szCs w:val="24"/>
        </w:rPr>
        <w:t xml:space="preserve"> Protección de la Víctima, con sus servicios complementarios.</w:t>
      </w:r>
      <w:r w:rsidR="00F87815" w:rsidRPr="00290235">
        <w:rPr>
          <w:rFonts w:ascii="Book Antiqua" w:eastAsia="IBMPlexSans-Medium" w:hAnsi="Book Antiqua"/>
          <w:i/>
          <w:iCs/>
          <w:sz w:val="24"/>
          <w:szCs w:val="24"/>
        </w:rPr>
        <w:t>”</w:t>
      </w:r>
      <w:r w:rsidRPr="00290235">
        <w:rPr>
          <w:rFonts w:ascii="Book Antiqua" w:eastAsia="IBMPlexSans-Medium" w:hAnsi="Book Antiqua"/>
          <w:i/>
          <w:iCs/>
          <w:sz w:val="24"/>
          <w:szCs w:val="24"/>
        </w:rPr>
        <w:t xml:space="preserve"> </w:t>
      </w:r>
    </w:p>
    <w:p w14:paraId="248F85CB" w14:textId="77777777" w:rsidR="0055553A" w:rsidRPr="00290235" w:rsidRDefault="0055553A" w:rsidP="0055553A">
      <w:pPr>
        <w:ind w:left="720"/>
        <w:contextualSpacing/>
        <w:jc w:val="both"/>
        <w:rPr>
          <w:rFonts w:ascii="Book Antiqua" w:hAnsi="Book Antiqua" w:cs="Arial"/>
          <w:sz w:val="24"/>
          <w:szCs w:val="24"/>
        </w:rPr>
      </w:pPr>
    </w:p>
    <w:p w14:paraId="310C8BF2" w14:textId="0309E760" w:rsidR="0055553A" w:rsidRPr="00290235" w:rsidRDefault="0055553A" w:rsidP="0055553A">
      <w:pPr>
        <w:jc w:val="both"/>
        <w:rPr>
          <w:rFonts w:ascii="Book Antiqua" w:eastAsia="Arial Unicode MS" w:hAnsi="Book Antiqua" w:cs="Arial"/>
          <w:b/>
          <w:bCs/>
          <w:sz w:val="24"/>
          <w:szCs w:val="24"/>
          <w:lang w:val="x-none"/>
        </w:rPr>
      </w:pPr>
      <w:r w:rsidRPr="00290235">
        <w:rPr>
          <w:rFonts w:ascii="Book Antiqua" w:eastAsia="Arial Unicode MS" w:hAnsi="Book Antiqua" w:cs="Arial"/>
          <w:b/>
          <w:bCs/>
          <w:sz w:val="24"/>
          <w:szCs w:val="24"/>
          <w:lang w:val="x-none"/>
        </w:rPr>
        <w:t xml:space="preserve">A manera de conclusión de este apartado, se puede afirmar que si bien es cierto el Informe Costo de la Justicia es un ejercicio anual, los resultados que refleja tienen un componente histórico que lo determinan. La demanda continua de servicios de la ciudadanía, que copiosas legislaciones le han trasladado como competencia al Poder Judicial, han conducido a un aumento inevitable en su planilla, en el número de oficinas </w:t>
      </w:r>
      <w:r w:rsidR="00B87444" w:rsidRPr="00290235">
        <w:rPr>
          <w:rFonts w:ascii="Book Antiqua" w:eastAsia="Arial Unicode MS" w:hAnsi="Book Antiqua" w:cs="Arial"/>
          <w:b/>
          <w:bCs/>
          <w:sz w:val="24"/>
          <w:szCs w:val="24"/>
          <w:lang w:val="x-none"/>
        </w:rPr>
        <w:t>y</w:t>
      </w:r>
      <w:r w:rsidRPr="00290235">
        <w:rPr>
          <w:rFonts w:ascii="Book Antiqua" w:eastAsia="Arial Unicode MS" w:hAnsi="Book Antiqua" w:cs="Arial"/>
          <w:b/>
          <w:bCs/>
          <w:sz w:val="24"/>
          <w:szCs w:val="24"/>
          <w:lang w:val="x-none"/>
        </w:rPr>
        <w:t xml:space="preserve"> por supuesto en los requerimientos operativos de la institución, la cual ha  realizado grandes esfuerzos desde la administración </w:t>
      </w:r>
      <w:r w:rsidR="00B87444" w:rsidRPr="00290235">
        <w:rPr>
          <w:rFonts w:ascii="Book Antiqua" w:eastAsia="Arial Unicode MS" w:hAnsi="Book Antiqua" w:cs="Arial"/>
          <w:b/>
          <w:bCs/>
          <w:sz w:val="24"/>
          <w:szCs w:val="24"/>
          <w:lang w:val="x-none"/>
        </w:rPr>
        <w:t>y</w:t>
      </w:r>
      <w:r w:rsidRPr="00290235">
        <w:rPr>
          <w:rFonts w:ascii="Book Antiqua" w:eastAsia="Arial Unicode MS" w:hAnsi="Book Antiqua" w:cs="Arial"/>
          <w:b/>
          <w:bCs/>
          <w:sz w:val="24"/>
          <w:szCs w:val="24"/>
          <w:lang w:val="x-none"/>
        </w:rPr>
        <w:t xml:space="preserve"> planificación, para racionalizar el uso de los recursos que se le asigna  en cada ejercicio presupuestario.</w:t>
      </w:r>
    </w:p>
    <w:p w14:paraId="6DC80020" w14:textId="77777777" w:rsidR="00CF4613" w:rsidRPr="00290235" w:rsidRDefault="00CF4613" w:rsidP="0055553A">
      <w:pPr>
        <w:jc w:val="both"/>
        <w:rPr>
          <w:rFonts w:ascii="Book Antiqua" w:eastAsia="Arial Unicode MS" w:hAnsi="Book Antiqua" w:cs="Arial"/>
          <w:b/>
          <w:bCs/>
          <w:sz w:val="24"/>
          <w:szCs w:val="24"/>
          <w:lang w:val="x-none"/>
        </w:rPr>
      </w:pPr>
    </w:p>
    <w:p w14:paraId="5D06DC80" w14:textId="4731B27C" w:rsidR="003C1BE1" w:rsidRPr="00290235" w:rsidRDefault="007A41B2" w:rsidP="004D740A">
      <w:pPr>
        <w:jc w:val="both"/>
        <w:rPr>
          <w:rFonts w:ascii="Book Antiqua" w:eastAsia="Arial Unicode MS" w:hAnsi="Book Antiqua" w:cs="Arial"/>
          <w:sz w:val="24"/>
          <w:szCs w:val="24"/>
          <w:lang w:val="x-none"/>
          <w:specVanish/>
        </w:rPr>
      </w:pPr>
      <w:r w:rsidRPr="00290235">
        <w:rPr>
          <w:rFonts w:ascii="Book Antiqua" w:eastAsia="Arial Unicode MS" w:hAnsi="Book Antiqua" w:cs="Arial"/>
          <w:sz w:val="24"/>
          <w:szCs w:val="24"/>
          <w:lang w:val="x-none"/>
        </w:rPr>
        <w:t xml:space="preserve">En el cuadro </w:t>
      </w:r>
      <w:r w:rsidR="00AB363B" w:rsidRPr="00290235">
        <w:rPr>
          <w:rFonts w:ascii="Book Antiqua" w:eastAsia="Arial Unicode MS" w:hAnsi="Book Antiqua" w:cs="Arial"/>
          <w:sz w:val="24"/>
          <w:szCs w:val="24"/>
          <w:lang w:val="es-ES"/>
        </w:rPr>
        <w:t>4</w:t>
      </w:r>
      <w:r w:rsidR="00551B4E" w:rsidRPr="00290235">
        <w:rPr>
          <w:rFonts w:ascii="Book Antiqua" w:eastAsia="Arial Unicode MS" w:hAnsi="Book Antiqua" w:cs="Arial"/>
          <w:sz w:val="24"/>
          <w:szCs w:val="24"/>
          <w:lang w:val="x-none"/>
        </w:rPr>
        <w:t xml:space="preserve">, </w:t>
      </w:r>
      <w:r w:rsidRPr="00290235">
        <w:rPr>
          <w:rFonts w:ascii="Book Antiqua" w:eastAsia="Arial Unicode MS" w:hAnsi="Book Antiqua" w:cs="Arial"/>
          <w:sz w:val="24"/>
          <w:szCs w:val="24"/>
          <w:lang w:val="x-none"/>
        </w:rPr>
        <w:t xml:space="preserve">se </w:t>
      </w:r>
      <w:r w:rsidR="003C1BE1" w:rsidRPr="00290235">
        <w:rPr>
          <w:rFonts w:ascii="Book Antiqua" w:eastAsia="Arial Unicode MS" w:hAnsi="Book Antiqua" w:cs="Arial"/>
          <w:sz w:val="24"/>
          <w:szCs w:val="24"/>
          <w:lang w:val="x-none"/>
        </w:rPr>
        <w:t>presenta la ejecución presupuestaria por programa</w:t>
      </w:r>
      <w:r w:rsidR="005142C2" w:rsidRPr="00290235">
        <w:rPr>
          <w:rFonts w:ascii="Book Antiqua" w:eastAsia="Arial Unicode MS" w:hAnsi="Book Antiqua" w:cs="Arial"/>
          <w:sz w:val="24"/>
          <w:szCs w:val="24"/>
          <w:lang w:val="x-none"/>
        </w:rPr>
        <w:t>,</w:t>
      </w:r>
      <w:r w:rsidR="003C1BE1" w:rsidRPr="00290235">
        <w:rPr>
          <w:rFonts w:ascii="Book Antiqua" w:eastAsia="Arial Unicode MS" w:hAnsi="Book Antiqua" w:cs="Arial"/>
          <w:sz w:val="24"/>
          <w:szCs w:val="24"/>
          <w:lang w:val="x-none"/>
        </w:rPr>
        <w:t xml:space="preserve"> </w:t>
      </w:r>
      <w:r w:rsidR="00FF4937" w:rsidRPr="00290235">
        <w:rPr>
          <w:rFonts w:ascii="Book Antiqua" w:eastAsia="Arial Unicode MS" w:hAnsi="Book Antiqua" w:cs="Arial"/>
          <w:sz w:val="24"/>
          <w:szCs w:val="24"/>
          <w:lang w:val="x-none"/>
        </w:rPr>
        <w:t xml:space="preserve">distribuido </w:t>
      </w:r>
      <w:r w:rsidR="003C1BE1" w:rsidRPr="00290235">
        <w:rPr>
          <w:rFonts w:ascii="Book Antiqua" w:eastAsia="Arial Unicode MS" w:hAnsi="Book Antiqua" w:cs="Arial"/>
          <w:sz w:val="24"/>
          <w:szCs w:val="24"/>
          <w:lang w:val="x-none"/>
        </w:rPr>
        <w:t xml:space="preserve">según </w:t>
      </w:r>
      <w:r w:rsidR="005142C2" w:rsidRPr="00290235">
        <w:rPr>
          <w:rFonts w:ascii="Book Antiqua" w:eastAsia="Arial Unicode MS" w:hAnsi="Book Antiqua" w:cs="Arial"/>
          <w:sz w:val="24"/>
          <w:szCs w:val="24"/>
          <w:lang w:val="x-none"/>
        </w:rPr>
        <w:t xml:space="preserve">el </w:t>
      </w:r>
      <w:r w:rsidR="003C1BE1" w:rsidRPr="00290235">
        <w:rPr>
          <w:rFonts w:ascii="Book Antiqua" w:eastAsia="Arial Unicode MS" w:hAnsi="Book Antiqua" w:cs="Arial"/>
          <w:sz w:val="24"/>
          <w:szCs w:val="24"/>
          <w:lang w:val="x-none"/>
        </w:rPr>
        <w:t>Recurso Humano comparativo 20</w:t>
      </w:r>
      <w:r w:rsidR="00FF4937" w:rsidRPr="00290235">
        <w:rPr>
          <w:rFonts w:ascii="Book Antiqua" w:eastAsia="Arial Unicode MS" w:hAnsi="Book Antiqua" w:cs="Arial"/>
          <w:sz w:val="24"/>
          <w:szCs w:val="24"/>
          <w:lang w:val="x-none"/>
        </w:rPr>
        <w:t>2</w:t>
      </w:r>
      <w:r w:rsidR="00C451C6" w:rsidRPr="00290235">
        <w:rPr>
          <w:rFonts w:ascii="Book Antiqua" w:eastAsia="Arial Unicode MS" w:hAnsi="Book Antiqua" w:cs="Arial"/>
          <w:sz w:val="24"/>
          <w:szCs w:val="24"/>
          <w:lang w:val="es-ES"/>
        </w:rPr>
        <w:t>1</w:t>
      </w:r>
      <w:r w:rsidR="003C1BE1" w:rsidRPr="00290235">
        <w:rPr>
          <w:rFonts w:ascii="Book Antiqua" w:eastAsia="Arial Unicode MS" w:hAnsi="Book Antiqua" w:cs="Arial"/>
          <w:sz w:val="24"/>
          <w:szCs w:val="24"/>
          <w:lang w:val="x-none"/>
        </w:rPr>
        <w:t>-20</w:t>
      </w:r>
      <w:r w:rsidR="00CA14F2" w:rsidRPr="00290235">
        <w:rPr>
          <w:rFonts w:ascii="Book Antiqua" w:eastAsia="Arial Unicode MS" w:hAnsi="Book Antiqua" w:cs="Arial"/>
          <w:sz w:val="24"/>
          <w:szCs w:val="24"/>
          <w:lang w:val="x-none"/>
        </w:rPr>
        <w:t>2</w:t>
      </w:r>
      <w:r w:rsidR="00C451C6"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lang w:val="x-none"/>
        </w:rPr>
        <w:t>, donde se refleja un</w:t>
      </w:r>
      <w:r w:rsidR="007F5804" w:rsidRPr="00290235">
        <w:rPr>
          <w:rFonts w:ascii="Book Antiqua" w:eastAsia="Arial Unicode MS" w:hAnsi="Book Antiqua" w:cs="Arial"/>
          <w:sz w:val="24"/>
          <w:szCs w:val="24"/>
          <w:lang w:val="x-none"/>
        </w:rPr>
        <w:t xml:space="preserve"> </w:t>
      </w:r>
      <w:r w:rsidR="006107F5" w:rsidRPr="00290235">
        <w:rPr>
          <w:rFonts w:ascii="Book Antiqua" w:eastAsia="Arial Unicode MS" w:hAnsi="Book Antiqua" w:cs="Arial"/>
          <w:sz w:val="24"/>
          <w:szCs w:val="24"/>
          <w:lang w:val="x-none"/>
        </w:rPr>
        <w:t>crecimiento</w:t>
      </w:r>
      <w:r w:rsidR="007F5804" w:rsidRPr="00290235">
        <w:rPr>
          <w:rFonts w:ascii="Book Antiqua" w:eastAsia="Arial Unicode MS" w:hAnsi="Book Antiqua" w:cs="Arial"/>
          <w:sz w:val="24"/>
          <w:szCs w:val="24"/>
          <w:lang w:val="x-none"/>
        </w:rPr>
        <w:t xml:space="preserve"> de ¢</w:t>
      </w:r>
      <w:r w:rsidR="00F341A1" w:rsidRPr="00290235">
        <w:rPr>
          <w:rFonts w:ascii="Book Antiqua" w:eastAsia="Arial Unicode MS" w:hAnsi="Book Antiqua" w:cs="Arial"/>
          <w:sz w:val="24"/>
          <w:szCs w:val="24"/>
          <w:lang w:val="es-ES"/>
        </w:rPr>
        <w:t>4.4449.472.529</w:t>
      </w:r>
      <w:r w:rsidR="00BD63F8" w:rsidRPr="00290235">
        <w:rPr>
          <w:rFonts w:ascii="Book Antiqua" w:eastAsia="Arial Unicode MS" w:hAnsi="Book Antiqua" w:cs="Arial"/>
          <w:sz w:val="24"/>
          <w:szCs w:val="24"/>
          <w:lang w:val="x-none"/>
        </w:rPr>
        <w:t xml:space="preserve"> de un año a otro</w:t>
      </w:r>
      <w:r w:rsidR="003C1BE1" w:rsidRPr="00290235">
        <w:rPr>
          <w:rFonts w:ascii="Book Antiqua" w:eastAsia="Arial Unicode MS" w:hAnsi="Book Antiqua" w:cs="Arial"/>
          <w:sz w:val="24"/>
          <w:szCs w:val="24"/>
          <w:lang w:val="x-none"/>
        </w:rPr>
        <w:t>.</w:t>
      </w:r>
    </w:p>
    <w:p w14:paraId="3C739D49" w14:textId="77777777" w:rsidR="00F77D74" w:rsidRPr="00290235" w:rsidRDefault="003C1BE1" w:rsidP="004D740A">
      <w:pPr>
        <w:jc w:val="both"/>
        <w:rPr>
          <w:rFonts w:ascii="Book Antiqua" w:eastAsia="Arial Unicode MS" w:hAnsi="Book Antiqua" w:cs="Arial"/>
          <w:sz w:val="24"/>
          <w:szCs w:val="24"/>
          <w:lang w:val="x-none"/>
        </w:rPr>
      </w:pPr>
      <w:r w:rsidRPr="00290235">
        <w:rPr>
          <w:rFonts w:ascii="Book Antiqua" w:eastAsia="Arial Unicode MS" w:hAnsi="Book Antiqua" w:cs="Arial"/>
          <w:sz w:val="24"/>
          <w:szCs w:val="24"/>
          <w:lang w:val="x-none"/>
        </w:rPr>
        <w:t xml:space="preserve"> </w:t>
      </w:r>
    </w:p>
    <w:p w14:paraId="5CDC7FB8" w14:textId="0B96DFA4" w:rsidR="002E7D11" w:rsidRDefault="007A1EEC" w:rsidP="00F84470">
      <w:pPr>
        <w:pStyle w:val="Textoindependiente"/>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Es importante indicar que</w:t>
      </w:r>
      <w:r w:rsidR="002E44C4" w:rsidRPr="00290235">
        <w:rPr>
          <w:rFonts w:ascii="Book Antiqua" w:eastAsia="Arial Unicode MS" w:hAnsi="Book Antiqua" w:cs="Arial"/>
          <w:sz w:val="24"/>
          <w:szCs w:val="24"/>
          <w:lang w:val="es-ES"/>
        </w:rPr>
        <w:t>,</w:t>
      </w:r>
      <w:r w:rsidR="000000A7" w:rsidRPr="00290235">
        <w:rPr>
          <w:rFonts w:ascii="Book Antiqua" w:eastAsia="Arial Unicode MS" w:hAnsi="Book Antiqua" w:cs="Arial"/>
          <w:sz w:val="24"/>
          <w:szCs w:val="24"/>
          <w:lang w:val="es-ES"/>
        </w:rPr>
        <w:t xml:space="preserve"> el</w:t>
      </w:r>
      <w:r w:rsidR="00013A3F" w:rsidRPr="00290235">
        <w:rPr>
          <w:rFonts w:ascii="Book Antiqua" w:eastAsia="Arial Unicode MS" w:hAnsi="Book Antiqua" w:cs="Arial"/>
          <w:sz w:val="24"/>
          <w:szCs w:val="24"/>
          <w:lang w:val="es-ES"/>
        </w:rPr>
        <w:t xml:space="preserve"> </w:t>
      </w:r>
      <w:r w:rsidR="00282289" w:rsidRPr="00290235">
        <w:rPr>
          <w:rFonts w:ascii="Book Antiqua" w:eastAsia="Arial Unicode MS" w:hAnsi="Book Antiqua" w:cs="Arial"/>
          <w:sz w:val="24"/>
          <w:szCs w:val="24"/>
        </w:rPr>
        <w:t>programa</w:t>
      </w:r>
      <w:r w:rsidR="00F77D74" w:rsidRPr="00290235">
        <w:rPr>
          <w:rFonts w:ascii="Book Antiqua" w:eastAsia="Arial Unicode MS" w:hAnsi="Book Antiqua" w:cs="Arial"/>
          <w:sz w:val="24"/>
          <w:szCs w:val="24"/>
        </w:rPr>
        <w:t xml:space="preserve"> 926 “Dirección, Administración </w:t>
      </w:r>
      <w:r w:rsidR="00B87444" w:rsidRPr="00290235">
        <w:rPr>
          <w:rFonts w:ascii="Book Antiqua" w:eastAsia="Arial Unicode MS" w:hAnsi="Book Antiqua" w:cs="Arial"/>
          <w:sz w:val="24"/>
          <w:szCs w:val="24"/>
        </w:rPr>
        <w:t>y</w:t>
      </w:r>
      <w:r w:rsidR="00F77D74"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F77D74" w:rsidRPr="00290235">
        <w:rPr>
          <w:rFonts w:ascii="Book Antiqua" w:eastAsia="Arial Unicode MS" w:hAnsi="Book Antiqua" w:cs="Arial"/>
          <w:sz w:val="24"/>
          <w:szCs w:val="24"/>
        </w:rPr>
        <w:t>o” para el 20</w:t>
      </w:r>
      <w:r w:rsidR="00F77D74" w:rsidRPr="00290235">
        <w:rPr>
          <w:rFonts w:ascii="Book Antiqua" w:eastAsia="Arial Unicode MS" w:hAnsi="Book Antiqua" w:cs="Arial"/>
          <w:sz w:val="24"/>
          <w:szCs w:val="24"/>
          <w:lang w:val="es-ES"/>
        </w:rPr>
        <w:t>2</w:t>
      </w:r>
      <w:r w:rsidR="00F80F0A" w:rsidRPr="00290235">
        <w:rPr>
          <w:rFonts w:ascii="Book Antiqua" w:eastAsia="Arial Unicode MS" w:hAnsi="Book Antiqua" w:cs="Arial"/>
          <w:sz w:val="24"/>
          <w:szCs w:val="24"/>
          <w:lang w:val="es-ES"/>
        </w:rPr>
        <w:t>2</w:t>
      </w:r>
      <w:r w:rsidR="007826DA" w:rsidRPr="00290235">
        <w:rPr>
          <w:rFonts w:ascii="Book Antiqua" w:eastAsia="Arial Unicode MS" w:hAnsi="Book Antiqua" w:cs="Arial"/>
          <w:sz w:val="24"/>
          <w:szCs w:val="24"/>
          <w:lang w:val="es-ES"/>
        </w:rPr>
        <w:t xml:space="preserve"> </w:t>
      </w:r>
      <w:r w:rsidR="002E44C4" w:rsidRPr="00290235">
        <w:rPr>
          <w:rFonts w:ascii="Book Antiqua" w:eastAsia="Arial Unicode MS" w:hAnsi="Book Antiqua" w:cs="Arial"/>
          <w:sz w:val="24"/>
          <w:szCs w:val="24"/>
          <w:lang w:val="es-ES"/>
        </w:rPr>
        <w:t>ejecutó en</w:t>
      </w:r>
      <w:r w:rsidR="007826DA" w:rsidRPr="00290235">
        <w:rPr>
          <w:rFonts w:ascii="Book Antiqua" w:eastAsia="Arial Unicode MS" w:hAnsi="Book Antiqua" w:cs="Arial"/>
          <w:sz w:val="24"/>
          <w:szCs w:val="24"/>
          <w:lang w:val="es-ES"/>
        </w:rPr>
        <w:t xml:space="preserve"> recurso humano </w:t>
      </w:r>
      <w:r w:rsidR="002E44C4" w:rsidRPr="00290235">
        <w:rPr>
          <w:rFonts w:ascii="Book Antiqua" w:eastAsia="Arial Unicode MS" w:hAnsi="Book Antiqua" w:cs="Arial"/>
          <w:sz w:val="24"/>
          <w:szCs w:val="24"/>
          <w:lang w:val="es-ES"/>
        </w:rPr>
        <w:t>un total</w:t>
      </w:r>
      <w:r w:rsidR="00F77D74" w:rsidRPr="00290235">
        <w:rPr>
          <w:rFonts w:ascii="Book Antiqua" w:eastAsia="Arial Unicode MS" w:hAnsi="Book Antiqua" w:cs="Arial"/>
          <w:sz w:val="24"/>
          <w:szCs w:val="24"/>
        </w:rPr>
        <w:t xml:space="preserve"> ¢</w:t>
      </w:r>
      <w:r w:rsidR="00F80F0A" w:rsidRPr="00290235">
        <w:rPr>
          <w:rFonts w:ascii="Book Antiqua" w:eastAsia="Arial Unicode MS" w:hAnsi="Book Antiqua" w:cs="Arial"/>
          <w:sz w:val="24"/>
          <w:szCs w:val="24"/>
          <w:lang w:val="es-ES"/>
        </w:rPr>
        <w:t>61.121.422.969</w:t>
      </w:r>
      <w:r w:rsidR="00F77D74" w:rsidRPr="00290235">
        <w:rPr>
          <w:rFonts w:ascii="Book Antiqua" w:eastAsia="Arial Unicode MS" w:hAnsi="Book Antiqua" w:cs="Arial"/>
          <w:sz w:val="24"/>
          <w:szCs w:val="24"/>
        </w:rPr>
        <w:t xml:space="preserve">, cifra que representa el </w:t>
      </w:r>
      <w:r w:rsidR="005741DE" w:rsidRPr="00290235">
        <w:rPr>
          <w:rFonts w:ascii="Book Antiqua" w:eastAsia="Arial Unicode MS" w:hAnsi="Book Antiqua" w:cs="Arial"/>
          <w:sz w:val="24"/>
          <w:szCs w:val="24"/>
          <w:lang w:val="es-ES"/>
        </w:rPr>
        <w:t>1</w:t>
      </w:r>
      <w:r w:rsidR="00E92EFC" w:rsidRPr="00290235">
        <w:rPr>
          <w:rFonts w:ascii="Book Antiqua" w:eastAsia="Arial Unicode MS" w:hAnsi="Book Antiqua" w:cs="Arial"/>
          <w:sz w:val="24"/>
          <w:szCs w:val="24"/>
          <w:lang w:val="es-ES"/>
        </w:rPr>
        <w:t>5</w:t>
      </w:r>
      <w:r w:rsidR="005741DE" w:rsidRPr="00290235">
        <w:rPr>
          <w:rFonts w:ascii="Book Antiqua" w:eastAsia="Arial Unicode MS" w:hAnsi="Book Antiqua" w:cs="Arial"/>
          <w:sz w:val="24"/>
          <w:szCs w:val="24"/>
          <w:lang w:val="es-ES"/>
        </w:rPr>
        <w:t>.</w:t>
      </w:r>
      <w:r w:rsidR="00E92EFC" w:rsidRPr="00290235">
        <w:rPr>
          <w:rFonts w:ascii="Book Antiqua" w:eastAsia="Arial Unicode MS" w:hAnsi="Book Antiqua" w:cs="Arial"/>
          <w:sz w:val="24"/>
          <w:szCs w:val="24"/>
          <w:lang w:val="es-ES"/>
        </w:rPr>
        <w:t>98</w:t>
      </w:r>
      <w:r w:rsidR="00F77D74" w:rsidRPr="00290235">
        <w:rPr>
          <w:rFonts w:ascii="Book Antiqua" w:eastAsia="Arial Unicode MS" w:hAnsi="Book Antiqua" w:cs="Arial"/>
          <w:sz w:val="24"/>
          <w:szCs w:val="24"/>
        </w:rPr>
        <w:t xml:space="preserve">% del total </w:t>
      </w:r>
      <w:r w:rsidR="00F77D74" w:rsidRPr="00290235">
        <w:rPr>
          <w:rFonts w:ascii="Book Antiqua" w:eastAsia="Arial Unicode MS" w:hAnsi="Book Antiqua" w:cs="Arial"/>
          <w:sz w:val="24"/>
          <w:szCs w:val="24"/>
          <w:lang w:val="es-ES"/>
        </w:rPr>
        <w:t>devengado</w:t>
      </w:r>
      <w:r w:rsidR="00F77D74" w:rsidRPr="00290235">
        <w:rPr>
          <w:rFonts w:ascii="Book Antiqua" w:eastAsia="Arial Unicode MS" w:hAnsi="Book Antiqua" w:cs="Arial"/>
          <w:sz w:val="24"/>
          <w:szCs w:val="24"/>
        </w:rPr>
        <w:t xml:space="preserve"> por la Institución</w:t>
      </w:r>
      <w:r w:rsidR="002E44C4" w:rsidRPr="00290235">
        <w:rPr>
          <w:rFonts w:ascii="Book Antiqua" w:eastAsia="Arial Unicode MS" w:hAnsi="Book Antiqua" w:cs="Arial"/>
          <w:sz w:val="24"/>
          <w:szCs w:val="24"/>
          <w:lang w:val="es-ES"/>
        </w:rPr>
        <w:t xml:space="preserve">, pero, si a este monto se le </w:t>
      </w:r>
      <w:r w:rsidR="00E92EFC" w:rsidRPr="00290235">
        <w:rPr>
          <w:rFonts w:ascii="Book Antiqua" w:eastAsia="Arial Unicode MS" w:hAnsi="Book Antiqua" w:cs="Arial"/>
          <w:sz w:val="24"/>
          <w:szCs w:val="24"/>
          <w:lang w:val="es-ES"/>
        </w:rPr>
        <w:t>quita</w:t>
      </w:r>
      <w:r w:rsidR="00B04044" w:rsidRPr="00290235">
        <w:rPr>
          <w:rFonts w:ascii="Book Antiqua" w:eastAsia="Arial Unicode MS" w:hAnsi="Book Antiqua" w:cs="Arial"/>
          <w:sz w:val="24"/>
          <w:szCs w:val="24"/>
          <w:lang w:val="es-ES"/>
        </w:rPr>
        <w:t xml:space="preserve"> </w:t>
      </w:r>
      <w:r w:rsidR="00692121" w:rsidRPr="00290235">
        <w:rPr>
          <w:rFonts w:ascii="Book Antiqua" w:eastAsia="Arial Unicode MS" w:hAnsi="Book Antiqua" w:cs="Arial"/>
          <w:sz w:val="24"/>
          <w:szCs w:val="24"/>
          <w:lang w:val="es-ES"/>
        </w:rPr>
        <w:t>del presupuesto total ejecutado</w:t>
      </w:r>
      <w:r w:rsidR="00740CF3" w:rsidRPr="00290235">
        <w:rPr>
          <w:rFonts w:ascii="Book Antiqua" w:eastAsia="Arial Unicode MS" w:hAnsi="Book Antiqua" w:cs="Arial"/>
          <w:sz w:val="24"/>
          <w:szCs w:val="24"/>
          <w:lang w:val="es-ES"/>
        </w:rPr>
        <w:t xml:space="preserve"> la proporción que </w:t>
      </w:r>
      <w:r w:rsidR="006917E7" w:rsidRPr="00290235">
        <w:rPr>
          <w:rFonts w:ascii="Book Antiqua" w:eastAsia="Arial Unicode MS" w:hAnsi="Book Antiqua" w:cs="Arial"/>
          <w:sz w:val="24"/>
          <w:szCs w:val="24"/>
          <w:lang w:val="es-ES"/>
        </w:rPr>
        <w:t>son g</w:t>
      </w:r>
      <w:r w:rsidR="00EE6A39" w:rsidRPr="00290235">
        <w:rPr>
          <w:rFonts w:ascii="Book Antiqua" w:eastAsia="Arial Unicode MS" w:hAnsi="Book Antiqua" w:cs="Arial"/>
          <w:sz w:val="24"/>
          <w:szCs w:val="24"/>
          <w:lang w:val="es-ES"/>
        </w:rPr>
        <w:t>astos</w:t>
      </w:r>
      <w:r w:rsidR="006917E7" w:rsidRPr="00290235">
        <w:rPr>
          <w:rFonts w:ascii="Book Antiqua" w:eastAsia="Arial Unicode MS" w:hAnsi="Book Antiqua" w:cs="Arial"/>
          <w:sz w:val="24"/>
          <w:szCs w:val="24"/>
          <w:lang w:val="es-ES"/>
        </w:rPr>
        <w:t xml:space="preserve"> comunes</w:t>
      </w:r>
      <w:r w:rsidR="00424264" w:rsidRPr="00290235">
        <w:rPr>
          <w:rFonts w:ascii="Book Antiqua" w:eastAsia="Arial Unicode MS" w:hAnsi="Book Antiqua" w:cs="Arial"/>
          <w:sz w:val="24"/>
          <w:szCs w:val="24"/>
          <w:lang w:val="es-ES"/>
        </w:rPr>
        <w:t xml:space="preserve"> para toda la </w:t>
      </w:r>
      <w:r w:rsidR="00885E94" w:rsidRPr="00290235">
        <w:rPr>
          <w:rFonts w:ascii="Book Antiqua" w:eastAsia="Arial Unicode MS" w:hAnsi="Book Antiqua" w:cs="Arial"/>
          <w:sz w:val="24"/>
          <w:szCs w:val="24"/>
          <w:lang w:val="es-ES"/>
        </w:rPr>
        <w:lastRenderedPageBreak/>
        <w:t xml:space="preserve">institución </w:t>
      </w:r>
      <w:r w:rsidR="00EE6A39" w:rsidRPr="00290235">
        <w:rPr>
          <w:rFonts w:ascii="Book Antiqua" w:eastAsia="Arial Unicode MS" w:hAnsi="Book Antiqua" w:cs="Arial"/>
          <w:sz w:val="24"/>
          <w:szCs w:val="24"/>
          <w:lang w:val="es-ES"/>
        </w:rPr>
        <w:t>(¢10.</w:t>
      </w:r>
      <w:r w:rsidR="00294E4B" w:rsidRPr="00290235">
        <w:rPr>
          <w:rFonts w:ascii="Book Antiqua" w:eastAsia="Arial Unicode MS" w:hAnsi="Book Antiqua" w:cs="Arial"/>
          <w:sz w:val="24"/>
          <w:szCs w:val="24"/>
          <w:lang w:val="es-ES"/>
        </w:rPr>
        <w:t>299</w:t>
      </w:r>
      <w:r w:rsidR="00EE6A39" w:rsidRPr="00290235">
        <w:rPr>
          <w:rFonts w:ascii="Book Antiqua" w:eastAsia="Arial Unicode MS" w:hAnsi="Book Antiqua" w:cs="Arial"/>
          <w:sz w:val="24"/>
          <w:szCs w:val="24"/>
          <w:lang w:val="es-ES"/>
        </w:rPr>
        <w:t>.</w:t>
      </w:r>
      <w:r w:rsidR="004D3364" w:rsidRPr="00290235">
        <w:rPr>
          <w:rFonts w:ascii="Book Antiqua" w:eastAsia="Arial Unicode MS" w:hAnsi="Book Antiqua" w:cs="Arial"/>
          <w:sz w:val="24"/>
          <w:szCs w:val="24"/>
          <w:lang w:val="es-ES"/>
        </w:rPr>
        <w:t>216</w:t>
      </w:r>
      <w:r w:rsidR="00EE6A39" w:rsidRPr="00290235">
        <w:rPr>
          <w:rFonts w:ascii="Book Antiqua" w:eastAsia="Arial Unicode MS" w:hAnsi="Book Antiqua" w:cs="Arial"/>
          <w:sz w:val="24"/>
          <w:szCs w:val="24"/>
          <w:lang w:val="es-ES"/>
        </w:rPr>
        <w:t>.</w:t>
      </w:r>
      <w:r w:rsidR="004D3364" w:rsidRPr="00290235">
        <w:rPr>
          <w:rFonts w:ascii="Book Antiqua" w:eastAsia="Arial Unicode MS" w:hAnsi="Book Antiqua" w:cs="Arial"/>
          <w:sz w:val="24"/>
          <w:szCs w:val="24"/>
          <w:lang w:val="es-ES"/>
        </w:rPr>
        <w:t>062</w:t>
      </w:r>
      <w:r w:rsidR="009C48E4" w:rsidRPr="00290235">
        <w:rPr>
          <w:rFonts w:ascii="Book Antiqua" w:eastAsia="Arial Unicode MS" w:hAnsi="Book Antiqua" w:cs="Arial"/>
          <w:sz w:val="24"/>
          <w:szCs w:val="24"/>
          <w:lang w:val="es-ES"/>
        </w:rPr>
        <w:t>), el peso del recurso humano a nivel institucional ascendería a ¢</w:t>
      </w:r>
      <w:r w:rsidR="008F4070" w:rsidRPr="00290235">
        <w:rPr>
          <w:rFonts w:ascii="Book Antiqua" w:eastAsia="Arial Unicode MS" w:hAnsi="Book Antiqua" w:cs="Arial"/>
          <w:sz w:val="24"/>
          <w:szCs w:val="24"/>
          <w:lang w:val="es-ES"/>
        </w:rPr>
        <w:t>50.822.206.907</w:t>
      </w:r>
      <w:r w:rsidR="00730DD5" w:rsidRPr="00290235">
        <w:rPr>
          <w:rFonts w:ascii="Book Antiqua" w:eastAsia="Arial Unicode MS" w:hAnsi="Book Antiqua" w:cs="Arial"/>
          <w:sz w:val="24"/>
          <w:szCs w:val="24"/>
          <w:lang w:val="es-ES"/>
        </w:rPr>
        <w:t xml:space="preserve"> (</w:t>
      </w:r>
      <w:r w:rsidR="00E43A9F" w:rsidRPr="00290235">
        <w:rPr>
          <w:rFonts w:ascii="Book Antiqua" w:eastAsia="Arial Unicode MS" w:hAnsi="Book Antiqua" w:cs="Arial"/>
          <w:sz w:val="24"/>
          <w:szCs w:val="24"/>
          <w:lang w:val="es-ES"/>
        </w:rPr>
        <w:t>13.</w:t>
      </w:r>
      <w:r w:rsidR="008F4070" w:rsidRPr="00290235">
        <w:rPr>
          <w:rFonts w:ascii="Book Antiqua" w:eastAsia="Arial Unicode MS" w:hAnsi="Book Antiqua" w:cs="Arial"/>
          <w:sz w:val="24"/>
          <w:szCs w:val="24"/>
          <w:lang w:val="es-ES"/>
        </w:rPr>
        <w:t>2</w:t>
      </w:r>
      <w:r w:rsidR="00E43A9F" w:rsidRPr="00290235">
        <w:rPr>
          <w:rFonts w:ascii="Book Antiqua" w:eastAsia="Arial Unicode MS" w:hAnsi="Book Antiqua" w:cs="Arial"/>
          <w:sz w:val="24"/>
          <w:szCs w:val="24"/>
          <w:lang w:val="es-ES"/>
        </w:rPr>
        <w:t>9%)</w:t>
      </w:r>
      <w:r w:rsidR="00C86661" w:rsidRPr="00290235">
        <w:rPr>
          <w:rFonts w:ascii="Book Antiqua" w:eastAsia="Arial Unicode MS" w:hAnsi="Book Antiqua" w:cs="Arial"/>
          <w:sz w:val="24"/>
          <w:szCs w:val="24"/>
          <w:lang w:val="es-ES"/>
        </w:rPr>
        <w:t xml:space="preserve">. </w:t>
      </w:r>
      <w:r w:rsidR="00B20051" w:rsidRPr="00290235">
        <w:rPr>
          <w:rFonts w:ascii="Book Antiqua" w:eastAsia="Arial Unicode MS" w:hAnsi="Book Antiqua" w:cs="Arial"/>
          <w:sz w:val="24"/>
          <w:szCs w:val="24"/>
          <w:lang w:val="es-ES"/>
        </w:rPr>
        <w:t>E</w:t>
      </w:r>
      <w:r w:rsidR="00B20051" w:rsidRPr="00290235">
        <w:rPr>
          <w:rFonts w:ascii="Book Antiqua" w:eastAsia="Arial Unicode MS" w:hAnsi="Book Antiqua" w:cs="Arial"/>
          <w:sz w:val="24"/>
          <w:szCs w:val="24"/>
        </w:rPr>
        <w:t>n el</w:t>
      </w:r>
      <w:r w:rsidR="00B20051" w:rsidRPr="00290235">
        <w:rPr>
          <w:rFonts w:ascii="Book Antiqua" w:eastAsia="Arial Unicode MS" w:hAnsi="Book Antiqua" w:cs="Arial"/>
          <w:sz w:val="24"/>
          <w:szCs w:val="24"/>
          <w:lang w:val="es-ES"/>
        </w:rPr>
        <w:t xml:space="preserve"> apartado</w:t>
      </w:r>
      <w:r w:rsidR="00B20051" w:rsidRPr="00290235">
        <w:rPr>
          <w:rFonts w:ascii="Book Antiqua" w:eastAsia="Arial Unicode MS" w:hAnsi="Book Antiqua" w:cs="Arial"/>
          <w:sz w:val="24"/>
          <w:szCs w:val="24"/>
        </w:rPr>
        <w:t xml:space="preserve"> 2.4 </w:t>
      </w:r>
      <w:r w:rsidR="00D95F54" w:rsidRPr="00290235">
        <w:rPr>
          <w:rFonts w:ascii="Book Antiqua" w:eastAsia="Arial Unicode MS" w:hAnsi="Book Antiqua" w:cs="Arial"/>
          <w:sz w:val="24"/>
          <w:szCs w:val="24"/>
          <w:lang w:val="es-ES"/>
        </w:rPr>
        <w:t xml:space="preserve">de este informe </w:t>
      </w:r>
      <w:r w:rsidR="00B20051" w:rsidRPr="00290235">
        <w:rPr>
          <w:rFonts w:ascii="Book Antiqua" w:eastAsia="Arial Unicode MS" w:hAnsi="Book Antiqua" w:cs="Arial"/>
          <w:sz w:val="24"/>
          <w:szCs w:val="24"/>
        </w:rPr>
        <w:t xml:space="preserve">se </w:t>
      </w:r>
      <w:r w:rsidR="00D95F54" w:rsidRPr="00290235">
        <w:rPr>
          <w:rFonts w:ascii="Book Antiqua" w:eastAsia="Arial Unicode MS" w:hAnsi="Book Antiqua" w:cs="Arial"/>
          <w:sz w:val="24"/>
          <w:szCs w:val="24"/>
          <w:lang w:val="es-ES"/>
        </w:rPr>
        <w:t>expone</w:t>
      </w:r>
      <w:r w:rsidR="00D4167E" w:rsidRPr="00290235">
        <w:rPr>
          <w:rFonts w:ascii="Book Antiqua" w:eastAsia="Arial Unicode MS" w:hAnsi="Book Antiqua" w:cs="Arial"/>
          <w:sz w:val="24"/>
          <w:szCs w:val="24"/>
          <w:lang w:val="es-ES"/>
        </w:rPr>
        <w:t xml:space="preserve"> en forma detallada</w:t>
      </w:r>
      <w:r w:rsidR="00D95F54" w:rsidRPr="00290235">
        <w:rPr>
          <w:rFonts w:ascii="Book Antiqua" w:eastAsia="Arial Unicode MS" w:hAnsi="Book Antiqua" w:cs="Arial"/>
          <w:sz w:val="24"/>
          <w:szCs w:val="24"/>
          <w:lang w:val="es-ES"/>
        </w:rPr>
        <w:t xml:space="preserve"> las particularidades del programa 926</w:t>
      </w:r>
      <w:r w:rsidR="00331E7F" w:rsidRPr="00290235">
        <w:rPr>
          <w:rFonts w:ascii="Book Antiqua" w:eastAsia="Arial Unicode MS" w:hAnsi="Book Antiqua" w:cs="Arial"/>
          <w:sz w:val="24"/>
          <w:szCs w:val="24"/>
          <w:lang w:val="es-ES"/>
        </w:rPr>
        <w:t xml:space="preserve"> “</w:t>
      </w:r>
      <w:r w:rsidR="00331E7F" w:rsidRPr="00290235">
        <w:rPr>
          <w:rFonts w:ascii="Book Antiqua" w:eastAsia="Arial Unicode MS" w:hAnsi="Book Antiqua" w:cs="Arial"/>
          <w:sz w:val="24"/>
          <w:szCs w:val="24"/>
        </w:rPr>
        <w:t xml:space="preserve">Dirección, Administración </w:t>
      </w:r>
      <w:r w:rsidR="00B87444" w:rsidRPr="00290235">
        <w:rPr>
          <w:rFonts w:ascii="Book Antiqua" w:eastAsia="Arial Unicode MS" w:hAnsi="Book Antiqua" w:cs="Arial"/>
          <w:sz w:val="24"/>
          <w:szCs w:val="24"/>
        </w:rPr>
        <w:t>y</w:t>
      </w:r>
      <w:r w:rsidR="00331E7F"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31E7F" w:rsidRPr="00290235">
        <w:rPr>
          <w:rFonts w:ascii="Book Antiqua" w:eastAsia="Arial Unicode MS" w:hAnsi="Book Antiqua" w:cs="Arial"/>
          <w:sz w:val="24"/>
          <w:szCs w:val="24"/>
        </w:rPr>
        <w:t>o</w:t>
      </w:r>
      <w:r w:rsidR="000F4638" w:rsidRPr="00290235">
        <w:rPr>
          <w:rFonts w:ascii="Book Antiqua" w:eastAsia="Arial Unicode MS" w:hAnsi="Book Antiqua" w:cs="Arial"/>
          <w:sz w:val="24"/>
          <w:szCs w:val="24"/>
          <w:lang w:val="es-ES"/>
        </w:rPr>
        <w:t>” para una ma</w:t>
      </w:r>
      <w:r w:rsidR="00B87444" w:rsidRPr="00290235">
        <w:rPr>
          <w:rFonts w:ascii="Book Antiqua" w:eastAsia="Arial Unicode MS" w:hAnsi="Book Antiqua" w:cs="Arial"/>
          <w:sz w:val="24"/>
          <w:szCs w:val="24"/>
          <w:lang w:val="es-ES"/>
        </w:rPr>
        <w:t>y</w:t>
      </w:r>
      <w:r w:rsidR="000F4638" w:rsidRPr="00290235">
        <w:rPr>
          <w:rFonts w:ascii="Book Antiqua" w:eastAsia="Arial Unicode MS" w:hAnsi="Book Antiqua" w:cs="Arial"/>
          <w:sz w:val="24"/>
          <w:szCs w:val="24"/>
          <w:lang w:val="es-ES"/>
        </w:rPr>
        <w:t xml:space="preserve">or </w:t>
      </w:r>
      <w:r w:rsidR="00AA2B8D" w:rsidRPr="00290235">
        <w:rPr>
          <w:rFonts w:ascii="Book Antiqua" w:eastAsia="Arial Unicode MS" w:hAnsi="Book Antiqua" w:cs="Arial"/>
          <w:sz w:val="24"/>
          <w:szCs w:val="24"/>
          <w:lang w:val="es-ES"/>
        </w:rPr>
        <w:t>comprensión</w:t>
      </w:r>
      <w:r w:rsidR="00F758DD" w:rsidRPr="00290235">
        <w:rPr>
          <w:rFonts w:ascii="Book Antiqua" w:eastAsia="Arial Unicode MS" w:hAnsi="Book Antiqua" w:cs="Arial"/>
          <w:sz w:val="24"/>
          <w:szCs w:val="24"/>
          <w:lang w:val="es-ES"/>
        </w:rPr>
        <w:t>.</w:t>
      </w:r>
      <w:r w:rsidR="00D4167E" w:rsidRPr="00290235">
        <w:rPr>
          <w:rFonts w:ascii="Book Antiqua" w:eastAsia="Arial Unicode MS" w:hAnsi="Book Antiqua" w:cs="Arial"/>
          <w:sz w:val="24"/>
          <w:szCs w:val="24"/>
          <w:lang w:val="es-ES"/>
        </w:rPr>
        <w:t xml:space="preserve"> </w:t>
      </w:r>
    </w:p>
    <w:p w14:paraId="360E3EF7" w14:textId="77777777" w:rsidR="00F84470" w:rsidRPr="00F84470" w:rsidRDefault="00F84470" w:rsidP="00F84470">
      <w:pPr>
        <w:pStyle w:val="Textoindependiente"/>
        <w:jc w:val="both"/>
        <w:rPr>
          <w:rFonts w:ascii="Book Antiqua" w:eastAsia="Arial Unicode MS" w:hAnsi="Book Antiqua" w:cs="Arial"/>
          <w:sz w:val="24"/>
          <w:szCs w:val="24"/>
          <w:lang w:val="es-ES"/>
        </w:rPr>
      </w:pPr>
    </w:p>
    <w:p w14:paraId="132500C9" w14:textId="726732B5" w:rsidR="003C1BE1" w:rsidRPr="00290235" w:rsidRDefault="003C1BE1" w:rsidP="00DA709C">
      <w:pPr>
        <w:ind w:left="142"/>
        <w:jc w:val="center"/>
        <w:rPr>
          <w:rFonts w:ascii="Book Antiqua" w:eastAsia="Arial Unicode MS" w:hAnsi="Book Antiqua" w:cs="Arial"/>
          <w:b/>
          <w:bCs/>
          <w:sz w:val="24"/>
          <w:szCs w:val="26"/>
        </w:rPr>
      </w:pPr>
      <w:r w:rsidRPr="00290235">
        <w:rPr>
          <w:rFonts w:ascii="Book Antiqua" w:eastAsia="Arial Unicode MS" w:hAnsi="Book Antiqua" w:cs="Arial"/>
          <w:b/>
          <w:bCs/>
          <w:sz w:val="24"/>
          <w:szCs w:val="26"/>
        </w:rPr>
        <w:t xml:space="preserve">Cuadro </w:t>
      </w:r>
      <w:r w:rsidR="00AB363B" w:rsidRPr="00290235">
        <w:rPr>
          <w:rFonts w:ascii="Book Antiqua" w:eastAsia="Arial Unicode MS" w:hAnsi="Book Antiqua" w:cs="Arial"/>
          <w:b/>
          <w:bCs/>
          <w:sz w:val="24"/>
          <w:szCs w:val="26"/>
        </w:rPr>
        <w:t>4</w:t>
      </w:r>
    </w:p>
    <w:p w14:paraId="2DEF055D" w14:textId="3B31EEC8" w:rsidR="006107F5" w:rsidRPr="00290235" w:rsidRDefault="006107F5" w:rsidP="006107F5">
      <w:pPr>
        <w:ind w:left="142"/>
        <w:jc w:val="center"/>
        <w:rPr>
          <w:rFonts w:ascii="Book Antiqua" w:eastAsia="Arial Unicode MS" w:hAnsi="Book Antiqua" w:cs="Arial"/>
          <w:b/>
          <w:bCs/>
          <w:sz w:val="24"/>
          <w:szCs w:val="26"/>
        </w:rPr>
      </w:pPr>
      <w:r w:rsidRPr="00290235">
        <w:rPr>
          <w:rFonts w:ascii="Book Antiqua" w:eastAsia="Arial Unicode MS" w:hAnsi="Book Antiqua" w:cs="Arial"/>
          <w:b/>
          <w:bCs/>
          <w:sz w:val="24"/>
          <w:szCs w:val="26"/>
        </w:rPr>
        <w:t>Comparación Presupuesto Recurso Humano Actual versus Ejecutado</w:t>
      </w:r>
    </w:p>
    <w:p w14:paraId="05A254B6" w14:textId="73B3E860" w:rsidR="006107F5" w:rsidRPr="00290235" w:rsidRDefault="006107F5" w:rsidP="006107F5">
      <w:pPr>
        <w:ind w:left="142"/>
        <w:jc w:val="center"/>
        <w:rPr>
          <w:rFonts w:ascii="Book Antiqua" w:eastAsia="Arial Unicode MS" w:hAnsi="Book Antiqua" w:cs="Arial"/>
          <w:b/>
          <w:bCs/>
          <w:sz w:val="24"/>
          <w:szCs w:val="26"/>
        </w:rPr>
      </w:pPr>
      <w:r w:rsidRPr="00290235">
        <w:rPr>
          <w:rFonts w:ascii="Book Antiqua" w:eastAsia="Arial Unicode MS" w:hAnsi="Book Antiqua" w:cs="Arial"/>
          <w:b/>
          <w:bCs/>
          <w:sz w:val="24"/>
          <w:szCs w:val="26"/>
        </w:rPr>
        <w:t>Distribuido por Programa para el 202</w:t>
      </w:r>
      <w:r w:rsidR="00B97723" w:rsidRPr="00290235">
        <w:rPr>
          <w:rFonts w:ascii="Book Antiqua" w:eastAsia="Arial Unicode MS" w:hAnsi="Book Antiqua" w:cs="Arial"/>
          <w:b/>
          <w:bCs/>
          <w:sz w:val="24"/>
          <w:szCs w:val="26"/>
        </w:rPr>
        <w:t>1</w:t>
      </w:r>
      <w:r w:rsidRPr="00290235">
        <w:rPr>
          <w:rFonts w:ascii="Book Antiqua" w:eastAsia="Arial Unicode MS" w:hAnsi="Book Antiqua" w:cs="Arial"/>
          <w:b/>
          <w:bCs/>
          <w:sz w:val="24"/>
          <w:szCs w:val="26"/>
        </w:rPr>
        <w:t>-202</w:t>
      </w:r>
      <w:r w:rsidR="00B97723" w:rsidRPr="00290235">
        <w:rPr>
          <w:rFonts w:ascii="Book Antiqua" w:eastAsia="Arial Unicode MS" w:hAnsi="Book Antiqua" w:cs="Arial"/>
          <w:b/>
          <w:bCs/>
          <w:sz w:val="24"/>
          <w:szCs w:val="26"/>
        </w:rPr>
        <w:t>2</w:t>
      </w:r>
    </w:p>
    <w:p w14:paraId="042EDC0A" w14:textId="4D51618A" w:rsidR="000A36D2" w:rsidRPr="00290235" w:rsidRDefault="000A36D2" w:rsidP="006107F5">
      <w:pPr>
        <w:ind w:left="142"/>
        <w:jc w:val="center"/>
        <w:rPr>
          <w:rFonts w:ascii="Book Antiqua" w:eastAsia="Arial Unicode MS" w:hAnsi="Book Antiqua" w:cs="Arial"/>
          <w:b/>
          <w:bCs/>
          <w:sz w:val="24"/>
          <w:szCs w:val="26"/>
        </w:rPr>
      </w:pPr>
      <w:r w:rsidRPr="00290235">
        <w:rPr>
          <w:rFonts w:ascii="Book Antiqua" w:eastAsia="Arial Unicode MS" w:hAnsi="Book Antiqua"/>
          <w:noProof/>
        </w:rPr>
        <w:drawing>
          <wp:inline distT="0" distB="0" distL="0" distR="0" wp14:anchorId="18CBFB5D" wp14:editId="0CA2387D">
            <wp:extent cx="6064641" cy="2148289"/>
            <wp:effectExtent l="0" t="0" r="0" b="4445"/>
            <wp:docPr id="214688611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3751" cy="2155058"/>
                    </a:xfrm>
                    <a:prstGeom prst="rect">
                      <a:avLst/>
                    </a:prstGeom>
                    <a:noFill/>
                    <a:ln>
                      <a:noFill/>
                    </a:ln>
                  </pic:spPr>
                </pic:pic>
              </a:graphicData>
            </a:graphic>
          </wp:inline>
        </w:drawing>
      </w:r>
    </w:p>
    <w:tbl>
      <w:tblPr>
        <w:tblW w:w="5387" w:type="pct"/>
        <w:tblLayout w:type="fixed"/>
        <w:tblCellMar>
          <w:left w:w="70" w:type="dxa"/>
          <w:right w:w="70" w:type="dxa"/>
        </w:tblCellMar>
        <w:tblLook w:val="04A0" w:firstRow="1" w:lastRow="0" w:firstColumn="1" w:lastColumn="0" w:noHBand="0" w:noVBand="1"/>
      </w:tblPr>
      <w:tblGrid>
        <w:gridCol w:w="10291"/>
      </w:tblGrid>
      <w:tr w:rsidR="0068228F" w:rsidRPr="00290235" w14:paraId="710696CA" w14:textId="77777777" w:rsidTr="000A36D2">
        <w:trPr>
          <w:trHeight w:val="113"/>
        </w:trPr>
        <w:tc>
          <w:tcPr>
            <w:tcW w:w="5000" w:type="pct"/>
            <w:tcBorders>
              <w:top w:val="nil"/>
              <w:left w:val="nil"/>
              <w:bottom w:val="nil"/>
              <w:right w:val="nil"/>
            </w:tcBorders>
            <w:shd w:val="clear" w:color="000000" w:fill="FFFFFF"/>
            <w:vAlign w:val="bottom"/>
            <w:hideMark/>
          </w:tcPr>
          <w:p w14:paraId="18863E09" w14:textId="45F58BD4" w:rsidR="000A36D2" w:rsidRPr="00290235" w:rsidRDefault="000A36D2" w:rsidP="000A36D2">
            <w:pPr>
              <w:jc w:val="both"/>
              <w:rPr>
                <w:rFonts w:ascii="Book Antiqua" w:hAnsi="Book Antiqua" w:cs="Arial"/>
                <w:sz w:val="16"/>
                <w:szCs w:val="16"/>
                <w:lang w:eastAsia="es-CR"/>
              </w:rPr>
            </w:pPr>
            <w:r w:rsidRPr="00290235">
              <w:rPr>
                <w:rFonts w:ascii="Book Antiqua" w:hAnsi="Book Antiqua" w:cs="Arial"/>
                <w:sz w:val="16"/>
                <w:szCs w:val="16"/>
                <w:lang w:eastAsia="es-CR"/>
              </w:rPr>
              <w:t xml:space="preserve">  Elaboración propia de acuerdo con la Liquidación de Financiero Contable para los años 2021 </w:t>
            </w:r>
            <w:r w:rsidR="00B87444" w:rsidRPr="00290235">
              <w:rPr>
                <w:rFonts w:ascii="Book Antiqua" w:hAnsi="Book Antiqua" w:cs="Arial"/>
                <w:sz w:val="16"/>
                <w:szCs w:val="16"/>
                <w:lang w:eastAsia="es-CR"/>
              </w:rPr>
              <w:t>y</w:t>
            </w:r>
            <w:r w:rsidRPr="00290235">
              <w:rPr>
                <w:rFonts w:ascii="Book Antiqua" w:hAnsi="Book Antiqua" w:cs="Arial"/>
                <w:sz w:val="16"/>
                <w:szCs w:val="16"/>
                <w:lang w:eastAsia="es-CR"/>
              </w:rPr>
              <w:t xml:space="preserve"> 2022.</w:t>
            </w:r>
          </w:p>
        </w:tc>
      </w:tr>
    </w:tbl>
    <w:p w14:paraId="0D75C434" w14:textId="5A8D5DEA" w:rsidR="000A36D2" w:rsidRPr="00290235" w:rsidRDefault="000A36D2" w:rsidP="000A36D2">
      <w:pPr>
        <w:ind w:left="142"/>
        <w:jc w:val="both"/>
        <w:rPr>
          <w:rFonts w:ascii="Book Antiqua" w:eastAsia="Arial Unicode MS" w:hAnsi="Book Antiqua" w:cs="Arial"/>
          <w:b/>
          <w:bCs/>
          <w:sz w:val="24"/>
          <w:szCs w:val="26"/>
        </w:rPr>
      </w:pPr>
      <w:r w:rsidRPr="00290235">
        <w:rPr>
          <w:rFonts w:ascii="Book Antiqua" w:hAnsi="Book Antiqua"/>
          <w:sz w:val="16"/>
          <w:szCs w:val="16"/>
          <w:lang w:val="es-ES"/>
        </w:rPr>
        <w:t xml:space="preserve">(*) El Programa 926 Dirección Administración </w:t>
      </w:r>
      <w:r w:rsidR="00B87444" w:rsidRPr="00290235">
        <w:rPr>
          <w:rFonts w:ascii="Book Antiqua" w:hAnsi="Book Antiqua"/>
          <w:sz w:val="16"/>
          <w:szCs w:val="16"/>
          <w:lang w:val="es-ES"/>
        </w:rPr>
        <w:t>y</w:t>
      </w:r>
      <w:r w:rsidRPr="00290235">
        <w:rPr>
          <w:rFonts w:ascii="Book Antiqua" w:hAnsi="Book Antiqua"/>
          <w:sz w:val="16"/>
          <w:szCs w:val="16"/>
          <w:lang w:val="es-ES"/>
        </w:rPr>
        <w:t xml:space="preserve"> Otros Órganos de Apo</w:t>
      </w:r>
      <w:r w:rsidR="00B87444" w:rsidRPr="00290235">
        <w:rPr>
          <w:rFonts w:ascii="Book Antiqua" w:hAnsi="Book Antiqua"/>
          <w:sz w:val="16"/>
          <w:szCs w:val="16"/>
          <w:lang w:val="es-ES"/>
        </w:rPr>
        <w:t>y</w:t>
      </w:r>
      <w:r w:rsidRPr="00290235">
        <w:rPr>
          <w:rFonts w:ascii="Book Antiqua" w:hAnsi="Book Antiqua"/>
          <w:sz w:val="16"/>
          <w:szCs w:val="16"/>
          <w:lang w:val="es-ES"/>
        </w:rPr>
        <w:t>o inclu</w:t>
      </w:r>
      <w:r w:rsidR="00B87444" w:rsidRPr="00290235">
        <w:rPr>
          <w:rFonts w:ascii="Book Antiqua" w:hAnsi="Book Antiqua"/>
          <w:sz w:val="16"/>
          <w:szCs w:val="16"/>
          <w:lang w:val="es-ES"/>
        </w:rPr>
        <w:t>y</w:t>
      </w:r>
      <w:r w:rsidRPr="00290235">
        <w:rPr>
          <w:rFonts w:ascii="Book Antiqua" w:hAnsi="Book Antiqua"/>
          <w:sz w:val="16"/>
          <w:szCs w:val="16"/>
          <w:lang w:val="es-ES"/>
        </w:rPr>
        <w:t>e los gastos administrativos que asume de todos los programas que conforma la institución.</w:t>
      </w:r>
    </w:p>
    <w:p w14:paraId="264DD2C5" w14:textId="77777777" w:rsidR="00A22985" w:rsidRPr="00290235" w:rsidRDefault="00A22985" w:rsidP="006107F5">
      <w:pPr>
        <w:ind w:left="142"/>
        <w:jc w:val="center"/>
        <w:rPr>
          <w:rFonts w:ascii="Book Antiqua" w:eastAsia="Arial Unicode MS" w:hAnsi="Book Antiqua" w:cs="Arial"/>
          <w:b/>
          <w:bCs/>
          <w:sz w:val="24"/>
          <w:szCs w:val="26"/>
        </w:rPr>
      </w:pPr>
    </w:p>
    <w:p w14:paraId="701ED7D0" w14:textId="77777777" w:rsidR="00A25834" w:rsidRPr="00290235" w:rsidRDefault="00A25834" w:rsidP="00A25834">
      <w:pPr>
        <w:ind w:right="-1363"/>
        <w:jc w:val="both"/>
        <w:rPr>
          <w:rFonts w:ascii="Book Antiqua" w:hAnsi="Book Antiqua"/>
          <w:sz w:val="16"/>
          <w:szCs w:val="16"/>
          <w:lang w:val="es-ES"/>
        </w:rPr>
      </w:pPr>
    </w:p>
    <w:p w14:paraId="19427D23" w14:textId="7303B179" w:rsidR="00F91E23" w:rsidRPr="00290235" w:rsidRDefault="00E3395F" w:rsidP="00EB378B">
      <w:pPr>
        <w:ind w:left="142" w:right="-87"/>
        <w:jc w:val="both"/>
        <w:rPr>
          <w:rFonts w:ascii="Book Antiqua" w:hAnsi="Book Antiqua" w:cs="Arial"/>
          <w:b/>
          <w:sz w:val="24"/>
          <w:szCs w:val="24"/>
        </w:rPr>
      </w:pPr>
      <w:r w:rsidRPr="00290235">
        <w:rPr>
          <w:rFonts w:ascii="Book Antiqua" w:eastAsia="Arial Unicode MS" w:hAnsi="Book Antiqua" w:cs="Arial"/>
          <w:sz w:val="24"/>
          <w:szCs w:val="24"/>
        </w:rPr>
        <w:t>El</w:t>
      </w:r>
      <w:r w:rsidR="003C1BE1" w:rsidRPr="00290235">
        <w:rPr>
          <w:rFonts w:ascii="Book Antiqua" w:eastAsia="Arial Unicode MS" w:hAnsi="Book Antiqua" w:cs="Arial"/>
          <w:sz w:val="24"/>
          <w:szCs w:val="24"/>
        </w:rPr>
        <w:t xml:space="preserve"> cuadro </w:t>
      </w:r>
      <w:r w:rsidR="00AB363B" w:rsidRPr="00290235">
        <w:rPr>
          <w:rFonts w:ascii="Book Antiqua" w:eastAsia="Arial Unicode MS" w:hAnsi="Book Antiqua" w:cs="Arial"/>
          <w:sz w:val="24"/>
          <w:szCs w:val="24"/>
        </w:rPr>
        <w:t xml:space="preserve">5 </w:t>
      </w:r>
      <w:r w:rsidR="003C1BE1" w:rsidRPr="00290235">
        <w:rPr>
          <w:rFonts w:ascii="Book Antiqua" w:eastAsia="Arial Unicode MS" w:hAnsi="Book Antiqua" w:cs="Arial"/>
          <w:sz w:val="24"/>
          <w:szCs w:val="24"/>
        </w:rPr>
        <w:t xml:space="preserve">se muestra un análisis de la ejecución presupuestaria por programa según </w:t>
      </w:r>
      <w:r w:rsidR="003C1BE1" w:rsidRPr="00290235">
        <w:rPr>
          <w:rFonts w:ascii="Book Antiqua" w:eastAsia="Arial Unicode MS" w:hAnsi="Book Antiqua" w:cs="Arial"/>
          <w:b/>
          <w:bCs/>
          <w:sz w:val="24"/>
          <w:szCs w:val="24"/>
        </w:rPr>
        <w:t>Gasto Variable</w:t>
      </w:r>
      <w:r w:rsidR="003C1BE1" w:rsidRPr="00290235">
        <w:rPr>
          <w:rFonts w:ascii="Book Antiqua" w:eastAsia="Arial Unicode MS" w:hAnsi="Book Antiqua" w:cs="Arial"/>
          <w:sz w:val="24"/>
          <w:szCs w:val="24"/>
        </w:rPr>
        <w:t xml:space="preserve"> comparativo 20</w:t>
      </w:r>
      <w:r w:rsidR="00D53BF2" w:rsidRPr="00290235">
        <w:rPr>
          <w:rFonts w:ascii="Book Antiqua" w:eastAsia="Arial Unicode MS" w:hAnsi="Book Antiqua" w:cs="Arial"/>
          <w:sz w:val="24"/>
          <w:szCs w:val="24"/>
        </w:rPr>
        <w:t>2</w:t>
      </w:r>
      <w:r w:rsidR="00BD42D5"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-20</w:t>
      </w:r>
      <w:r w:rsidR="0034090B" w:rsidRPr="00290235">
        <w:rPr>
          <w:rFonts w:ascii="Book Antiqua" w:eastAsia="Arial Unicode MS" w:hAnsi="Book Antiqua" w:cs="Arial"/>
          <w:sz w:val="24"/>
          <w:szCs w:val="24"/>
        </w:rPr>
        <w:t>2</w:t>
      </w:r>
      <w:r w:rsidR="00BD42D5" w:rsidRPr="00290235">
        <w:rPr>
          <w:rFonts w:ascii="Book Antiqua" w:eastAsia="Arial Unicode MS" w:hAnsi="Book Antiqua" w:cs="Arial"/>
          <w:sz w:val="24"/>
          <w:szCs w:val="24"/>
        </w:rPr>
        <w:t>2</w:t>
      </w:r>
      <w:r w:rsidR="003C1BE1" w:rsidRPr="00290235">
        <w:rPr>
          <w:rFonts w:ascii="Book Antiqua" w:eastAsia="Arial Unicode MS" w:hAnsi="Book Antiqua" w:cs="Arial"/>
          <w:sz w:val="24"/>
          <w:szCs w:val="24"/>
        </w:rPr>
        <w:t xml:space="preserve">, donde se </w:t>
      </w:r>
      <w:r w:rsidR="0059194D" w:rsidRPr="00290235">
        <w:rPr>
          <w:rFonts w:ascii="Book Antiqua" w:eastAsia="Arial Unicode MS" w:hAnsi="Book Antiqua" w:cs="Arial"/>
          <w:sz w:val="24"/>
          <w:szCs w:val="24"/>
        </w:rPr>
        <w:t>tiene</w:t>
      </w:r>
      <w:r w:rsidR="003C1BE1" w:rsidRPr="00290235">
        <w:rPr>
          <w:rFonts w:ascii="Book Antiqua" w:eastAsia="Arial Unicode MS" w:hAnsi="Book Antiqua" w:cs="Arial"/>
          <w:sz w:val="24"/>
          <w:szCs w:val="24"/>
        </w:rPr>
        <w:t xml:space="preserve"> una </w:t>
      </w:r>
      <w:r w:rsidR="0034090B" w:rsidRPr="00290235">
        <w:rPr>
          <w:rFonts w:ascii="Book Antiqua" w:eastAsia="Arial Unicode MS" w:hAnsi="Book Antiqua" w:cs="Arial"/>
          <w:sz w:val="24"/>
          <w:szCs w:val="24"/>
        </w:rPr>
        <w:t>ejecución</w:t>
      </w:r>
      <w:r w:rsidR="003C1BE1" w:rsidRPr="00290235">
        <w:rPr>
          <w:rFonts w:ascii="Book Antiqua" w:eastAsia="Arial Unicode MS" w:hAnsi="Book Antiqua" w:cs="Arial"/>
          <w:sz w:val="24"/>
          <w:szCs w:val="24"/>
        </w:rPr>
        <w:t xml:space="preserve"> de un </w:t>
      </w:r>
      <w:r w:rsidR="00D53BF2" w:rsidRPr="00290235">
        <w:rPr>
          <w:rFonts w:ascii="Book Antiqua" w:eastAsia="Arial Unicode MS" w:hAnsi="Book Antiqua" w:cs="Arial"/>
          <w:sz w:val="24"/>
          <w:szCs w:val="24"/>
        </w:rPr>
        <w:t>8</w:t>
      </w:r>
      <w:r w:rsidR="00C20816" w:rsidRPr="00290235">
        <w:rPr>
          <w:rFonts w:ascii="Book Antiqua" w:eastAsia="Arial Unicode MS" w:hAnsi="Book Antiqua" w:cs="Arial"/>
          <w:sz w:val="24"/>
          <w:szCs w:val="24"/>
        </w:rPr>
        <w:t>9</w:t>
      </w:r>
      <w:r w:rsidR="00D53BF2" w:rsidRPr="00290235">
        <w:rPr>
          <w:rFonts w:ascii="Book Antiqua" w:eastAsia="Arial Unicode MS" w:hAnsi="Book Antiqua" w:cs="Arial"/>
          <w:sz w:val="24"/>
          <w:szCs w:val="24"/>
        </w:rPr>
        <w:t>.</w:t>
      </w:r>
      <w:r w:rsidR="00C20816" w:rsidRPr="00290235">
        <w:rPr>
          <w:rFonts w:ascii="Book Antiqua" w:eastAsia="Arial Unicode MS" w:hAnsi="Book Antiqua" w:cs="Arial"/>
          <w:sz w:val="24"/>
          <w:szCs w:val="24"/>
        </w:rPr>
        <w:t>56</w:t>
      </w:r>
      <w:r w:rsidR="003C1BE1" w:rsidRPr="00290235">
        <w:rPr>
          <w:rFonts w:ascii="Book Antiqua" w:eastAsia="Arial Unicode MS" w:hAnsi="Book Antiqua" w:cs="Arial"/>
          <w:sz w:val="24"/>
          <w:szCs w:val="24"/>
        </w:rPr>
        <w:t>% para el 20</w:t>
      </w:r>
      <w:r w:rsidR="00D53BF2" w:rsidRPr="00290235">
        <w:rPr>
          <w:rFonts w:ascii="Book Antiqua" w:eastAsia="Arial Unicode MS" w:hAnsi="Book Antiqua" w:cs="Arial"/>
          <w:sz w:val="24"/>
          <w:szCs w:val="24"/>
        </w:rPr>
        <w:t>2</w:t>
      </w:r>
      <w:r w:rsidR="00C20816"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de un </w:t>
      </w:r>
      <w:r w:rsidR="00C20816" w:rsidRPr="00290235">
        <w:rPr>
          <w:rFonts w:ascii="Book Antiqua" w:eastAsia="Arial Unicode MS" w:hAnsi="Book Antiqua" w:cs="Arial"/>
          <w:sz w:val="24"/>
          <w:szCs w:val="24"/>
        </w:rPr>
        <w:t>81.71</w:t>
      </w:r>
      <w:r w:rsidR="003C1BE1" w:rsidRPr="00290235">
        <w:rPr>
          <w:rFonts w:ascii="Book Antiqua" w:eastAsia="Arial Unicode MS" w:hAnsi="Book Antiqua" w:cs="Arial"/>
          <w:sz w:val="24"/>
          <w:szCs w:val="24"/>
        </w:rPr>
        <w:t>% para el 20</w:t>
      </w:r>
      <w:r w:rsidR="0034090B" w:rsidRPr="00290235">
        <w:rPr>
          <w:rFonts w:ascii="Book Antiqua" w:eastAsia="Arial Unicode MS" w:hAnsi="Book Antiqua" w:cs="Arial"/>
          <w:sz w:val="24"/>
          <w:szCs w:val="24"/>
        </w:rPr>
        <w:t>2</w:t>
      </w:r>
      <w:r w:rsidR="00C20816" w:rsidRPr="00290235">
        <w:rPr>
          <w:rFonts w:ascii="Book Antiqua" w:eastAsia="Arial Unicode MS" w:hAnsi="Book Antiqua" w:cs="Arial"/>
          <w:sz w:val="24"/>
          <w:szCs w:val="24"/>
        </w:rPr>
        <w:t>2</w:t>
      </w:r>
      <w:r w:rsidR="003C1BE1" w:rsidRPr="00290235">
        <w:rPr>
          <w:rFonts w:ascii="Book Antiqua" w:eastAsia="Arial Unicode MS" w:hAnsi="Book Antiqua" w:cs="Arial"/>
          <w:sz w:val="24"/>
          <w:szCs w:val="24"/>
        </w:rPr>
        <w:t>.</w:t>
      </w:r>
    </w:p>
    <w:p w14:paraId="5ED19697" w14:textId="5B925FE6" w:rsidR="00EB378B" w:rsidRDefault="00EB378B" w:rsidP="00F461D2">
      <w:pPr>
        <w:ind w:left="1416"/>
        <w:jc w:val="center"/>
        <w:rPr>
          <w:rFonts w:ascii="Book Antiqua" w:hAnsi="Book Antiqua" w:cs="Arial"/>
          <w:b/>
          <w:sz w:val="24"/>
          <w:szCs w:val="24"/>
        </w:rPr>
      </w:pPr>
    </w:p>
    <w:p w14:paraId="1975D00D" w14:textId="57BB3FDD" w:rsidR="00F84470" w:rsidRDefault="00F84470" w:rsidP="00F461D2">
      <w:pPr>
        <w:ind w:left="1416"/>
        <w:jc w:val="center"/>
        <w:rPr>
          <w:rFonts w:ascii="Book Antiqua" w:hAnsi="Book Antiqua" w:cs="Arial"/>
          <w:b/>
          <w:sz w:val="24"/>
          <w:szCs w:val="24"/>
        </w:rPr>
      </w:pPr>
    </w:p>
    <w:p w14:paraId="458DE384" w14:textId="6F5E1DCF" w:rsidR="00F84470" w:rsidRDefault="00F84470" w:rsidP="00F461D2">
      <w:pPr>
        <w:ind w:left="1416"/>
        <w:jc w:val="center"/>
        <w:rPr>
          <w:rFonts w:ascii="Book Antiqua" w:hAnsi="Book Antiqua" w:cs="Arial"/>
          <w:b/>
          <w:sz w:val="24"/>
          <w:szCs w:val="24"/>
        </w:rPr>
      </w:pPr>
    </w:p>
    <w:p w14:paraId="08AA8CC2" w14:textId="11E69A03" w:rsidR="00F84470" w:rsidRDefault="00F84470" w:rsidP="00F461D2">
      <w:pPr>
        <w:ind w:left="1416"/>
        <w:jc w:val="center"/>
        <w:rPr>
          <w:rFonts w:ascii="Book Antiqua" w:hAnsi="Book Antiqua" w:cs="Arial"/>
          <w:b/>
          <w:sz w:val="24"/>
          <w:szCs w:val="24"/>
        </w:rPr>
      </w:pPr>
    </w:p>
    <w:p w14:paraId="56AF2D05" w14:textId="195F010B" w:rsidR="00F84470" w:rsidRDefault="00F84470" w:rsidP="00F461D2">
      <w:pPr>
        <w:ind w:left="1416"/>
        <w:jc w:val="center"/>
        <w:rPr>
          <w:rFonts w:ascii="Book Antiqua" w:hAnsi="Book Antiqua" w:cs="Arial"/>
          <w:b/>
          <w:sz w:val="24"/>
          <w:szCs w:val="24"/>
        </w:rPr>
      </w:pPr>
    </w:p>
    <w:p w14:paraId="6CB7CFDF" w14:textId="62AE85C9" w:rsidR="00F84470" w:rsidRDefault="00F84470" w:rsidP="00F461D2">
      <w:pPr>
        <w:ind w:left="1416"/>
        <w:jc w:val="center"/>
        <w:rPr>
          <w:rFonts w:ascii="Book Antiqua" w:hAnsi="Book Antiqua" w:cs="Arial"/>
          <w:b/>
          <w:sz w:val="24"/>
          <w:szCs w:val="24"/>
        </w:rPr>
      </w:pPr>
    </w:p>
    <w:p w14:paraId="5C4F5FE3" w14:textId="6C1E6892" w:rsidR="00F84470" w:rsidRDefault="00F84470" w:rsidP="00F461D2">
      <w:pPr>
        <w:ind w:left="1416"/>
        <w:jc w:val="center"/>
        <w:rPr>
          <w:rFonts w:ascii="Book Antiqua" w:hAnsi="Book Antiqua" w:cs="Arial"/>
          <w:b/>
          <w:sz w:val="24"/>
          <w:szCs w:val="24"/>
        </w:rPr>
      </w:pPr>
    </w:p>
    <w:p w14:paraId="659E9276" w14:textId="0F65A897" w:rsidR="00F84470" w:rsidRDefault="00F84470" w:rsidP="00F461D2">
      <w:pPr>
        <w:ind w:left="1416"/>
        <w:jc w:val="center"/>
        <w:rPr>
          <w:rFonts w:ascii="Book Antiqua" w:hAnsi="Book Antiqua" w:cs="Arial"/>
          <w:b/>
          <w:sz w:val="24"/>
          <w:szCs w:val="24"/>
        </w:rPr>
      </w:pPr>
    </w:p>
    <w:p w14:paraId="4A0155AA" w14:textId="30402610" w:rsidR="00F84470" w:rsidRDefault="00F84470" w:rsidP="00F461D2">
      <w:pPr>
        <w:ind w:left="1416"/>
        <w:jc w:val="center"/>
        <w:rPr>
          <w:rFonts w:ascii="Book Antiqua" w:hAnsi="Book Antiqua" w:cs="Arial"/>
          <w:b/>
          <w:sz w:val="24"/>
          <w:szCs w:val="24"/>
        </w:rPr>
      </w:pPr>
    </w:p>
    <w:p w14:paraId="2800FC58" w14:textId="48DD8F37" w:rsidR="00F84470" w:rsidRDefault="00F84470" w:rsidP="00F461D2">
      <w:pPr>
        <w:ind w:left="1416"/>
        <w:jc w:val="center"/>
        <w:rPr>
          <w:rFonts w:ascii="Book Antiqua" w:hAnsi="Book Antiqua" w:cs="Arial"/>
          <w:b/>
          <w:sz w:val="24"/>
          <w:szCs w:val="24"/>
        </w:rPr>
      </w:pPr>
    </w:p>
    <w:p w14:paraId="76CC0340" w14:textId="0BA59907" w:rsidR="00F84470" w:rsidRDefault="00F84470" w:rsidP="00F461D2">
      <w:pPr>
        <w:ind w:left="1416"/>
        <w:jc w:val="center"/>
        <w:rPr>
          <w:rFonts w:ascii="Book Antiqua" w:hAnsi="Book Antiqua" w:cs="Arial"/>
          <w:b/>
          <w:sz w:val="24"/>
          <w:szCs w:val="24"/>
        </w:rPr>
      </w:pPr>
    </w:p>
    <w:p w14:paraId="6AEC4EDF" w14:textId="069ABD19" w:rsidR="00F84470" w:rsidRDefault="00F84470" w:rsidP="00F461D2">
      <w:pPr>
        <w:ind w:left="1416"/>
        <w:jc w:val="center"/>
        <w:rPr>
          <w:rFonts w:ascii="Book Antiqua" w:hAnsi="Book Antiqua" w:cs="Arial"/>
          <w:b/>
          <w:sz w:val="24"/>
          <w:szCs w:val="24"/>
        </w:rPr>
      </w:pPr>
    </w:p>
    <w:p w14:paraId="795513C3" w14:textId="77777777" w:rsidR="00F84470" w:rsidRPr="00290235" w:rsidRDefault="00F84470" w:rsidP="00F461D2">
      <w:pPr>
        <w:ind w:left="1416"/>
        <w:jc w:val="center"/>
        <w:rPr>
          <w:rFonts w:ascii="Book Antiqua" w:hAnsi="Book Antiqua" w:cs="Arial"/>
          <w:b/>
          <w:sz w:val="24"/>
          <w:szCs w:val="24"/>
        </w:rPr>
      </w:pPr>
    </w:p>
    <w:p w14:paraId="0B78A0D8" w14:textId="298B01FD" w:rsidR="003C1BE1" w:rsidRPr="00290235" w:rsidRDefault="003C1BE1" w:rsidP="00F461D2">
      <w:pPr>
        <w:ind w:left="1416"/>
        <w:jc w:val="center"/>
        <w:rPr>
          <w:rFonts w:ascii="Book Antiqua" w:hAnsi="Book Antiqua" w:cs="Arial"/>
          <w:b/>
          <w:sz w:val="24"/>
          <w:szCs w:val="24"/>
        </w:rPr>
      </w:pPr>
      <w:r w:rsidRPr="00290235">
        <w:rPr>
          <w:rFonts w:ascii="Book Antiqua" w:hAnsi="Book Antiqua" w:cs="Arial"/>
          <w:b/>
          <w:sz w:val="24"/>
          <w:szCs w:val="24"/>
        </w:rPr>
        <w:lastRenderedPageBreak/>
        <w:t xml:space="preserve">Cuadro </w:t>
      </w:r>
      <w:r w:rsidR="00AB363B" w:rsidRPr="00290235">
        <w:rPr>
          <w:rFonts w:ascii="Book Antiqua" w:hAnsi="Book Antiqua" w:cs="Arial"/>
          <w:b/>
          <w:sz w:val="24"/>
          <w:szCs w:val="24"/>
        </w:rPr>
        <w:t>5</w:t>
      </w:r>
    </w:p>
    <w:p w14:paraId="5C0A2B1D" w14:textId="5C1A0388" w:rsidR="00E23ECC" w:rsidRPr="00290235" w:rsidRDefault="00E23ECC" w:rsidP="00F461D2">
      <w:pPr>
        <w:ind w:left="1416"/>
        <w:jc w:val="center"/>
        <w:rPr>
          <w:rFonts w:ascii="Book Antiqua" w:hAnsi="Book Antiqua" w:cs="Arial"/>
          <w:b/>
          <w:sz w:val="24"/>
          <w:szCs w:val="24"/>
        </w:rPr>
      </w:pPr>
      <w:r w:rsidRPr="00290235">
        <w:rPr>
          <w:rFonts w:ascii="Book Antiqua" w:hAnsi="Book Antiqua" w:cs="Arial"/>
          <w:b/>
          <w:sz w:val="24"/>
          <w:szCs w:val="24"/>
        </w:rPr>
        <w:t>Comparación Presupuesto Gasto Variable Actual versus Ejecutado</w:t>
      </w:r>
    </w:p>
    <w:p w14:paraId="66035AE7" w14:textId="43A8C1E8" w:rsidR="00196E60" w:rsidRPr="00290235" w:rsidRDefault="00196E60" w:rsidP="00196E60">
      <w:pPr>
        <w:ind w:left="1416"/>
        <w:jc w:val="center"/>
        <w:rPr>
          <w:rFonts w:ascii="Book Antiqua" w:hAnsi="Book Antiqua" w:cs="Arial"/>
          <w:b/>
          <w:sz w:val="24"/>
          <w:szCs w:val="24"/>
        </w:rPr>
      </w:pPr>
      <w:r w:rsidRPr="00290235">
        <w:rPr>
          <w:rFonts w:ascii="Book Antiqua" w:hAnsi="Book Antiqua" w:cs="Arial"/>
          <w:b/>
          <w:sz w:val="24"/>
          <w:szCs w:val="24"/>
        </w:rPr>
        <w:t>Por Programa para el 202</w:t>
      </w:r>
      <w:r w:rsidR="00F75497" w:rsidRPr="00290235">
        <w:rPr>
          <w:rFonts w:ascii="Book Antiqua" w:hAnsi="Book Antiqua" w:cs="Arial"/>
          <w:b/>
          <w:sz w:val="24"/>
          <w:szCs w:val="24"/>
        </w:rPr>
        <w:t>1</w:t>
      </w:r>
      <w:r w:rsidRPr="00290235">
        <w:rPr>
          <w:rFonts w:ascii="Book Antiqua" w:hAnsi="Book Antiqua" w:cs="Arial"/>
          <w:b/>
          <w:sz w:val="24"/>
          <w:szCs w:val="24"/>
        </w:rPr>
        <w:t>-202</w:t>
      </w:r>
      <w:r w:rsidR="00F75497" w:rsidRPr="00290235">
        <w:rPr>
          <w:rFonts w:ascii="Book Antiqua" w:hAnsi="Book Antiqua" w:cs="Arial"/>
          <w:b/>
          <w:sz w:val="24"/>
          <w:szCs w:val="24"/>
        </w:rPr>
        <w:t>2</w:t>
      </w:r>
    </w:p>
    <w:p w14:paraId="1DF7C428" w14:textId="77777777" w:rsidR="00F17981" w:rsidRPr="00290235" w:rsidRDefault="00F17981" w:rsidP="00196E60">
      <w:pPr>
        <w:ind w:left="1416"/>
        <w:jc w:val="center"/>
        <w:rPr>
          <w:rFonts w:ascii="Book Antiqua" w:hAnsi="Book Antiqua" w:cs="Arial"/>
          <w:b/>
          <w:sz w:val="24"/>
          <w:szCs w:val="24"/>
        </w:rPr>
      </w:pPr>
    </w:p>
    <w:p w14:paraId="13731CF0" w14:textId="6020CCA8" w:rsidR="00581F53" w:rsidRPr="00290235" w:rsidRDefault="00581F53" w:rsidP="00581F53">
      <w:pPr>
        <w:ind w:left="284"/>
        <w:rPr>
          <w:rFonts w:ascii="Book Antiqua" w:hAnsi="Book Antiqua" w:cs="Arial"/>
          <w:b/>
          <w:sz w:val="24"/>
          <w:szCs w:val="24"/>
        </w:rPr>
      </w:pPr>
      <w:r w:rsidRPr="00290235">
        <w:rPr>
          <w:rFonts w:ascii="Book Antiqua" w:hAnsi="Book Antiqua"/>
          <w:noProof/>
        </w:rPr>
        <w:drawing>
          <wp:inline distT="0" distB="0" distL="0" distR="0" wp14:anchorId="67C830D3" wp14:editId="2F9EFF5B">
            <wp:extent cx="6064771" cy="1971304"/>
            <wp:effectExtent l="0" t="0" r="0" b="0"/>
            <wp:docPr id="209216688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5220" cy="1981201"/>
                    </a:xfrm>
                    <a:prstGeom prst="rect">
                      <a:avLst/>
                    </a:prstGeom>
                    <a:noFill/>
                    <a:ln>
                      <a:noFill/>
                    </a:ln>
                  </pic:spPr>
                </pic:pic>
              </a:graphicData>
            </a:graphic>
          </wp:inline>
        </w:drawing>
      </w:r>
    </w:p>
    <w:p w14:paraId="6E624A5B" w14:textId="2B0149A5" w:rsidR="003C1BE1" w:rsidRPr="00290235" w:rsidRDefault="003C1BE1" w:rsidP="0090437D">
      <w:pPr>
        <w:tabs>
          <w:tab w:val="left" w:pos="180"/>
        </w:tabs>
        <w:ind w:left="284"/>
        <w:jc w:val="both"/>
        <w:rPr>
          <w:rFonts w:ascii="Book Antiqua" w:eastAsia="Arial Unicode MS" w:hAnsi="Book Antiqua" w:cs="Arial"/>
          <w:bCs/>
          <w:sz w:val="16"/>
          <w:szCs w:val="16"/>
        </w:rPr>
      </w:pPr>
      <w:bookmarkStart w:id="17" w:name="_Toc485994693"/>
      <w:bookmarkStart w:id="18" w:name="_Toc485995044"/>
      <w:r w:rsidRPr="00290235">
        <w:rPr>
          <w:rFonts w:ascii="Book Antiqua" w:eastAsia="Arial Unicode MS" w:hAnsi="Book Antiqua" w:cs="Arial"/>
          <w:bCs/>
          <w:sz w:val="16"/>
          <w:szCs w:val="16"/>
        </w:rPr>
        <w:t xml:space="preserve">Elaboración propia de acuerdo con la información suministrada por la Dirección de Gestión Humana </w:t>
      </w:r>
      <w:r w:rsidR="00B87444" w:rsidRPr="00290235">
        <w:rPr>
          <w:rFonts w:ascii="Book Antiqua" w:eastAsia="Arial Unicode MS" w:hAnsi="Book Antiqua" w:cs="Arial"/>
          <w:bCs/>
          <w:sz w:val="16"/>
          <w:szCs w:val="16"/>
        </w:rPr>
        <w:t>y</w:t>
      </w:r>
      <w:r w:rsidRPr="00290235">
        <w:rPr>
          <w:rFonts w:ascii="Book Antiqua" w:eastAsia="Arial Unicode MS" w:hAnsi="Book Antiqua" w:cs="Arial"/>
          <w:bCs/>
          <w:sz w:val="16"/>
          <w:szCs w:val="16"/>
        </w:rPr>
        <w:t xml:space="preserve"> Departamento Financiero Contable.</w:t>
      </w:r>
    </w:p>
    <w:p w14:paraId="4DB0EB74" w14:textId="1A4C55FB" w:rsidR="00F91E23" w:rsidRPr="00290235" w:rsidRDefault="000F5AD9" w:rsidP="0090437D">
      <w:pPr>
        <w:ind w:left="284" w:right="-1363"/>
        <w:jc w:val="both"/>
        <w:rPr>
          <w:rFonts w:ascii="Book Antiqua" w:hAnsi="Book Antiqua"/>
          <w:sz w:val="16"/>
          <w:szCs w:val="16"/>
          <w:lang w:val="es-ES"/>
        </w:rPr>
      </w:pPr>
      <w:r w:rsidRPr="00290235">
        <w:rPr>
          <w:rFonts w:ascii="Book Antiqua" w:hAnsi="Book Antiqua"/>
          <w:sz w:val="16"/>
          <w:szCs w:val="16"/>
          <w:lang w:val="es-ES"/>
        </w:rPr>
        <w:t xml:space="preserve">(*) El Programa 926 Dirección Administración </w:t>
      </w:r>
      <w:r w:rsidR="00B87444" w:rsidRPr="00290235">
        <w:rPr>
          <w:rFonts w:ascii="Book Antiqua" w:hAnsi="Book Antiqua"/>
          <w:sz w:val="16"/>
          <w:szCs w:val="16"/>
          <w:lang w:val="es-ES"/>
        </w:rPr>
        <w:t>y</w:t>
      </w:r>
      <w:r w:rsidRPr="00290235">
        <w:rPr>
          <w:rFonts w:ascii="Book Antiqua" w:hAnsi="Book Antiqua"/>
          <w:sz w:val="16"/>
          <w:szCs w:val="16"/>
          <w:lang w:val="es-ES"/>
        </w:rPr>
        <w:t xml:space="preserve"> Otros Órganos de Apo</w:t>
      </w:r>
      <w:r w:rsidR="00B87444" w:rsidRPr="00290235">
        <w:rPr>
          <w:rFonts w:ascii="Book Antiqua" w:hAnsi="Book Antiqua"/>
          <w:sz w:val="16"/>
          <w:szCs w:val="16"/>
          <w:lang w:val="es-ES"/>
        </w:rPr>
        <w:t>y</w:t>
      </w:r>
      <w:r w:rsidRPr="00290235">
        <w:rPr>
          <w:rFonts w:ascii="Book Antiqua" w:hAnsi="Book Antiqua"/>
          <w:sz w:val="16"/>
          <w:szCs w:val="16"/>
          <w:lang w:val="es-ES"/>
        </w:rPr>
        <w:t>o inclu</w:t>
      </w:r>
      <w:r w:rsidR="00B87444" w:rsidRPr="00290235">
        <w:rPr>
          <w:rFonts w:ascii="Book Antiqua" w:hAnsi="Book Antiqua"/>
          <w:sz w:val="16"/>
          <w:szCs w:val="16"/>
          <w:lang w:val="es-ES"/>
        </w:rPr>
        <w:t>y</w:t>
      </w:r>
      <w:r w:rsidRPr="00290235">
        <w:rPr>
          <w:rFonts w:ascii="Book Antiqua" w:hAnsi="Book Antiqua"/>
          <w:sz w:val="16"/>
          <w:szCs w:val="16"/>
          <w:lang w:val="es-ES"/>
        </w:rPr>
        <w:t>e los gastos administrativos que asume de todos los programas que</w:t>
      </w:r>
    </w:p>
    <w:p w14:paraId="0CC1BCF7" w14:textId="4AC39ED3" w:rsidR="000F5AD9" w:rsidRPr="00290235" w:rsidRDefault="000F5AD9" w:rsidP="0090437D">
      <w:pPr>
        <w:ind w:left="284" w:right="-1363"/>
        <w:jc w:val="both"/>
        <w:rPr>
          <w:rFonts w:ascii="Book Antiqua" w:hAnsi="Book Antiqua"/>
          <w:sz w:val="16"/>
          <w:szCs w:val="16"/>
          <w:lang w:val="es-ES"/>
        </w:rPr>
      </w:pPr>
      <w:r w:rsidRPr="00290235">
        <w:rPr>
          <w:rFonts w:ascii="Book Antiqua" w:hAnsi="Book Antiqua"/>
          <w:sz w:val="16"/>
          <w:szCs w:val="16"/>
          <w:lang w:val="es-ES"/>
        </w:rPr>
        <w:t xml:space="preserve"> conforma la institución. </w:t>
      </w:r>
    </w:p>
    <w:p w14:paraId="6372D4AE" w14:textId="7DD11B04" w:rsidR="00F17981" w:rsidRPr="00290235" w:rsidRDefault="00F17981" w:rsidP="00F461D2">
      <w:pPr>
        <w:tabs>
          <w:tab w:val="left" w:pos="180"/>
        </w:tabs>
        <w:ind w:left="1274"/>
        <w:jc w:val="both"/>
        <w:rPr>
          <w:rFonts w:ascii="Book Antiqua" w:eastAsia="Arial Unicode MS" w:hAnsi="Book Antiqua" w:cs="Arial"/>
          <w:sz w:val="24"/>
          <w:szCs w:val="24"/>
        </w:rPr>
      </w:pPr>
    </w:p>
    <w:p w14:paraId="79626564" w14:textId="0075A3D2" w:rsidR="00756B48" w:rsidRPr="00290235" w:rsidRDefault="00C625E2" w:rsidP="00FD0581">
      <w:pPr>
        <w:tabs>
          <w:tab w:val="left" w:pos="180"/>
        </w:tabs>
        <w:jc w:val="both"/>
        <w:rPr>
          <w:rFonts w:ascii="Book Antiqua" w:eastAsia="Arial Unicode MS" w:hAnsi="Book Antiqua" w:cs="Arial"/>
          <w:sz w:val="24"/>
          <w:szCs w:val="24"/>
        </w:rPr>
      </w:pPr>
      <w:r w:rsidRPr="00290235">
        <w:rPr>
          <w:rFonts w:ascii="Book Antiqua" w:eastAsia="Arial Unicode MS" w:hAnsi="Book Antiqua" w:cs="Arial"/>
          <w:sz w:val="24"/>
          <w:szCs w:val="24"/>
        </w:rPr>
        <w:t>El</w:t>
      </w:r>
      <w:r w:rsidR="00FD0581" w:rsidRPr="00290235">
        <w:rPr>
          <w:rFonts w:ascii="Book Antiqua" w:eastAsia="Arial Unicode MS" w:hAnsi="Book Antiqua" w:cs="Arial"/>
          <w:sz w:val="24"/>
          <w:szCs w:val="24"/>
        </w:rPr>
        <w:t xml:space="preserve"> decrecimiento</w:t>
      </w:r>
      <w:r w:rsidR="004E00F6" w:rsidRPr="00290235">
        <w:rPr>
          <w:rFonts w:ascii="Book Antiqua" w:eastAsia="Arial Unicode MS" w:hAnsi="Book Antiqua" w:cs="Arial"/>
          <w:sz w:val="24"/>
          <w:szCs w:val="24"/>
        </w:rPr>
        <w:t xml:space="preserve"> 2021-2022</w:t>
      </w:r>
      <w:r w:rsidR="00FD0581" w:rsidRPr="00290235">
        <w:rPr>
          <w:rFonts w:ascii="Book Antiqua" w:eastAsia="Arial Unicode MS" w:hAnsi="Book Antiqua" w:cs="Arial"/>
          <w:sz w:val="24"/>
          <w:szCs w:val="24"/>
        </w:rPr>
        <w:t xml:space="preserve"> </w:t>
      </w:r>
      <w:r w:rsidR="00F832EF" w:rsidRPr="00290235">
        <w:rPr>
          <w:rFonts w:ascii="Book Antiqua" w:eastAsia="Arial Unicode MS" w:hAnsi="Book Antiqua" w:cs="Arial"/>
          <w:sz w:val="24"/>
          <w:szCs w:val="24"/>
        </w:rPr>
        <w:t xml:space="preserve">en el gasto variable </w:t>
      </w:r>
      <w:r w:rsidR="00FD0581" w:rsidRPr="00290235">
        <w:rPr>
          <w:rFonts w:ascii="Book Antiqua" w:eastAsia="Arial Unicode MS" w:hAnsi="Book Antiqua" w:cs="Arial"/>
          <w:sz w:val="24"/>
          <w:szCs w:val="24"/>
        </w:rPr>
        <w:t>se concentra</w:t>
      </w:r>
      <w:r w:rsidR="004E00F6" w:rsidRPr="00290235">
        <w:rPr>
          <w:rFonts w:ascii="Book Antiqua" w:eastAsia="Arial Unicode MS" w:hAnsi="Book Antiqua" w:cs="Arial"/>
          <w:sz w:val="24"/>
          <w:szCs w:val="24"/>
        </w:rPr>
        <w:t xml:space="preserve"> principalmente</w:t>
      </w:r>
      <w:r w:rsidR="00FD0581" w:rsidRPr="00290235">
        <w:rPr>
          <w:rFonts w:ascii="Book Antiqua" w:eastAsia="Arial Unicode MS" w:hAnsi="Book Antiqua" w:cs="Arial"/>
          <w:sz w:val="24"/>
          <w:szCs w:val="24"/>
        </w:rPr>
        <w:t xml:space="preserve"> en el programa 928 “Organismo de Investigación Judicial” </w:t>
      </w:r>
      <w:r w:rsidR="00340EDC" w:rsidRPr="00290235">
        <w:rPr>
          <w:rFonts w:ascii="Book Antiqua" w:eastAsia="Arial Unicode MS" w:hAnsi="Book Antiqua" w:cs="Arial"/>
          <w:sz w:val="24"/>
          <w:szCs w:val="24"/>
        </w:rPr>
        <w:t>que dejó</w:t>
      </w:r>
      <w:r w:rsidR="00741BA4" w:rsidRPr="00290235">
        <w:rPr>
          <w:rFonts w:ascii="Book Antiqua" w:eastAsia="Arial Unicode MS" w:hAnsi="Book Antiqua" w:cs="Arial"/>
          <w:sz w:val="24"/>
          <w:szCs w:val="24"/>
        </w:rPr>
        <w:t xml:space="preserve"> de ejecutar </w:t>
      </w:r>
      <w:r w:rsidR="00FD0581" w:rsidRPr="00290235">
        <w:rPr>
          <w:rFonts w:ascii="Book Antiqua" w:eastAsia="Arial Unicode MS" w:hAnsi="Book Antiqua" w:cs="Arial"/>
          <w:sz w:val="24"/>
          <w:szCs w:val="24"/>
        </w:rPr>
        <w:t>¢</w:t>
      </w:r>
      <w:r w:rsidR="00B863A6" w:rsidRPr="00290235">
        <w:rPr>
          <w:rFonts w:ascii="Book Antiqua" w:eastAsia="Arial Unicode MS" w:hAnsi="Book Antiqua" w:cs="Arial"/>
          <w:sz w:val="24"/>
          <w:szCs w:val="24"/>
        </w:rPr>
        <w:t xml:space="preserve">1.337.126.906 con relación al 2021, </w:t>
      </w:r>
      <w:r w:rsidR="001D005A" w:rsidRPr="00290235">
        <w:rPr>
          <w:rFonts w:ascii="Book Antiqua" w:eastAsia="Arial Unicode MS" w:hAnsi="Book Antiqua" w:cs="Arial"/>
          <w:sz w:val="24"/>
          <w:szCs w:val="24"/>
        </w:rPr>
        <w:t>al realizar la agrupación por circuito</w:t>
      </w:r>
      <w:r w:rsidR="00B11A9D" w:rsidRPr="00290235">
        <w:rPr>
          <w:rFonts w:ascii="Book Antiqua" w:eastAsia="Arial Unicode MS" w:hAnsi="Book Antiqua" w:cs="Arial"/>
          <w:sz w:val="24"/>
          <w:szCs w:val="24"/>
        </w:rPr>
        <w:t xml:space="preserve"> de</w:t>
      </w:r>
      <w:r w:rsidR="001D005A" w:rsidRPr="00290235">
        <w:rPr>
          <w:rFonts w:ascii="Book Antiqua" w:eastAsia="Arial Unicode MS" w:hAnsi="Book Antiqua" w:cs="Arial"/>
          <w:sz w:val="24"/>
          <w:szCs w:val="24"/>
        </w:rPr>
        <w:t xml:space="preserve"> este programa</w:t>
      </w:r>
      <w:r w:rsidR="00B11A9D" w:rsidRPr="00290235">
        <w:rPr>
          <w:rFonts w:ascii="Book Antiqua" w:eastAsia="Arial Unicode MS" w:hAnsi="Book Antiqua" w:cs="Arial"/>
          <w:sz w:val="24"/>
          <w:szCs w:val="24"/>
        </w:rPr>
        <w:t>,</w:t>
      </w:r>
      <w:r w:rsidR="001D005A" w:rsidRPr="00290235">
        <w:rPr>
          <w:rFonts w:ascii="Book Antiqua" w:eastAsia="Arial Unicode MS" w:hAnsi="Book Antiqua" w:cs="Arial"/>
          <w:sz w:val="24"/>
          <w:szCs w:val="24"/>
        </w:rPr>
        <w:t xml:space="preserve"> muestra un comportamiento decreciente en forma generalizada</w:t>
      </w:r>
      <w:r w:rsidR="00756B48" w:rsidRPr="00290235">
        <w:rPr>
          <w:rFonts w:ascii="Book Antiqua" w:eastAsia="Arial Unicode MS" w:hAnsi="Book Antiqua" w:cs="Arial"/>
          <w:sz w:val="24"/>
          <w:szCs w:val="24"/>
        </w:rPr>
        <w:t xml:space="preserve"> como se </w:t>
      </w:r>
      <w:r w:rsidR="00B11A9D" w:rsidRPr="00290235">
        <w:rPr>
          <w:rFonts w:ascii="Book Antiqua" w:eastAsia="Arial Unicode MS" w:hAnsi="Book Antiqua" w:cs="Arial"/>
          <w:sz w:val="24"/>
          <w:szCs w:val="24"/>
        </w:rPr>
        <w:t>detalla</w:t>
      </w:r>
      <w:r w:rsidR="00756B48" w:rsidRPr="00290235">
        <w:rPr>
          <w:rFonts w:ascii="Book Antiqua" w:eastAsia="Arial Unicode MS" w:hAnsi="Book Antiqua" w:cs="Arial"/>
          <w:sz w:val="24"/>
          <w:szCs w:val="24"/>
        </w:rPr>
        <w:t xml:space="preserve"> en siguiente tabla resumen:</w:t>
      </w:r>
      <w:r w:rsidR="008C3154" w:rsidRPr="00290235">
        <w:rPr>
          <w:rFonts w:ascii="Book Antiqua" w:eastAsia="Arial Unicode MS" w:hAnsi="Book Antiqua" w:cs="Arial"/>
          <w:sz w:val="24"/>
          <w:szCs w:val="24"/>
        </w:rPr>
        <w:t xml:space="preserve"> </w:t>
      </w:r>
    </w:p>
    <w:p w14:paraId="54E4CB14" w14:textId="12EE558D" w:rsidR="00756B48" w:rsidRPr="00290235" w:rsidRDefault="00993AC4" w:rsidP="000868BF">
      <w:pPr>
        <w:tabs>
          <w:tab w:val="left" w:pos="180"/>
        </w:tabs>
        <w:jc w:val="center"/>
        <w:rPr>
          <w:rFonts w:ascii="Book Antiqua" w:eastAsia="Arial Unicode MS" w:hAnsi="Book Antiqua" w:cs="Arial"/>
          <w:sz w:val="24"/>
          <w:szCs w:val="24"/>
        </w:rPr>
      </w:pPr>
      <w:r w:rsidRPr="00290235">
        <w:rPr>
          <w:rFonts w:ascii="Book Antiqua" w:eastAsia="Arial Unicode MS" w:hAnsi="Book Antiqua"/>
          <w:noProof/>
        </w:rPr>
        <w:lastRenderedPageBreak/>
        <w:drawing>
          <wp:inline distT="0" distB="0" distL="0" distR="0" wp14:anchorId="042ACBF4" wp14:editId="075E83C9">
            <wp:extent cx="6065520" cy="3207385"/>
            <wp:effectExtent l="0" t="0" r="0" b="0"/>
            <wp:docPr id="65654626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5520" cy="3207385"/>
                    </a:xfrm>
                    <a:prstGeom prst="rect">
                      <a:avLst/>
                    </a:prstGeom>
                    <a:noFill/>
                    <a:ln>
                      <a:noFill/>
                    </a:ln>
                  </pic:spPr>
                </pic:pic>
              </a:graphicData>
            </a:graphic>
          </wp:inline>
        </w:drawing>
      </w:r>
    </w:p>
    <w:p w14:paraId="1563CB1E" w14:textId="77777777" w:rsidR="00756B48" w:rsidRPr="00290235" w:rsidRDefault="00756B48" w:rsidP="00FD0581">
      <w:pPr>
        <w:tabs>
          <w:tab w:val="left" w:pos="180"/>
        </w:tabs>
        <w:jc w:val="both"/>
        <w:rPr>
          <w:rFonts w:ascii="Book Antiqua" w:eastAsia="Arial Unicode MS" w:hAnsi="Book Antiqua" w:cs="Arial"/>
          <w:sz w:val="24"/>
          <w:szCs w:val="24"/>
        </w:rPr>
      </w:pPr>
    </w:p>
    <w:p w14:paraId="19B553D7" w14:textId="0F7D67B1" w:rsidR="00DD0C98" w:rsidRPr="00290235" w:rsidRDefault="00B11A9D" w:rsidP="00FD0581">
      <w:pPr>
        <w:tabs>
          <w:tab w:val="left" w:pos="180"/>
        </w:tabs>
        <w:jc w:val="both"/>
        <w:rPr>
          <w:rFonts w:ascii="Book Antiqua" w:eastAsia="Arial Unicode MS" w:hAnsi="Book Antiqua" w:cs="Arial"/>
          <w:sz w:val="24"/>
          <w:szCs w:val="24"/>
        </w:rPr>
      </w:pPr>
      <w:r w:rsidRPr="00290235">
        <w:rPr>
          <w:rFonts w:ascii="Book Antiqua" w:eastAsia="Arial Unicode MS" w:hAnsi="Book Antiqua" w:cs="Arial"/>
          <w:sz w:val="24"/>
          <w:szCs w:val="24"/>
        </w:rPr>
        <w:t>El comportamiento</w:t>
      </w:r>
      <w:r w:rsidR="0035481E" w:rsidRPr="00290235">
        <w:rPr>
          <w:rFonts w:ascii="Book Antiqua" w:eastAsia="Arial Unicode MS" w:hAnsi="Book Antiqua" w:cs="Arial"/>
          <w:sz w:val="24"/>
          <w:szCs w:val="24"/>
        </w:rPr>
        <w:t xml:space="preserve"> </w:t>
      </w:r>
      <w:r w:rsidR="00F61C06" w:rsidRPr="00290235">
        <w:rPr>
          <w:rFonts w:ascii="Book Antiqua" w:eastAsia="Arial Unicode MS" w:hAnsi="Book Antiqua" w:cs="Arial"/>
          <w:sz w:val="24"/>
          <w:szCs w:val="24"/>
        </w:rPr>
        <w:t>decreciente se just</w:t>
      </w:r>
      <w:r w:rsidR="005A2B3C" w:rsidRPr="00290235">
        <w:rPr>
          <w:rFonts w:ascii="Book Antiqua" w:eastAsia="Arial Unicode MS" w:hAnsi="Book Antiqua" w:cs="Arial"/>
          <w:sz w:val="24"/>
          <w:szCs w:val="24"/>
        </w:rPr>
        <w:t>ifica de la siguiente forma:</w:t>
      </w:r>
    </w:p>
    <w:p w14:paraId="24268D13" w14:textId="77777777" w:rsidR="00B8228D" w:rsidRPr="00290235" w:rsidRDefault="00B8228D" w:rsidP="00FD0581">
      <w:pPr>
        <w:tabs>
          <w:tab w:val="left" w:pos="180"/>
        </w:tabs>
        <w:jc w:val="both"/>
        <w:rPr>
          <w:rFonts w:ascii="Book Antiqua" w:eastAsia="Arial Unicode MS" w:hAnsi="Book Antiqua" w:cs="Arial"/>
          <w:sz w:val="24"/>
          <w:szCs w:val="24"/>
        </w:rPr>
      </w:pPr>
    </w:p>
    <w:p w14:paraId="3CE078EB" w14:textId="670DA6AD" w:rsidR="00B8228D" w:rsidRPr="00290235" w:rsidRDefault="00EC1E0B" w:rsidP="000868BF">
      <w:pPr>
        <w:pStyle w:val="Prrafodelista"/>
        <w:numPr>
          <w:ilvl w:val="0"/>
          <w:numId w:val="19"/>
        </w:numPr>
        <w:tabs>
          <w:tab w:val="left" w:pos="180"/>
        </w:tabs>
        <w:jc w:val="both"/>
        <w:rPr>
          <w:rFonts w:ascii="Book Antiqua" w:eastAsia="Arial Unicode MS" w:hAnsi="Book Antiqua"/>
        </w:rPr>
      </w:pPr>
      <w:r w:rsidRPr="00290235">
        <w:rPr>
          <w:rFonts w:ascii="Book Antiqua" w:eastAsia="Arial Unicode MS" w:hAnsi="Book Antiqua"/>
        </w:rPr>
        <w:t>P</w:t>
      </w:r>
      <w:r w:rsidR="00B8228D" w:rsidRPr="00290235">
        <w:rPr>
          <w:rFonts w:ascii="Book Antiqua" w:eastAsia="Arial Unicode MS" w:hAnsi="Book Antiqua"/>
        </w:rPr>
        <w:t xml:space="preserve">ara el 2021 al Organismo de Investigación Judicial </w:t>
      </w:r>
      <w:r w:rsidRPr="00290235">
        <w:rPr>
          <w:rFonts w:ascii="Book Antiqua" w:eastAsia="Arial Unicode MS" w:hAnsi="Book Antiqua"/>
        </w:rPr>
        <w:t xml:space="preserve">se </w:t>
      </w:r>
      <w:r w:rsidR="00B8228D" w:rsidRPr="00290235">
        <w:rPr>
          <w:rFonts w:ascii="Book Antiqua" w:eastAsia="Arial Unicode MS" w:hAnsi="Book Antiqua"/>
        </w:rPr>
        <w:t>le aprobaron ¢</w:t>
      </w:r>
      <w:r w:rsidR="003A5C91" w:rsidRPr="00290235">
        <w:rPr>
          <w:rFonts w:ascii="Book Antiqua" w:eastAsia="Arial Unicode MS" w:hAnsi="Book Antiqua"/>
        </w:rPr>
        <w:t>570.</w:t>
      </w:r>
      <w:r w:rsidR="0026354D" w:rsidRPr="00290235">
        <w:rPr>
          <w:rFonts w:ascii="Book Antiqua" w:eastAsia="Arial Unicode MS" w:hAnsi="Book Antiqua"/>
        </w:rPr>
        <w:t>882.592</w:t>
      </w:r>
      <w:r w:rsidR="0000175A" w:rsidRPr="00290235">
        <w:rPr>
          <w:rFonts w:ascii="Book Antiqua" w:eastAsia="Arial Unicode MS" w:hAnsi="Book Antiqua"/>
        </w:rPr>
        <w:t xml:space="preserve"> millones</w:t>
      </w:r>
      <w:r w:rsidR="00CB01FE" w:rsidRPr="00290235">
        <w:rPr>
          <w:rFonts w:ascii="Book Antiqua" w:eastAsia="Arial Unicode MS" w:hAnsi="Book Antiqua"/>
        </w:rPr>
        <w:t xml:space="preserve"> de gasto variable</w:t>
      </w:r>
      <w:r w:rsidR="0000175A" w:rsidRPr="00290235">
        <w:rPr>
          <w:rFonts w:ascii="Book Antiqua" w:eastAsia="Arial Unicode MS" w:hAnsi="Book Antiqua"/>
        </w:rPr>
        <w:t xml:space="preserve"> </w:t>
      </w:r>
      <w:r w:rsidR="006121D5" w:rsidRPr="00290235">
        <w:rPr>
          <w:rFonts w:ascii="Book Antiqua" w:eastAsia="Arial Unicode MS" w:hAnsi="Book Antiqua"/>
        </w:rPr>
        <w:t>para</w:t>
      </w:r>
      <w:r w:rsidR="00CB01FE" w:rsidRPr="00290235">
        <w:rPr>
          <w:rFonts w:ascii="Book Antiqua" w:eastAsia="Arial Unicode MS" w:hAnsi="Book Antiqua"/>
        </w:rPr>
        <w:t xml:space="preserve"> atender las necesidades </w:t>
      </w:r>
      <w:r w:rsidR="00A315EA" w:rsidRPr="00290235">
        <w:rPr>
          <w:rFonts w:ascii="Book Antiqua" w:eastAsia="Arial Unicode MS" w:hAnsi="Book Antiqua"/>
        </w:rPr>
        <w:t>de anticorrupción</w:t>
      </w:r>
      <w:r w:rsidR="00646C78" w:rsidRPr="00290235">
        <w:rPr>
          <w:rFonts w:ascii="Book Antiqua" w:eastAsia="Arial Unicode MS" w:hAnsi="Book Antiqua"/>
        </w:rPr>
        <w:t>,</w:t>
      </w:r>
      <w:r w:rsidR="006121D5" w:rsidRPr="00290235">
        <w:rPr>
          <w:rFonts w:ascii="Book Antiqua" w:eastAsia="Arial Unicode MS" w:hAnsi="Book Antiqua"/>
        </w:rPr>
        <w:t xml:space="preserve"> </w:t>
      </w:r>
      <w:r w:rsidR="00A315EA" w:rsidRPr="00290235">
        <w:rPr>
          <w:rFonts w:ascii="Book Antiqua" w:eastAsia="Arial Unicode MS" w:hAnsi="Book Antiqua"/>
        </w:rPr>
        <w:t xml:space="preserve">que corresponden a </w:t>
      </w:r>
      <w:r w:rsidR="006121D5" w:rsidRPr="00290235">
        <w:rPr>
          <w:rFonts w:ascii="Book Antiqua" w:eastAsia="Arial Unicode MS" w:hAnsi="Book Antiqua"/>
        </w:rPr>
        <w:t>gastos propios de ese año que no se formularon para el 2022.</w:t>
      </w:r>
      <w:r w:rsidR="00701655" w:rsidRPr="00290235">
        <w:rPr>
          <w:rFonts w:ascii="Book Antiqua" w:eastAsia="Arial Unicode MS" w:hAnsi="Book Antiqua"/>
        </w:rPr>
        <w:t xml:space="preserve"> (</w:t>
      </w:r>
      <w:r w:rsidR="00DC5871" w:rsidRPr="00290235">
        <w:rPr>
          <w:rFonts w:ascii="Book Antiqua" w:eastAsia="Arial Unicode MS" w:hAnsi="Book Antiqua"/>
        </w:rPr>
        <w:t>¢</w:t>
      </w:r>
      <w:r w:rsidR="00701655" w:rsidRPr="00290235">
        <w:rPr>
          <w:rFonts w:ascii="Book Antiqua" w:eastAsia="Arial Unicode MS" w:hAnsi="Book Antiqua"/>
        </w:rPr>
        <w:t>706.170.859 total aprobado para este tema).</w:t>
      </w:r>
    </w:p>
    <w:p w14:paraId="6CC8B224" w14:textId="77777777" w:rsidR="002E287B" w:rsidRPr="00290235" w:rsidRDefault="002E287B" w:rsidP="00FD0581">
      <w:pPr>
        <w:tabs>
          <w:tab w:val="left" w:pos="180"/>
        </w:tabs>
        <w:jc w:val="both"/>
        <w:rPr>
          <w:rFonts w:ascii="Book Antiqua" w:eastAsia="Arial Unicode MS" w:hAnsi="Book Antiqua" w:cs="Arial"/>
          <w:sz w:val="24"/>
          <w:szCs w:val="24"/>
        </w:rPr>
      </w:pPr>
    </w:p>
    <w:p w14:paraId="6B2F2AC2" w14:textId="71D5CF37" w:rsidR="002E287B" w:rsidRPr="00290235" w:rsidRDefault="007C6ADF" w:rsidP="000868BF">
      <w:pPr>
        <w:pStyle w:val="Prrafodelista"/>
        <w:numPr>
          <w:ilvl w:val="0"/>
          <w:numId w:val="19"/>
        </w:numPr>
        <w:tabs>
          <w:tab w:val="left" w:pos="180"/>
        </w:tabs>
        <w:jc w:val="both"/>
        <w:rPr>
          <w:rFonts w:ascii="Book Antiqua" w:eastAsia="Arial Unicode MS" w:hAnsi="Book Antiqua"/>
        </w:rPr>
      </w:pPr>
      <w:r w:rsidRPr="00290235">
        <w:rPr>
          <w:rFonts w:ascii="Book Antiqua" w:eastAsia="Arial Unicode MS" w:hAnsi="Book Antiqua"/>
        </w:rPr>
        <w:t>P</w:t>
      </w:r>
      <w:r w:rsidR="002E287B" w:rsidRPr="00290235">
        <w:rPr>
          <w:rFonts w:ascii="Book Antiqua" w:eastAsia="Arial Unicode MS" w:hAnsi="Book Antiqua"/>
        </w:rPr>
        <w:t>or otra parte</w:t>
      </w:r>
      <w:r w:rsidR="00B8475B" w:rsidRPr="00290235">
        <w:rPr>
          <w:rFonts w:ascii="Book Antiqua" w:eastAsia="Arial Unicode MS" w:hAnsi="Book Antiqua"/>
        </w:rPr>
        <w:t xml:space="preserve">, </w:t>
      </w:r>
      <w:r w:rsidR="009D25BA" w:rsidRPr="00290235">
        <w:rPr>
          <w:rFonts w:ascii="Book Antiqua" w:eastAsia="Arial Unicode MS" w:hAnsi="Book Antiqua"/>
        </w:rPr>
        <w:t xml:space="preserve">para el 2022 </w:t>
      </w:r>
      <w:r w:rsidRPr="00290235">
        <w:rPr>
          <w:rFonts w:ascii="Book Antiqua" w:eastAsia="Arial Unicode MS" w:hAnsi="Book Antiqua"/>
        </w:rPr>
        <w:t xml:space="preserve">al Organismo de Investigación Judicial </w:t>
      </w:r>
      <w:r w:rsidR="009D25BA" w:rsidRPr="00290235">
        <w:rPr>
          <w:rFonts w:ascii="Book Antiqua" w:eastAsia="Arial Unicode MS" w:hAnsi="Book Antiqua"/>
        </w:rPr>
        <w:t>se</w:t>
      </w:r>
      <w:r w:rsidR="00C105E1" w:rsidRPr="00290235">
        <w:rPr>
          <w:rFonts w:ascii="Book Antiqua" w:eastAsia="Arial Unicode MS" w:hAnsi="Book Antiqua"/>
        </w:rPr>
        <w:t xml:space="preserve"> le</w:t>
      </w:r>
      <w:r w:rsidR="009D25BA" w:rsidRPr="00290235">
        <w:rPr>
          <w:rFonts w:ascii="Book Antiqua" w:eastAsia="Arial Unicode MS" w:hAnsi="Book Antiqua"/>
        </w:rPr>
        <w:t xml:space="preserve"> aprobaron </w:t>
      </w:r>
      <w:r w:rsidR="00A820CC" w:rsidRPr="00290235">
        <w:rPr>
          <w:rFonts w:ascii="Book Antiqua" w:eastAsia="Arial Unicode MS" w:hAnsi="Book Antiqua"/>
        </w:rPr>
        <w:t>¢</w:t>
      </w:r>
      <w:r w:rsidR="001A056C" w:rsidRPr="00290235">
        <w:rPr>
          <w:rFonts w:ascii="Book Antiqua" w:eastAsia="Arial Unicode MS" w:hAnsi="Book Antiqua"/>
        </w:rPr>
        <w:t>478.594.295</w:t>
      </w:r>
      <w:r w:rsidR="00A820CC" w:rsidRPr="00290235">
        <w:rPr>
          <w:rFonts w:ascii="Book Antiqua" w:eastAsia="Arial Unicode MS" w:hAnsi="Book Antiqua"/>
        </w:rPr>
        <w:t xml:space="preserve"> millones menos en la subpartida 50</w:t>
      </w:r>
      <w:r w:rsidR="0009272F" w:rsidRPr="00290235">
        <w:rPr>
          <w:rFonts w:ascii="Book Antiqua" w:eastAsia="Arial Unicode MS" w:hAnsi="Book Antiqua"/>
        </w:rPr>
        <w:t>1</w:t>
      </w:r>
      <w:r w:rsidR="00A820CC" w:rsidRPr="00290235">
        <w:rPr>
          <w:rFonts w:ascii="Book Antiqua" w:eastAsia="Arial Unicode MS" w:hAnsi="Book Antiqua"/>
        </w:rPr>
        <w:t>0</w:t>
      </w:r>
      <w:r w:rsidR="0009272F" w:rsidRPr="00290235">
        <w:rPr>
          <w:rFonts w:ascii="Book Antiqua" w:eastAsia="Arial Unicode MS" w:hAnsi="Book Antiqua"/>
        </w:rPr>
        <w:t>2</w:t>
      </w:r>
      <w:r w:rsidR="00A820CC" w:rsidRPr="00290235">
        <w:rPr>
          <w:rFonts w:ascii="Book Antiqua" w:eastAsia="Arial Unicode MS" w:hAnsi="Book Antiqua"/>
        </w:rPr>
        <w:t xml:space="preserve"> “</w:t>
      </w:r>
      <w:r w:rsidR="0009272F" w:rsidRPr="00290235">
        <w:rPr>
          <w:rFonts w:ascii="Book Antiqua" w:eastAsia="Arial Unicode MS" w:hAnsi="Book Antiqua"/>
        </w:rPr>
        <w:t>Equipo de Transporte</w:t>
      </w:r>
      <w:r w:rsidR="00A820CC" w:rsidRPr="00290235">
        <w:rPr>
          <w:rFonts w:ascii="Book Antiqua" w:eastAsia="Arial Unicode MS" w:hAnsi="Book Antiqua"/>
        </w:rPr>
        <w:t xml:space="preserve"> al pasar de ¢1.6</w:t>
      </w:r>
      <w:r w:rsidR="001A056C" w:rsidRPr="00290235">
        <w:rPr>
          <w:rFonts w:ascii="Book Antiqua" w:eastAsia="Arial Unicode MS" w:hAnsi="Book Antiqua"/>
        </w:rPr>
        <w:t>50</w:t>
      </w:r>
      <w:r w:rsidR="00A820CC" w:rsidRPr="00290235">
        <w:rPr>
          <w:rFonts w:ascii="Book Antiqua" w:eastAsia="Arial Unicode MS" w:hAnsi="Book Antiqua"/>
        </w:rPr>
        <w:t>.</w:t>
      </w:r>
      <w:r w:rsidR="001A056C" w:rsidRPr="00290235">
        <w:rPr>
          <w:rFonts w:ascii="Book Antiqua" w:eastAsia="Arial Unicode MS" w:hAnsi="Book Antiqua"/>
        </w:rPr>
        <w:t>595.942</w:t>
      </w:r>
      <w:r w:rsidR="002A6B5F" w:rsidRPr="00290235">
        <w:rPr>
          <w:rFonts w:ascii="Book Antiqua" w:eastAsia="Arial Unicode MS" w:hAnsi="Book Antiqua"/>
        </w:rPr>
        <w:t xml:space="preserve"> </w:t>
      </w:r>
      <w:r w:rsidR="00315741" w:rsidRPr="00290235">
        <w:rPr>
          <w:rFonts w:ascii="Book Antiqua" w:eastAsia="Arial Unicode MS" w:hAnsi="Book Antiqua"/>
        </w:rPr>
        <w:t xml:space="preserve">en el 2021 </w:t>
      </w:r>
      <w:r w:rsidR="002A6B5F" w:rsidRPr="00290235">
        <w:rPr>
          <w:rFonts w:ascii="Book Antiqua" w:eastAsia="Arial Unicode MS" w:hAnsi="Book Antiqua"/>
        </w:rPr>
        <w:t>a ¢1.</w:t>
      </w:r>
      <w:r w:rsidR="0015069B" w:rsidRPr="00290235">
        <w:rPr>
          <w:rFonts w:ascii="Book Antiqua" w:eastAsia="Arial Unicode MS" w:hAnsi="Book Antiqua"/>
        </w:rPr>
        <w:t>172</w:t>
      </w:r>
      <w:r w:rsidR="002A6B5F" w:rsidRPr="00290235">
        <w:rPr>
          <w:rFonts w:ascii="Book Antiqua" w:eastAsia="Arial Unicode MS" w:hAnsi="Book Antiqua"/>
        </w:rPr>
        <w:t>.00</w:t>
      </w:r>
      <w:r w:rsidR="001A056C" w:rsidRPr="00290235">
        <w:rPr>
          <w:rFonts w:ascii="Book Antiqua" w:eastAsia="Arial Unicode MS" w:hAnsi="Book Antiqua"/>
        </w:rPr>
        <w:t>1.647</w:t>
      </w:r>
      <w:r w:rsidR="00315741" w:rsidRPr="00290235">
        <w:rPr>
          <w:rFonts w:ascii="Book Antiqua" w:eastAsia="Arial Unicode MS" w:hAnsi="Book Antiqua"/>
        </w:rPr>
        <w:t xml:space="preserve"> para el 2022.</w:t>
      </w:r>
    </w:p>
    <w:p w14:paraId="33EA4EB4" w14:textId="77777777" w:rsidR="00B8228D" w:rsidRPr="00290235" w:rsidRDefault="00B8228D" w:rsidP="00FD0581">
      <w:pPr>
        <w:tabs>
          <w:tab w:val="left" w:pos="180"/>
        </w:tabs>
        <w:jc w:val="both"/>
        <w:rPr>
          <w:rFonts w:ascii="Book Antiqua" w:eastAsia="Arial Unicode MS" w:hAnsi="Book Antiqua" w:cs="Arial"/>
          <w:sz w:val="24"/>
          <w:szCs w:val="24"/>
        </w:rPr>
      </w:pPr>
    </w:p>
    <w:p w14:paraId="0FA9C957" w14:textId="77777777" w:rsidR="00FD0581" w:rsidRPr="00290235" w:rsidRDefault="00FD0581" w:rsidP="00F461D2">
      <w:pPr>
        <w:tabs>
          <w:tab w:val="left" w:pos="180"/>
        </w:tabs>
        <w:ind w:left="1274"/>
        <w:jc w:val="both"/>
        <w:rPr>
          <w:rFonts w:ascii="Book Antiqua" w:eastAsia="Arial Unicode MS" w:hAnsi="Book Antiqua" w:cs="Arial"/>
          <w:sz w:val="24"/>
          <w:szCs w:val="24"/>
        </w:rPr>
      </w:pPr>
    </w:p>
    <w:p w14:paraId="008828E6" w14:textId="7DDBF5E3" w:rsidR="00FD0581" w:rsidRPr="00290235" w:rsidRDefault="00315741" w:rsidP="000868BF">
      <w:pPr>
        <w:pStyle w:val="Prrafodelista"/>
        <w:numPr>
          <w:ilvl w:val="0"/>
          <w:numId w:val="19"/>
        </w:numPr>
        <w:tabs>
          <w:tab w:val="left" w:pos="180"/>
        </w:tabs>
        <w:jc w:val="both"/>
        <w:rPr>
          <w:rFonts w:ascii="Book Antiqua" w:eastAsia="Arial Unicode MS" w:hAnsi="Book Antiqua"/>
        </w:rPr>
      </w:pPr>
      <w:r w:rsidRPr="00290235">
        <w:rPr>
          <w:rFonts w:ascii="Book Antiqua" w:eastAsia="Arial Unicode MS" w:hAnsi="Book Antiqua"/>
        </w:rPr>
        <w:t>Además, de rebajos</w:t>
      </w:r>
      <w:r w:rsidR="00CD3E48" w:rsidRPr="00290235">
        <w:rPr>
          <w:rFonts w:ascii="Book Antiqua" w:eastAsia="Arial Unicode MS" w:hAnsi="Book Antiqua"/>
        </w:rPr>
        <w:t xml:space="preserve"> en ese mimo programa</w:t>
      </w:r>
      <w:r w:rsidRPr="00290235">
        <w:rPr>
          <w:rFonts w:ascii="Book Antiqua" w:eastAsia="Arial Unicode MS" w:hAnsi="Book Antiqua"/>
        </w:rPr>
        <w:t xml:space="preserve"> en las </w:t>
      </w:r>
      <w:r w:rsidR="00790A0C" w:rsidRPr="00290235">
        <w:rPr>
          <w:rFonts w:ascii="Book Antiqua" w:eastAsia="Arial Unicode MS" w:hAnsi="Book Antiqua"/>
        </w:rPr>
        <w:t>Prestaciones</w:t>
      </w:r>
      <w:r w:rsidRPr="00290235">
        <w:rPr>
          <w:rFonts w:ascii="Book Antiqua" w:eastAsia="Arial Unicode MS" w:hAnsi="Book Antiqua"/>
        </w:rPr>
        <w:t xml:space="preserve"> Legales</w:t>
      </w:r>
      <w:r w:rsidR="00744AB1" w:rsidRPr="00290235">
        <w:rPr>
          <w:rFonts w:ascii="Book Antiqua" w:eastAsia="Arial Unicode MS" w:hAnsi="Book Antiqua"/>
        </w:rPr>
        <w:t xml:space="preserve"> en</w:t>
      </w:r>
      <w:r w:rsidR="00790A0C" w:rsidRPr="00290235">
        <w:rPr>
          <w:rFonts w:ascii="Book Antiqua" w:eastAsia="Arial Unicode MS" w:hAnsi="Book Antiqua"/>
        </w:rPr>
        <w:t xml:space="preserve"> ¢45.016.40</w:t>
      </w:r>
      <w:r w:rsidR="00AA3C2D" w:rsidRPr="00290235">
        <w:rPr>
          <w:rFonts w:ascii="Book Antiqua" w:eastAsia="Arial Unicode MS" w:hAnsi="Book Antiqua"/>
        </w:rPr>
        <w:t>7 y</w:t>
      </w:r>
      <w:r w:rsidR="00744AB1" w:rsidRPr="00290235">
        <w:rPr>
          <w:rFonts w:ascii="Book Antiqua" w:eastAsia="Arial Unicode MS" w:hAnsi="Book Antiqua"/>
        </w:rPr>
        <w:t xml:space="preserve"> ¢50.191.103 en la subpartida 10</w:t>
      </w:r>
      <w:r w:rsidR="001C7181" w:rsidRPr="00290235">
        <w:rPr>
          <w:rFonts w:ascii="Book Antiqua" w:eastAsia="Arial Unicode MS" w:hAnsi="Book Antiqua"/>
        </w:rPr>
        <w:t>1</w:t>
      </w:r>
      <w:r w:rsidR="00744AB1" w:rsidRPr="00290235">
        <w:rPr>
          <w:rFonts w:ascii="Book Antiqua" w:eastAsia="Arial Unicode MS" w:hAnsi="Book Antiqua"/>
        </w:rPr>
        <w:t>0</w:t>
      </w:r>
      <w:r w:rsidR="001C7181" w:rsidRPr="00290235">
        <w:rPr>
          <w:rFonts w:ascii="Book Antiqua" w:eastAsia="Arial Unicode MS" w:hAnsi="Book Antiqua"/>
        </w:rPr>
        <w:t>3</w:t>
      </w:r>
      <w:r w:rsidR="00AA3C2D" w:rsidRPr="00290235">
        <w:rPr>
          <w:rFonts w:ascii="Book Antiqua" w:eastAsia="Arial Unicode MS" w:hAnsi="Book Antiqua"/>
        </w:rPr>
        <w:t xml:space="preserve"> </w:t>
      </w:r>
      <w:r w:rsidR="001C7181" w:rsidRPr="00290235">
        <w:rPr>
          <w:rFonts w:ascii="Book Antiqua" w:eastAsia="Arial Unicode MS" w:hAnsi="Book Antiqua"/>
        </w:rPr>
        <w:t>“A</w:t>
      </w:r>
      <w:r w:rsidR="00AA3C2D" w:rsidRPr="00290235">
        <w:rPr>
          <w:rFonts w:ascii="Book Antiqua" w:eastAsia="Arial Unicode MS" w:hAnsi="Book Antiqua"/>
        </w:rPr>
        <w:t xml:space="preserve">lquiler de equipo de </w:t>
      </w:r>
      <w:r w:rsidR="001C7181" w:rsidRPr="00290235">
        <w:rPr>
          <w:rFonts w:ascii="Book Antiqua" w:eastAsia="Arial Unicode MS" w:hAnsi="Book Antiqua"/>
        </w:rPr>
        <w:t>Cóm</w:t>
      </w:r>
      <w:r w:rsidR="00AA3C2D" w:rsidRPr="00290235">
        <w:rPr>
          <w:rFonts w:ascii="Book Antiqua" w:eastAsia="Arial Unicode MS" w:hAnsi="Book Antiqua"/>
        </w:rPr>
        <w:t>puto</w:t>
      </w:r>
      <w:r w:rsidR="001C7181" w:rsidRPr="00290235">
        <w:rPr>
          <w:rFonts w:ascii="Book Antiqua" w:eastAsia="Arial Unicode MS" w:hAnsi="Book Antiqua"/>
        </w:rPr>
        <w:t>”</w:t>
      </w:r>
      <w:r w:rsidR="00AA3C2D" w:rsidRPr="00290235">
        <w:rPr>
          <w:rFonts w:ascii="Book Antiqua" w:eastAsia="Arial Unicode MS" w:hAnsi="Book Antiqua"/>
        </w:rPr>
        <w:t xml:space="preserve"> ¢50.191.109</w:t>
      </w:r>
      <w:r w:rsidR="007D25FB" w:rsidRPr="00290235">
        <w:rPr>
          <w:rFonts w:ascii="Book Antiqua" w:eastAsia="Arial Unicode MS" w:hAnsi="Book Antiqua"/>
        </w:rPr>
        <w:t xml:space="preserve"> por ajuste en el tipo de cambio para este último.</w:t>
      </w:r>
    </w:p>
    <w:p w14:paraId="6792310A" w14:textId="77777777" w:rsidR="009F0B37" w:rsidRPr="00290235" w:rsidRDefault="009F0B37" w:rsidP="000064CC">
      <w:pPr>
        <w:pStyle w:val="Prrafodelista"/>
        <w:tabs>
          <w:tab w:val="left" w:pos="180"/>
        </w:tabs>
        <w:ind w:left="720"/>
        <w:jc w:val="both"/>
        <w:rPr>
          <w:rFonts w:ascii="Book Antiqua" w:eastAsia="Arial Unicode MS" w:hAnsi="Book Antiqua"/>
        </w:rPr>
      </w:pPr>
    </w:p>
    <w:p w14:paraId="56B9300F" w14:textId="20166605" w:rsidR="003C1BE1" w:rsidRPr="00290235" w:rsidRDefault="00767EF8" w:rsidP="00F62D5D">
      <w:pPr>
        <w:pStyle w:val="Ttulo2"/>
        <w:numPr>
          <w:ilvl w:val="0"/>
          <w:numId w:val="9"/>
        </w:numPr>
        <w:rPr>
          <w:rFonts w:ascii="Book Antiqua" w:eastAsia="Arial Unicode MS" w:hAnsi="Book Antiqua" w:cs="Arial"/>
          <w:i w:val="0"/>
          <w:sz w:val="24"/>
        </w:rPr>
      </w:pPr>
      <w:bookmarkStart w:id="19" w:name="_Toc143256576"/>
      <w:r w:rsidRPr="00290235">
        <w:rPr>
          <w:rFonts w:ascii="Book Antiqua" w:hAnsi="Book Antiqua"/>
          <w:noProof/>
        </w:rPr>
        <w:lastRenderedPageBreak/>
        <w:drawing>
          <wp:inline distT="0" distB="0" distL="0" distR="0" wp14:anchorId="40AE36EB" wp14:editId="475688EE">
            <wp:extent cx="828675" cy="828675"/>
            <wp:effectExtent l="0" t="0" r="9525" b="9525"/>
            <wp:docPr id="2002085853" name="Imagen 44" descr="anál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álisi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3C1BE1" w:rsidRPr="00290235">
        <w:rPr>
          <w:rFonts w:ascii="Book Antiqua" w:eastAsia="Arial Unicode MS" w:hAnsi="Book Antiqua" w:cs="Arial"/>
          <w:i w:val="0"/>
          <w:sz w:val="24"/>
        </w:rPr>
        <w:t xml:space="preserve"> ANÁLISIS SEGÚN PROGRAMA PRESUPUESTARIO</w:t>
      </w:r>
      <w:bookmarkEnd w:id="17"/>
      <w:bookmarkEnd w:id="18"/>
      <w:bookmarkEnd w:id="19"/>
    </w:p>
    <w:p w14:paraId="55F2A462" w14:textId="77777777" w:rsidR="00FC2802" w:rsidRPr="00290235" w:rsidRDefault="00FC2802" w:rsidP="00B74199">
      <w:pPr>
        <w:jc w:val="both"/>
        <w:rPr>
          <w:rFonts w:ascii="Book Antiqua" w:eastAsia="Arial Unicode MS" w:hAnsi="Book Antiqua" w:cs="Arial"/>
          <w:bCs/>
          <w:sz w:val="24"/>
          <w:szCs w:val="24"/>
        </w:rPr>
      </w:pPr>
    </w:p>
    <w:p w14:paraId="4DB346F5" w14:textId="30FB981C" w:rsidR="003C1BE1" w:rsidRPr="00290235" w:rsidRDefault="004466D6" w:rsidP="00B74199">
      <w:pPr>
        <w:jc w:val="both"/>
        <w:rPr>
          <w:rFonts w:ascii="Book Antiqua" w:eastAsia="Arial Unicode MS" w:hAnsi="Book Antiqua" w:cs="Arial"/>
          <w:bCs/>
          <w:sz w:val="24"/>
          <w:szCs w:val="24"/>
        </w:rPr>
      </w:pPr>
      <w:r w:rsidRPr="00290235">
        <w:rPr>
          <w:rFonts w:ascii="Book Antiqua" w:eastAsia="Arial Unicode MS" w:hAnsi="Book Antiqua" w:cs="Arial"/>
          <w:bCs/>
          <w:sz w:val="24"/>
          <w:szCs w:val="24"/>
        </w:rPr>
        <w:t xml:space="preserve">En el siguiente cuadro resumen se agrupa el </w:t>
      </w:r>
      <w:r w:rsidR="003C1BE1" w:rsidRPr="00290235">
        <w:rPr>
          <w:rFonts w:ascii="Book Antiqua" w:eastAsia="Arial Unicode MS" w:hAnsi="Book Antiqua" w:cs="Arial"/>
          <w:bCs/>
          <w:sz w:val="24"/>
          <w:szCs w:val="24"/>
        </w:rPr>
        <w:t xml:space="preserve">recurso humano </w:t>
      </w:r>
      <w:r w:rsidR="00B87444" w:rsidRPr="00290235">
        <w:rPr>
          <w:rFonts w:ascii="Book Antiqua" w:eastAsia="Arial Unicode MS" w:hAnsi="Book Antiqua" w:cs="Arial"/>
          <w:bCs/>
          <w:sz w:val="24"/>
          <w:szCs w:val="24"/>
        </w:rPr>
        <w:t>y</w:t>
      </w:r>
      <w:r w:rsidR="003C1BE1" w:rsidRPr="00290235">
        <w:rPr>
          <w:rFonts w:ascii="Book Antiqua" w:eastAsia="Arial Unicode MS" w:hAnsi="Book Antiqua" w:cs="Arial"/>
          <w:bCs/>
          <w:sz w:val="24"/>
          <w:szCs w:val="24"/>
        </w:rPr>
        <w:t xml:space="preserve"> gasto variable</w:t>
      </w:r>
      <w:r w:rsidR="00196E60" w:rsidRPr="00290235">
        <w:rPr>
          <w:rFonts w:ascii="Book Antiqua" w:eastAsia="Arial Unicode MS" w:hAnsi="Book Antiqua" w:cs="Arial"/>
          <w:bCs/>
          <w:sz w:val="24"/>
          <w:szCs w:val="24"/>
        </w:rPr>
        <w:t xml:space="preserve"> devengado por la Institución </w:t>
      </w:r>
      <w:r w:rsidR="003C1BE1" w:rsidRPr="00290235">
        <w:rPr>
          <w:rFonts w:ascii="Book Antiqua" w:eastAsia="Arial Unicode MS" w:hAnsi="Book Antiqua" w:cs="Arial"/>
          <w:bCs/>
          <w:sz w:val="24"/>
          <w:szCs w:val="24"/>
        </w:rPr>
        <w:t>para el 20</w:t>
      </w:r>
      <w:r w:rsidR="004B692E" w:rsidRPr="00290235">
        <w:rPr>
          <w:rFonts w:ascii="Book Antiqua" w:eastAsia="Arial Unicode MS" w:hAnsi="Book Antiqua" w:cs="Arial"/>
          <w:bCs/>
          <w:sz w:val="24"/>
          <w:szCs w:val="24"/>
        </w:rPr>
        <w:t>2</w:t>
      </w:r>
      <w:r w:rsidR="003B5CDF" w:rsidRPr="00290235">
        <w:rPr>
          <w:rFonts w:ascii="Book Antiqua" w:eastAsia="Arial Unicode MS" w:hAnsi="Book Antiqua" w:cs="Arial"/>
          <w:bCs/>
          <w:sz w:val="24"/>
          <w:szCs w:val="24"/>
        </w:rPr>
        <w:t>2</w:t>
      </w:r>
      <w:r w:rsidR="003C1BE1" w:rsidRPr="00290235">
        <w:rPr>
          <w:rFonts w:ascii="Book Antiqua" w:eastAsia="Arial Unicode MS" w:hAnsi="Book Antiqua" w:cs="Arial"/>
          <w:bCs/>
          <w:sz w:val="24"/>
          <w:szCs w:val="24"/>
        </w:rPr>
        <w:t>:</w:t>
      </w:r>
    </w:p>
    <w:p w14:paraId="22A488F5" w14:textId="77777777" w:rsidR="00D1633D" w:rsidRPr="00290235" w:rsidRDefault="00D1633D" w:rsidP="00B74199">
      <w:pPr>
        <w:jc w:val="both"/>
        <w:rPr>
          <w:rFonts w:ascii="Book Antiqua" w:eastAsia="Arial Unicode MS" w:hAnsi="Book Antiqua" w:cs="Arial"/>
          <w:bCs/>
          <w:sz w:val="24"/>
          <w:szCs w:val="24"/>
        </w:rPr>
      </w:pPr>
    </w:p>
    <w:p w14:paraId="77AFEFF8" w14:textId="589947CD" w:rsidR="00D1633D" w:rsidRPr="00290235" w:rsidRDefault="00D1633D" w:rsidP="000868BF">
      <w:pPr>
        <w:jc w:val="center"/>
        <w:rPr>
          <w:rFonts w:ascii="Book Antiqua" w:hAnsi="Book Antiqua" w:cs="Arial"/>
          <w:b/>
        </w:rPr>
      </w:pPr>
      <w:r w:rsidRPr="00290235">
        <w:rPr>
          <w:rFonts w:ascii="Book Antiqua" w:hAnsi="Book Antiqua" w:cs="Arial"/>
          <w:b/>
        </w:rPr>
        <w:t xml:space="preserve">Cuadro </w:t>
      </w:r>
      <w:r w:rsidR="00AB043B" w:rsidRPr="00290235">
        <w:rPr>
          <w:rFonts w:ascii="Book Antiqua" w:hAnsi="Book Antiqua" w:cs="Arial"/>
          <w:b/>
        </w:rPr>
        <w:t>6</w:t>
      </w:r>
    </w:p>
    <w:p w14:paraId="21E2142B" w14:textId="11C69B6D" w:rsidR="00D1633D" w:rsidRPr="00290235" w:rsidRDefault="00D1633D" w:rsidP="000868BF">
      <w:pPr>
        <w:jc w:val="center"/>
        <w:rPr>
          <w:rFonts w:ascii="Book Antiqua" w:hAnsi="Book Antiqua" w:cs="Arial"/>
          <w:b/>
        </w:rPr>
      </w:pPr>
      <w:r w:rsidRPr="00290235">
        <w:rPr>
          <w:rFonts w:ascii="Book Antiqua" w:hAnsi="Book Antiqua" w:cs="Arial"/>
          <w:b/>
        </w:rPr>
        <w:t xml:space="preserve">Resumen de Recurso humano </w:t>
      </w:r>
      <w:r w:rsidR="00B87444" w:rsidRPr="00290235">
        <w:rPr>
          <w:rFonts w:ascii="Book Antiqua" w:hAnsi="Book Antiqua" w:cs="Arial"/>
          <w:b/>
        </w:rPr>
        <w:t>y</w:t>
      </w:r>
      <w:r w:rsidRPr="00290235">
        <w:rPr>
          <w:rFonts w:ascii="Book Antiqua" w:hAnsi="Book Antiqua" w:cs="Arial"/>
          <w:b/>
        </w:rPr>
        <w:t xml:space="preserve"> Gasto variable</w:t>
      </w:r>
      <w:r w:rsidR="00570CCC" w:rsidRPr="00290235">
        <w:rPr>
          <w:rFonts w:ascii="Book Antiqua" w:hAnsi="Book Antiqua" w:cs="Arial"/>
          <w:b/>
        </w:rPr>
        <w:t xml:space="preserve"> para el 2022</w:t>
      </w:r>
    </w:p>
    <w:p w14:paraId="3CC24EF1" w14:textId="61E9D6A1" w:rsidR="005F5CB9" w:rsidRPr="00290235" w:rsidRDefault="008365E1" w:rsidP="000868BF">
      <w:pPr>
        <w:tabs>
          <w:tab w:val="left" w:pos="284"/>
        </w:tabs>
        <w:rPr>
          <w:rFonts w:ascii="Book Antiqua" w:hAnsi="Book Antiqua" w:cs="Arial"/>
          <w:b/>
        </w:rPr>
      </w:pPr>
      <w:r w:rsidRPr="00290235" w:rsidDel="008365E1">
        <w:rPr>
          <w:rFonts w:ascii="Book Antiqua" w:hAnsi="Book Antiqua"/>
        </w:rPr>
        <w:t xml:space="preserve"> </w:t>
      </w:r>
      <w:r w:rsidR="00F04BCD" w:rsidRPr="00290235">
        <w:rPr>
          <w:rFonts w:ascii="Book Antiqua" w:hAnsi="Book Antiqua"/>
          <w:noProof/>
        </w:rPr>
        <w:drawing>
          <wp:inline distT="0" distB="0" distL="0" distR="0" wp14:anchorId="744DAC4A" wp14:editId="31BDB235">
            <wp:extent cx="6065469" cy="1871330"/>
            <wp:effectExtent l="0" t="0" r="0" b="0"/>
            <wp:docPr id="52585017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161" cy="1877097"/>
                    </a:xfrm>
                    <a:prstGeom prst="rect">
                      <a:avLst/>
                    </a:prstGeom>
                    <a:noFill/>
                    <a:ln>
                      <a:noFill/>
                    </a:ln>
                  </pic:spPr>
                </pic:pic>
              </a:graphicData>
            </a:graphic>
          </wp:inline>
        </w:drawing>
      </w:r>
      <w:r w:rsidR="00F04BCD" w:rsidRPr="00290235" w:rsidDel="008365E1">
        <w:rPr>
          <w:rFonts w:ascii="Book Antiqua" w:hAnsi="Book Antiqua"/>
        </w:rPr>
        <w:t xml:space="preserve"> </w:t>
      </w:r>
    </w:p>
    <w:p w14:paraId="4000DF4D" w14:textId="4CD0A290" w:rsidR="003C1BE1" w:rsidRPr="00290235" w:rsidRDefault="00BE74D7" w:rsidP="00514540">
      <w:pPr>
        <w:ind w:left="426" w:hanging="142"/>
        <w:jc w:val="both"/>
        <w:rPr>
          <w:rFonts w:ascii="Book Antiqua" w:eastAsia="Arial Unicode MS" w:hAnsi="Book Antiqua" w:cs="Arial"/>
          <w:sz w:val="14"/>
          <w:szCs w:val="14"/>
        </w:rPr>
      </w:pPr>
      <w:r w:rsidRPr="00290235">
        <w:rPr>
          <w:rFonts w:ascii="Book Antiqua" w:eastAsia="Arial Unicode MS" w:hAnsi="Book Antiqua" w:cs="Arial"/>
          <w:sz w:val="14"/>
          <w:szCs w:val="14"/>
        </w:rPr>
        <w:t>(1) La estimación corresponde a los recursos pagados por el Poder Judicial.</w:t>
      </w:r>
    </w:p>
    <w:p w14:paraId="6A776240" w14:textId="3F0414EE" w:rsidR="00F91E23" w:rsidRPr="00290235" w:rsidRDefault="00CE0D9B" w:rsidP="00514540">
      <w:pPr>
        <w:ind w:left="426" w:right="-1363" w:hanging="142"/>
        <w:jc w:val="both"/>
        <w:rPr>
          <w:rFonts w:ascii="Book Antiqua" w:hAnsi="Book Antiqua"/>
          <w:sz w:val="14"/>
          <w:szCs w:val="14"/>
          <w:lang w:val="es-ES"/>
        </w:rPr>
      </w:pPr>
      <w:r w:rsidRPr="00290235">
        <w:rPr>
          <w:rFonts w:ascii="Book Antiqua" w:hAnsi="Book Antiqua"/>
          <w:sz w:val="14"/>
          <w:szCs w:val="14"/>
          <w:lang w:val="es-ES"/>
        </w:rPr>
        <w:t>(*) El Progra</w:t>
      </w:r>
      <w:r w:rsidR="00AA4A45" w:rsidRPr="00290235">
        <w:rPr>
          <w:rFonts w:ascii="Book Antiqua" w:hAnsi="Book Antiqua"/>
          <w:sz w:val="14"/>
          <w:szCs w:val="14"/>
          <w:lang w:val="es-ES"/>
        </w:rPr>
        <w:t>ma</w:t>
      </w:r>
      <w:r w:rsidRPr="00290235">
        <w:rPr>
          <w:rFonts w:ascii="Book Antiqua" w:hAnsi="Book Antiqua"/>
          <w:sz w:val="14"/>
          <w:szCs w:val="14"/>
          <w:lang w:val="es-ES"/>
        </w:rPr>
        <w:t xml:space="preserve"> 926 Dirección Administración </w:t>
      </w:r>
      <w:r w:rsidR="00B87444" w:rsidRPr="00290235">
        <w:rPr>
          <w:rFonts w:ascii="Book Antiqua" w:hAnsi="Book Antiqua"/>
          <w:sz w:val="14"/>
          <w:szCs w:val="14"/>
          <w:lang w:val="es-ES"/>
        </w:rPr>
        <w:t>y</w:t>
      </w:r>
      <w:r w:rsidRPr="00290235">
        <w:rPr>
          <w:rFonts w:ascii="Book Antiqua" w:hAnsi="Book Antiqua"/>
          <w:sz w:val="14"/>
          <w:szCs w:val="14"/>
          <w:lang w:val="es-ES"/>
        </w:rPr>
        <w:t xml:space="preserve"> Otros Órganos de Apo</w:t>
      </w:r>
      <w:r w:rsidR="00B87444" w:rsidRPr="00290235">
        <w:rPr>
          <w:rFonts w:ascii="Book Antiqua" w:hAnsi="Book Antiqua"/>
          <w:sz w:val="14"/>
          <w:szCs w:val="14"/>
          <w:lang w:val="es-ES"/>
        </w:rPr>
        <w:t>y</w:t>
      </w:r>
      <w:r w:rsidRPr="00290235">
        <w:rPr>
          <w:rFonts w:ascii="Book Antiqua" w:hAnsi="Book Antiqua"/>
          <w:sz w:val="14"/>
          <w:szCs w:val="14"/>
          <w:lang w:val="es-ES"/>
        </w:rPr>
        <w:t xml:space="preserve">o al </w:t>
      </w:r>
      <w:r w:rsidR="00AA4A45" w:rsidRPr="00290235">
        <w:rPr>
          <w:rFonts w:ascii="Book Antiqua" w:hAnsi="Book Antiqua"/>
          <w:sz w:val="14"/>
          <w:szCs w:val="14"/>
          <w:lang w:val="es-ES"/>
        </w:rPr>
        <w:t>excluirle los</w:t>
      </w:r>
      <w:r w:rsidR="0051062D" w:rsidRPr="00290235">
        <w:rPr>
          <w:rFonts w:ascii="Book Antiqua" w:hAnsi="Book Antiqua"/>
          <w:sz w:val="14"/>
          <w:szCs w:val="14"/>
          <w:lang w:val="es-ES"/>
        </w:rPr>
        <w:t xml:space="preserve"> gastos administrativos que asume de todos los </w:t>
      </w:r>
      <w:r w:rsidR="00AA4A45" w:rsidRPr="00290235">
        <w:rPr>
          <w:rFonts w:ascii="Book Antiqua" w:hAnsi="Book Antiqua"/>
          <w:sz w:val="14"/>
          <w:szCs w:val="14"/>
          <w:lang w:val="es-ES"/>
        </w:rPr>
        <w:t xml:space="preserve">programas </w:t>
      </w:r>
    </w:p>
    <w:p w14:paraId="0BF4A8EF" w14:textId="23D62C8A" w:rsidR="00CE0D9B" w:rsidRPr="00290235" w:rsidRDefault="00AA4A45" w:rsidP="00514540">
      <w:pPr>
        <w:ind w:left="426" w:right="-1363" w:hanging="142"/>
        <w:jc w:val="both"/>
        <w:rPr>
          <w:rFonts w:ascii="Book Antiqua" w:hAnsi="Book Antiqua"/>
          <w:sz w:val="14"/>
          <w:szCs w:val="14"/>
          <w:lang w:val="es-ES"/>
        </w:rPr>
      </w:pPr>
      <w:r w:rsidRPr="00290235">
        <w:rPr>
          <w:rFonts w:ascii="Book Antiqua" w:hAnsi="Book Antiqua"/>
          <w:sz w:val="14"/>
          <w:szCs w:val="14"/>
          <w:lang w:val="es-ES"/>
        </w:rPr>
        <w:t xml:space="preserve">que conforma la institución el peso ascendería a un </w:t>
      </w:r>
      <w:r w:rsidR="00CE0D9B" w:rsidRPr="00290235">
        <w:rPr>
          <w:rFonts w:ascii="Book Antiqua" w:hAnsi="Book Antiqua"/>
          <w:sz w:val="14"/>
          <w:szCs w:val="14"/>
          <w:lang w:val="es-ES"/>
        </w:rPr>
        <w:t xml:space="preserve">14.44%. </w:t>
      </w:r>
    </w:p>
    <w:p w14:paraId="0F74489E" w14:textId="77777777" w:rsidR="00B22E7A" w:rsidRPr="00290235" w:rsidRDefault="00B22E7A" w:rsidP="00B74199">
      <w:pPr>
        <w:jc w:val="both"/>
        <w:rPr>
          <w:rFonts w:ascii="Book Antiqua" w:eastAsia="Arial Unicode MS" w:hAnsi="Book Antiqua" w:cs="Arial"/>
          <w:sz w:val="24"/>
          <w:szCs w:val="24"/>
          <w:lang w:val="es-ES"/>
        </w:rPr>
      </w:pPr>
    </w:p>
    <w:p w14:paraId="15ACBBFE" w14:textId="77777777" w:rsidR="00CE0D9B" w:rsidRPr="00290235" w:rsidRDefault="00CE0D9B" w:rsidP="00B74199">
      <w:pPr>
        <w:jc w:val="both"/>
        <w:rPr>
          <w:rFonts w:ascii="Book Antiqua" w:eastAsia="Arial Unicode MS" w:hAnsi="Book Antiqua" w:cs="Arial"/>
          <w:bCs/>
          <w:sz w:val="24"/>
          <w:szCs w:val="24"/>
          <w:lang w:val="es-ES"/>
        </w:rPr>
      </w:pPr>
    </w:p>
    <w:p w14:paraId="7C83507B" w14:textId="0067FF2E" w:rsidR="003C1BE1" w:rsidRPr="00290235" w:rsidRDefault="0082514D" w:rsidP="00B74199">
      <w:pPr>
        <w:jc w:val="both"/>
        <w:rPr>
          <w:rFonts w:ascii="Book Antiqua" w:eastAsia="Arial Unicode MS" w:hAnsi="Book Antiqua" w:cs="Arial"/>
          <w:bCs/>
          <w:sz w:val="24"/>
          <w:szCs w:val="24"/>
        </w:rPr>
      </w:pPr>
      <w:r w:rsidRPr="00290235">
        <w:rPr>
          <w:rFonts w:ascii="Book Antiqua" w:eastAsia="Arial Unicode MS" w:hAnsi="Book Antiqua" w:cs="Arial"/>
          <w:bCs/>
          <w:sz w:val="24"/>
          <w:szCs w:val="24"/>
        </w:rPr>
        <w:t xml:space="preserve">En el cuadro </w:t>
      </w:r>
      <w:r w:rsidR="00AB363B" w:rsidRPr="00290235">
        <w:rPr>
          <w:rFonts w:ascii="Book Antiqua" w:eastAsia="Arial Unicode MS" w:hAnsi="Book Antiqua" w:cs="Arial"/>
          <w:bCs/>
          <w:sz w:val="24"/>
          <w:szCs w:val="24"/>
        </w:rPr>
        <w:t>anterior</w:t>
      </w:r>
      <w:r w:rsidRPr="00290235">
        <w:rPr>
          <w:rFonts w:ascii="Book Antiqua" w:eastAsia="Arial Unicode MS" w:hAnsi="Book Antiqua" w:cs="Arial"/>
          <w:bCs/>
          <w:sz w:val="24"/>
          <w:szCs w:val="24"/>
        </w:rPr>
        <w:t xml:space="preserve"> </w:t>
      </w:r>
      <w:r w:rsidR="005F66DA" w:rsidRPr="00290235">
        <w:rPr>
          <w:rFonts w:ascii="Book Antiqua" w:eastAsia="Arial Unicode MS" w:hAnsi="Book Antiqua" w:cs="Arial"/>
          <w:bCs/>
          <w:sz w:val="24"/>
          <w:szCs w:val="24"/>
        </w:rPr>
        <w:t>se aprecia que</w:t>
      </w:r>
      <w:r w:rsidR="00FC4D6C" w:rsidRPr="00290235">
        <w:rPr>
          <w:rFonts w:ascii="Book Antiqua" w:eastAsia="Arial Unicode MS" w:hAnsi="Book Antiqua" w:cs="Arial"/>
          <w:bCs/>
          <w:sz w:val="24"/>
          <w:szCs w:val="24"/>
        </w:rPr>
        <w:t>,</w:t>
      </w:r>
      <w:r w:rsidR="005F66DA" w:rsidRPr="00290235">
        <w:rPr>
          <w:rFonts w:ascii="Book Antiqua" w:eastAsia="Arial Unicode MS" w:hAnsi="Book Antiqua" w:cs="Arial"/>
          <w:bCs/>
          <w:sz w:val="24"/>
          <w:szCs w:val="24"/>
        </w:rPr>
        <w:t xml:space="preserve"> en cuanto a</w:t>
      </w:r>
      <w:r w:rsidR="003C1BE1" w:rsidRPr="00290235">
        <w:rPr>
          <w:rFonts w:ascii="Book Antiqua" w:eastAsia="Arial Unicode MS" w:hAnsi="Book Antiqua" w:cs="Arial"/>
          <w:bCs/>
          <w:sz w:val="24"/>
          <w:szCs w:val="24"/>
        </w:rPr>
        <w:t>:</w:t>
      </w:r>
    </w:p>
    <w:p w14:paraId="032092C6" w14:textId="77777777" w:rsidR="003C1BE1" w:rsidRPr="00290235" w:rsidRDefault="003C1BE1" w:rsidP="00B74199">
      <w:pPr>
        <w:pStyle w:val="Ttulo2"/>
        <w:rPr>
          <w:rFonts w:ascii="Book Antiqua" w:eastAsia="Arial Unicode MS" w:hAnsi="Book Antiqua" w:cs="Arial"/>
          <w:i w:val="0"/>
          <w:sz w:val="24"/>
        </w:rPr>
      </w:pPr>
      <w:bookmarkStart w:id="20" w:name="_Toc485994694"/>
      <w:bookmarkStart w:id="21" w:name="_Toc143256577"/>
      <w:r w:rsidRPr="00290235">
        <w:rPr>
          <w:rFonts w:ascii="Book Antiqua" w:eastAsia="Arial Unicode MS" w:hAnsi="Book Antiqua" w:cs="Arial"/>
          <w:i w:val="0"/>
          <w:sz w:val="24"/>
        </w:rPr>
        <w:t>2.1.  Recurso Humano</w:t>
      </w:r>
      <w:bookmarkEnd w:id="20"/>
      <w:bookmarkEnd w:id="21"/>
    </w:p>
    <w:p w14:paraId="13AB613E" w14:textId="77777777" w:rsidR="003C1BE1" w:rsidRPr="00290235" w:rsidRDefault="003C1BE1" w:rsidP="00B74199">
      <w:pPr>
        <w:pStyle w:val="Textoindependiente"/>
        <w:spacing w:after="0"/>
        <w:rPr>
          <w:rFonts w:ascii="Book Antiqua" w:eastAsia="Arial Unicode MS" w:hAnsi="Book Antiqua" w:cs="Arial"/>
          <w:sz w:val="24"/>
          <w:szCs w:val="24"/>
        </w:rPr>
      </w:pPr>
    </w:p>
    <w:p w14:paraId="30BE3A8E" w14:textId="70DB1268" w:rsidR="003C1BE1" w:rsidRPr="00290235" w:rsidRDefault="00AD1062"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Como </w:t>
      </w:r>
      <w:r w:rsidR="007C3E9F" w:rsidRPr="00290235">
        <w:rPr>
          <w:rFonts w:ascii="Book Antiqua" w:eastAsia="Arial Unicode MS" w:hAnsi="Book Antiqua" w:cs="Arial"/>
          <w:sz w:val="24"/>
          <w:szCs w:val="24"/>
        </w:rPr>
        <w:t>históricamente ha ocurrido</w:t>
      </w:r>
      <w:r w:rsidR="003C1BE1" w:rsidRPr="00290235">
        <w:rPr>
          <w:rFonts w:ascii="Book Antiqua" w:eastAsia="Arial Unicode MS" w:hAnsi="Book Antiqua" w:cs="Arial"/>
          <w:sz w:val="24"/>
          <w:szCs w:val="24"/>
        </w:rPr>
        <w:t xml:space="preserve"> </w:t>
      </w:r>
      <w:r w:rsidR="007C3E9F" w:rsidRPr="00290235">
        <w:rPr>
          <w:rFonts w:ascii="Book Antiqua" w:eastAsia="Arial Unicode MS" w:hAnsi="Book Antiqua" w:cs="Arial"/>
          <w:sz w:val="24"/>
          <w:szCs w:val="24"/>
        </w:rPr>
        <w:t>para el 202</w:t>
      </w:r>
      <w:r w:rsidR="000A5DAF" w:rsidRPr="00290235">
        <w:rPr>
          <w:rFonts w:ascii="Book Antiqua" w:eastAsia="Arial Unicode MS" w:hAnsi="Book Antiqua" w:cs="Arial"/>
          <w:sz w:val="24"/>
          <w:szCs w:val="24"/>
        </w:rPr>
        <w:t>2</w:t>
      </w:r>
      <w:r w:rsidR="007C3E9F" w:rsidRPr="00290235">
        <w:rPr>
          <w:rFonts w:ascii="Book Antiqua" w:eastAsia="Arial Unicode MS" w:hAnsi="Book Antiqua" w:cs="Arial"/>
          <w:sz w:val="24"/>
          <w:szCs w:val="24"/>
        </w:rPr>
        <w:t xml:space="preserve">  el </w:t>
      </w:r>
      <w:r w:rsidR="003C1BE1" w:rsidRPr="00290235">
        <w:rPr>
          <w:rFonts w:ascii="Book Antiqua" w:eastAsia="Arial Unicode MS" w:hAnsi="Book Antiqua" w:cs="Arial"/>
          <w:sz w:val="24"/>
          <w:szCs w:val="24"/>
        </w:rPr>
        <w:t>Programa 927 “Servicio Jurisdiccional” es el que concentra la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or cantidad de recursos con un total de ¢</w:t>
      </w:r>
      <w:r w:rsidR="003B32D9" w:rsidRPr="00290235">
        <w:rPr>
          <w:rFonts w:ascii="Book Antiqua" w:eastAsia="Arial Unicode MS" w:hAnsi="Book Antiqua" w:cs="Arial"/>
          <w:sz w:val="24"/>
          <w:szCs w:val="24"/>
        </w:rPr>
        <w:t>149.204.423.729</w:t>
      </w:r>
      <w:r w:rsidR="003C1BE1" w:rsidRPr="00290235">
        <w:rPr>
          <w:rFonts w:ascii="Book Antiqua" w:eastAsia="Arial Unicode MS" w:hAnsi="Book Antiqua" w:cs="Arial"/>
          <w:sz w:val="24"/>
          <w:szCs w:val="24"/>
        </w:rPr>
        <w:t>, cifra que en  términos relativos representa un 3</w:t>
      </w:r>
      <w:r w:rsidR="007C3E9F" w:rsidRPr="00290235">
        <w:rPr>
          <w:rFonts w:ascii="Book Antiqua" w:eastAsia="Arial Unicode MS" w:hAnsi="Book Antiqua" w:cs="Arial"/>
          <w:sz w:val="24"/>
          <w:szCs w:val="24"/>
        </w:rPr>
        <w:t>9</w:t>
      </w:r>
      <w:r w:rsidR="003C1BE1" w:rsidRPr="00290235">
        <w:rPr>
          <w:rFonts w:ascii="Book Antiqua" w:eastAsia="Arial Unicode MS" w:hAnsi="Book Antiqua" w:cs="Arial"/>
          <w:sz w:val="24"/>
          <w:szCs w:val="24"/>
        </w:rPr>
        <w:t>.</w:t>
      </w:r>
      <w:r w:rsidR="007C3E9F" w:rsidRPr="00290235">
        <w:rPr>
          <w:rFonts w:ascii="Book Antiqua" w:eastAsia="Arial Unicode MS" w:hAnsi="Book Antiqua" w:cs="Arial"/>
          <w:sz w:val="24"/>
          <w:szCs w:val="24"/>
        </w:rPr>
        <w:t>0</w:t>
      </w:r>
      <w:r w:rsidR="00734AAF"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 xml:space="preserve">% del total de recurso humano para el </w:t>
      </w:r>
      <w:r w:rsidR="005F66DA" w:rsidRPr="00290235">
        <w:rPr>
          <w:rFonts w:ascii="Book Antiqua" w:eastAsia="Arial Unicode MS" w:hAnsi="Book Antiqua" w:cs="Arial"/>
          <w:sz w:val="24"/>
          <w:szCs w:val="24"/>
        </w:rPr>
        <w:t>20</w:t>
      </w:r>
      <w:r w:rsidRPr="00290235">
        <w:rPr>
          <w:rFonts w:ascii="Book Antiqua" w:eastAsia="Arial Unicode MS" w:hAnsi="Book Antiqua" w:cs="Arial"/>
          <w:sz w:val="24"/>
          <w:szCs w:val="24"/>
        </w:rPr>
        <w:t>2</w:t>
      </w:r>
      <w:r w:rsidR="00734AAF" w:rsidRPr="00290235">
        <w:rPr>
          <w:rFonts w:ascii="Book Antiqua" w:eastAsia="Arial Unicode MS" w:hAnsi="Book Antiqua" w:cs="Arial"/>
          <w:sz w:val="24"/>
          <w:szCs w:val="24"/>
        </w:rPr>
        <w:t>2</w:t>
      </w:r>
      <w:r w:rsidR="003C1BE1" w:rsidRPr="00290235">
        <w:rPr>
          <w:rFonts w:ascii="Book Antiqua" w:eastAsia="Arial Unicode MS" w:hAnsi="Book Antiqua" w:cs="Arial"/>
          <w:sz w:val="24"/>
          <w:szCs w:val="24"/>
        </w:rPr>
        <w:t xml:space="preserve">, seguido </w:t>
      </w:r>
      <w:r w:rsidR="007C3E9F" w:rsidRPr="00290235">
        <w:rPr>
          <w:rFonts w:ascii="Book Antiqua" w:eastAsia="Arial Unicode MS" w:hAnsi="Book Antiqua" w:cs="Arial"/>
          <w:sz w:val="24"/>
          <w:szCs w:val="24"/>
        </w:rPr>
        <w:t>del</w:t>
      </w:r>
      <w:r w:rsidR="005F66DA"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Programa 928 “Organismo de Investigación Judicial” con una ejecución de ¢</w:t>
      </w:r>
      <w:r w:rsidR="005F66DA" w:rsidRPr="00290235">
        <w:rPr>
          <w:rFonts w:ascii="Book Antiqua" w:eastAsia="Arial Unicode MS" w:hAnsi="Book Antiqua" w:cs="Arial"/>
          <w:sz w:val="24"/>
          <w:szCs w:val="24"/>
        </w:rPr>
        <w:t xml:space="preserve"> </w:t>
      </w:r>
      <w:r w:rsidR="00734AAF" w:rsidRPr="00290235">
        <w:rPr>
          <w:rFonts w:ascii="Book Antiqua" w:eastAsia="Arial Unicode MS" w:hAnsi="Book Antiqua" w:cs="Arial"/>
          <w:sz w:val="24"/>
          <w:szCs w:val="24"/>
        </w:rPr>
        <w:t>77.660.716.</w:t>
      </w:r>
      <w:r w:rsidR="00842163" w:rsidRPr="00290235">
        <w:rPr>
          <w:rFonts w:ascii="Book Antiqua" w:eastAsia="Arial Unicode MS" w:hAnsi="Book Antiqua" w:cs="Arial"/>
          <w:sz w:val="24"/>
          <w:szCs w:val="24"/>
        </w:rPr>
        <w:t>390</w:t>
      </w:r>
      <w:r w:rsidR="003C1BE1" w:rsidRPr="00290235">
        <w:rPr>
          <w:rFonts w:ascii="Book Antiqua" w:eastAsia="Arial Unicode MS" w:hAnsi="Book Antiqua" w:cs="Arial"/>
          <w:sz w:val="24"/>
          <w:szCs w:val="24"/>
        </w:rPr>
        <w:t xml:space="preserve"> (20</w:t>
      </w:r>
      <w:r w:rsidR="005F66DA" w:rsidRPr="00290235">
        <w:rPr>
          <w:rFonts w:ascii="Book Antiqua" w:eastAsia="Arial Unicode MS" w:hAnsi="Book Antiqua" w:cs="Arial"/>
          <w:sz w:val="24"/>
          <w:szCs w:val="24"/>
        </w:rPr>
        <w:t>,</w:t>
      </w:r>
      <w:r w:rsidR="00842163" w:rsidRPr="00290235">
        <w:rPr>
          <w:rFonts w:ascii="Book Antiqua" w:eastAsia="Arial Unicode MS" w:hAnsi="Book Antiqua" w:cs="Arial"/>
          <w:sz w:val="24"/>
          <w:szCs w:val="24"/>
        </w:rPr>
        <w:t>3</w:t>
      </w:r>
      <w:r w:rsidR="007C3E9F"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el tercer lugar </w:t>
      </w:r>
      <w:r w:rsidR="005F66DA" w:rsidRPr="00290235">
        <w:rPr>
          <w:rFonts w:ascii="Book Antiqua" w:eastAsia="Arial Unicode MS" w:hAnsi="Book Antiqua" w:cs="Arial"/>
          <w:sz w:val="24"/>
          <w:szCs w:val="24"/>
        </w:rPr>
        <w:t xml:space="preserve">lo </w:t>
      </w:r>
      <w:r w:rsidR="00842163" w:rsidRPr="00290235">
        <w:rPr>
          <w:rFonts w:ascii="Book Antiqua" w:eastAsia="Arial Unicode MS" w:hAnsi="Book Antiqua" w:cs="Arial"/>
          <w:sz w:val="24"/>
          <w:szCs w:val="24"/>
        </w:rPr>
        <w:t>alcanza</w:t>
      </w:r>
      <w:r w:rsidR="005F66DA" w:rsidRPr="00290235">
        <w:rPr>
          <w:rFonts w:ascii="Book Antiqua" w:eastAsia="Arial Unicode MS" w:hAnsi="Book Antiqua" w:cs="Arial"/>
          <w:sz w:val="24"/>
          <w:szCs w:val="24"/>
        </w:rPr>
        <w:t xml:space="preserve"> el </w:t>
      </w:r>
      <w:r w:rsidR="003C1BE1" w:rsidRPr="00290235">
        <w:rPr>
          <w:rFonts w:ascii="Book Antiqua" w:eastAsia="Arial Unicode MS" w:hAnsi="Book Antiqua" w:cs="Arial"/>
          <w:sz w:val="24"/>
          <w:szCs w:val="24"/>
        </w:rPr>
        <w:t xml:space="preserve">Programa 926 “Dirección, Administración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 con ¢</w:t>
      </w:r>
      <w:r w:rsidR="00A345F4" w:rsidRPr="00290235">
        <w:rPr>
          <w:rFonts w:ascii="Book Antiqua" w:eastAsia="Arial Unicode MS" w:hAnsi="Book Antiqua" w:cs="Arial"/>
          <w:sz w:val="24"/>
          <w:szCs w:val="24"/>
        </w:rPr>
        <w:t xml:space="preserve"> </w:t>
      </w:r>
      <w:r w:rsidR="006161E5" w:rsidRPr="00290235">
        <w:rPr>
          <w:rFonts w:ascii="Book Antiqua" w:eastAsia="Arial Unicode MS" w:hAnsi="Book Antiqua" w:cs="Arial"/>
          <w:sz w:val="24"/>
          <w:szCs w:val="24"/>
        </w:rPr>
        <w:t>61.121.422.969</w:t>
      </w:r>
      <w:r w:rsidR="00A345F4"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w:t>
      </w:r>
      <w:r w:rsidR="006161E5" w:rsidRPr="00290235">
        <w:rPr>
          <w:rFonts w:ascii="Book Antiqua" w:eastAsia="Arial Unicode MS" w:hAnsi="Book Antiqua" w:cs="Arial"/>
          <w:sz w:val="24"/>
          <w:szCs w:val="24"/>
        </w:rPr>
        <w:t>15.98</w:t>
      </w:r>
      <w:r w:rsidR="003C1BE1" w:rsidRPr="00290235">
        <w:rPr>
          <w:rFonts w:ascii="Book Antiqua" w:eastAsia="Arial Unicode MS" w:hAnsi="Book Antiqua" w:cs="Arial"/>
          <w:sz w:val="24"/>
          <w:szCs w:val="24"/>
        </w:rPr>
        <w:t>%), al sumar la ejecución de los programas antes indicados estos agrupan el  75.</w:t>
      </w:r>
      <w:r w:rsidR="00C56005" w:rsidRPr="00290235">
        <w:rPr>
          <w:rFonts w:ascii="Book Antiqua" w:eastAsia="Arial Unicode MS" w:hAnsi="Book Antiqua" w:cs="Arial"/>
          <w:sz w:val="24"/>
          <w:szCs w:val="24"/>
        </w:rPr>
        <w:t>30</w:t>
      </w:r>
      <w:r w:rsidR="003C1BE1" w:rsidRPr="00290235">
        <w:rPr>
          <w:rFonts w:ascii="Book Antiqua" w:eastAsia="Arial Unicode MS" w:hAnsi="Book Antiqua" w:cs="Arial"/>
          <w:sz w:val="24"/>
          <w:szCs w:val="24"/>
        </w:rPr>
        <w:t>% del total de los recursos de la Institución, el restante 2</w:t>
      </w:r>
      <w:r w:rsidR="00D91B32" w:rsidRPr="00290235">
        <w:rPr>
          <w:rFonts w:ascii="Book Antiqua" w:eastAsia="Arial Unicode MS" w:hAnsi="Book Antiqua" w:cs="Arial"/>
          <w:sz w:val="24"/>
          <w:szCs w:val="24"/>
        </w:rPr>
        <w:t>4</w:t>
      </w:r>
      <w:r w:rsidR="003C1BE1" w:rsidRPr="00290235">
        <w:rPr>
          <w:rFonts w:ascii="Book Antiqua" w:eastAsia="Arial Unicode MS" w:hAnsi="Book Antiqua" w:cs="Arial"/>
          <w:sz w:val="24"/>
          <w:szCs w:val="24"/>
        </w:rPr>
        <w:t>.</w:t>
      </w:r>
      <w:r w:rsidR="00171ACF" w:rsidRPr="00290235">
        <w:rPr>
          <w:rFonts w:ascii="Book Antiqua" w:eastAsia="Arial Unicode MS" w:hAnsi="Book Antiqua" w:cs="Arial"/>
          <w:sz w:val="24"/>
          <w:szCs w:val="24"/>
        </w:rPr>
        <w:t>70</w:t>
      </w:r>
      <w:r w:rsidR="003C1BE1" w:rsidRPr="00290235">
        <w:rPr>
          <w:rFonts w:ascii="Book Antiqua" w:eastAsia="Arial Unicode MS" w:hAnsi="Book Antiqua" w:cs="Arial"/>
          <w:sz w:val="24"/>
          <w:szCs w:val="24"/>
        </w:rPr>
        <w:t xml:space="preserve">% se </w:t>
      </w:r>
      <w:r w:rsidR="005F66DA" w:rsidRPr="00290235">
        <w:rPr>
          <w:rFonts w:ascii="Book Antiqua" w:eastAsia="Arial Unicode MS" w:hAnsi="Book Antiqua" w:cs="Arial"/>
          <w:sz w:val="24"/>
          <w:szCs w:val="24"/>
        </w:rPr>
        <w:t>distribu</w:t>
      </w:r>
      <w:r w:rsidR="00B87444" w:rsidRPr="00290235">
        <w:rPr>
          <w:rFonts w:ascii="Book Antiqua" w:eastAsia="Arial Unicode MS" w:hAnsi="Book Antiqua" w:cs="Arial"/>
          <w:sz w:val="24"/>
          <w:szCs w:val="24"/>
        </w:rPr>
        <w:t>y</w:t>
      </w:r>
      <w:r w:rsidR="005F66DA" w:rsidRPr="00290235">
        <w:rPr>
          <w:rFonts w:ascii="Book Antiqua" w:eastAsia="Arial Unicode MS" w:hAnsi="Book Antiqua" w:cs="Arial"/>
          <w:sz w:val="24"/>
          <w:szCs w:val="24"/>
        </w:rPr>
        <w:t>e</w:t>
      </w:r>
      <w:r w:rsidR="003C1BE1" w:rsidRPr="00290235">
        <w:rPr>
          <w:rFonts w:ascii="Book Antiqua" w:eastAsia="Arial Unicode MS" w:hAnsi="Book Antiqua" w:cs="Arial"/>
          <w:sz w:val="24"/>
          <w:szCs w:val="24"/>
        </w:rPr>
        <w:t xml:space="preserve"> entre los otros </w:t>
      </w:r>
      <w:r w:rsidR="00171ACF" w:rsidRPr="00290235">
        <w:rPr>
          <w:rFonts w:ascii="Book Antiqua" w:eastAsia="Arial Unicode MS" w:hAnsi="Book Antiqua" w:cs="Arial"/>
          <w:sz w:val="24"/>
          <w:szCs w:val="24"/>
        </w:rPr>
        <w:t>cuatro</w:t>
      </w:r>
      <w:r w:rsidR="003C1BE1" w:rsidRPr="00290235">
        <w:rPr>
          <w:rFonts w:ascii="Book Antiqua" w:eastAsia="Arial Unicode MS" w:hAnsi="Book Antiqua" w:cs="Arial"/>
          <w:sz w:val="24"/>
          <w:szCs w:val="24"/>
        </w:rPr>
        <w:t xml:space="preserve"> programas que </w:t>
      </w:r>
      <w:r w:rsidR="005F66DA" w:rsidRPr="00290235">
        <w:rPr>
          <w:rFonts w:ascii="Book Antiqua" w:eastAsia="Arial Unicode MS" w:hAnsi="Book Antiqua" w:cs="Arial"/>
          <w:sz w:val="24"/>
          <w:szCs w:val="24"/>
        </w:rPr>
        <w:t>componen</w:t>
      </w:r>
      <w:r w:rsidR="003C1BE1" w:rsidRPr="00290235">
        <w:rPr>
          <w:rFonts w:ascii="Book Antiqua" w:eastAsia="Arial Unicode MS" w:hAnsi="Book Antiqua" w:cs="Arial"/>
          <w:sz w:val="24"/>
          <w:szCs w:val="24"/>
        </w:rPr>
        <w:t xml:space="preserve"> el Poder Judicial.  </w:t>
      </w:r>
    </w:p>
    <w:p w14:paraId="7F53BF2B" w14:textId="4FE41C12" w:rsidR="008D698A" w:rsidRPr="00290235" w:rsidRDefault="008D698A">
      <w:pPr>
        <w:rPr>
          <w:rFonts w:ascii="Book Antiqua" w:eastAsia="Arial Unicode MS" w:hAnsi="Book Antiqua" w:cs="Arial"/>
          <w:b/>
          <w:bCs/>
          <w:iCs/>
          <w:sz w:val="24"/>
          <w:szCs w:val="28"/>
          <w:lang w:val="es-ES"/>
        </w:rPr>
      </w:pPr>
      <w:bookmarkStart w:id="22" w:name="_Toc143256578"/>
    </w:p>
    <w:p w14:paraId="5A6426FE" w14:textId="764C99B0" w:rsidR="00E7489A" w:rsidRPr="00290235" w:rsidRDefault="00E7489A" w:rsidP="00E7489A">
      <w:pPr>
        <w:pStyle w:val="Ttulo2"/>
        <w:rPr>
          <w:rFonts w:ascii="Book Antiqua" w:eastAsia="Arial Unicode MS" w:hAnsi="Book Antiqua" w:cs="Arial"/>
          <w:i w:val="0"/>
          <w:sz w:val="24"/>
        </w:rPr>
      </w:pPr>
      <w:r w:rsidRPr="00290235">
        <w:rPr>
          <w:rFonts w:ascii="Book Antiqua" w:eastAsia="Arial Unicode MS" w:hAnsi="Book Antiqua" w:cs="Arial"/>
          <w:i w:val="0"/>
          <w:sz w:val="24"/>
        </w:rPr>
        <w:lastRenderedPageBreak/>
        <w:t>2.2. Gasto Variable</w:t>
      </w:r>
      <w:bookmarkEnd w:id="22"/>
    </w:p>
    <w:p w14:paraId="4F38B2CB" w14:textId="77777777" w:rsidR="00E7489A" w:rsidRPr="00290235" w:rsidRDefault="00E7489A" w:rsidP="00E7489A">
      <w:pPr>
        <w:rPr>
          <w:rFonts w:ascii="Book Antiqua" w:eastAsia="Arial Unicode MS" w:hAnsi="Book Antiqua" w:cs="Arial"/>
        </w:rPr>
      </w:pPr>
    </w:p>
    <w:p w14:paraId="4D2FEB63" w14:textId="0DA3B3A8" w:rsidR="00E7489A" w:rsidRPr="00290235" w:rsidRDefault="00E7489A" w:rsidP="00E7489A">
      <w:pPr>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En lo que respecta </w:t>
      </w:r>
      <w:r w:rsidRPr="00290235">
        <w:rPr>
          <w:rFonts w:ascii="Book Antiqua" w:eastAsia="Arial Unicode MS" w:hAnsi="Book Antiqua" w:cs="Arial"/>
          <w:sz w:val="24"/>
          <w:szCs w:val="24"/>
        </w:rPr>
        <w:t xml:space="preserve">al gasto variable </w:t>
      </w:r>
      <w:r w:rsidRPr="00290235">
        <w:rPr>
          <w:rFonts w:ascii="Book Antiqua" w:eastAsia="Arial Unicode MS" w:hAnsi="Book Antiqua" w:cs="Arial"/>
          <w:sz w:val="24"/>
          <w:szCs w:val="24"/>
          <w:lang w:val="es-ES"/>
        </w:rPr>
        <w:t xml:space="preserve">dividido </w:t>
      </w:r>
      <w:r w:rsidRPr="00290235">
        <w:rPr>
          <w:rFonts w:ascii="Book Antiqua" w:eastAsia="Arial Unicode MS" w:hAnsi="Book Antiqua" w:cs="Arial"/>
          <w:sz w:val="24"/>
          <w:szCs w:val="24"/>
        </w:rPr>
        <w:t xml:space="preserve">por Programa, se tiene </w:t>
      </w:r>
      <w:r w:rsidRPr="00290235">
        <w:rPr>
          <w:rFonts w:ascii="Book Antiqua" w:eastAsia="Arial Unicode MS" w:hAnsi="Book Antiqua" w:cs="Arial"/>
          <w:sz w:val="24"/>
          <w:szCs w:val="24"/>
          <w:lang w:val="es-ES"/>
        </w:rPr>
        <w:t>que</w:t>
      </w:r>
      <w:r w:rsidRPr="00290235">
        <w:rPr>
          <w:rFonts w:ascii="Book Antiqua" w:eastAsia="Arial Unicode MS" w:hAnsi="Book Antiqua" w:cs="Arial"/>
          <w:sz w:val="24"/>
          <w:szCs w:val="24"/>
        </w:rPr>
        <w:t xml:space="preserve"> para el 202</w:t>
      </w:r>
      <w:r w:rsidR="007B788A"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xml:space="preserve"> el Programa 926 “Dirección, Administración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 ejecuta la ma</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oría de los recursos con ¢</w:t>
      </w:r>
      <w:r w:rsidR="00DC5A8B" w:rsidRPr="00290235">
        <w:rPr>
          <w:rFonts w:ascii="Book Antiqua" w:eastAsia="Arial Unicode MS" w:hAnsi="Book Antiqua" w:cs="Arial"/>
          <w:sz w:val="24"/>
          <w:szCs w:val="24"/>
        </w:rPr>
        <w:t>30.653.662.512</w:t>
      </w:r>
      <w:r w:rsidRPr="00290235">
        <w:rPr>
          <w:rFonts w:ascii="Book Antiqua" w:eastAsia="Arial Unicode MS" w:hAnsi="Book Antiqua" w:cs="Arial"/>
          <w:sz w:val="24"/>
          <w:szCs w:val="24"/>
        </w:rPr>
        <w:t>, cifra que representa el 4</w:t>
      </w:r>
      <w:r w:rsidR="00DC5A8B" w:rsidRPr="00290235">
        <w:rPr>
          <w:rFonts w:ascii="Book Antiqua" w:eastAsia="Arial Unicode MS" w:hAnsi="Book Antiqua" w:cs="Arial"/>
          <w:sz w:val="24"/>
          <w:szCs w:val="24"/>
        </w:rPr>
        <w:t>3</w:t>
      </w:r>
      <w:r w:rsidRPr="00290235">
        <w:rPr>
          <w:rFonts w:ascii="Book Antiqua" w:eastAsia="Arial Unicode MS" w:hAnsi="Book Antiqua" w:cs="Arial"/>
          <w:sz w:val="24"/>
          <w:szCs w:val="24"/>
        </w:rPr>
        <w:t>.</w:t>
      </w:r>
      <w:r w:rsidR="00DC5A8B" w:rsidRPr="00290235">
        <w:rPr>
          <w:rFonts w:ascii="Book Antiqua" w:eastAsia="Arial Unicode MS" w:hAnsi="Book Antiqua" w:cs="Arial"/>
          <w:sz w:val="24"/>
          <w:szCs w:val="24"/>
        </w:rPr>
        <w:t>69</w:t>
      </w:r>
      <w:r w:rsidRPr="00290235">
        <w:rPr>
          <w:rFonts w:ascii="Book Antiqua" w:eastAsia="Arial Unicode MS" w:hAnsi="Book Antiqua" w:cs="Arial"/>
          <w:sz w:val="24"/>
          <w:szCs w:val="24"/>
        </w:rPr>
        <w:t>% del presupuesto total devengado por el Poder Judicial;  el segundo lugar el Programa 928 “Organismo de Investigación Judicial” con ¢</w:t>
      </w:r>
      <w:r w:rsidR="00431A77" w:rsidRPr="00290235">
        <w:rPr>
          <w:rFonts w:ascii="Book Antiqua" w:eastAsia="Arial Unicode MS" w:hAnsi="Book Antiqua" w:cs="Arial"/>
          <w:sz w:val="24"/>
          <w:szCs w:val="24"/>
        </w:rPr>
        <w:t>15.915.871.027</w:t>
      </w:r>
      <w:r w:rsidRPr="00290235">
        <w:rPr>
          <w:rFonts w:ascii="Book Antiqua" w:eastAsia="Arial Unicode MS" w:hAnsi="Book Antiqua" w:cs="Arial"/>
          <w:sz w:val="24"/>
          <w:szCs w:val="24"/>
        </w:rPr>
        <w:t xml:space="preserve"> (2</w:t>
      </w:r>
      <w:r w:rsidR="00431A77" w:rsidRPr="00290235">
        <w:rPr>
          <w:rFonts w:ascii="Book Antiqua" w:eastAsia="Arial Unicode MS" w:hAnsi="Book Antiqua" w:cs="Arial"/>
          <w:sz w:val="24"/>
          <w:szCs w:val="24"/>
        </w:rPr>
        <w:t>2</w:t>
      </w:r>
      <w:r w:rsidRPr="00290235">
        <w:rPr>
          <w:rFonts w:ascii="Book Antiqua" w:eastAsia="Arial Unicode MS" w:hAnsi="Book Antiqua" w:cs="Arial"/>
          <w:sz w:val="24"/>
          <w:szCs w:val="24"/>
        </w:rPr>
        <w:t>.</w:t>
      </w:r>
      <w:r w:rsidR="00431A77" w:rsidRPr="00290235">
        <w:rPr>
          <w:rFonts w:ascii="Book Antiqua" w:eastAsia="Arial Unicode MS" w:hAnsi="Book Antiqua" w:cs="Arial"/>
          <w:sz w:val="24"/>
          <w:szCs w:val="24"/>
        </w:rPr>
        <w:t>68</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el tercer lugar el Programa 927 “Servicio Jurisdiccional” con ¢</w:t>
      </w:r>
      <w:r w:rsidR="00B95953" w:rsidRPr="00290235">
        <w:rPr>
          <w:rFonts w:ascii="Book Antiqua" w:eastAsia="Arial Unicode MS" w:hAnsi="Book Antiqua" w:cs="Arial"/>
          <w:sz w:val="24"/>
          <w:szCs w:val="24"/>
        </w:rPr>
        <w:t>15.663.568.810</w:t>
      </w:r>
      <w:r w:rsidRPr="00290235">
        <w:rPr>
          <w:rFonts w:ascii="Book Antiqua" w:eastAsia="Arial Unicode MS" w:hAnsi="Book Antiqua" w:cs="Arial"/>
          <w:sz w:val="24"/>
          <w:szCs w:val="24"/>
        </w:rPr>
        <w:t xml:space="preserve"> (22.3</w:t>
      </w:r>
      <w:r w:rsidR="00B95953"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quedando agrupado en estos tres programas el 88.7</w:t>
      </w:r>
      <w:r w:rsidR="00B27161" w:rsidRPr="00290235">
        <w:rPr>
          <w:rFonts w:ascii="Book Antiqua" w:eastAsia="Arial Unicode MS" w:hAnsi="Book Antiqua" w:cs="Arial"/>
          <w:sz w:val="24"/>
          <w:szCs w:val="24"/>
        </w:rPr>
        <w:t>0</w:t>
      </w:r>
      <w:r w:rsidRPr="00290235">
        <w:rPr>
          <w:rFonts w:ascii="Book Antiqua" w:eastAsia="Arial Unicode MS" w:hAnsi="Book Antiqua" w:cs="Arial"/>
          <w:sz w:val="24"/>
          <w:szCs w:val="24"/>
        </w:rPr>
        <w:t>% del gasto variable ejecutado para el 202</w:t>
      </w:r>
      <w:r w:rsidR="00B27161"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xml:space="preserve">. </w:t>
      </w:r>
    </w:p>
    <w:p w14:paraId="0CD91874" w14:textId="77777777" w:rsidR="003C1BE1" w:rsidRPr="00290235" w:rsidRDefault="003C1BE1" w:rsidP="00F461D2">
      <w:pPr>
        <w:pStyle w:val="Textoindependiente"/>
        <w:spacing w:after="0"/>
        <w:ind w:left="1416"/>
        <w:jc w:val="both"/>
        <w:rPr>
          <w:rFonts w:ascii="Book Antiqua" w:eastAsia="Arial Unicode MS" w:hAnsi="Book Antiqua" w:cs="Arial"/>
          <w:sz w:val="24"/>
          <w:szCs w:val="24"/>
        </w:rPr>
      </w:pPr>
    </w:p>
    <w:p w14:paraId="12B5B367" w14:textId="1DE8D58B" w:rsidR="003C1BE1" w:rsidRPr="00290235" w:rsidRDefault="003C1BE1" w:rsidP="00B74199">
      <w:pPr>
        <w:pStyle w:val="Ttulo2"/>
        <w:rPr>
          <w:rFonts w:ascii="Book Antiqua" w:eastAsia="Arial Unicode MS" w:hAnsi="Book Antiqua" w:cs="Arial"/>
          <w:i w:val="0"/>
          <w:sz w:val="24"/>
        </w:rPr>
      </w:pPr>
      <w:bookmarkStart w:id="23" w:name="_Toc485994696"/>
      <w:bookmarkStart w:id="24" w:name="_Toc143256579"/>
      <w:r w:rsidRPr="00290235">
        <w:rPr>
          <w:rFonts w:ascii="Book Antiqua" w:eastAsia="Arial Unicode MS" w:hAnsi="Book Antiqua" w:cs="Arial"/>
          <w:i w:val="0"/>
          <w:sz w:val="24"/>
        </w:rPr>
        <w:t>2.3. Análisis Comparativo 20</w:t>
      </w:r>
      <w:r w:rsidR="00B62260" w:rsidRPr="00290235">
        <w:rPr>
          <w:rFonts w:ascii="Book Antiqua" w:eastAsia="Arial Unicode MS" w:hAnsi="Book Antiqua" w:cs="Arial"/>
          <w:i w:val="0"/>
          <w:sz w:val="24"/>
        </w:rPr>
        <w:t>2</w:t>
      </w:r>
      <w:r w:rsidR="001352DF" w:rsidRPr="00290235">
        <w:rPr>
          <w:rFonts w:ascii="Book Antiqua" w:eastAsia="Arial Unicode MS" w:hAnsi="Book Antiqua" w:cs="Arial"/>
          <w:i w:val="0"/>
          <w:sz w:val="24"/>
        </w:rPr>
        <w:t>1</w:t>
      </w:r>
      <w:r w:rsidRPr="00290235">
        <w:rPr>
          <w:rFonts w:ascii="Book Antiqua" w:eastAsia="Arial Unicode MS" w:hAnsi="Book Antiqua" w:cs="Arial"/>
          <w:i w:val="0"/>
          <w:sz w:val="24"/>
        </w:rPr>
        <w:t>-20</w:t>
      </w:r>
      <w:bookmarkEnd w:id="23"/>
      <w:r w:rsidR="00C831ED" w:rsidRPr="00290235">
        <w:rPr>
          <w:rFonts w:ascii="Book Antiqua" w:eastAsia="Arial Unicode MS" w:hAnsi="Book Antiqua" w:cs="Arial"/>
          <w:i w:val="0"/>
          <w:sz w:val="24"/>
        </w:rPr>
        <w:t>2</w:t>
      </w:r>
      <w:r w:rsidR="001352DF" w:rsidRPr="00290235">
        <w:rPr>
          <w:rFonts w:ascii="Book Antiqua" w:eastAsia="Arial Unicode MS" w:hAnsi="Book Antiqua" w:cs="Arial"/>
          <w:i w:val="0"/>
          <w:sz w:val="24"/>
        </w:rPr>
        <w:t>2</w:t>
      </w:r>
      <w:bookmarkEnd w:id="24"/>
    </w:p>
    <w:p w14:paraId="5FB02FA9" w14:textId="77777777" w:rsidR="003C1BE1" w:rsidRPr="00290235" w:rsidRDefault="003C1BE1" w:rsidP="00B74199">
      <w:pPr>
        <w:rPr>
          <w:rFonts w:ascii="Book Antiqua" w:eastAsia="Arial Unicode MS" w:hAnsi="Book Antiqua" w:cs="Arial"/>
          <w:lang w:val="es-ES"/>
        </w:rPr>
      </w:pPr>
    </w:p>
    <w:p w14:paraId="1D7A875D" w14:textId="01F78CF2" w:rsidR="00D57EB7" w:rsidRPr="00290235" w:rsidRDefault="00011370" w:rsidP="00CB72E5">
      <w:pPr>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En el último bienio</w:t>
      </w:r>
      <w:r w:rsidR="00204508" w:rsidRPr="00290235">
        <w:rPr>
          <w:rFonts w:ascii="Book Antiqua" w:eastAsia="Arial Unicode MS" w:hAnsi="Book Antiqua" w:cs="Arial"/>
          <w:sz w:val="24"/>
          <w:szCs w:val="24"/>
          <w:lang w:val="es-ES"/>
        </w:rPr>
        <w:t xml:space="preserve"> la </w:t>
      </w:r>
      <w:r w:rsidR="00623617" w:rsidRPr="00290235">
        <w:rPr>
          <w:rFonts w:ascii="Book Antiqua" w:eastAsia="Arial Unicode MS" w:hAnsi="Book Antiqua" w:cs="Arial"/>
          <w:sz w:val="24"/>
          <w:szCs w:val="24"/>
          <w:lang w:val="es-ES"/>
        </w:rPr>
        <w:t xml:space="preserve">ejecución del Poder Judicial </w:t>
      </w:r>
      <w:r w:rsidR="00204508" w:rsidRPr="00290235">
        <w:rPr>
          <w:rFonts w:ascii="Book Antiqua" w:eastAsia="Arial Unicode MS" w:hAnsi="Book Antiqua" w:cs="Arial"/>
          <w:sz w:val="24"/>
          <w:szCs w:val="24"/>
        </w:rPr>
        <w:t>creció un 0.</w:t>
      </w:r>
      <w:r w:rsidR="00A97D18" w:rsidRPr="00290235">
        <w:rPr>
          <w:rFonts w:ascii="Book Antiqua" w:eastAsia="Arial Unicode MS" w:hAnsi="Book Antiqua" w:cs="Arial"/>
          <w:sz w:val="24"/>
          <w:szCs w:val="24"/>
        </w:rPr>
        <w:t>74</w:t>
      </w:r>
      <w:r w:rsidR="00204508" w:rsidRPr="00290235">
        <w:rPr>
          <w:rFonts w:ascii="Book Antiqua" w:eastAsia="Arial Unicode MS" w:hAnsi="Book Antiqua" w:cs="Arial"/>
          <w:sz w:val="24"/>
          <w:szCs w:val="24"/>
        </w:rPr>
        <w:t>%</w:t>
      </w:r>
      <w:r w:rsidR="00E4378D" w:rsidRPr="00290235">
        <w:rPr>
          <w:rFonts w:ascii="Book Antiqua" w:eastAsia="Arial Unicode MS" w:hAnsi="Book Antiqua" w:cs="Arial"/>
          <w:sz w:val="24"/>
          <w:szCs w:val="24"/>
        </w:rPr>
        <w:t>,</w:t>
      </w:r>
      <w:r w:rsidR="00623617" w:rsidRPr="00290235">
        <w:rPr>
          <w:rFonts w:ascii="Book Antiqua" w:eastAsia="Arial Unicode MS" w:hAnsi="Book Antiqua" w:cs="Arial"/>
          <w:sz w:val="24"/>
          <w:szCs w:val="24"/>
        </w:rPr>
        <w:t xml:space="preserve"> porcentaje que en términos absolutos representa </w:t>
      </w:r>
      <w:r w:rsidR="003C1BE1" w:rsidRPr="00290235">
        <w:rPr>
          <w:rFonts w:ascii="Book Antiqua" w:eastAsia="Arial Unicode MS" w:hAnsi="Book Antiqua" w:cs="Arial"/>
          <w:sz w:val="24"/>
          <w:szCs w:val="24"/>
          <w:lang w:val="es-ES"/>
        </w:rPr>
        <w:t>¢</w:t>
      </w:r>
      <w:r w:rsidR="00EC260E" w:rsidRPr="00290235">
        <w:rPr>
          <w:rFonts w:ascii="Book Antiqua" w:eastAsia="Arial Unicode MS" w:hAnsi="Book Antiqua" w:cs="Arial"/>
          <w:sz w:val="24"/>
          <w:szCs w:val="24"/>
          <w:lang w:val="es-ES"/>
        </w:rPr>
        <w:t>3.329.223.012</w:t>
      </w:r>
      <w:r w:rsidR="003C1BE1" w:rsidRPr="00290235">
        <w:rPr>
          <w:rFonts w:ascii="Book Antiqua" w:eastAsia="Arial Unicode MS" w:hAnsi="Book Antiqua" w:cs="Arial"/>
          <w:sz w:val="24"/>
          <w:szCs w:val="24"/>
          <w:lang w:val="es-ES"/>
        </w:rPr>
        <w:t>, al pasar</w:t>
      </w:r>
      <w:r w:rsidR="003C1BE1" w:rsidRPr="00290235">
        <w:rPr>
          <w:rFonts w:ascii="Book Antiqua" w:eastAsia="Arial Unicode MS" w:hAnsi="Book Antiqua" w:cs="Arial"/>
          <w:sz w:val="24"/>
          <w:szCs w:val="24"/>
        </w:rPr>
        <w:t xml:space="preserve"> de</w:t>
      </w:r>
      <w:r w:rsidR="00EC260E" w:rsidRPr="00290235">
        <w:rPr>
          <w:rFonts w:ascii="Book Antiqua" w:eastAsia="Arial Unicode MS" w:hAnsi="Book Antiqua" w:cs="Arial"/>
          <w:sz w:val="24"/>
          <w:szCs w:val="24"/>
        </w:rPr>
        <w:t xml:space="preserve"> </w:t>
      </w:r>
      <w:r w:rsidR="00185790" w:rsidRPr="00290235">
        <w:rPr>
          <w:rFonts w:ascii="Book Antiqua" w:eastAsia="Arial Unicode MS" w:hAnsi="Book Antiqua" w:cs="Arial"/>
          <w:sz w:val="24"/>
          <w:szCs w:val="24"/>
        </w:rPr>
        <w:t>ejecutar ¢</w:t>
      </w:r>
      <w:r w:rsidR="00623617" w:rsidRPr="00290235">
        <w:rPr>
          <w:rFonts w:ascii="Book Antiqua" w:eastAsia="Arial Unicode MS" w:hAnsi="Book Antiqua" w:cs="Arial"/>
          <w:sz w:val="24"/>
          <w:szCs w:val="24"/>
        </w:rPr>
        <w:t xml:space="preserve">449.278.749.428 </w:t>
      </w:r>
      <w:r w:rsidR="00EC260E" w:rsidRPr="00290235">
        <w:rPr>
          <w:rFonts w:ascii="Book Antiqua" w:eastAsia="Arial Unicode MS" w:hAnsi="Book Antiqua" w:cs="Arial"/>
          <w:sz w:val="24"/>
          <w:szCs w:val="24"/>
        </w:rPr>
        <w:t xml:space="preserve">a ¢452.607.972.440 </w:t>
      </w:r>
      <w:r w:rsidR="00623617" w:rsidRPr="00290235">
        <w:rPr>
          <w:rFonts w:ascii="Book Antiqua" w:eastAsia="Arial Unicode MS" w:hAnsi="Book Antiqua" w:cs="Arial"/>
          <w:sz w:val="24"/>
          <w:szCs w:val="24"/>
        </w:rPr>
        <w:t>para el 202</w:t>
      </w:r>
      <w:r w:rsidR="00EC260E" w:rsidRPr="00290235">
        <w:rPr>
          <w:rFonts w:ascii="Book Antiqua" w:eastAsia="Arial Unicode MS" w:hAnsi="Book Antiqua" w:cs="Arial"/>
          <w:sz w:val="24"/>
          <w:szCs w:val="24"/>
        </w:rPr>
        <w:t>2</w:t>
      </w:r>
      <w:r w:rsidR="00623617" w:rsidRPr="00290235">
        <w:rPr>
          <w:rFonts w:ascii="Book Antiqua" w:eastAsia="Arial Unicode MS" w:hAnsi="Book Antiqua" w:cs="Arial"/>
          <w:sz w:val="24"/>
          <w:szCs w:val="24"/>
        </w:rPr>
        <w:t xml:space="preserve">, </w:t>
      </w:r>
      <w:r w:rsidR="00CB72E5" w:rsidRPr="00290235">
        <w:rPr>
          <w:rFonts w:ascii="Book Antiqua" w:eastAsia="Arial Unicode MS" w:hAnsi="Book Antiqua" w:cs="Arial"/>
          <w:sz w:val="24"/>
          <w:szCs w:val="24"/>
        </w:rPr>
        <w:t>como se</w:t>
      </w:r>
      <w:r w:rsidR="00623617" w:rsidRPr="00290235">
        <w:rPr>
          <w:rFonts w:ascii="Book Antiqua" w:eastAsia="Arial Unicode MS" w:hAnsi="Book Antiqua" w:cs="Arial"/>
          <w:sz w:val="24"/>
          <w:szCs w:val="24"/>
        </w:rPr>
        <w:t xml:space="preserve"> observa </w:t>
      </w:r>
      <w:r w:rsidR="00CB72E5" w:rsidRPr="00290235">
        <w:rPr>
          <w:rFonts w:ascii="Book Antiqua" w:eastAsia="Arial Unicode MS" w:hAnsi="Book Antiqua" w:cs="Arial"/>
          <w:sz w:val="24"/>
          <w:szCs w:val="24"/>
        </w:rPr>
        <w:t xml:space="preserve">en </w:t>
      </w:r>
      <w:r w:rsidR="00623617" w:rsidRPr="00290235">
        <w:rPr>
          <w:rFonts w:ascii="Book Antiqua" w:eastAsia="Arial Unicode MS" w:hAnsi="Book Antiqua" w:cs="Arial"/>
          <w:sz w:val="24"/>
          <w:szCs w:val="24"/>
        </w:rPr>
        <w:t>el detalle por programa en el cuadro siguiente:</w:t>
      </w:r>
      <w:r w:rsidR="003C1BE1" w:rsidRPr="00290235">
        <w:rPr>
          <w:rFonts w:ascii="Book Antiqua" w:eastAsia="Arial Unicode MS" w:hAnsi="Book Antiqua" w:cs="Arial"/>
          <w:sz w:val="24"/>
          <w:szCs w:val="24"/>
        </w:rPr>
        <w:t xml:space="preserve"> </w:t>
      </w:r>
    </w:p>
    <w:p w14:paraId="1C259F69" w14:textId="77777777" w:rsidR="00ED6F56" w:rsidRPr="00290235" w:rsidRDefault="00ED6F56" w:rsidP="00CB72E5">
      <w:pPr>
        <w:jc w:val="both"/>
        <w:rPr>
          <w:rFonts w:ascii="Book Antiqua" w:eastAsia="Arial Unicode MS" w:hAnsi="Book Antiqua" w:cs="Arial"/>
          <w:b/>
          <w:sz w:val="24"/>
          <w:szCs w:val="24"/>
        </w:rPr>
      </w:pPr>
    </w:p>
    <w:p w14:paraId="170C14B0" w14:textId="24179AD7" w:rsidR="003C1BE1" w:rsidRPr="00290235" w:rsidRDefault="003C1BE1" w:rsidP="000868BF">
      <w:pPr>
        <w:jc w:val="center"/>
        <w:rPr>
          <w:rFonts w:ascii="Book Antiqua" w:hAnsi="Book Antiqua" w:cs="Arial"/>
          <w:b/>
        </w:rPr>
      </w:pPr>
      <w:r w:rsidRPr="00290235">
        <w:rPr>
          <w:rFonts w:ascii="Book Antiqua" w:hAnsi="Book Antiqua" w:cs="Arial"/>
          <w:b/>
        </w:rPr>
        <w:t xml:space="preserve">Cuadro </w:t>
      </w:r>
      <w:r w:rsidR="00AB043B" w:rsidRPr="00290235">
        <w:rPr>
          <w:rFonts w:ascii="Book Antiqua" w:hAnsi="Book Antiqua" w:cs="Arial"/>
          <w:b/>
        </w:rPr>
        <w:t>7</w:t>
      </w:r>
    </w:p>
    <w:p w14:paraId="37A1E9AD" w14:textId="2B04ACA9" w:rsidR="003C1BE1" w:rsidRPr="00290235" w:rsidRDefault="003C1BE1" w:rsidP="000868BF">
      <w:pPr>
        <w:jc w:val="center"/>
        <w:rPr>
          <w:rFonts w:ascii="Book Antiqua" w:eastAsia="Arial Unicode MS" w:hAnsi="Book Antiqua" w:cs="Arial"/>
          <w:b/>
          <w:bCs/>
        </w:rPr>
      </w:pPr>
      <w:r w:rsidRPr="00290235">
        <w:rPr>
          <w:rFonts w:ascii="Book Antiqua" w:eastAsia="Arial Unicode MS" w:hAnsi="Book Antiqua" w:cs="Arial"/>
          <w:b/>
          <w:bCs/>
        </w:rPr>
        <w:t>Distribución Porcentual del Costo de la Justicia</w:t>
      </w:r>
      <w:r w:rsidR="00ED6F56" w:rsidRPr="00290235">
        <w:rPr>
          <w:rFonts w:ascii="Book Antiqua" w:eastAsia="Arial Unicode MS" w:hAnsi="Book Antiqua" w:cs="Arial"/>
          <w:b/>
          <w:bCs/>
        </w:rPr>
        <w:t xml:space="preserve"> </w:t>
      </w:r>
      <w:r w:rsidRPr="00290235">
        <w:rPr>
          <w:rFonts w:ascii="Book Antiqua" w:eastAsia="Arial Unicode MS" w:hAnsi="Book Antiqua" w:cs="Arial"/>
          <w:b/>
          <w:bCs/>
        </w:rPr>
        <w:t xml:space="preserve">por Programa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Variación Absoluta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Porcentual,</w:t>
      </w:r>
    </w:p>
    <w:p w14:paraId="3D663444" w14:textId="5D52523B" w:rsidR="005E2006" w:rsidRPr="00290235" w:rsidRDefault="003C1BE1" w:rsidP="000868BF">
      <w:pPr>
        <w:jc w:val="center"/>
        <w:rPr>
          <w:rFonts w:ascii="Book Antiqua" w:eastAsia="Arial Unicode MS" w:hAnsi="Book Antiqua" w:cs="Arial"/>
          <w:b/>
          <w:bCs/>
        </w:rPr>
      </w:pPr>
      <w:r w:rsidRPr="00290235">
        <w:rPr>
          <w:rFonts w:ascii="Book Antiqua" w:eastAsia="Arial Unicode MS" w:hAnsi="Book Antiqua" w:cs="Arial"/>
          <w:b/>
          <w:bCs/>
        </w:rPr>
        <w:t>según Presupuesto Ejecutado 20</w:t>
      </w:r>
      <w:r w:rsidR="00B62260" w:rsidRPr="00290235">
        <w:rPr>
          <w:rFonts w:ascii="Book Antiqua" w:eastAsia="Arial Unicode MS" w:hAnsi="Book Antiqua" w:cs="Arial"/>
          <w:b/>
          <w:bCs/>
        </w:rPr>
        <w:t>2</w:t>
      </w:r>
      <w:r w:rsidR="00363A28" w:rsidRPr="00290235">
        <w:rPr>
          <w:rFonts w:ascii="Book Antiqua" w:eastAsia="Arial Unicode MS" w:hAnsi="Book Antiqua" w:cs="Arial"/>
          <w:b/>
          <w:bCs/>
        </w:rPr>
        <w:t>1</w:t>
      </w:r>
      <w:r w:rsidRPr="00290235">
        <w:rPr>
          <w:rFonts w:ascii="Book Antiqua" w:eastAsia="Arial Unicode MS" w:hAnsi="Book Antiqua" w:cs="Arial"/>
          <w:b/>
          <w:bCs/>
        </w:rPr>
        <w:t>-20</w:t>
      </w:r>
      <w:r w:rsidR="00C831ED" w:rsidRPr="00290235">
        <w:rPr>
          <w:rFonts w:ascii="Book Antiqua" w:eastAsia="Arial Unicode MS" w:hAnsi="Book Antiqua" w:cs="Arial"/>
          <w:b/>
          <w:bCs/>
        </w:rPr>
        <w:t>2</w:t>
      </w:r>
      <w:r w:rsidR="00363A28" w:rsidRPr="00290235">
        <w:rPr>
          <w:rFonts w:ascii="Book Antiqua" w:eastAsia="Arial Unicode MS" w:hAnsi="Book Antiqua" w:cs="Arial"/>
          <w:b/>
          <w:bCs/>
        </w:rPr>
        <w:t>2</w:t>
      </w:r>
      <w:r w:rsidR="00ED6F56" w:rsidRPr="00290235">
        <w:rPr>
          <w:rFonts w:ascii="Book Antiqua" w:eastAsia="Arial Unicode MS" w:hAnsi="Book Antiqua" w:cs="Arial"/>
          <w:b/>
          <w:bCs/>
        </w:rPr>
        <w:t>.</w:t>
      </w:r>
    </w:p>
    <w:p w14:paraId="67FDCB06" w14:textId="6A0582BC" w:rsidR="00185790" w:rsidRPr="00290235" w:rsidRDefault="00185790" w:rsidP="001E5D89">
      <w:pPr>
        <w:jc w:val="center"/>
        <w:rPr>
          <w:rFonts w:ascii="Book Antiqua" w:eastAsia="Arial Unicode MS" w:hAnsi="Book Antiqua" w:cs="Arial"/>
          <w:b/>
          <w:bCs/>
          <w:sz w:val="22"/>
          <w:szCs w:val="22"/>
        </w:rPr>
      </w:pPr>
      <w:r w:rsidRPr="00290235">
        <w:rPr>
          <w:rFonts w:ascii="Book Antiqua" w:eastAsia="Arial Unicode MS" w:hAnsi="Book Antiqua"/>
          <w:noProof/>
        </w:rPr>
        <w:drawing>
          <wp:inline distT="0" distB="0" distL="0" distR="0" wp14:anchorId="536C328A" wp14:editId="73A1A283">
            <wp:extent cx="6065520" cy="1905000"/>
            <wp:effectExtent l="0" t="0" r="0" b="0"/>
            <wp:docPr id="90811629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5520" cy="1905000"/>
                    </a:xfrm>
                    <a:prstGeom prst="rect">
                      <a:avLst/>
                    </a:prstGeom>
                    <a:noFill/>
                    <a:ln>
                      <a:noFill/>
                    </a:ln>
                  </pic:spPr>
                </pic:pic>
              </a:graphicData>
            </a:graphic>
          </wp:inline>
        </w:drawing>
      </w:r>
    </w:p>
    <w:p w14:paraId="19A3B621" w14:textId="2822EFB5" w:rsidR="003C1579" w:rsidRPr="00290235" w:rsidRDefault="003C1579" w:rsidP="000868BF">
      <w:pPr>
        <w:ind w:right="338"/>
        <w:jc w:val="both"/>
        <w:rPr>
          <w:rFonts w:ascii="Book Antiqua" w:eastAsia="Arial Unicode MS" w:hAnsi="Book Antiqua" w:cs="Arial"/>
          <w:bCs/>
          <w:sz w:val="16"/>
          <w:szCs w:val="16"/>
        </w:rPr>
      </w:pPr>
      <w:r w:rsidRPr="00290235">
        <w:rPr>
          <w:rFonts w:ascii="Book Antiqua" w:hAnsi="Book Antiqua"/>
          <w:sz w:val="15"/>
          <w:szCs w:val="15"/>
          <w:lang w:val="es-ES"/>
        </w:rPr>
        <w:t xml:space="preserve">(*) </w:t>
      </w:r>
      <w:r w:rsidRPr="00290235">
        <w:rPr>
          <w:rFonts w:ascii="Book Antiqua" w:eastAsia="Arial Unicode MS" w:hAnsi="Book Antiqua" w:cs="Arial"/>
          <w:bCs/>
          <w:sz w:val="16"/>
          <w:szCs w:val="16"/>
        </w:rPr>
        <w:t xml:space="preserve">El Programa 926 Dirección Administración </w:t>
      </w:r>
      <w:r w:rsidR="00B87444" w:rsidRPr="00290235">
        <w:rPr>
          <w:rFonts w:ascii="Book Antiqua" w:eastAsia="Arial Unicode MS" w:hAnsi="Book Antiqua" w:cs="Arial"/>
          <w:bCs/>
          <w:sz w:val="16"/>
          <w:szCs w:val="16"/>
        </w:rPr>
        <w:t>y</w:t>
      </w:r>
      <w:r w:rsidRPr="00290235">
        <w:rPr>
          <w:rFonts w:ascii="Book Antiqua" w:eastAsia="Arial Unicode MS" w:hAnsi="Book Antiqua" w:cs="Arial"/>
          <w:bCs/>
          <w:sz w:val="16"/>
          <w:szCs w:val="16"/>
        </w:rPr>
        <w:t xml:space="preserve"> Otros Órganos de Apo</w:t>
      </w:r>
      <w:r w:rsidR="00B87444" w:rsidRPr="00290235">
        <w:rPr>
          <w:rFonts w:ascii="Book Antiqua" w:eastAsia="Arial Unicode MS" w:hAnsi="Book Antiqua" w:cs="Arial"/>
          <w:bCs/>
          <w:sz w:val="16"/>
          <w:szCs w:val="16"/>
        </w:rPr>
        <w:t>y</w:t>
      </w:r>
      <w:r w:rsidRPr="00290235">
        <w:rPr>
          <w:rFonts w:ascii="Book Antiqua" w:eastAsia="Arial Unicode MS" w:hAnsi="Book Antiqua" w:cs="Arial"/>
          <w:bCs/>
          <w:sz w:val="16"/>
          <w:szCs w:val="16"/>
        </w:rPr>
        <w:t>o excluirle los gastos administrativos que asume de todos los programas que conforma la institución</w:t>
      </w:r>
      <w:r w:rsidR="00227407" w:rsidRPr="00290235">
        <w:rPr>
          <w:rFonts w:ascii="Book Antiqua" w:eastAsia="Arial Unicode MS" w:hAnsi="Book Antiqua" w:cs="Arial"/>
          <w:bCs/>
          <w:sz w:val="16"/>
          <w:szCs w:val="16"/>
        </w:rPr>
        <w:t>.</w:t>
      </w:r>
    </w:p>
    <w:p w14:paraId="63E9FE26" w14:textId="06A23358" w:rsidR="003C1BE1" w:rsidRPr="00290235" w:rsidRDefault="003C1BE1" w:rsidP="000868BF">
      <w:pPr>
        <w:ind w:right="338"/>
        <w:rPr>
          <w:rFonts w:ascii="Book Antiqua" w:eastAsia="Arial Unicode MS" w:hAnsi="Book Antiqua" w:cs="Arial"/>
          <w:b/>
          <w:bCs/>
          <w:sz w:val="24"/>
          <w:szCs w:val="24"/>
        </w:rPr>
      </w:pPr>
      <w:r w:rsidRPr="00290235">
        <w:rPr>
          <w:rFonts w:ascii="Book Antiqua" w:eastAsia="Arial Unicode MS" w:hAnsi="Book Antiqua" w:cs="Arial"/>
          <w:bCs/>
          <w:sz w:val="16"/>
          <w:szCs w:val="16"/>
        </w:rPr>
        <w:t xml:space="preserve">Elaboración propia de acuerdo con la información suministrada por la Dirección de Gestión Humana </w:t>
      </w:r>
      <w:r w:rsidR="00B87444" w:rsidRPr="00290235">
        <w:rPr>
          <w:rFonts w:ascii="Book Antiqua" w:eastAsia="Arial Unicode MS" w:hAnsi="Book Antiqua" w:cs="Arial"/>
          <w:bCs/>
          <w:sz w:val="16"/>
          <w:szCs w:val="16"/>
        </w:rPr>
        <w:t>y</w:t>
      </w:r>
      <w:r w:rsidRPr="00290235">
        <w:rPr>
          <w:rFonts w:ascii="Book Antiqua" w:eastAsia="Arial Unicode MS" w:hAnsi="Book Antiqua" w:cs="Arial"/>
          <w:bCs/>
          <w:sz w:val="16"/>
          <w:szCs w:val="16"/>
        </w:rPr>
        <w:t xml:space="preserve"> Departamento Financiero</w:t>
      </w:r>
      <w:r w:rsidR="001B6DEA" w:rsidRPr="00290235">
        <w:rPr>
          <w:rFonts w:ascii="Book Antiqua" w:eastAsia="Arial Unicode MS" w:hAnsi="Book Antiqua" w:cs="Arial"/>
          <w:bCs/>
          <w:sz w:val="16"/>
          <w:szCs w:val="16"/>
        </w:rPr>
        <w:t xml:space="preserve"> </w:t>
      </w:r>
      <w:r w:rsidR="00955285" w:rsidRPr="00290235">
        <w:rPr>
          <w:rFonts w:ascii="Book Antiqua" w:eastAsia="Arial Unicode MS" w:hAnsi="Book Antiqua" w:cs="Arial"/>
          <w:bCs/>
          <w:sz w:val="16"/>
          <w:szCs w:val="16"/>
        </w:rPr>
        <w:t>C</w:t>
      </w:r>
      <w:r w:rsidRPr="00290235">
        <w:rPr>
          <w:rFonts w:ascii="Book Antiqua" w:eastAsia="Arial Unicode MS" w:hAnsi="Book Antiqua" w:cs="Arial"/>
          <w:bCs/>
          <w:sz w:val="16"/>
          <w:szCs w:val="16"/>
        </w:rPr>
        <w:t>ontable</w:t>
      </w:r>
    </w:p>
    <w:p w14:paraId="22C7E248" w14:textId="77777777" w:rsidR="003C1BE1" w:rsidRPr="00290235" w:rsidRDefault="003C1BE1" w:rsidP="00B74199">
      <w:pPr>
        <w:pStyle w:val="Textoindependiente"/>
        <w:spacing w:after="0"/>
        <w:jc w:val="center"/>
        <w:rPr>
          <w:rFonts w:ascii="Book Antiqua" w:eastAsia="Arial Unicode MS" w:hAnsi="Book Antiqua" w:cs="Arial"/>
          <w:b/>
          <w:sz w:val="24"/>
          <w:szCs w:val="24"/>
          <w:lang w:val="es-CR"/>
        </w:rPr>
      </w:pPr>
    </w:p>
    <w:p w14:paraId="43B5820A" w14:textId="77777777" w:rsidR="0039465D" w:rsidRPr="00290235" w:rsidRDefault="0039465D" w:rsidP="00DD4D80">
      <w:pPr>
        <w:jc w:val="both"/>
        <w:rPr>
          <w:rFonts w:ascii="Book Antiqua" w:eastAsia="Arial Unicode MS" w:hAnsi="Book Antiqua" w:cs="Arial"/>
          <w:sz w:val="24"/>
          <w:szCs w:val="24"/>
          <w:lang w:val="es-ES"/>
        </w:rPr>
      </w:pPr>
    </w:p>
    <w:p w14:paraId="47C342B2" w14:textId="585F33A0" w:rsidR="00623617" w:rsidRPr="00290235" w:rsidRDefault="000C1994" w:rsidP="00DD4D80">
      <w:pPr>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Se debe señalar que t</w:t>
      </w:r>
      <w:r w:rsidR="00623617" w:rsidRPr="00290235">
        <w:rPr>
          <w:rFonts w:ascii="Book Antiqua" w:eastAsia="Arial Unicode MS" w:hAnsi="Book Antiqua" w:cs="Arial"/>
          <w:sz w:val="24"/>
          <w:szCs w:val="24"/>
          <w:lang w:val="es-ES"/>
        </w:rPr>
        <w:t xml:space="preserve">res programas- 926 Dirección Administración </w:t>
      </w:r>
      <w:r w:rsidR="00B87444" w:rsidRPr="00290235">
        <w:rPr>
          <w:rFonts w:ascii="Book Antiqua" w:eastAsia="Arial Unicode MS" w:hAnsi="Book Antiqua" w:cs="Arial"/>
          <w:sz w:val="24"/>
          <w:szCs w:val="24"/>
          <w:lang w:val="es-ES"/>
        </w:rPr>
        <w:t>y</w:t>
      </w:r>
      <w:r w:rsidR="00623617" w:rsidRPr="00290235">
        <w:rPr>
          <w:rFonts w:ascii="Book Antiqua" w:eastAsia="Arial Unicode MS" w:hAnsi="Book Antiqua" w:cs="Arial"/>
          <w:sz w:val="24"/>
          <w:szCs w:val="24"/>
          <w:lang w:val="es-ES"/>
        </w:rPr>
        <w:t xml:space="preserve"> Otros Órganos de Apo</w:t>
      </w:r>
      <w:r w:rsidR="00B87444" w:rsidRPr="00290235">
        <w:rPr>
          <w:rFonts w:ascii="Book Antiqua" w:eastAsia="Arial Unicode MS" w:hAnsi="Book Antiqua" w:cs="Arial"/>
          <w:sz w:val="24"/>
          <w:szCs w:val="24"/>
          <w:lang w:val="es-ES"/>
        </w:rPr>
        <w:t>y</w:t>
      </w:r>
      <w:r w:rsidR="00623617" w:rsidRPr="00290235">
        <w:rPr>
          <w:rFonts w:ascii="Book Antiqua" w:eastAsia="Arial Unicode MS" w:hAnsi="Book Antiqua" w:cs="Arial"/>
          <w:sz w:val="24"/>
          <w:szCs w:val="24"/>
          <w:lang w:val="es-ES"/>
        </w:rPr>
        <w:t xml:space="preserve">o, </w:t>
      </w:r>
      <w:r w:rsidR="00877BD1" w:rsidRPr="00290235">
        <w:rPr>
          <w:rFonts w:ascii="Book Antiqua" w:eastAsia="Arial Unicode MS" w:hAnsi="Book Antiqua" w:cs="Arial"/>
          <w:sz w:val="24"/>
          <w:szCs w:val="24"/>
          <w:lang w:val="es-ES"/>
        </w:rPr>
        <w:t>927-Servicio Jurisdiccional</w:t>
      </w:r>
      <w:r w:rsidR="00685861"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685861" w:rsidRPr="00290235">
        <w:rPr>
          <w:rFonts w:ascii="Book Antiqua" w:eastAsia="Arial Unicode MS" w:hAnsi="Book Antiqua" w:cs="Arial"/>
          <w:sz w:val="24"/>
          <w:szCs w:val="24"/>
          <w:lang w:val="es-ES"/>
        </w:rPr>
        <w:t xml:space="preserve"> </w:t>
      </w:r>
      <w:r w:rsidR="00623617" w:rsidRPr="00290235">
        <w:rPr>
          <w:rFonts w:ascii="Book Antiqua" w:eastAsia="Arial Unicode MS" w:hAnsi="Book Antiqua" w:cs="Arial"/>
          <w:sz w:val="24"/>
          <w:szCs w:val="24"/>
          <w:lang w:val="es-ES"/>
        </w:rPr>
        <w:t>9</w:t>
      </w:r>
      <w:r w:rsidR="009519EB" w:rsidRPr="00290235">
        <w:rPr>
          <w:rFonts w:ascii="Book Antiqua" w:eastAsia="Arial Unicode MS" w:hAnsi="Book Antiqua" w:cs="Arial"/>
          <w:sz w:val="24"/>
          <w:szCs w:val="24"/>
          <w:lang w:val="es-ES"/>
        </w:rPr>
        <w:t>30</w:t>
      </w:r>
      <w:r w:rsidR="00623617" w:rsidRPr="00290235">
        <w:rPr>
          <w:rFonts w:ascii="Book Antiqua" w:eastAsia="Arial Unicode MS" w:hAnsi="Book Antiqua" w:cs="Arial"/>
          <w:sz w:val="24"/>
          <w:szCs w:val="24"/>
          <w:lang w:val="es-ES"/>
        </w:rPr>
        <w:t xml:space="preserve"> </w:t>
      </w:r>
      <w:r w:rsidR="009519EB" w:rsidRPr="00290235">
        <w:rPr>
          <w:rFonts w:ascii="Book Antiqua" w:eastAsia="Arial Unicode MS" w:hAnsi="Book Antiqua" w:cs="Arial"/>
          <w:sz w:val="24"/>
          <w:szCs w:val="24"/>
          <w:lang w:val="es-ES"/>
        </w:rPr>
        <w:t>Defensa Pública</w:t>
      </w:r>
      <w:r w:rsidR="00DD4D80" w:rsidRPr="00290235">
        <w:rPr>
          <w:rFonts w:ascii="Book Antiqua" w:eastAsia="Arial Unicode MS" w:hAnsi="Book Antiqua" w:cs="Arial"/>
          <w:sz w:val="24"/>
          <w:szCs w:val="24"/>
          <w:lang w:val="es-ES"/>
        </w:rPr>
        <w:t xml:space="preserve"> </w:t>
      </w:r>
      <w:r w:rsidR="00312B41" w:rsidRPr="00290235">
        <w:rPr>
          <w:rFonts w:ascii="Book Antiqua" w:eastAsia="Arial Unicode MS" w:hAnsi="Book Antiqua" w:cs="Arial"/>
          <w:sz w:val="24"/>
          <w:szCs w:val="24"/>
          <w:lang w:val="es-ES"/>
        </w:rPr>
        <w:t>son los que muestran el ma</w:t>
      </w:r>
      <w:r w:rsidR="00B87444" w:rsidRPr="00290235">
        <w:rPr>
          <w:rFonts w:ascii="Book Antiqua" w:eastAsia="Arial Unicode MS" w:hAnsi="Book Antiqua" w:cs="Arial"/>
          <w:sz w:val="24"/>
          <w:szCs w:val="24"/>
          <w:lang w:val="es-ES"/>
        </w:rPr>
        <w:t>y</w:t>
      </w:r>
      <w:r w:rsidR="00312B41" w:rsidRPr="00290235">
        <w:rPr>
          <w:rFonts w:ascii="Book Antiqua" w:eastAsia="Arial Unicode MS" w:hAnsi="Book Antiqua" w:cs="Arial"/>
          <w:sz w:val="24"/>
          <w:szCs w:val="24"/>
          <w:lang w:val="es-ES"/>
        </w:rPr>
        <w:t>or crecimiento entre el 202</w:t>
      </w:r>
      <w:r w:rsidR="00685861" w:rsidRPr="00290235">
        <w:rPr>
          <w:rFonts w:ascii="Book Antiqua" w:eastAsia="Arial Unicode MS" w:hAnsi="Book Antiqua" w:cs="Arial"/>
          <w:sz w:val="24"/>
          <w:szCs w:val="24"/>
          <w:lang w:val="es-ES"/>
        </w:rPr>
        <w:t>1</w:t>
      </w:r>
      <w:r w:rsidR="00312B41" w:rsidRPr="00290235">
        <w:rPr>
          <w:rFonts w:ascii="Book Antiqua" w:eastAsia="Arial Unicode MS" w:hAnsi="Book Antiqua" w:cs="Arial"/>
          <w:sz w:val="24"/>
          <w:szCs w:val="24"/>
          <w:lang w:val="es-ES"/>
        </w:rPr>
        <w:t>-202</w:t>
      </w:r>
      <w:r w:rsidR="00685861" w:rsidRPr="00290235">
        <w:rPr>
          <w:rFonts w:ascii="Book Antiqua" w:eastAsia="Arial Unicode MS" w:hAnsi="Book Antiqua" w:cs="Arial"/>
          <w:sz w:val="24"/>
          <w:szCs w:val="24"/>
          <w:lang w:val="es-ES"/>
        </w:rPr>
        <w:t>2</w:t>
      </w:r>
      <w:r w:rsidR="00973C8E" w:rsidRPr="00290235">
        <w:rPr>
          <w:rFonts w:ascii="Book Antiqua" w:eastAsia="Arial Unicode MS" w:hAnsi="Book Antiqua" w:cs="Arial"/>
          <w:sz w:val="24"/>
          <w:szCs w:val="24"/>
          <w:lang w:val="es-ES"/>
        </w:rPr>
        <w:t>,</w:t>
      </w:r>
      <w:r w:rsidR="00DD4D80" w:rsidRPr="00290235">
        <w:rPr>
          <w:rFonts w:ascii="Book Antiqua" w:eastAsia="Arial Unicode MS" w:hAnsi="Book Antiqua" w:cs="Arial"/>
          <w:sz w:val="24"/>
          <w:szCs w:val="24"/>
          <w:lang w:val="es-ES"/>
        </w:rPr>
        <w:t xml:space="preserve"> </w:t>
      </w:r>
      <w:r w:rsidR="006E7C6A" w:rsidRPr="00290235">
        <w:rPr>
          <w:rFonts w:ascii="Book Antiqua" w:eastAsia="Arial Unicode MS" w:hAnsi="Book Antiqua" w:cs="Arial"/>
          <w:sz w:val="24"/>
          <w:szCs w:val="24"/>
          <w:lang w:val="es-ES"/>
        </w:rPr>
        <w:t>exponiendo</w:t>
      </w:r>
      <w:r w:rsidR="00DD4D80" w:rsidRPr="00290235">
        <w:rPr>
          <w:rFonts w:ascii="Book Antiqua" w:eastAsia="Arial Unicode MS" w:hAnsi="Book Antiqua" w:cs="Arial"/>
          <w:sz w:val="24"/>
          <w:szCs w:val="24"/>
          <w:lang w:val="es-ES"/>
        </w:rPr>
        <w:t xml:space="preserve"> en forma comparativa la siguiente tendencia: El Programa  926 Dirección Administración </w:t>
      </w:r>
      <w:r w:rsidR="00B87444" w:rsidRPr="00290235">
        <w:rPr>
          <w:rFonts w:ascii="Book Antiqua" w:eastAsia="Arial Unicode MS" w:hAnsi="Book Antiqua" w:cs="Arial"/>
          <w:sz w:val="24"/>
          <w:szCs w:val="24"/>
          <w:lang w:val="es-ES"/>
        </w:rPr>
        <w:t>y</w:t>
      </w:r>
      <w:r w:rsidR="00DD4D80" w:rsidRPr="00290235">
        <w:rPr>
          <w:rFonts w:ascii="Book Antiqua" w:eastAsia="Arial Unicode MS" w:hAnsi="Book Antiqua" w:cs="Arial"/>
          <w:sz w:val="24"/>
          <w:szCs w:val="24"/>
          <w:lang w:val="es-ES"/>
        </w:rPr>
        <w:t xml:space="preserve"> Otros Órganos de Apo</w:t>
      </w:r>
      <w:r w:rsidR="00B87444" w:rsidRPr="00290235">
        <w:rPr>
          <w:rFonts w:ascii="Book Antiqua" w:eastAsia="Arial Unicode MS" w:hAnsi="Book Antiqua" w:cs="Arial"/>
          <w:sz w:val="24"/>
          <w:szCs w:val="24"/>
          <w:lang w:val="es-ES"/>
        </w:rPr>
        <w:t>y</w:t>
      </w:r>
      <w:r w:rsidR="00DD4D80" w:rsidRPr="00290235">
        <w:rPr>
          <w:rFonts w:ascii="Book Antiqua" w:eastAsia="Arial Unicode MS" w:hAnsi="Book Antiqua" w:cs="Arial"/>
          <w:sz w:val="24"/>
          <w:szCs w:val="24"/>
          <w:lang w:val="es-ES"/>
        </w:rPr>
        <w:t>o es el de ma</w:t>
      </w:r>
      <w:r w:rsidR="00B87444" w:rsidRPr="00290235">
        <w:rPr>
          <w:rFonts w:ascii="Book Antiqua" w:eastAsia="Arial Unicode MS" w:hAnsi="Book Antiqua" w:cs="Arial"/>
          <w:sz w:val="24"/>
          <w:szCs w:val="24"/>
          <w:lang w:val="es-ES"/>
        </w:rPr>
        <w:t>y</w:t>
      </w:r>
      <w:r w:rsidR="00DD4D80" w:rsidRPr="00290235">
        <w:rPr>
          <w:rFonts w:ascii="Book Antiqua" w:eastAsia="Arial Unicode MS" w:hAnsi="Book Antiqua" w:cs="Arial"/>
          <w:sz w:val="24"/>
          <w:szCs w:val="24"/>
          <w:lang w:val="es-ES"/>
        </w:rPr>
        <w:t xml:space="preserve">or </w:t>
      </w:r>
      <w:r w:rsidR="00DD4D80" w:rsidRPr="00290235">
        <w:rPr>
          <w:rFonts w:ascii="Book Antiqua" w:eastAsia="Arial Unicode MS" w:hAnsi="Book Antiqua" w:cs="Arial"/>
          <w:sz w:val="24"/>
          <w:szCs w:val="24"/>
          <w:lang w:val="es-ES"/>
        </w:rPr>
        <w:lastRenderedPageBreak/>
        <w:t>incremento en</w:t>
      </w:r>
      <w:r w:rsidR="00973C8E" w:rsidRPr="00290235">
        <w:rPr>
          <w:rFonts w:ascii="Book Antiqua" w:eastAsia="Arial Unicode MS" w:hAnsi="Book Antiqua" w:cs="Arial"/>
          <w:sz w:val="24"/>
          <w:szCs w:val="24"/>
          <w:lang w:val="es-ES"/>
        </w:rPr>
        <w:t xml:space="preserve"> términos</w:t>
      </w:r>
      <w:r w:rsidR="00DD4D80" w:rsidRPr="00290235">
        <w:rPr>
          <w:rFonts w:ascii="Book Antiqua" w:eastAsia="Arial Unicode MS" w:hAnsi="Book Antiqua" w:cs="Arial"/>
          <w:sz w:val="24"/>
          <w:szCs w:val="24"/>
          <w:lang w:val="es-ES"/>
        </w:rPr>
        <w:t xml:space="preserve"> </w:t>
      </w:r>
      <w:r w:rsidR="00482212" w:rsidRPr="00290235">
        <w:rPr>
          <w:rFonts w:ascii="Book Antiqua" w:eastAsia="Arial Unicode MS" w:hAnsi="Book Antiqua" w:cs="Arial"/>
          <w:sz w:val="24"/>
          <w:szCs w:val="24"/>
          <w:lang w:val="es-ES"/>
        </w:rPr>
        <w:t>absolutos</w:t>
      </w:r>
      <w:r w:rsidR="00DD4D80" w:rsidRPr="00290235">
        <w:rPr>
          <w:rFonts w:ascii="Book Antiqua" w:eastAsia="Arial Unicode MS" w:hAnsi="Book Antiqua" w:cs="Arial"/>
          <w:sz w:val="24"/>
          <w:szCs w:val="24"/>
          <w:lang w:val="es-ES"/>
        </w:rPr>
        <w:t xml:space="preserve"> al obtener una variación total de ¢</w:t>
      </w:r>
      <w:r w:rsidR="005F1A7D" w:rsidRPr="00290235">
        <w:rPr>
          <w:rFonts w:ascii="Book Antiqua" w:eastAsia="Arial Unicode MS" w:hAnsi="Book Antiqua" w:cs="Arial"/>
          <w:sz w:val="24"/>
          <w:szCs w:val="24"/>
          <w:lang w:val="es-ES"/>
        </w:rPr>
        <w:t>1.141.3</w:t>
      </w:r>
      <w:r w:rsidR="00CB532B" w:rsidRPr="00290235">
        <w:rPr>
          <w:rFonts w:ascii="Book Antiqua" w:eastAsia="Arial Unicode MS" w:hAnsi="Book Antiqua" w:cs="Arial"/>
          <w:sz w:val="24"/>
          <w:szCs w:val="24"/>
          <w:lang w:val="es-ES"/>
        </w:rPr>
        <w:t>62</w:t>
      </w:r>
      <w:r w:rsidR="005F1A7D" w:rsidRPr="00290235">
        <w:rPr>
          <w:rFonts w:ascii="Book Antiqua" w:eastAsia="Arial Unicode MS" w:hAnsi="Book Antiqua" w:cs="Arial"/>
          <w:sz w:val="24"/>
          <w:szCs w:val="24"/>
          <w:lang w:val="es-ES"/>
        </w:rPr>
        <w:t>.</w:t>
      </w:r>
      <w:r w:rsidR="00F65340" w:rsidRPr="00290235">
        <w:rPr>
          <w:rFonts w:ascii="Book Antiqua" w:eastAsia="Arial Unicode MS" w:hAnsi="Book Antiqua" w:cs="Arial"/>
          <w:sz w:val="24"/>
          <w:szCs w:val="24"/>
          <w:lang w:val="es-ES"/>
        </w:rPr>
        <w:t>045</w:t>
      </w:r>
      <w:r w:rsidR="00DD4D80" w:rsidRPr="00290235">
        <w:rPr>
          <w:rFonts w:ascii="Book Antiqua" w:eastAsia="Arial Unicode MS" w:hAnsi="Book Antiqua" w:cs="Arial"/>
          <w:sz w:val="24"/>
          <w:szCs w:val="24"/>
          <w:lang w:val="es-ES"/>
        </w:rPr>
        <w:t xml:space="preserve"> (1.</w:t>
      </w:r>
      <w:r w:rsidR="005F1A7D" w:rsidRPr="00290235">
        <w:rPr>
          <w:rFonts w:ascii="Book Antiqua" w:eastAsia="Arial Unicode MS" w:hAnsi="Book Antiqua" w:cs="Arial"/>
          <w:sz w:val="24"/>
          <w:szCs w:val="24"/>
          <w:lang w:val="es-ES"/>
        </w:rPr>
        <w:t>26</w:t>
      </w:r>
      <w:r w:rsidR="00DD4D80" w:rsidRPr="00290235">
        <w:rPr>
          <w:rFonts w:ascii="Book Antiqua" w:eastAsia="Arial Unicode MS" w:hAnsi="Book Antiqua" w:cs="Arial"/>
          <w:sz w:val="24"/>
          <w:szCs w:val="24"/>
          <w:lang w:val="es-ES"/>
        </w:rPr>
        <w:t xml:space="preserve">%), seguido por el </w:t>
      </w:r>
      <w:r w:rsidR="00351DDA" w:rsidRPr="00290235">
        <w:rPr>
          <w:rFonts w:ascii="Book Antiqua" w:eastAsia="Arial Unicode MS" w:hAnsi="Book Antiqua" w:cs="Arial"/>
          <w:sz w:val="24"/>
          <w:szCs w:val="24"/>
          <w:lang w:val="es-ES"/>
        </w:rPr>
        <w:t>Servicio Jurisdiccional</w:t>
      </w:r>
      <w:r w:rsidR="00DD4D80" w:rsidRPr="00290235">
        <w:rPr>
          <w:rFonts w:ascii="Book Antiqua" w:eastAsia="Arial Unicode MS" w:hAnsi="Book Antiqua" w:cs="Arial"/>
          <w:sz w:val="24"/>
          <w:szCs w:val="24"/>
          <w:lang w:val="es-ES"/>
        </w:rPr>
        <w:t xml:space="preserve"> con un incremento absoluto de ¢</w:t>
      </w:r>
      <w:r w:rsidR="00351DDA" w:rsidRPr="00290235">
        <w:rPr>
          <w:rFonts w:ascii="Book Antiqua" w:eastAsia="Arial Unicode MS" w:hAnsi="Book Antiqua" w:cs="Arial"/>
          <w:sz w:val="24"/>
          <w:szCs w:val="24"/>
          <w:lang w:val="es-ES"/>
        </w:rPr>
        <w:t>1.103.</w:t>
      </w:r>
      <w:r w:rsidR="008F470F" w:rsidRPr="00290235">
        <w:rPr>
          <w:rFonts w:ascii="Book Antiqua" w:eastAsia="Arial Unicode MS" w:hAnsi="Book Antiqua" w:cs="Arial"/>
          <w:sz w:val="24"/>
          <w:szCs w:val="24"/>
          <w:lang w:val="es-ES"/>
        </w:rPr>
        <w:t>612</w:t>
      </w:r>
      <w:r w:rsidR="00351DDA" w:rsidRPr="00290235">
        <w:rPr>
          <w:rFonts w:ascii="Book Antiqua" w:eastAsia="Arial Unicode MS" w:hAnsi="Book Antiqua" w:cs="Arial"/>
          <w:sz w:val="24"/>
          <w:szCs w:val="24"/>
          <w:lang w:val="es-ES"/>
        </w:rPr>
        <w:t>.</w:t>
      </w:r>
      <w:r w:rsidR="008F470F" w:rsidRPr="00290235">
        <w:rPr>
          <w:rFonts w:ascii="Book Antiqua" w:eastAsia="Arial Unicode MS" w:hAnsi="Book Antiqua" w:cs="Arial"/>
          <w:sz w:val="24"/>
          <w:szCs w:val="24"/>
          <w:lang w:val="es-ES"/>
        </w:rPr>
        <w:t>475</w:t>
      </w:r>
      <w:r w:rsidR="00DD4D80" w:rsidRPr="00290235">
        <w:rPr>
          <w:rFonts w:ascii="Book Antiqua" w:eastAsia="Arial Unicode MS" w:hAnsi="Book Antiqua" w:cs="Arial"/>
          <w:sz w:val="24"/>
          <w:szCs w:val="24"/>
          <w:lang w:val="es-ES"/>
        </w:rPr>
        <w:t xml:space="preserve"> (0.</w:t>
      </w:r>
      <w:r w:rsidR="00351DDA" w:rsidRPr="00290235">
        <w:rPr>
          <w:rFonts w:ascii="Book Antiqua" w:eastAsia="Arial Unicode MS" w:hAnsi="Book Antiqua" w:cs="Arial"/>
          <w:sz w:val="24"/>
          <w:szCs w:val="24"/>
          <w:lang w:val="es-ES"/>
        </w:rPr>
        <w:t>67</w:t>
      </w:r>
      <w:r w:rsidR="00DD4D80"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973C8E" w:rsidRPr="00290235">
        <w:rPr>
          <w:rFonts w:ascii="Book Antiqua" w:eastAsia="Arial Unicode MS" w:hAnsi="Book Antiqua" w:cs="Arial"/>
          <w:sz w:val="24"/>
          <w:szCs w:val="24"/>
          <w:lang w:val="es-ES"/>
        </w:rPr>
        <w:t xml:space="preserve"> </w:t>
      </w:r>
      <w:r w:rsidR="00004AC5" w:rsidRPr="00290235">
        <w:rPr>
          <w:rFonts w:ascii="Book Antiqua" w:eastAsia="Arial Unicode MS" w:hAnsi="Book Antiqua" w:cs="Arial"/>
          <w:sz w:val="24"/>
          <w:szCs w:val="24"/>
          <w:lang w:val="es-ES"/>
        </w:rPr>
        <w:t xml:space="preserve">en </w:t>
      </w:r>
      <w:r w:rsidR="00DD4D80" w:rsidRPr="00290235">
        <w:rPr>
          <w:rFonts w:ascii="Book Antiqua" w:eastAsia="Arial Unicode MS" w:hAnsi="Book Antiqua" w:cs="Arial"/>
          <w:sz w:val="24"/>
          <w:szCs w:val="24"/>
          <w:lang w:val="es-ES"/>
        </w:rPr>
        <w:t xml:space="preserve">tercer lugar </w:t>
      </w:r>
      <w:r w:rsidR="00351DDA" w:rsidRPr="00290235">
        <w:rPr>
          <w:rFonts w:ascii="Book Antiqua" w:eastAsia="Arial Unicode MS" w:hAnsi="Book Antiqua" w:cs="Arial"/>
          <w:sz w:val="24"/>
          <w:szCs w:val="24"/>
          <w:lang w:val="es-ES"/>
        </w:rPr>
        <w:t>Defensa Pública</w:t>
      </w:r>
      <w:r w:rsidR="00DD4D80" w:rsidRPr="00290235">
        <w:rPr>
          <w:rFonts w:ascii="Book Antiqua" w:eastAsia="Arial Unicode MS" w:hAnsi="Book Antiqua" w:cs="Arial"/>
          <w:sz w:val="24"/>
          <w:szCs w:val="24"/>
          <w:lang w:val="es-ES"/>
        </w:rPr>
        <w:t xml:space="preserve"> con ¢</w:t>
      </w:r>
      <w:r w:rsidR="00351DDA" w:rsidRPr="00290235">
        <w:rPr>
          <w:rFonts w:ascii="Book Antiqua" w:eastAsia="Arial Unicode MS" w:hAnsi="Book Antiqua" w:cs="Arial"/>
          <w:sz w:val="24"/>
          <w:szCs w:val="24"/>
          <w:lang w:val="es-ES"/>
        </w:rPr>
        <w:t>990.746.517</w:t>
      </w:r>
      <w:r w:rsidR="00DD4D80" w:rsidRPr="00290235">
        <w:rPr>
          <w:rFonts w:ascii="Book Antiqua" w:eastAsia="Arial Unicode MS" w:hAnsi="Book Antiqua" w:cs="Arial"/>
          <w:sz w:val="24"/>
          <w:szCs w:val="24"/>
          <w:lang w:val="es-ES"/>
        </w:rPr>
        <w:t xml:space="preserve"> (</w:t>
      </w:r>
      <w:r w:rsidR="00351DDA" w:rsidRPr="00290235">
        <w:rPr>
          <w:rFonts w:ascii="Book Antiqua" w:eastAsia="Arial Unicode MS" w:hAnsi="Book Antiqua" w:cs="Arial"/>
          <w:sz w:val="24"/>
          <w:szCs w:val="24"/>
          <w:lang w:val="es-ES"/>
        </w:rPr>
        <w:t>2.56</w:t>
      </w:r>
      <w:r w:rsidR="00DD4D80" w:rsidRPr="00290235">
        <w:rPr>
          <w:rFonts w:ascii="Book Antiqua" w:eastAsia="Arial Unicode MS" w:hAnsi="Book Antiqua" w:cs="Arial"/>
          <w:sz w:val="24"/>
          <w:szCs w:val="24"/>
          <w:lang w:val="es-ES"/>
        </w:rPr>
        <w:t>%).</w:t>
      </w:r>
    </w:p>
    <w:p w14:paraId="1309F651" w14:textId="77777777" w:rsidR="00623617" w:rsidRPr="00290235" w:rsidRDefault="00623617" w:rsidP="00623617">
      <w:pPr>
        <w:rPr>
          <w:rFonts w:ascii="Book Antiqua" w:eastAsia="Arial Unicode MS" w:hAnsi="Book Antiqua" w:cs="Arial"/>
          <w:sz w:val="24"/>
          <w:szCs w:val="24"/>
          <w:lang w:val="es-ES"/>
        </w:rPr>
      </w:pPr>
    </w:p>
    <w:p w14:paraId="1B6B9B88" w14:textId="7F10256D" w:rsidR="001C2399" w:rsidRPr="00290235" w:rsidRDefault="00EA3197" w:rsidP="007203B2">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Por otro lado, </w:t>
      </w:r>
      <w:r w:rsidR="00655B32" w:rsidRPr="00290235">
        <w:rPr>
          <w:rFonts w:ascii="Book Antiqua" w:eastAsia="Arial Unicode MS" w:hAnsi="Book Antiqua" w:cs="Arial"/>
          <w:sz w:val="24"/>
          <w:szCs w:val="24"/>
          <w:lang w:val="es-ES"/>
        </w:rPr>
        <w:t xml:space="preserve"> los programas 9</w:t>
      </w:r>
      <w:r w:rsidR="009A11A0" w:rsidRPr="00290235">
        <w:rPr>
          <w:rFonts w:ascii="Book Antiqua" w:eastAsia="Arial Unicode MS" w:hAnsi="Book Antiqua" w:cs="Arial"/>
          <w:sz w:val="24"/>
          <w:szCs w:val="24"/>
          <w:lang w:val="es-ES"/>
        </w:rPr>
        <w:t>29</w:t>
      </w:r>
      <w:r w:rsidR="00655B32" w:rsidRPr="00290235">
        <w:rPr>
          <w:rFonts w:ascii="Book Antiqua" w:eastAsia="Arial Unicode MS" w:hAnsi="Book Antiqua" w:cs="Arial"/>
          <w:sz w:val="24"/>
          <w:szCs w:val="24"/>
          <w:lang w:val="es-ES"/>
        </w:rPr>
        <w:t xml:space="preserve"> </w:t>
      </w:r>
      <w:r w:rsidR="009A11A0" w:rsidRPr="00290235">
        <w:rPr>
          <w:rFonts w:ascii="Book Antiqua" w:eastAsia="Arial Unicode MS" w:hAnsi="Book Antiqua" w:cs="Arial"/>
          <w:sz w:val="24"/>
          <w:szCs w:val="24"/>
          <w:lang w:val="es-ES"/>
        </w:rPr>
        <w:t>Ministerio Público</w:t>
      </w:r>
      <w:r w:rsidR="00655B32"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655B32" w:rsidRPr="00290235">
        <w:rPr>
          <w:rFonts w:ascii="Book Antiqua" w:eastAsia="Arial Unicode MS" w:hAnsi="Book Antiqua" w:cs="Arial"/>
          <w:sz w:val="24"/>
          <w:szCs w:val="24"/>
          <w:lang w:val="es-ES"/>
        </w:rPr>
        <w:t xml:space="preserve"> </w:t>
      </w:r>
      <w:r w:rsidR="00B606D2" w:rsidRPr="00290235">
        <w:rPr>
          <w:rFonts w:ascii="Book Antiqua" w:eastAsia="Arial Unicode MS" w:hAnsi="Book Antiqua" w:cs="Arial"/>
          <w:sz w:val="24"/>
          <w:szCs w:val="24"/>
          <w:lang w:val="es-ES"/>
        </w:rPr>
        <w:t>928</w:t>
      </w:r>
      <w:r w:rsidR="00655B32" w:rsidRPr="00290235">
        <w:rPr>
          <w:rFonts w:ascii="Book Antiqua" w:eastAsia="Arial Unicode MS" w:hAnsi="Book Antiqua" w:cs="Arial"/>
          <w:sz w:val="24"/>
          <w:szCs w:val="24"/>
          <w:lang w:val="es-ES"/>
        </w:rPr>
        <w:t xml:space="preserve"> </w:t>
      </w:r>
      <w:r w:rsidR="00B606D2" w:rsidRPr="00290235">
        <w:rPr>
          <w:rFonts w:ascii="Book Antiqua" w:eastAsia="Arial Unicode MS" w:hAnsi="Book Antiqua" w:cs="Arial"/>
          <w:sz w:val="24"/>
          <w:szCs w:val="24"/>
          <w:lang w:val="es-ES"/>
        </w:rPr>
        <w:t xml:space="preserve">Organismo de Investigación Judicial se </w:t>
      </w:r>
      <w:r w:rsidR="00655B32" w:rsidRPr="00290235">
        <w:rPr>
          <w:rFonts w:ascii="Book Antiqua" w:eastAsia="Arial Unicode MS" w:hAnsi="Book Antiqua" w:cs="Arial"/>
          <w:sz w:val="24"/>
          <w:szCs w:val="24"/>
          <w:lang w:val="es-ES"/>
        </w:rPr>
        <w:t>muestran</w:t>
      </w:r>
      <w:r w:rsidR="00B606D2" w:rsidRPr="00290235">
        <w:rPr>
          <w:rFonts w:ascii="Book Antiqua" w:eastAsia="Arial Unicode MS" w:hAnsi="Book Antiqua" w:cs="Arial"/>
          <w:sz w:val="24"/>
          <w:szCs w:val="24"/>
          <w:lang w:val="es-ES"/>
        </w:rPr>
        <w:t xml:space="preserve"> en las últimas posiciones de la tabla con variaciones en su ejecución </w:t>
      </w:r>
      <w:r w:rsidR="00953432" w:rsidRPr="00290235">
        <w:rPr>
          <w:rFonts w:ascii="Book Antiqua" w:eastAsia="Arial Unicode MS" w:hAnsi="Book Antiqua" w:cs="Arial"/>
          <w:sz w:val="24"/>
          <w:szCs w:val="24"/>
          <w:lang w:val="es-ES"/>
        </w:rPr>
        <w:t>de ¢</w:t>
      </w:r>
      <w:r w:rsidR="00A62E94" w:rsidRPr="00290235">
        <w:rPr>
          <w:rFonts w:ascii="Book Antiqua" w:eastAsia="Arial Unicode MS" w:hAnsi="Book Antiqua" w:cs="Arial"/>
          <w:sz w:val="24"/>
          <w:szCs w:val="24"/>
          <w:lang w:val="es-ES"/>
        </w:rPr>
        <w:t xml:space="preserve">138.150.967 (0.26%) </w:t>
      </w:r>
      <w:r w:rsidR="00B87444" w:rsidRPr="00290235">
        <w:rPr>
          <w:rFonts w:ascii="Book Antiqua" w:eastAsia="Arial Unicode MS" w:hAnsi="Book Antiqua" w:cs="Arial"/>
          <w:sz w:val="24"/>
          <w:szCs w:val="24"/>
          <w:lang w:val="es-ES"/>
        </w:rPr>
        <w:t>y</w:t>
      </w:r>
      <w:r w:rsidR="00A62E94" w:rsidRPr="00290235">
        <w:rPr>
          <w:rFonts w:ascii="Book Antiqua" w:eastAsia="Arial Unicode MS" w:hAnsi="Book Antiqua" w:cs="Arial"/>
          <w:sz w:val="24"/>
          <w:szCs w:val="24"/>
          <w:lang w:val="es-ES"/>
        </w:rPr>
        <w:t xml:space="preserve"> -¢840.700.338 (</w:t>
      </w:r>
      <w:r w:rsidR="00953432" w:rsidRPr="00290235">
        <w:rPr>
          <w:rFonts w:ascii="Book Antiqua" w:eastAsia="Arial Unicode MS" w:hAnsi="Book Antiqua" w:cs="Arial"/>
          <w:sz w:val="24"/>
          <w:szCs w:val="24"/>
          <w:lang w:val="es-ES"/>
        </w:rPr>
        <w:t>-0.89%) respectivamente.</w:t>
      </w:r>
    </w:p>
    <w:p w14:paraId="7BE7D9C8" w14:textId="77777777" w:rsidR="00953432" w:rsidRPr="00290235" w:rsidRDefault="00953432" w:rsidP="007203B2">
      <w:pPr>
        <w:pStyle w:val="Textoindependiente"/>
        <w:spacing w:after="0"/>
        <w:jc w:val="both"/>
        <w:rPr>
          <w:rFonts w:ascii="Book Antiqua" w:eastAsia="Arial Unicode MS" w:hAnsi="Book Antiqua" w:cs="Arial"/>
          <w:sz w:val="24"/>
          <w:szCs w:val="24"/>
          <w:lang w:val="es-ES"/>
        </w:rPr>
      </w:pPr>
    </w:p>
    <w:p w14:paraId="4A7A7648" w14:textId="51D2094C" w:rsidR="003C1BE1" w:rsidRPr="00290235" w:rsidRDefault="003C1BE1" w:rsidP="000868BF">
      <w:pPr>
        <w:jc w:val="center"/>
        <w:rPr>
          <w:rFonts w:ascii="Book Antiqua" w:hAnsi="Book Antiqua" w:cs="Arial"/>
          <w:b/>
        </w:rPr>
      </w:pPr>
      <w:r w:rsidRPr="00290235">
        <w:rPr>
          <w:rFonts w:ascii="Book Antiqua" w:hAnsi="Book Antiqua" w:cs="Arial"/>
          <w:b/>
        </w:rPr>
        <w:t xml:space="preserve">Cuadro </w:t>
      </w:r>
      <w:r w:rsidR="00AB043B" w:rsidRPr="00290235">
        <w:rPr>
          <w:rFonts w:ascii="Book Antiqua" w:hAnsi="Book Antiqua" w:cs="Arial"/>
          <w:b/>
        </w:rPr>
        <w:t>8</w:t>
      </w:r>
    </w:p>
    <w:p w14:paraId="61964CF0" w14:textId="18F99D99" w:rsidR="003C1BE1" w:rsidRPr="00290235" w:rsidRDefault="003C1BE1" w:rsidP="000868BF">
      <w:pPr>
        <w:jc w:val="center"/>
        <w:rPr>
          <w:rFonts w:ascii="Book Antiqua" w:eastAsia="Arial Unicode MS" w:hAnsi="Book Antiqua" w:cs="Arial"/>
          <w:b/>
          <w:bCs/>
        </w:rPr>
      </w:pPr>
      <w:r w:rsidRPr="00290235">
        <w:rPr>
          <w:rFonts w:ascii="Book Antiqua" w:eastAsia="Arial Unicode MS" w:hAnsi="Book Antiqua" w:cs="Arial"/>
          <w:b/>
          <w:bCs/>
        </w:rPr>
        <w:t xml:space="preserve">Variación Porcentual del Costo de la Justicia, según Recurso Humano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Gasto Variable,</w:t>
      </w:r>
      <w:r w:rsidR="00ED6F56" w:rsidRPr="00290235">
        <w:rPr>
          <w:rFonts w:ascii="Book Antiqua" w:eastAsia="Arial Unicode MS" w:hAnsi="Book Antiqua" w:cs="Arial"/>
          <w:b/>
          <w:bCs/>
        </w:rPr>
        <w:t xml:space="preserve"> </w:t>
      </w:r>
      <w:r w:rsidRPr="00290235">
        <w:rPr>
          <w:rFonts w:ascii="Book Antiqua" w:eastAsia="Arial Unicode MS" w:hAnsi="Book Antiqua" w:cs="Arial"/>
          <w:b/>
          <w:bCs/>
        </w:rPr>
        <w:t>por Programa, según Presupuesto Ejecutado 20</w:t>
      </w:r>
      <w:r w:rsidR="00066767" w:rsidRPr="00290235">
        <w:rPr>
          <w:rFonts w:ascii="Book Antiqua" w:eastAsia="Arial Unicode MS" w:hAnsi="Book Antiqua" w:cs="Arial"/>
          <w:b/>
          <w:bCs/>
        </w:rPr>
        <w:t>2</w:t>
      </w:r>
      <w:r w:rsidR="00ED6F56" w:rsidRPr="00290235">
        <w:rPr>
          <w:rFonts w:ascii="Book Antiqua" w:eastAsia="Arial Unicode MS" w:hAnsi="Book Antiqua" w:cs="Arial"/>
          <w:b/>
          <w:bCs/>
        </w:rPr>
        <w:t>1</w:t>
      </w:r>
      <w:r w:rsidRPr="00290235">
        <w:rPr>
          <w:rFonts w:ascii="Book Antiqua" w:eastAsia="Arial Unicode MS" w:hAnsi="Book Antiqua" w:cs="Arial"/>
          <w:b/>
          <w:bCs/>
        </w:rPr>
        <w:t>-20</w:t>
      </w:r>
      <w:r w:rsidR="0011559E" w:rsidRPr="00290235">
        <w:rPr>
          <w:rFonts w:ascii="Book Antiqua" w:eastAsia="Arial Unicode MS" w:hAnsi="Book Antiqua" w:cs="Arial"/>
          <w:b/>
          <w:bCs/>
        </w:rPr>
        <w:t>2</w:t>
      </w:r>
      <w:r w:rsidR="00ED6F56" w:rsidRPr="00290235">
        <w:rPr>
          <w:rFonts w:ascii="Book Antiqua" w:eastAsia="Arial Unicode MS" w:hAnsi="Book Antiqua" w:cs="Arial"/>
          <w:b/>
          <w:bCs/>
        </w:rPr>
        <w:t>2</w:t>
      </w:r>
    </w:p>
    <w:p w14:paraId="6D2B7BD0" w14:textId="77777777" w:rsidR="00A11765" w:rsidRPr="00290235" w:rsidRDefault="00A11765" w:rsidP="00ED6F56">
      <w:pPr>
        <w:jc w:val="both"/>
        <w:rPr>
          <w:rFonts w:ascii="Book Antiqua" w:eastAsia="Arial Unicode MS" w:hAnsi="Book Antiqua" w:cs="Arial"/>
          <w:b/>
          <w:bCs/>
        </w:rPr>
      </w:pPr>
    </w:p>
    <w:p w14:paraId="1D3FD1C0" w14:textId="1F407E74" w:rsidR="00A11765" w:rsidRPr="00290235" w:rsidRDefault="00C528CA" w:rsidP="00ED6F56">
      <w:pPr>
        <w:jc w:val="both"/>
        <w:rPr>
          <w:rFonts w:ascii="Book Antiqua" w:eastAsia="Arial Unicode MS" w:hAnsi="Book Antiqua" w:cs="Arial"/>
          <w:b/>
          <w:bCs/>
        </w:rPr>
      </w:pPr>
      <w:r w:rsidRPr="00290235">
        <w:rPr>
          <w:rFonts w:ascii="Book Antiqua" w:eastAsia="Arial Unicode MS" w:hAnsi="Book Antiqua"/>
          <w:noProof/>
        </w:rPr>
        <w:drawing>
          <wp:inline distT="0" distB="0" distL="0" distR="0" wp14:anchorId="4C987323" wp14:editId="27EAB902">
            <wp:extent cx="5989320" cy="2028825"/>
            <wp:effectExtent l="0" t="0" r="0" b="9525"/>
            <wp:docPr id="138586847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9320" cy="2028825"/>
                    </a:xfrm>
                    <a:prstGeom prst="rect">
                      <a:avLst/>
                    </a:prstGeom>
                    <a:noFill/>
                    <a:ln>
                      <a:noFill/>
                    </a:ln>
                  </pic:spPr>
                </pic:pic>
              </a:graphicData>
            </a:graphic>
          </wp:inline>
        </w:drawing>
      </w:r>
    </w:p>
    <w:p w14:paraId="267B9A1D" w14:textId="0AE98BD8" w:rsidR="00A11765" w:rsidRPr="00290235" w:rsidRDefault="00A11765" w:rsidP="00ED6F56">
      <w:pPr>
        <w:jc w:val="both"/>
        <w:rPr>
          <w:rFonts w:ascii="Book Antiqua" w:eastAsia="Arial Unicode MS" w:hAnsi="Book Antiqua" w:cs="Arial"/>
          <w:b/>
          <w:bCs/>
        </w:rPr>
      </w:pPr>
    </w:p>
    <w:p w14:paraId="1FE7160B" w14:textId="70318D9A" w:rsidR="00B51FA2" w:rsidRPr="00290235" w:rsidRDefault="00B51FA2" w:rsidP="00DE5831">
      <w:pPr>
        <w:tabs>
          <w:tab w:val="left" w:pos="142"/>
        </w:tabs>
        <w:ind w:left="284"/>
        <w:jc w:val="both"/>
        <w:rPr>
          <w:rFonts w:ascii="Book Antiqua" w:eastAsia="Arial Unicode MS" w:hAnsi="Book Antiqua" w:cs="Arial"/>
          <w:bCs/>
          <w:sz w:val="14"/>
          <w:szCs w:val="14"/>
        </w:rPr>
      </w:pPr>
      <w:r w:rsidRPr="00290235">
        <w:rPr>
          <w:rFonts w:ascii="Book Antiqua" w:eastAsia="Arial Unicode MS" w:hAnsi="Book Antiqua" w:cs="Arial"/>
          <w:bCs/>
          <w:sz w:val="14"/>
          <w:szCs w:val="14"/>
        </w:rPr>
        <w:t>Nota: El programa 951 Administración Fondo de Jubil</w:t>
      </w:r>
      <w:r w:rsidR="00591304" w:rsidRPr="00290235">
        <w:rPr>
          <w:rFonts w:ascii="Book Antiqua" w:eastAsia="Arial Unicode MS" w:hAnsi="Book Antiqua" w:cs="Arial"/>
          <w:bCs/>
          <w:sz w:val="14"/>
          <w:szCs w:val="14"/>
        </w:rPr>
        <w:t xml:space="preserve">aciones y Pensiones </w:t>
      </w:r>
      <w:r w:rsidR="005C35B5" w:rsidRPr="00290235">
        <w:rPr>
          <w:rFonts w:ascii="Book Antiqua" w:eastAsia="Arial Unicode MS" w:hAnsi="Book Antiqua" w:cs="Arial"/>
          <w:bCs/>
          <w:sz w:val="14"/>
          <w:szCs w:val="14"/>
        </w:rPr>
        <w:t xml:space="preserve">el monto corresponde a los recursos propios del Poder Judicial. </w:t>
      </w:r>
    </w:p>
    <w:p w14:paraId="6536B99C" w14:textId="3A065491" w:rsidR="003C1BE1" w:rsidRPr="00290235" w:rsidRDefault="003C1BE1" w:rsidP="00DE5831">
      <w:pPr>
        <w:tabs>
          <w:tab w:val="left" w:pos="142"/>
        </w:tabs>
        <w:ind w:left="284"/>
        <w:jc w:val="both"/>
        <w:rPr>
          <w:rFonts w:ascii="Book Antiqua" w:eastAsia="Arial Unicode MS" w:hAnsi="Book Antiqua" w:cs="Arial"/>
          <w:b/>
          <w:bCs/>
          <w:sz w:val="22"/>
          <w:szCs w:val="22"/>
        </w:rPr>
      </w:pPr>
      <w:r w:rsidRPr="00290235">
        <w:rPr>
          <w:rFonts w:ascii="Book Antiqua" w:eastAsia="Arial Unicode MS" w:hAnsi="Book Antiqua" w:cs="Arial"/>
          <w:bCs/>
          <w:sz w:val="14"/>
          <w:szCs w:val="14"/>
        </w:rPr>
        <w:t xml:space="preserve">Elaboración propia de acuerdo con la información suministrada por la Dirección de Gestión Humana </w:t>
      </w:r>
      <w:r w:rsidR="00B87444" w:rsidRPr="00290235">
        <w:rPr>
          <w:rFonts w:ascii="Book Antiqua" w:eastAsia="Arial Unicode MS" w:hAnsi="Book Antiqua" w:cs="Arial"/>
          <w:bCs/>
          <w:sz w:val="14"/>
          <w:szCs w:val="14"/>
        </w:rPr>
        <w:t>y</w:t>
      </w:r>
      <w:r w:rsidRPr="00290235">
        <w:rPr>
          <w:rFonts w:ascii="Book Antiqua" w:eastAsia="Arial Unicode MS" w:hAnsi="Book Antiqua" w:cs="Arial"/>
          <w:bCs/>
          <w:sz w:val="14"/>
          <w:szCs w:val="14"/>
        </w:rPr>
        <w:t xml:space="preserve"> Departamento Financiero</w:t>
      </w:r>
      <w:r w:rsidR="00066767" w:rsidRPr="00290235">
        <w:rPr>
          <w:rFonts w:ascii="Book Antiqua" w:eastAsia="Arial Unicode MS" w:hAnsi="Book Antiqua" w:cs="Arial"/>
          <w:bCs/>
          <w:sz w:val="14"/>
          <w:szCs w:val="14"/>
        </w:rPr>
        <w:t xml:space="preserve"> </w:t>
      </w:r>
      <w:r w:rsidRPr="00290235">
        <w:rPr>
          <w:rFonts w:ascii="Book Antiqua" w:eastAsia="Arial Unicode MS" w:hAnsi="Book Antiqua" w:cs="Arial"/>
          <w:bCs/>
          <w:sz w:val="14"/>
          <w:szCs w:val="14"/>
        </w:rPr>
        <w:t>contable</w:t>
      </w:r>
    </w:p>
    <w:p w14:paraId="44842374" w14:textId="516F2987" w:rsidR="00227407" w:rsidRPr="00290235" w:rsidRDefault="00227407" w:rsidP="003522F0">
      <w:pPr>
        <w:tabs>
          <w:tab w:val="left" w:pos="142"/>
        </w:tabs>
        <w:ind w:left="284" w:right="338"/>
        <w:jc w:val="both"/>
        <w:rPr>
          <w:rFonts w:ascii="Book Antiqua" w:hAnsi="Book Antiqua"/>
          <w:sz w:val="16"/>
          <w:szCs w:val="16"/>
          <w:lang w:val="es-ES"/>
        </w:rPr>
      </w:pPr>
      <w:r w:rsidRPr="00290235">
        <w:rPr>
          <w:rFonts w:ascii="Book Antiqua" w:hAnsi="Book Antiqua"/>
          <w:sz w:val="16"/>
          <w:szCs w:val="16"/>
          <w:lang w:val="es-ES"/>
        </w:rPr>
        <w:t xml:space="preserve">El Programa 926 Dirección Administración </w:t>
      </w:r>
      <w:r w:rsidR="00B87444" w:rsidRPr="00290235">
        <w:rPr>
          <w:rFonts w:ascii="Book Antiqua" w:hAnsi="Book Antiqua"/>
          <w:sz w:val="16"/>
          <w:szCs w:val="16"/>
          <w:lang w:val="es-ES"/>
        </w:rPr>
        <w:t>y</w:t>
      </w:r>
      <w:r w:rsidRPr="00290235">
        <w:rPr>
          <w:rFonts w:ascii="Book Antiqua" w:hAnsi="Book Antiqua"/>
          <w:sz w:val="16"/>
          <w:szCs w:val="16"/>
          <w:lang w:val="es-ES"/>
        </w:rPr>
        <w:t xml:space="preserve"> Otros Órganos de Apo</w:t>
      </w:r>
      <w:r w:rsidR="00B87444" w:rsidRPr="00290235">
        <w:rPr>
          <w:rFonts w:ascii="Book Antiqua" w:hAnsi="Book Antiqua"/>
          <w:sz w:val="16"/>
          <w:szCs w:val="16"/>
          <w:lang w:val="es-ES"/>
        </w:rPr>
        <w:t>y</w:t>
      </w:r>
      <w:r w:rsidRPr="00290235">
        <w:rPr>
          <w:rFonts w:ascii="Book Antiqua" w:hAnsi="Book Antiqua"/>
          <w:sz w:val="16"/>
          <w:szCs w:val="16"/>
          <w:lang w:val="es-ES"/>
        </w:rPr>
        <w:t xml:space="preserve">o al excluirle los gastos administrativos que asume de todos los programas que conforma la institución el peso ascendería a un </w:t>
      </w:r>
      <w:r w:rsidR="003C7E66" w:rsidRPr="00290235">
        <w:rPr>
          <w:rFonts w:ascii="Book Antiqua" w:hAnsi="Book Antiqua"/>
          <w:sz w:val="16"/>
          <w:szCs w:val="16"/>
          <w:lang w:val="es-ES"/>
        </w:rPr>
        <w:t>14.75%</w:t>
      </w:r>
      <w:r w:rsidRPr="00290235">
        <w:rPr>
          <w:rFonts w:ascii="Book Antiqua" w:hAnsi="Book Antiqua"/>
          <w:sz w:val="16"/>
          <w:szCs w:val="16"/>
          <w:lang w:val="es-ES"/>
        </w:rPr>
        <w:t xml:space="preserve">. </w:t>
      </w:r>
    </w:p>
    <w:p w14:paraId="7F7B8A7B" w14:textId="77777777" w:rsidR="003C1BE1" w:rsidRPr="00290235" w:rsidRDefault="003C1BE1" w:rsidP="00DE5831">
      <w:pPr>
        <w:pStyle w:val="Textoindependiente"/>
        <w:spacing w:after="0"/>
        <w:ind w:left="1416" w:right="338"/>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 </w:t>
      </w:r>
    </w:p>
    <w:p w14:paraId="63D4BA84" w14:textId="1F4FB1B9" w:rsidR="003C1BE1" w:rsidRPr="00290235" w:rsidRDefault="005777DF"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En lo que respecta al </w:t>
      </w:r>
      <w:r w:rsidR="00160CED" w:rsidRPr="00290235">
        <w:rPr>
          <w:rFonts w:ascii="Book Antiqua" w:eastAsia="Arial Unicode MS" w:hAnsi="Book Antiqua" w:cs="Arial"/>
          <w:sz w:val="24"/>
          <w:szCs w:val="24"/>
        </w:rPr>
        <w:t xml:space="preserve">recurso humano </w:t>
      </w:r>
      <w:r w:rsidR="00B87444" w:rsidRPr="00290235">
        <w:rPr>
          <w:rFonts w:ascii="Book Antiqua" w:eastAsia="Arial Unicode MS" w:hAnsi="Book Antiqua" w:cs="Arial"/>
          <w:sz w:val="24"/>
          <w:szCs w:val="24"/>
        </w:rPr>
        <w:t>y</w:t>
      </w:r>
      <w:r w:rsidR="00160CED" w:rsidRPr="00290235">
        <w:rPr>
          <w:rFonts w:ascii="Book Antiqua" w:eastAsia="Arial Unicode MS" w:hAnsi="Book Antiqua" w:cs="Arial"/>
          <w:sz w:val="24"/>
          <w:szCs w:val="24"/>
        </w:rPr>
        <w:t xml:space="preserve"> gasto variable se tiene que,</w:t>
      </w:r>
      <w:r w:rsidR="003C1BE1" w:rsidRPr="00290235">
        <w:rPr>
          <w:rFonts w:ascii="Book Antiqua" w:eastAsia="Arial Unicode MS" w:hAnsi="Book Antiqua" w:cs="Arial"/>
          <w:sz w:val="24"/>
          <w:szCs w:val="24"/>
        </w:rPr>
        <w:t xml:space="preserve"> en cuanto a recurso humano</w:t>
      </w:r>
      <w:r w:rsidR="00D15412" w:rsidRPr="00290235">
        <w:rPr>
          <w:rFonts w:ascii="Book Antiqua" w:eastAsia="Arial Unicode MS" w:hAnsi="Book Antiqua" w:cs="Arial"/>
          <w:sz w:val="24"/>
          <w:szCs w:val="24"/>
        </w:rPr>
        <w:t xml:space="preserve"> todos los programas muestran</w:t>
      </w:r>
      <w:r w:rsidR="00494532" w:rsidRPr="00290235">
        <w:rPr>
          <w:rFonts w:ascii="Book Antiqua" w:eastAsia="Arial Unicode MS" w:hAnsi="Book Antiqua" w:cs="Arial"/>
          <w:sz w:val="24"/>
          <w:szCs w:val="24"/>
        </w:rPr>
        <w:t xml:space="preserve"> una variación creciente, con excepción del programa 950 Servicio de Atención </w:t>
      </w:r>
      <w:r w:rsidR="00B87444" w:rsidRPr="00290235">
        <w:rPr>
          <w:rFonts w:ascii="Book Antiqua" w:eastAsia="Arial Unicode MS" w:hAnsi="Book Antiqua" w:cs="Arial"/>
          <w:sz w:val="24"/>
          <w:szCs w:val="24"/>
        </w:rPr>
        <w:t>y</w:t>
      </w:r>
      <w:r w:rsidR="00494532" w:rsidRPr="00290235">
        <w:rPr>
          <w:rFonts w:ascii="Book Antiqua" w:eastAsia="Arial Unicode MS" w:hAnsi="Book Antiqua" w:cs="Arial"/>
          <w:sz w:val="24"/>
          <w:szCs w:val="24"/>
        </w:rPr>
        <w:t xml:space="preserve"> Protección a Víctimas </w:t>
      </w:r>
      <w:r w:rsidR="00B87444" w:rsidRPr="00290235">
        <w:rPr>
          <w:rFonts w:ascii="Book Antiqua" w:eastAsia="Arial Unicode MS" w:hAnsi="Book Antiqua" w:cs="Arial"/>
          <w:sz w:val="24"/>
          <w:szCs w:val="24"/>
        </w:rPr>
        <w:t>y</w:t>
      </w:r>
      <w:r w:rsidR="00494532" w:rsidRPr="00290235">
        <w:rPr>
          <w:rFonts w:ascii="Book Antiqua" w:eastAsia="Arial Unicode MS" w:hAnsi="Book Antiqua" w:cs="Arial"/>
          <w:sz w:val="24"/>
          <w:szCs w:val="24"/>
        </w:rPr>
        <w:t xml:space="preserve"> Testigos que </w:t>
      </w:r>
      <w:r w:rsidR="00DC26D1" w:rsidRPr="00290235">
        <w:rPr>
          <w:rFonts w:ascii="Book Antiqua" w:eastAsia="Arial Unicode MS" w:hAnsi="Book Antiqua" w:cs="Arial"/>
          <w:sz w:val="24"/>
          <w:szCs w:val="24"/>
        </w:rPr>
        <w:t>tomó un</w:t>
      </w:r>
      <w:r w:rsidR="00D15412" w:rsidRPr="00290235">
        <w:rPr>
          <w:rFonts w:ascii="Book Antiqua" w:eastAsia="Arial Unicode MS" w:hAnsi="Book Antiqua" w:cs="Arial"/>
          <w:sz w:val="24"/>
          <w:szCs w:val="24"/>
        </w:rPr>
        <w:t xml:space="preserve"> comportamiento decreciente con una variación del -0.</w:t>
      </w:r>
      <w:r w:rsidR="00656FFE" w:rsidRPr="00290235">
        <w:rPr>
          <w:rFonts w:ascii="Book Antiqua" w:eastAsia="Arial Unicode MS" w:hAnsi="Book Antiqua" w:cs="Arial"/>
          <w:sz w:val="24"/>
          <w:szCs w:val="24"/>
        </w:rPr>
        <w:t>4</w:t>
      </w:r>
      <w:r w:rsidR="00FC5B28" w:rsidRPr="00290235">
        <w:rPr>
          <w:rFonts w:ascii="Book Antiqua" w:eastAsia="Arial Unicode MS" w:hAnsi="Book Antiqua" w:cs="Arial"/>
          <w:sz w:val="24"/>
          <w:szCs w:val="24"/>
        </w:rPr>
        <w:t>1</w:t>
      </w:r>
      <w:r w:rsidR="00D15412" w:rsidRPr="00290235">
        <w:rPr>
          <w:rFonts w:ascii="Book Antiqua" w:eastAsia="Arial Unicode MS" w:hAnsi="Book Antiqua" w:cs="Arial"/>
          <w:sz w:val="24"/>
          <w:szCs w:val="24"/>
        </w:rPr>
        <w:t>%</w:t>
      </w:r>
      <w:r w:rsidR="00DC26D1" w:rsidRPr="00290235">
        <w:rPr>
          <w:rFonts w:ascii="Book Antiqua" w:eastAsia="Arial Unicode MS" w:hAnsi="Book Antiqua" w:cs="Arial"/>
          <w:sz w:val="24"/>
          <w:szCs w:val="24"/>
        </w:rPr>
        <w:t>.</w:t>
      </w:r>
    </w:p>
    <w:p w14:paraId="58D4E45F" w14:textId="77777777" w:rsidR="003328C5" w:rsidRPr="00290235" w:rsidRDefault="003328C5" w:rsidP="00B74199">
      <w:pPr>
        <w:pStyle w:val="Textoindependiente"/>
        <w:spacing w:after="0"/>
        <w:jc w:val="both"/>
        <w:rPr>
          <w:rFonts w:ascii="Book Antiqua" w:eastAsia="Arial Unicode MS" w:hAnsi="Book Antiqua" w:cs="Arial"/>
          <w:sz w:val="24"/>
          <w:szCs w:val="24"/>
          <w:lang w:val="es-ES"/>
        </w:rPr>
      </w:pPr>
    </w:p>
    <w:p w14:paraId="0693BE45" w14:textId="5650B14A" w:rsidR="003C1BE1" w:rsidRPr="00290235" w:rsidRDefault="0043477F"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Para el</w:t>
      </w:r>
      <w:r w:rsidR="003C1BE1" w:rsidRPr="00290235">
        <w:rPr>
          <w:rFonts w:ascii="Book Antiqua" w:eastAsia="Arial Unicode MS" w:hAnsi="Book Antiqua" w:cs="Arial"/>
          <w:sz w:val="24"/>
          <w:szCs w:val="24"/>
        </w:rPr>
        <w:t xml:space="preserve"> gasto variable, se observa que </w:t>
      </w:r>
      <w:r w:rsidR="003A4B4C" w:rsidRPr="00290235">
        <w:rPr>
          <w:rFonts w:ascii="Book Antiqua" w:eastAsia="Arial Unicode MS" w:hAnsi="Book Antiqua" w:cs="Arial"/>
          <w:sz w:val="24"/>
          <w:szCs w:val="24"/>
          <w:lang w:val="es-ES"/>
        </w:rPr>
        <w:t>decrece</w:t>
      </w:r>
      <w:r w:rsidRPr="00290235">
        <w:rPr>
          <w:rFonts w:ascii="Book Antiqua" w:eastAsia="Arial Unicode MS" w:hAnsi="Book Antiqua" w:cs="Arial"/>
          <w:sz w:val="24"/>
          <w:szCs w:val="24"/>
          <w:lang w:val="es-ES"/>
        </w:rPr>
        <w:t xml:space="preserve"> </w:t>
      </w:r>
      <w:r w:rsidR="00C354AE" w:rsidRPr="00290235">
        <w:rPr>
          <w:rFonts w:ascii="Book Antiqua" w:eastAsia="Arial Unicode MS" w:hAnsi="Book Antiqua" w:cs="Arial"/>
          <w:sz w:val="24"/>
          <w:szCs w:val="24"/>
          <w:lang w:val="es-ES"/>
        </w:rPr>
        <w:t xml:space="preserve">al comparar 2021-2022 </w:t>
      </w:r>
      <w:r w:rsidRPr="00290235">
        <w:rPr>
          <w:rFonts w:ascii="Book Antiqua" w:eastAsia="Arial Unicode MS" w:hAnsi="Book Antiqua" w:cs="Arial"/>
          <w:sz w:val="24"/>
          <w:szCs w:val="24"/>
          <w:lang w:val="es-ES"/>
        </w:rPr>
        <w:t xml:space="preserve">en un </w:t>
      </w:r>
      <w:r w:rsidR="003A4B4C" w:rsidRPr="00290235">
        <w:rPr>
          <w:rFonts w:ascii="Book Antiqua" w:eastAsia="Arial Unicode MS" w:hAnsi="Book Antiqua" w:cs="Arial"/>
          <w:sz w:val="24"/>
          <w:szCs w:val="24"/>
          <w:lang w:val="es-ES"/>
        </w:rPr>
        <w:t>-1.57</w:t>
      </w:r>
      <w:r w:rsidRPr="00290235">
        <w:rPr>
          <w:rFonts w:ascii="Book Antiqua" w:eastAsia="Arial Unicode MS" w:hAnsi="Book Antiqua" w:cs="Arial"/>
          <w:sz w:val="24"/>
          <w:szCs w:val="24"/>
          <w:lang w:val="es-ES"/>
        </w:rPr>
        <w:t>% al pasar de ejecutar en el 202</w:t>
      </w:r>
      <w:r w:rsidR="003A4B4C" w:rsidRPr="00290235">
        <w:rPr>
          <w:rFonts w:ascii="Book Antiqua" w:eastAsia="Arial Unicode MS" w:hAnsi="Book Antiqua" w:cs="Arial"/>
          <w:sz w:val="24"/>
          <w:szCs w:val="24"/>
          <w:lang w:val="es-ES"/>
        </w:rPr>
        <w:t>1</w:t>
      </w:r>
      <w:r w:rsidRPr="00290235">
        <w:rPr>
          <w:rFonts w:ascii="Book Antiqua" w:eastAsia="Arial Unicode MS" w:hAnsi="Book Antiqua" w:cs="Arial"/>
          <w:sz w:val="24"/>
          <w:szCs w:val="24"/>
          <w:lang w:val="es-ES"/>
        </w:rPr>
        <w:t xml:space="preserve"> ¢71.285.407.375 </w:t>
      </w:r>
      <w:r w:rsidR="004D1BC4" w:rsidRPr="00290235">
        <w:rPr>
          <w:rFonts w:ascii="Book Antiqua" w:eastAsia="Arial Unicode MS" w:hAnsi="Book Antiqua" w:cs="Arial"/>
          <w:sz w:val="24"/>
          <w:szCs w:val="24"/>
          <w:lang w:val="es-ES"/>
        </w:rPr>
        <w:t xml:space="preserve">a ¢70.165.157.858 </w:t>
      </w:r>
      <w:r w:rsidRPr="00290235">
        <w:rPr>
          <w:rFonts w:ascii="Book Antiqua" w:eastAsia="Arial Unicode MS" w:hAnsi="Book Antiqua" w:cs="Arial"/>
          <w:sz w:val="24"/>
          <w:szCs w:val="24"/>
          <w:lang w:val="es-ES"/>
        </w:rPr>
        <w:t>para el 202</w:t>
      </w:r>
      <w:r w:rsidR="004D1BC4"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w:t>
      </w:r>
      <w:r w:rsidR="00C354AE" w:rsidRPr="00290235">
        <w:rPr>
          <w:rFonts w:ascii="Book Antiqua" w:eastAsia="Arial Unicode MS" w:hAnsi="Book Antiqua" w:cs="Arial"/>
          <w:sz w:val="24"/>
          <w:szCs w:val="24"/>
          <w:lang w:val="es-ES"/>
        </w:rPr>
        <w:t>reduciendo</w:t>
      </w:r>
      <w:r w:rsidR="00CE299C" w:rsidRPr="00290235">
        <w:rPr>
          <w:rFonts w:ascii="Book Antiqua" w:eastAsia="Arial Unicode MS" w:hAnsi="Book Antiqua" w:cs="Arial"/>
          <w:sz w:val="24"/>
          <w:szCs w:val="24"/>
          <w:lang w:val="es-ES"/>
        </w:rPr>
        <w:t xml:space="preserve"> la ejecución </w:t>
      </w:r>
      <w:r w:rsidRPr="00290235">
        <w:rPr>
          <w:rFonts w:ascii="Book Antiqua" w:eastAsia="Arial Unicode MS" w:hAnsi="Book Antiqua" w:cs="Arial"/>
          <w:sz w:val="24"/>
          <w:szCs w:val="24"/>
          <w:lang w:val="es-ES"/>
        </w:rPr>
        <w:t xml:space="preserve">en </w:t>
      </w:r>
      <w:r w:rsidR="00CE299C" w:rsidRPr="00290235">
        <w:rPr>
          <w:rFonts w:ascii="Book Antiqua" w:eastAsia="Arial Unicode MS" w:hAnsi="Book Antiqua" w:cs="Arial"/>
          <w:sz w:val="24"/>
          <w:szCs w:val="24"/>
          <w:lang w:val="es-ES"/>
        </w:rPr>
        <w:t xml:space="preserve">un total de </w:t>
      </w:r>
      <w:r w:rsidRPr="00290235">
        <w:rPr>
          <w:rFonts w:ascii="Book Antiqua" w:eastAsia="Arial Unicode MS" w:hAnsi="Book Antiqua" w:cs="Arial"/>
          <w:sz w:val="24"/>
          <w:szCs w:val="24"/>
          <w:lang w:val="es-ES"/>
        </w:rPr>
        <w:t>¢</w:t>
      </w:r>
      <w:r w:rsidR="00C63647" w:rsidRPr="00290235">
        <w:rPr>
          <w:rFonts w:ascii="Book Antiqua" w:eastAsia="Arial Unicode MS" w:hAnsi="Book Antiqua" w:cs="Arial"/>
          <w:sz w:val="24"/>
          <w:szCs w:val="24"/>
          <w:lang w:val="es-ES"/>
        </w:rPr>
        <w:t>1.120.249.516</w:t>
      </w:r>
      <w:r w:rsidRPr="00290235">
        <w:rPr>
          <w:rFonts w:ascii="Book Antiqua" w:eastAsia="Arial Unicode MS" w:hAnsi="Book Antiqua" w:cs="Arial"/>
          <w:sz w:val="24"/>
          <w:szCs w:val="24"/>
          <w:lang w:val="es-ES"/>
        </w:rPr>
        <w:t xml:space="preserve">, </w:t>
      </w:r>
      <w:r w:rsidR="003D1322" w:rsidRPr="00290235">
        <w:rPr>
          <w:rFonts w:ascii="Book Antiqua" w:eastAsia="Arial Unicode MS" w:hAnsi="Book Antiqua" w:cs="Arial"/>
          <w:sz w:val="24"/>
          <w:szCs w:val="24"/>
          <w:lang w:val="es-ES"/>
        </w:rPr>
        <w:t>en</w:t>
      </w:r>
      <w:r w:rsidR="00C063CE" w:rsidRPr="00290235">
        <w:rPr>
          <w:rFonts w:ascii="Book Antiqua" w:eastAsia="Arial Unicode MS" w:hAnsi="Book Antiqua" w:cs="Arial"/>
          <w:sz w:val="24"/>
          <w:szCs w:val="24"/>
          <w:lang w:val="es-ES"/>
        </w:rPr>
        <w:t xml:space="preserve"> términos relativos</w:t>
      </w:r>
      <w:r w:rsidR="00EF110E"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rPr>
        <w:t xml:space="preserve">el Programa </w:t>
      </w:r>
      <w:r w:rsidR="00D00851" w:rsidRPr="00290235">
        <w:rPr>
          <w:rFonts w:ascii="Book Antiqua" w:eastAsia="Arial Unicode MS" w:hAnsi="Book Antiqua" w:cs="Arial"/>
          <w:sz w:val="24"/>
          <w:szCs w:val="24"/>
          <w:lang w:val="es-ES"/>
        </w:rPr>
        <w:t>9</w:t>
      </w:r>
      <w:r w:rsidRPr="00290235">
        <w:rPr>
          <w:rFonts w:ascii="Book Antiqua" w:eastAsia="Arial Unicode MS" w:hAnsi="Book Antiqua" w:cs="Arial"/>
          <w:sz w:val="24"/>
          <w:szCs w:val="24"/>
          <w:lang w:val="es-ES"/>
        </w:rPr>
        <w:t>2</w:t>
      </w:r>
      <w:r w:rsidR="00340069" w:rsidRPr="00290235">
        <w:rPr>
          <w:rFonts w:ascii="Book Antiqua" w:eastAsia="Arial Unicode MS" w:hAnsi="Book Antiqua" w:cs="Arial"/>
          <w:sz w:val="24"/>
          <w:szCs w:val="24"/>
          <w:lang w:val="es-ES"/>
        </w:rPr>
        <w:t>8</w:t>
      </w:r>
      <w:r w:rsidR="003C1BE1" w:rsidRPr="00290235">
        <w:rPr>
          <w:rFonts w:ascii="Book Antiqua" w:eastAsia="Arial Unicode MS" w:hAnsi="Book Antiqua" w:cs="Arial"/>
          <w:sz w:val="24"/>
          <w:szCs w:val="24"/>
        </w:rPr>
        <w:t xml:space="preserve"> “</w:t>
      </w:r>
      <w:r w:rsidR="00340069" w:rsidRPr="00290235">
        <w:rPr>
          <w:rFonts w:ascii="Book Antiqua" w:eastAsia="Arial Unicode MS" w:hAnsi="Book Antiqua" w:cs="Arial"/>
          <w:sz w:val="24"/>
          <w:szCs w:val="24"/>
          <w:lang w:val="es-ES"/>
        </w:rPr>
        <w:t>Organismo de Investigación Judicial</w:t>
      </w:r>
      <w:r w:rsidR="003C1BE1" w:rsidRPr="00290235">
        <w:rPr>
          <w:rFonts w:ascii="Book Antiqua" w:eastAsia="Arial Unicode MS" w:hAnsi="Book Antiqua" w:cs="Arial"/>
          <w:sz w:val="24"/>
          <w:szCs w:val="24"/>
        </w:rPr>
        <w:t xml:space="preserve">” </w:t>
      </w:r>
      <w:r w:rsidR="00340069" w:rsidRPr="00290235">
        <w:rPr>
          <w:rFonts w:ascii="Book Antiqua" w:eastAsia="Arial Unicode MS" w:hAnsi="Book Antiqua" w:cs="Arial"/>
          <w:sz w:val="24"/>
          <w:szCs w:val="24"/>
          <w:lang w:val="es-ES"/>
        </w:rPr>
        <w:t xml:space="preserve">es </w:t>
      </w:r>
      <w:r w:rsidR="00243DCA" w:rsidRPr="00290235">
        <w:rPr>
          <w:rFonts w:ascii="Book Antiqua" w:eastAsia="Arial Unicode MS" w:hAnsi="Book Antiqua" w:cs="Arial"/>
          <w:sz w:val="24"/>
          <w:szCs w:val="24"/>
          <w:lang w:val="es-ES"/>
        </w:rPr>
        <w:t xml:space="preserve">el de </w:t>
      </w:r>
      <w:r w:rsidR="003C1BE1" w:rsidRPr="00290235">
        <w:rPr>
          <w:rFonts w:ascii="Book Antiqua" w:eastAsia="Arial Unicode MS" w:hAnsi="Book Antiqua" w:cs="Arial"/>
          <w:sz w:val="24"/>
          <w:szCs w:val="24"/>
        </w:rPr>
        <w:t>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or </w:t>
      </w:r>
      <w:r w:rsidR="00243DCA" w:rsidRPr="00290235">
        <w:rPr>
          <w:rFonts w:ascii="Book Antiqua" w:eastAsia="Arial Unicode MS" w:hAnsi="Book Antiqua" w:cs="Arial"/>
          <w:sz w:val="24"/>
          <w:szCs w:val="24"/>
          <w:lang w:val="es-ES"/>
        </w:rPr>
        <w:t>de</w:t>
      </w:r>
      <w:r w:rsidR="003C1BE1" w:rsidRPr="00290235">
        <w:rPr>
          <w:rFonts w:ascii="Book Antiqua" w:eastAsia="Arial Unicode MS" w:hAnsi="Book Antiqua" w:cs="Arial"/>
          <w:sz w:val="24"/>
          <w:szCs w:val="24"/>
        </w:rPr>
        <w:t xml:space="preserve">crecimiento con un </w:t>
      </w:r>
      <w:r w:rsidR="00407EF9" w:rsidRPr="00290235">
        <w:rPr>
          <w:rFonts w:ascii="Book Antiqua" w:eastAsia="Arial Unicode MS" w:hAnsi="Book Antiqua" w:cs="Arial"/>
          <w:sz w:val="24"/>
          <w:szCs w:val="24"/>
          <w:lang w:val="es-ES"/>
        </w:rPr>
        <w:t>7.75</w:t>
      </w:r>
      <w:r w:rsidR="003C1BE1" w:rsidRPr="00290235">
        <w:rPr>
          <w:rFonts w:ascii="Book Antiqua" w:eastAsia="Arial Unicode MS" w:hAnsi="Book Antiqua" w:cs="Arial"/>
          <w:sz w:val="24"/>
          <w:szCs w:val="24"/>
        </w:rPr>
        <w:t>% (</w:t>
      </w:r>
      <w:r w:rsidR="00407EF9" w:rsidRPr="00290235">
        <w:rPr>
          <w:rFonts w:ascii="Book Antiqua" w:eastAsia="Arial Unicode MS" w:hAnsi="Book Antiqua" w:cs="Arial"/>
          <w:sz w:val="24"/>
          <w:szCs w:val="24"/>
          <w:lang w:val="es-ES"/>
        </w:rPr>
        <w:t>-</w:t>
      </w:r>
      <w:r w:rsidR="003C1BE1" w:rsidRPr="00290235">
        <w:rPr>
          <w:rFonts w:ascii="Book Antiqua" w:eastAsia="Arial Unicode MS" w:hAnsi="Book Antiqua" w:cs="Arial"/>
          <w:sz w:val="24"/>
          <w:szCs w:val="24"/>
        </w:rPr>
        <w:t>¢</w:t>
      </w:r>
      <w:r w:rsidR="00407EF9" w:rsidRPr="00290235">
        <w:rPr>
          <w:rFonts w:ascii="Book Antiqua" w:eastAsia="Arial Unicode MS" w:hAnsi="Book Antiqua" w:cs="Arial"/>
          <w:sz w:val="24"/>
          <w:szCs w:val="24"/>
          <w:lang w:val="es-ES"/>
        </w:rPr>
        <w:t>1.337.126.906</w:t>
      </w:r>
      <w:r w:rsidR="003C1BE1" w:rsidRPr="00290235">
        <w:rPr>
          <w:rFonts w:ascii="Book Antiqua" w:eastAsia="Arial Unicode MS" w:hAnsi="Book Antiqua" w:cs="Arial"/>
          <w:sz w:val="24"/>
          <w:szCs w:val="24"/>
        </w:rPr>
        <w:t>), seguido del Programa 9</w:t>
      </w:r>
      <w:r w:rsidR="00185A7D" w:rsidRPr="00290235">
        <w:rPr>
          <w:rFonts w:ascii="Book Antiqua" w:eastAsia="Arial Unicode MS" w:hAnsi="Book Antiqua" w:cs="Arial"/>
          <w:sz w:val="24"/>
          <w:szCs w:val="24"/>
          <w:lang w:val="es-ES"/>
        </w:rPr>
        <w:t>30</w:t>
      </w:r>
      <w:r w:rsidR="003C1BE1" w:rsidRPr="00290235">
        <w:rPr>
          <w:rFonts w:ascii="Book Antiqua" w:eastAsia="Arial Unicode MS" w:hAnsi="Book Antiqua" w:cs="Arial"/>
          <w:sz w:val="24"/>
          <w:szCs w:val="24"/>
        </w:rPr>
        <w:t xml:space="preserve"> “</w:t>
      </w:r>
      <w:r w:rsidR="00A40F28" w:rsidRPr="00290235">
        <w:rPr>
          <w:rFonts w:ascii="Book Antiqua" w:eastAsia="Arial Unicode MS" w:hAnsi="Book Antiqua" w:cs="Arial"/>
          <w:sz w:val="24"/>
          <w:szCs w:val="24"/>
          <w:lang w:val="es-ES"/>
        </w:rPr>
        <w:t>Defensa Pública</w:t>
      </w:r>
      <w:r w:rsidR="003C1BE1" w:rsidRPr="00290235">
        <w:rPr>
          <w:rFonts w:ascii="Book Antiqua" w:eastAsia="Arial Unicode MS" w:hAnsi="Book Antiqua" w:cs="Arial"/>
          <w:sz w:val="24"/>
          <w:szCs w:val="24"/>
        </w:rPr>
        <w:t xml:space="preserve">” con un </w:t>
      </w:r>
      <w:r w:rsidR="00407EF9" w:rsidRPr="00290235">
        <w:rPr>
          <w:rFonts w:ascii="Book Antiqua" w:eastAsia="Arial Unicode MS" w:hAnsi="Book Antiqua" w:cs="Arial"/>
          <w:sz w:val="24"/>
          <w:szCs w:val="24"/>
          <w:lang w:val="es-ES"/>
        </w:rPr>
        <w:t>-</w:t>
      </w:r>
      <w:r w:rsidR="00A40F28" w:rsidRPr="00290235">
        <w:rPr>
          <w:rFonts w:ascii="Book Antiqua" w:eastAsia="Arial Unicode MS" w:hAnsi="Book Antiqua" w:cs="Arial"/>
          <w:sz w:val="24"/>
          <w:szCs w:val="24"/>
          <w:lang w:val="es-ES"/>
        </w:rPr>
        <w:t>5</w:t>
      </w:r>
      <w:r w:rsidR="00407EF9" w:rsidRPr="00290235">
        <w:rPr>
          <w:rFonts w:ascii="Book Antiqua" w:eastAsia="Arial Unicode MS" w:hAnsi="Book Antiqua" w:cs="Arial"/>
          <w:sz w:val="24"/>
          <w:szCs w:val="24"/>
          <w:lang w:val="es-ES"/>
        </w:rPr>
        <w:t>.</w:t>
      </w:r>
      <w:r w:rsidR="00A40F28" w:rsidRPr="00290235">
        <w:rPr>
          <w:rFonts w:ascii="Book Antiqua" w:eastAsia="Arial Unicode MS" w:hAnsi="Book Antiqua" w:cs="Arial"/>
          <w:sz w:val="24"/>
          <w:szCs w:val="24"/>
          <w:lang w:val="es-ES"/>
        </w:rPr>
        <w:t>02</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en tercer lugar el Programa 9</w:t>
      </w:r>
      <w:r w:rsidR="00C8012C" w:rsidRPr="00290235">
        <w:rPr>
          <w:rFonts w:ascii="Book Antiqua" w:eastAsia="Arial Unicode MS" w:hAnsi="Book Antiqua" w:cs="Arial"/>
          <w:sz w:val="24"/>
          <w:szCs w:val="24"/>
          <w:lang w:val="es-ES"/>
        </w:rPr>
        <w:t>2</w:t>
      </w:r>
      <w:r w:rsidR="00605D6E" w:rsidRPr="00290235">
        <w:rPr>
          <w:rFonts w:ascii="Book Antiqua" w:eastAsia="Arial Unicode MS" w:hAnsi="Book Antiqua" w:cs="Arial"/>
          <w:sz w:val="24"/>
          <w:szCs w:val="24"/>
          <w:lang w:val="es-ES"/>
        </w:rPr>
        <w:t>9</w:t>
      </w:r>
      <w:r w:rsidR="003C1BE1" w:rsidRPr="00290235">
        <w:rPr>
          <w:rFonts w:ascii="Book Antiqua" w:eastAsia="Arial Unicode MS" w:hAnsi="Book Antiqua" w:cs="Arial"/>
          <w:sz w:val="24"/>
          <w:szCs w:val="24"/>
        </w:rPr>
        <w:t xml:space="preserve"> “</w:t>
      </w:r>
      <w:r w:rsidR="00605D6E" w:rsidRPr="00290235">
        <w:rPr>
          <w:rFonts w:ascii="Book Antiqua" w:eastAsia="Arial Unicode MS" w:hAnsi="Book Antiqua" w:cs="Arial"/>
          <w:sz w:val="24"/>
          <w:szCs w:val="24"/>
          <w:lang w:val="es-ES"/>
        </w:rPr>
        <w:t>Ministerio Público</w:t>
      </w:r>
      <w:r w:rsidR="003C1BE1" w:rsidRPr="00290235">
        <w:rPr>
          <w:rFonts w:ascii="Book Antiqua" w:eastAsia="Arial Unicode MS" w:hAnsi="Book Antiqua" w:cs="Arial"/>
          <w:sz w:val="24"/>
          <w:szCs w:val="24"/>
        </w:rPr>
        <w:t xml:space="preserve">” con un </w:t>
      </w:r>
      <w:r w:rsidR="00A40F28" w:rsidRPr="00290235">
        <w:rPr>
          <w:rFonts w:ascii="Book Antiqua" w:eastAsia="Arial Unicode MS" w:hAnsi="Book Antiqua" w:cs="Arial"/>
          <w:sz w:val="24"/>
          <w:szCs w:val="24"/>
          <w:lang w:val="es-ES"/>
        </w:rPr>
        <w:t>4</w:t>
      </w:r>
      <w:r w:rsidRPr="00290235">
        <w:rPr>
          <w:rFonts w:ascii="Book Antiqua" w:eastAsia="Arial Unicode MS" w:hAnsi="Book Antiqua" w:cs="Arial"/>
          <w:sz w:val="24"/>
          <w:szCs w:val="24"/>
          <w:lang w:val="es-ES"/>
        </w:rPr>
        <w:t>.</w:t>
      </w:r>
      <w:r w:rsidR="00C063CE" w:rsidRPr="00290235">
        <w:rPr>
          <w:rFonts w:ascii="Book Antiqua" w:eastAsia="Arial Unicode MS" w:hAnsi="Book Antiqua" w:cs="Arial"/>
          <w:sz w:val="24"/>
          <w:szCs w:val="24"/>
          <w:lang w:val="es-ES"/>
        </w:rPr>
        <w:t>78</w:t>
      </w:r>
      <w:r w:rsidR="005B25A5" w:rsidRPr="00290235">
        <w:rPr>
          <w:rFonts w:ascii="Book Antiqua" w:eastAsia="Arial Unicode MS" w:hAnsi="Book Antiqua" w:cs="Arial"/>
          <w:sz w:val="24"/>
          <w:szCs w:val="24"/>
          <w:lang w:val="es-CR"/>
        </w:rPr>
        <w:t>%</w:t>
      </w:r>
      <w:r w:rsidR="003C1BE1" w:rsidRPr="00290235">
        <w:rPr>
          <w:rFonts w:ascii="Book Antiqua" w:eastAsia="Arial Unicode MS" w:hAnsi="Book Antiqua" w:cs="Arial"/>
          <w:sz w:val="24"/>
          <w:szCs w:val="24"/>
        </w:rPr>
        <w:t>.</w:t>
      </w:r>
    </w:p>
    <w:p w14:paraId="2F86CC7C" w14:textId="77777777" w:rsidR="006C651E" w:rsidRPr="00290235" w:rsidRDefault="006C651E" w:rsidP="6952277F">
      <w:pPr>
        <w:pStyle w:val="Textoindependiente"/>
        <w:spacing w:after="0"/>
        <w:jc w:val="both"/>
        <w:rPr>
          <w:rFonts w:ascii="Book Antiqua" w:eastAsia="Arial Unicode MS" w:hAnsi="Book Antiqua" w:cs="Arial"/>
          <w:sz w:val="24"/>
          <w:szCs w:val="24"/>
        </w:rPr>
      </w:pPr>
    </w:p>
    <w:p w14:paraId="1E66658B" w14:textId="442845B4" w:rsidR="003C1BE1" w:rsidRPr="00290235" w:rsidRDefault="003C1BE1" w:rsidP="00B74199">
      <w:pPr>
        <w:pStyle w:val="Ttulo2"/>
        <w:jc w:val="both"/>
        <w:rPr>
          <w:rFonts w:ascii="Book Antiqua" w:eastAsia="Arial Unicode MS" w:hAnsi="Book Antiqua" w:cs="Arial"/>
          <w:i w:val="0"/>
          <w:sz w:val="24"/>
          <w:szCs w:val="24"/>
        </w:rPr>
      </w:pPr>
      <w:bookmarkStart w:id="25" w:name="_Toc485994697"/>
      <w:bookmarkStart w:id="26" w:name="_Toc487092215"/>
      <w:bookmarkStart w:id="27" w:name="_Toc143256580"/>
      <w:r w:rsidRPr="00290235">
        <w:rPr>
          <w:rFonts w:ascii="Book Antiqua" w:eastAsia="Arial Unicode MS" w:hAnsi="Book Antiqua" w:cs="Arial"/>
          <w:i w:val="0"/>
          <w:sz w:val="24"/>
          <w:szCs w:val="24"/>
        </w:rPr>
        <w:lastRenderedPageBreak/>
        <w:t xml:space="preserve">2.4. </w:t>
      </w:r>
      <w:r w:rsidR="00296259" w:rsidRPr="00290235">
        <w:rPr>
          <w:rFonts w:ascii="Book Antiqua" w:eastAsia="Arial Unicode MS" w:hAnsi="Book Antiqua" w:cs="Arial"/>
          <w:i w:val="0"/>
          <w:sz w:val="24"/>
          <w:szCs w:val="24"/>
        </w:rPr>
        <w:t>Seguidamente</w:t>
      </w:r>
      <w:r w:rsidRPr="00290235">
        <w:rPr>
          <w:rFonts w:ascii="Book Antiqua" w:eastAsia="Arial Unicode MS" w:hAnsi="Book Antiqua" w:cs="Arial"/>
          <w:i w:val="0"/>
          <w:sz w:val="24"/>
          <w:szCs w:val="24"/>
        </w:rPr>
        <w:t xml:space="preserve"> se muestran las características </w:t>
      </w:r>
      <w:r w:rsidR="0043477F" w:rsidRPr="00290235">
        <w:rPr>
          <w:rFonts w:ascii="Book Antiqua" w:eastAsia="Arial Unicode MS" w:hAnsi="Book Antiqua" w:cs="Arial"/>
          <w:i w:val="0"/>
          <w:sz w:val="24"/>
          <w:szCs w:val="24"/>
        </w:rPr>
        <w:t>de importancia que constitu</w:t>
      </w:r>
      <w:r w:rsidR="00B87444" w:rsidRPr="00290235">
        <w:rPr>
          <w:rFonts w:ascii="Book Antiqua" w:eastAsia="Arial Unicode MS" w:hAnsi="Book Antiqua" w:cs="Arial"/>
          <w:i w:val="0"/>
          <w:sz w:val="24"/>
          <w:szCs w:val="24"/>
        </w:rPr>
        <w:t>y</w:t>
      </w:r>
      <w:r w:rsidR="0043477F" w:rsidRPr="00290235">
        <w:rPr>
          <w:rFonts w:ascii="Book Antiqua" w:eastAsia="Arial Unicode MS" w:hAnsi="Book Antiqua" w:cs="Arial"/>
          <w:i w:val="0"/>
          <w:sz w:val="24"/>
          <w:szCs w:val="24"/>
        </w:rPr>
        <w:t>en</w:t>
      </w:r>
      <w:r w:rsidRPr="00290235">
        <w:rPr>
          <w:rFonts w:ascii="Book Antiqua" w:eastAsia="Arial Unicode MS" w:hAnsi="Book Antiqua" w:cs="Arial"/>
          <w:i w:val="0"/>
          <w:sz w:val="24"/>
          <w:szCs w:val="24"/>
        </w:rPr>
        <w:t xml:space="preserve"> el Programa 926 Dirección, Administración </w:t>
      </w:r>
      <w:r w:rsidR="00B87444" w:rsidRPr="00290235">
        <w:rPr>
          <w:rFonts w:ascii="Book Antiqua" w:eastAsia="Arial Unicode MS" w:hAnsi="Book Antiqua" w:cs="Arial"/>
          <w:i w:val="0"/>
          <w:sz w:val="24"/>
          <w:szCs w:val="24"/>
        </w:rPr>
        <w:t>y</w:t>
      </w:r>
      <w:r w:rsidRPr="00290235">
        <w:rPr>
          <w:rFonts w:ascii="Book Antiqua" w:eastAsia="Arial Unicode MS" w:hAnsi="Book Antiqua" w:cs="Arial"/>
          <w:i w:val="0"/>
          <w:sz w:val="24"/>
          <w:szCs w:val="24"/>
        </w:rPr>
        <w:t xml:space="preserve"> Otros Órganos de Apo</w:t>
      </w:r>
      <w:r w:rsidR="00B87444" w:rsidRPr="00290235">
        <w:rPr>
          <w:rFonts w:ascii="Book Antiqua" w:eastAsia="Arial Unicode MS" w:hAnsi="Book Antiqua" w:cs="Arial"/>
          <w:i w:val="0"/>
          <w:sz w:val="24"/>
          <w:szCs w:val="24"/>
        </w:rPr>
        <w:t>y</w:t>
      </w:r>
      <w:r w:rsidRPr="00290235">
        <w:rPr>
          <w:rFonts w:ascii="Book Antiqua" w:eastAsia="Arial Unicode MS" w:hAnsi="Book Antiqua" w:cs="Arial"/>
          <w:i w:val="0"/>
          <w:sz w:val="24"/>
          <w:szCs w:val="24"/>
        </w:rPr>
        <w:t>o</w:t>
      </w:r>
      <w:bookmarkEnd w:id="25"/>
      <w:bookmarkEnd w:id="26"/>
      <w:r w:rsidR="00705E5B" w:rsidRPr="00290235">
        <w:rPr>
          <w:rFonts w:ascii="Book Antiqua" w:eastAsia="Arial Unicode MS" w:hAnsi="Book Antiqua" w:cs="Arial"/>
          <w:i w:val="0"/>
          <w:sz w:val="24"/>
          <w:szCs w:val="24"/>
        </w:rPr>
        <w:t>.</w:t>
      </w:r>
      <w:bookmarkEnd w:id="27"/>
    </w:p>
    <w:p w14:paraId="59524C01" w14:textId="77777777" w:rsidR="00C924C2" w:rsidRPr="00290235" w:rsidRDefault="00C924C2" w:rsidP="00B74199">
      <w:pPr>
        <w:pStyle w:val="Textoindependiente"/>
        <w:spacing w:after="0"/>
        <w:jc w:val="both"/>
        <w:rPr>
          <w:rFonts w:ascii="Book Antiqua" w:eastAsia="Arial Unicode MS" w:hAnsi="Book Antiqua" w:cs="Arial"/>
          <w:b/>
          <w:sz w:val="24"/>
          <w:szCs w:val="24"/>
        </w:rPr>
      </w:pPr>
    </w:p>
    <w:p w14:paraId="5544588C" w14:textId="2C291E6E" w:rsidR="007A60B7" w:rsidRPr="00290235" w:rsidRDefault="003C1BE1" w:rsidP="007A60B7">
      <w:pPr>
        <w:pStyle w:val="Textoindependiente"/>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rPr>
        <w:t xml:space="preserve">El Programa 926 “Dirección, Administración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 para el 20</w:t>
      </w:r>
      <w:r w:rsidR="00396F72" w:rsidRPr="00290235">
        <w:rPr>
          <w:rFonts w:ascii="Book Antiqua" w:eastAsia="Arial Unicode MS" w:hAnsi="Book Antiqua" w:cs="Arial"/>
          <w:sz w:val="24"/>
          <w:szCs w:val="24"/>
          <w:lang w:val="es-ES"/>
        </w:rPr>
        <w:t>2</w:t>
      </w:r>
      <w:r w:rsidR="00FA18E6"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ejecutó un total de ¢</w:t>
      </w:r>
      <w:r w:rsidR="00FA18E6" w:rsidRPr="00290235">
        <w:rPr>
          <w:rFonts w:ascii="Book Antiqua" w:eastAsia="Arial Unicode MS" w:hAnsi="Book Antiqua" w:cs="Arial"/>
          <w:sz w:val="24"/>
          <w:szCs w:val="24"/>
          <w:lang w:val="es-ES"/>
        </w:rPr>
        <w:t>91.775.085.480</w:t>
      </w:r>
      <w:r w:rsidRPr="00290235">
        <w:rPr>
          <w:rFonts w:ascii="Book Antiqua" w:eastAsia="Arial Unicode MS" w:hAnsi="Book Antiqua" w:cs="Arial"/>
          <w:sz w:val="24"/>
          <w:szCs w:val="24"/>
        </w:rPr>
        <w:t xml:space="preserve">, cifra que representa el </w:t>
      </w:r>
      <w:r w:rsidR="00D21E9D" w:rsidRPr="00290235">
        <w:rPr>
          <w:rFonts w:ascii="Book Antiqua" w:eastAsia="Arial Unicode MS" w:hAnsi="Book Antiqua" w:cs="Arial"/>
          <w:sz w:val="24"/>
          <w:szCs w:val="24"/>
          <w:lang w:val="es-ES"/>
        </w:rPr>
        <w:t>20</w:t>
      </w:r>
      <w:r w:rsidR="008029A0" w:rsidRPr="00290235">
        <w:rPr>
          <w:rFonts w:ascii="Book Antiqua" w:eastAsia="Arial Unicode MS" w:hAnsi="Book Antiqua" w:cs="Arial"/>
          <w:sz w:val="24"/>
          <w:szCs w:val="24"/>
          <w:lang w:val="es-ES"/>
        </w:rPr>
        <w:t>.</w:t>
      </w:r>
      <w:r w:rsidR="00396638" w:rsidRPr="00290235">
        <w:rPr>
          <w:rFonts w:ascii="Book Antiqua" w:eastAsia="Arial Unicode MS" w:hAnsi="Book Antiqua" w:cs="Arial"/>
          <w:sz w:val="24"/>
          <w:szCs w:val="24"/>
          <w:lang w:val="es-ES"/>
        </w:rPr>
        <w:t>28</w:t>
      </w:r>
      <w:r w:rsidRPr="00290235">
        <w:rPr>
          <w:rFonts w:ascii="Book Antiqua" w:eastAsia="Arial Unicode MS" w:hAnsi="Book Antiqua" w:cs="Arial"/>
          <w:sz w:val="24"/>
          <w:szCs w:val="24"/>
        </w:rPr>
        <w:t xml:space="preserve">% del total </w:t>
      </w:r>
      <w:r w:rsidR="008029A0" w:rsidRPr="00290235">
        <w:rPr>
          <w:rFonts w:ascii="Book Antiqua" w:eastAsia="Arial Unicode MS" w:hAnsi="Book Antiqua" w:cs="Arial"/>
          <w:sz w:val="24"/>
          <w:szCs w:val="24"/>
          <w:lang w:val="es-ES"/>
        </w:rPr>
        <w:t>devengado</w:t>
      </w:r>
      <w:r w:rsidRPr="00290235">
        <w:rPr>
          <w:rFonts w:ascii="Book Antiqua" w:eastAsia="Arial Unicode MS" w:hAnsi="Book Antiqua" w:cs="Arial"/>
          <w:sz w:val="24"/>
          <w:szCs w:val="24"/>
        </w:rPr>
        <w:t xml:space="preserve"> por la Institución.  </w:t>
      </w:r>
      <w:r w:rsidR="007A60B7" w:rsidRPr="00290235">
        <w:rPr>
          <w:rFonts w:ascii="Book Antiqua" w:eastAsia="Arial Unicode MS" w:hAnsi="Book Antiqua" w:cs="Arial"/>
          <w:sz w:val="24"/>
          <w:szCs w:val="24"/>
          <w:lang w:val="es-ES"/>
        </w:rPr>
        <w:t>Dado que buena parte de</w:t>
      </w:r>
      <w:r w:rsidR="00EB4D61" w:rsidRPr="00290235">
        <w:rPr>
          <w:rFonts w:ascii="Book Antiqua" w:eastAsia="Arial Unicode MS" w:hAnsi="Book Antiqua" w:cs="Arial"/>
          <w:sz w:val="24"/>
          <w:szCs w:val="24"/>
          <w:lang w:val="es-ES"/>
        </w:rPr>
        <w:t xml:space="preserve"> la inversión </w:t>
      </w:r>
      <w:r w:rsidR="007A60B7" w:rsidRPr="00290235">
        <w:rPr>
          <w:rFonts w:ascii="Book Antiqua" w:eastAsia="Arial Unicode MS" w:hAnsi="Book Antiqua" w:cs="Arial"/>
          <w:sz w:val="24"/>
          <w:szCs w:val="24"/>
          <w:lang w:val="es-ES"/>
        </w:rPr>
        <w:t>total corresponden a gastos institucionales es importante analizar por separado el comportamiento de est</w:t>
      </w:r>
      <w:r w:rsidR="00537AEF" w:rsidRPr="00290235">
        <w:rPr>
          <w:rFonts w:ascii="Book Antiqua" w:eastAsia="Arial Unicode MS" w:hAnsi="Book Antiqua" w:cs="Arial"/>
          <w:sz w:val="24"/>
          <w:szCs w:val="24"/>
          <w:lang w:val="es-ES"/>
        </w:rPr>
        <w:t>a</w:t>
      </w:r>
      <w:r w:rsidR="007A60B7" w:rsidRPr="00290235">
        <w:rPr>
          <w:rFonts w:ascii="Book Antiqua" w:eastAsia="Arial Unicode MS" w:hAnsi="Book Antiqua" w:cs="Arial"/>
          <w:sz w:val="24"/>
          <w:szCs w:val="24"/>
          <w:lang w:val="es-ES"/>
        </w:rPr>
        <w:t xml:space="preserve">s </w:t>
      </w:r>
      <w:r w:rsidR="00537AEF" w:rsidRPr="00290235">
        <w:rPr>
          <w:rFonts w:ascii="Book Antiqua" w:eastAsia="Arial Unicode MS" w:hAnsi="Book Antiqua" w:cs="Arial"/>
          <w:sz w:val="24"/>
          <w:szCs w:val="24"/>
          <w:lang w:val="es-ES"/>
        </w:rPr>
        <w:t>cargas</w:t>
      </w:r>
      <w:r w:rsidR="00443D69" w:rsidRPr="00290235">
        <w:rPr>
          <w:rFonts w:ascii="Book Antiqua" w:eastAsia="Arial Unicode MS" w:hAnsi="Book Antiqua" w:cs="Arial"/>
          <w:sz w:val="24"/>
          <w:szCs w:val="24"/>
          <w:lang w:val="es-ES"/>
        </w:rPr>
        <w:t>,</w:t>
      </w:r>
      <w:r w:rsidR="007A60B7" w:rsidRPr="00290235">
        <w:rPr>
          <w:rFonts w:ascii="Book Antiqua" w:eastAsia="Arial Unicode MS" w:hAnsi="Book Antiqua" w:cs="Arial"/>
          <w:sz w:val="24"/>
          <w:szCs w:val="24"/>
          <w:lang w:val="es-ES"/>
        </w:rPr>
        <w:t xml:space="preserve"> </w:t>
      </w:r>
      <w:r w:rsidR="007A60B7" w:rsidRPr="00290235">
        <w:rPr>
          <w:rFonts w:ascii="Book Antiqua" w:eastAsia="Arial Unicode MS" w:hAnsi="Book Antiqua" w:cs="Arial"/>
          <w:sz w:val="24"/>
          <w:szCs w:val="24"/>
          <w:lang w:val="es-CR"/>
        </w:rPr>
        <w:t>principalmente</w:t>
      </w:r>
      <w:r w:rsidR="00307CE6" w:rsidRPr="00290235">
        <w:rPr>
          <w:rFonts w:ascii="Book Antiqua" w:eastAsia="Arial Unicode MS" w:hAnsi="Book Antiqua" w:cs="Arial"/>
          <w:sz w:val="24"/>
          <w:szCs w:val="24"/>
          <w:lang w:val="es-CR"/>
        </w:rPr>
        <w:t xml:space="preserve"> las</w:t>
      </w:r>
      <w:r w:rsidR="007A60B7" w:rsidRPr="00290235">
        <w:rPr>
          <w:rFonts w:ascii="Book Antiqua" w:eastAsia="Arial Unicode MS" w:hAnsi="Book Antiqua" w:cs="Arial"/>
          <w:sz w:val="24"/>
          <w:szCs w:val="24"/>
          <w:lang w:val="es-CR"/>
        </w:rPr>
        <w:t xml:space="preserve"> de contratos que</w:t>
      </w:r>
      <w:r w:rsidR="007A60B7" w:rsidRPr="00290235">
        <w:rPr>
          <w:rFonts w:ascii="Book Antiqua" w:eastAsia="Arial Unicode MS" w:hAnsi="Book Antiqua" w:cs="Arial"/>
          <w:sz w:val="24"/>
          <w:szCs w:val="24"/>
        </w:rPr>
        <w:t xml:space="preserve"> se </w:t>
      </w:r>
      <w:r w:rsidR="007A60B7" w:rsidRPr="00290235">
        <w:rPr>
          <w:rFonts w:ascii="Book Antiqua" w:eastAsia="Arial Unicode MS" w:hAnsi="Book Antiqua" w:cs="Arial"/>
          <w:sz w:val="24"/>
          <w:szCs w:val="24"/>
          <w:lang w:val="es-CR"/>
        </w:rPr>
        <w:t>asignan</w:t>
      </w:r>
      <w:r w:rsidR="007A60B7" w:rsidRPr="00290235">
        <w:rPr>
          <w:rFonts w:ascii="Book Antiqua" w:eastAsia="Arial Unicode MS" w:hAnsi="Book Antiqua" w:cs="Arial"/>
          <w:bCs/>
          <w:sz w:val="24"/>
          <w:szCs w:val="24"/>
        </w:rPr>
        <w:t xml:space="preserve"> directamente a las Administraciones u oficinas que pertenecen a este Programa </w:t>
      </w:r>
      <w:r w:rsidR="00B87444" w:rsidRPr="00290235">
        <w:rPr>
          <w:rFonts w:ascii="Book Antiqua" w:eastAsia="Arial Unicode MS" w:hAnsi="Book Antiqua" w:cs="Arial"/>
          <w:bCs/>
          <w:sz w:val="24"/>
          <w:szCs w:val="24"/>
        </w:rPr>
        <w:t>y</w:t>
      </w:r>
      <w:r w:rsidR="007A60B7" w:rsidRPr="00290235">
        <w:rPr>
          <w:rFonts w:ascii="Book Antiqua" w:eastAsia="Arial Unicode MS" w:hAnsi="Book Antiqua" w:cs="Arial"/>
          <w:bCs/>
          <w:sz w:val="24"/>
          <w:szCs w:val="24"/>
        </w:rPr>
        <w:t xml:space="preserve"> </w:t>
      </w:r>
      <w:r w:rsidR="00C37C16" w:rsidRPr="00290235">
        <w:rPr>
          <w:rFonts w:ascii="Book Antiqua" w:eastAsia="Arial Unicode MS" w:hAnsi="Book Antiqua" w:cs="Arial"/>
          <w:bCs/>
          <w:sz w:val="24"/>
          <w:szCs w:val="24"/>
          <w:lang w:val="es-CR"/>
        </w:rPr>
        <w:t xml:space="preserve">que recaen </w:t>
      </w:r>
      <w:r w:rsidR="007A60B7" w:rsidRPr="00290235">
        <w:rPr>
          <w:rFonts w:ascii="Book Antiqua" w:eastAsia="Arial Unicode MS" w:hAnsi="Book Antiqua" w:cs="Arial"/>
          <w:bCs/>
          <w:sz w:val="24"/>
          <w:szCs w:val="24"/>
        </w:rPr>
        <w:t>como ejecución del ámbito administrativo, pero</w:t>
      </w:r>
      <w:r w:rsidR="007A60B7" w:rsidRPr="00290235">
        <w:rPr>
          <w:rFonts w:ascii="Book Antiqua" w:eastAsia="Arial Unicode MS" w:hAnsi="Book Antiqua" w:cs="Arial"/>
          <w:bCs/>
          <w:sz w:val="24"/>
          <w:szCs w:val="24"/>
          <w:lang w:val="es-ES"/>
        </w:rPr>
        <w:t>,</w:t>
      </w:r>
      <w:r w:rsidR="007A60B7" w:rsidRPr="00290235">
        <w:rPr>
          <w:rFonts w:ascii="Book Antiqua" w:eastAsia="Arial Unicode MS" w:hAnsi="Book Antiqua" w:cs="Arial"/>
          <w:bCs/>
          <w:sz w:val="24"/>
          <w:szCs w:val="24"/>
        </w:rPr>
        <w:t xml:space="preserve"> que en realidad s</w:t>
      </w:r>
      <w:r w:rsidR="007A60B7" w:rsidRPr="00290235">
        <w:rPr>
          <w:rFonts w:ascii="Book Antiqua" w:eastAsia="Arial Unicode MS" w:hAnsi="Book Antiqua" w:cs="Arial"/>
          <w:sz w:val="24"/>
          <w:szCs w:val="24"/>
        </w:rPr>
        <w:t xml:space="preserve">on gastos comunes para toda la institución, principalmente para </w:t>
      </w:r>
      <w:r w:rsidR="007A60B7" w:rsidRPr="00290235">
        <w:rPr>
          <w:rFonts w:ascii="Book Antiqua" w:eastAsia="Arial Unicode MS" w:hAnsi="Book Antiqua" w:cs="Arial"/>
          <w:sz w:val="24"/>
          <w:szCs w:val="24"/>
          <w:lang w:val="es-CR"/>
        </w:rPr>
        <w:t>atender</w:t>
      </w:r>
      <w:r w:rsidR="007A60B7" w:rsidRPr="00290235">
        <w:rPr>
          <w:rFonts w:ascii="Book Antiqua" w:eastAsia="Arial Unicode MS" w:hAnsi="Book Antiqua" w:cs="Arial"/>
          <w:sz w:val="24"/>
          <w:szCs w:val="24"/>
        </w:rPr>
        <w:t xml:space="preserve"> necesidades del ámbito Jurisdiccional. </w:t>
      </w:r>
    </w:p>
    <w:p w14:paraId="74172D9A" w14:textId="77777777" w:rsidR="003C1BE1" w:rsidRPr="00290235" w:rsidRDefault="003C1BE1" w:rsidP="00B74199">
      <w:pPr>
        <w:pStyle w:val="Textoindependiente"/>
        <w:spacing w:after="0"/>
        <w:jc w:val="both"/>
        <w:rPr>
          <w:rFonts w:ascii="Book Antiqua" w:eastAsia="Arial Unicode MS" w:hAnsi="Book Antiqua" w:cs="Arial"/>
          <w:bCs/>
          <w:sz w:val="24"/>
          <w:szCs w:val="24"/>
        </w:rPr>
      </w:pPr>
    </w:p>
    <w:p w14:paraId="383D73F8" w14:textId="49D6E7B4" w:rsidR="003C1BE1" w:rsidRPr="00290235" w:rsidRDefault="00537AEF" w:rsidP="00B74199">
      <w:pPr>
        <w:pStyle w:val="Textoindependiente"/>
        <w:spacing w:after="0"/>
        <w:jc w:val="both"/>
        <w:rPr>
          <w:rFonts w:ascii="Book Antiqua" w:eastAsia="Arial Unicode MS" w:hAnsi="Book Antiqua" w:cs="Arial"/>
          <w:bCs/>
          <w:sz w:val="24"/>
          <w:szCs w:val="24"/>
        </w:rPr>
      </w:pPr>
      <w:r w:rsidRPr="00290235">
        <w:rPr>
          <w:rFonts w:ascii="Book Antiqua" w:eastAsia="Arial Unicode MS" w:hAnsi="Book Antiqua" w:cs="Arial"/>
          <w:bCs/>
          <w:sz w:val="24"/>
          <w:szCs w:val="24"/>
          <w:lang w:val="es-ES"/>
        </w:rPr>
        <w:t>Cabe indicar que el</w:t>
      </w:r>
      <w:r w:rsidR="00541760" w:rsidRPr="00290235">
        <w:rPr>
          <w:rFonts w:ascii="Book Antiqua" w:eastAsia="Arial Unicode MS" w:hAnsi="Book Antiqua" w:cs="Arial"/>
          <w:bCs/>
          <w:sz w:val="24"/>
          <w:szCs w:val="24"/>
          <w:lang w:val="es-ES"/>
        </w:rPr>
        <w:t xml:space="preserve"> </w:t>
      </w:r>
      <w:r w:rsidR="003C1BE1" w:rsidRPr="00290235">
        <w:rPr>
          <w:rFonts w:ascii="Book Antiqua" w:eastAsia="Arial Unicode MS" w:hAnsi="Book Antiqua" w:cs="Arial"/>
          <w:bCs/>
          <w:sz w:val="24"/>
          <w:szCs w:val="24"/>
        </w:rPr>
        <w:t>gasto variable asociado a subpartidas de alquiler de equipo de cómputo,</w:t>
      </w:r>
      <w:r w:rsidR="001776E5" w:rsidRPr="00290235">
        <w:rPr>
          <w:rFonts w:ascii="Book Antiqua" w:eastAsia="Arial Unicode MS" w:hAnsi="Book Antiqua" w:cs="Arial"/>
          <w:bCs/>
          <w:sz w:val="24"/>
          <w:szCs w:val="24"/>
          <w:lang w:val="es-ES"/>
        </w:rPr>
        <w:t xml:space="preserve"> impresión, encuadernación </w:t>
      </w:r>
      <w:r w:rsidR="00B87444" w:rsidRPr="00290235">
        <w:rPr>
          <w:rFonts w:ascii="Book Antiqua" w:eastAsia="Arial Unicode MS" w:hAnsi="Book Antiqua" w:cs="Arial"/>
          <w:bCs/>
          <w:sz w:val="24"/>
          <w:szCs w:val="24"/>
          <w:lang w:val="es-ES"/>
        </w:rPr>
        <w:t>y</w:t>
      </w:r>
      <w:r w:rsidR="001776E5" w:rsidRPr="00290235">
        <w:rPr>
          <w:rFonts w:ascii="Book Antiqua" w:eastAsia="Arial Unicode MS" w:hAnsi="Book Antiqua" w:cs="Arial"/>
          <w:bCs/>
          <w:sz w:val="24"/>
          <w:szCs w:val="24"/>
          <w:lang w:val="es-ES"/>
        </w:rPr>
        <w:t xml:space="preserve"> otros, servicio de transporte,</w:t>
      </w:r>
      <w:r w:rsidR="003C1BE1" w:rsidRPr="00290235">
        <w:rPr>
          <w:rFonts w:ascii="Book Antiqua" w:eastAsia="Arial Unicode MS" w:hAnsi="Book Antiqua" w:cs="Arial"/>
          <w:bCs/>
          <w:sz w:val="24"/>
          <w:szCs w:val="24"/>
        </w:rPr>
        <w:t xml:space="preserve"> servicios generales </w:t>
      </w:r>
      <w:r w:rsidR="00B87444" w:rsidRPr="00290235">
        <w:rPr>
          <w:rFonts w:ascii="Book Antiqua" w:eastAsia="Arial Unicode MS" w:hAnsi="Book Antiqua" w:cs="Arial"/>
          <w:bCs/>
          <w:sz w:val="24"/>
          <w:szCs w:val="24"/>
        </w:rPr>
        <w:t>y</w:t>
      </w:r>
      <w:r w:rsidR="003C1BE1" w:rsidRPr="00290235">
        <w:rPr>
          <w:rFonts w:ascii="Book Antiqua" w:eastAsia="Arial Unicode MS" w:hAnsi="Book Antiqua" w:cs="Arial"/>
          <w:bCs/>
          <w:sz w:val="24"/>
          <w:szCs w:val="24"/>
        </w:rPr>
        <w:t xml:space="preserve"> </w:t>
      </w:r>
      <w:r w:rsidR="001776E5" w:rsidRPr="00290235">
        <w:rPr>
          <w:rFonts w:ascii="Book Antiqua" w:eastAsia="Arial Unicode MS" w:hAnsi="Book Antiqua" w:cs="Arial"/>
          <w:bCs/>
          <w:sz w:val="24"/>
          <w:szCs w:val="24"/>
          <w:lang w:val="es-ES"/>
        </w:rPr>
        <w:t>otros servicios de gestión de apo</w:t>
      </w:r>
      <w:r w:rsidR="00B87444" w:rsidRPr="00290235">
        <w:rPr>
          <w:rFonts w:ascii="Book Antiqua" w:eastAsia="Arial Unicode MS" w:hAnsi="Book Antiqua" w:cs="Arial"/>
          <w:bCs/>
          <w:sz w:val="24"/>
          <w:szCs w:val="24"/>
          <w:lang w:val="es-ES"/>
        </w:rPr>
        <w:t>y</w:t>
      </w:r>
      <w:r w:rsidR="001776E5" w:rsidRPr="00290235">
        <w:rPr>
          <w:rFonts w:ascii="Book Antiqua" w:eastAsia="Arial Unicode MS" w:hAnsi="Book Antiqua" w:cs="Arial"/>
          <w:bCs/>
          <w:sz w:val="24"/>
          <w:szCs w:val="24"/>
          <w:lang w:val="es-ES"/>
        </w:rPr>
        <w:t>o</w:t>
      </w:r>
      <w:r w:rsidR="00705E5B" w:rsidRPr="00290235">
        <w:rPr>
          <w:rFonts w:ascii="Book Antiqua" w:eastAsia="Arial Unicode MS" w:hAnsi="Book Antiqua" w:cs="Arial"/>
          <w:bCs/>
          <w:sz w:val="24"/>
          <w:szCs w:val="24"/>
          <w:lang w:val="es-ES"/>
        </w:rPr>
        <w:t>,</w:t>
      </w:r>
      <w:r w:rsidR="003C1BE1" w:rsidRPr="00290235">
        <w:rPr>
          <w:rFonts w:ascii="Book Antiqua" w:eastAsia="Arial Unicode MS" w:hAnsi="Book Antiqua" w:cs="Arial"/>
          <w:bCs/>
          <w:sz w:val="24"/>
          <w:szCs w:val="24"/>
        </w:rPr>
        <w:t xml:space="preserve"> en el 20</w:t>
      </w:r>
      <w:r w:rsidR="00396F72" w:rsidRPr="00290235">
        <w:rPr>
          <w:rFonts w:ascii="Book Antiqua" w:eastAsia="Arial Unicode MS" w:hAnsi="Book Antiqua" w:cs="Arial"/>
          <w:bCs/>
          <w:sz w:val="24"/>
          <w:szCs w:val="24"/>
          <w:lang w:val="es-ES"/>
        </w:rPr>
        <w:t>2</w:t>
      </w:r>
      <w:r w:rsidR="00DA6CDF" w:rsidRPr="00290235">
        <w:rPr>
          <w:rFonts w:ascii="Book Antiqua" w:eastAsia="Arial Unicode MS" w:hAnsi="Book Antiqua" w:cs="Arial"/>
          <w:bCs/>
          <w:sz w:val="24"/>
          <w:szCs w:val="24"/>
          <w:lang w:val="es-ES"/>
        </w:rPr>
        <w:t>2</w:t>
      </w:r>
      <w:r w:rsidR="003C1BE1" w:rsidRPr="00290235">
        <w:rPr>
          <w:rFonts w:ascii="Book Antiqua" w:eastAsia="Arial Unicode MS" w:hAnsi="Book Antiqua" w:cs="Arial"/>
          <w:bCs/>
          <w:sz w:val="24"/>
          <w:szCs w:val="24"/>
        </w:rPr>
        <w:t xml:space="preserve"> se devengaron por parte del programa 926 “</w:t>
      </w:r>
      <w:r w:rsidR="003C1BE1" w:rsidRPr="00290235">
        <w:rPr>
          <w:rFonts w:ascii="Book Antiqua" w:eastAsia="Arial Unicode MS" w:hAnsi="Book Antiqua" w:cs="Arial"/>
          <w:sz w:val="24"/>
          <w:szCs w:val="24"/>
        </w:rPr>
        <w:t xml:space="preserve">Dirección, Administración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 un total de </w:t>
      </w:r>
      <w:r w:rsidR="003C1BE1" w:rsidRPr="00290235">
        <w:rPr>
          <w:rFonts w:ascii="Book Antiqua" w:eastAsia="Arial Unicode MS" w:hAnsi="Book Antiqua" w:cs="Arial"/>
          <w:bCs/>
          <w:sz w:val="24"/>
          <w:szCs w:val="24"/>
        </w:rPr>
        <w:t>¢</w:t>
      </w:r>
      <w:r w:rsidR="00C679EE" w:rsidRPr="00290235">
        <w:rPr>
          <w:rFonts w:ascii="Book Antiqua" w:eastAsia="Arial Unicode MS" w:hAnsi="Book Antiqua" w:cs="Arial"/>
          <w:bCs/>
          <w:sz w:val="24"/>
          <w:szCs w:val="24"/>
          <w:lang w:val="es-ES"/>
        </w:rPr>
        <w:t>10.760.808.734</w:t>
      </w:r>
      <w:r w:rsidR="00BA5125" w:rsidRPr="00290235">
        <w:rPr>
          <w:rFonts w:ascii="Book Antiqua" w:eastAsia="Arial Unicode MS" w:hAnsi="Book Antiqua" w:cs="Arial"/>
          <w:bCs/>
          <w:sz w:val="24"/>
          <w:szCs w:val="24"/>
          <w:lang w:val="es-ES"/>
        </w:rPr>
        <w:t>,</w:t>
      </w:r>
      <w:r w:rsidR="00396F72" w:rsidRPr="00290235">
        <w:rPr>
          <w:rFonts w:ascii="Book Antiqua" w:eastAsia="Arial Unicode MS" w:hAnsi="Book Antiqua" w:cs="Arial"/>
          <w:bCs/>
          <w:sz w:val="24"/>
          <w:szCs w:val="24"/>
          <w:lang w:val="es-ES"/>
        </w:rPr>
        <w:t xml:space="preserve"> </w:t>
      </w:r>
      <w:r w:rsidR="003C1BE1" w:rsidRPr="00290235">
        <w:rPr>
          <w:rFonts w:ascii="Book Antiqua" w:eastAsia="Arial Unicode MS" w:hAnsi="Book Antiqua" w:cs="Arial"/>
          <w:bCs/>
          <w:sz w:val="24"/>
          <w:szCs w:val="24"/>
        </w:rPr>
        <w:t xml:space="preserve">según se </w:t>
      </w:r>
      <w:r w:rsidR="00BE6C6D" w:rsidRPr="00290235">
        <w:rPr>
          <w:rFonts w:ascii="Book Antiqua" w:eastAsia="Arial Unicode MS" w:hAnsi="Book Antiqua" w:cs="Arial"/>
          <w:bCs/>
          <w:sz w:val="24"/>
          <w:szCs w:val="24"/>
          <w:lang w:val="es-CR"/>
        </w:rPr>
        <w:t>detalle</w:t>
      </w:r>
      <w:r w:rsidR="003C1BE1" w:rsidRPr="00290235">
        <w:rPr>
          <w:rFonts w:ascii="Book Antiqua" w:eastAsia="Arial Unicode MS" w:hAnsi="Book Antiqua" w:cs="Arial"/>
          <w:bCs/>
          <w:sz w:val="24"/>
          <w:szCs w:val="24"/>
        </w:rPr>
        <w:t xml:space="preserve">:  </w:t>
      </w:r>
    </w:p>
    <w:p w14:paraId="2CE0A9ED" w14:textId="77777777" w:rsidR="00461456" w:rsidRPr="00290235" w:rsidRDefault="00461456" w:rsidP="00B74199">
      <w:pPr>
        <w:pStyle w:val="Textoindependiente"/>
        <w:spacing w:after="0"/>
        <w:jc w:val="both"/>
        <w:rPr>
          <w:rFonts w:ascii="Book Antiqua" w:eastAsia="Arial Unicode MS" w:hAnsi="Book Antiqua" w:cs="Arial"/>
          <w:bCs/>
          <w:sz w:val="24"/>
          <w:szCs w:val="24"/>
        </w:rPr>
      </w:pPr>
    </w:p>
    <w:tbl>
      <w:tblPr>
        <w:tblpPr w:leftFromText="141" w:rightFromText="141" w:vertAnchor="text" w:horzAnchor="margin" w:tblpXSpec="center" w:tblpY="42"/>
        <w:tblW w:w="6799" w:type="dxa"/>
        <w:tblCellMar>
          <w:left w:w="70" w:type="dxa"/>
          <w:right w:w="70" w:type="dxa"/>
        </w:tblCellMar>
        <w:tblLook w:val="04A0" w:firstRow="1" w:lastRow="0" w:firstColumn="1" w:lastColumn="0" w:noHBand="0" w:noVBand="1"/>
      </w:tblPr>
      <w:tblGrid>
        <w:gridCol w:w="1407"/>
        <w:gridCol w:w="3833"/>
        <w:gridCol w:w="1559"/>
      </w:tblGrid>
      <w:tr w:rsidR="0068228F" w:rsidRPr="00290235" w14:paraId="24EFE72C" w14:textId="77777777" w:rsidTr="00F60092">
        <w:trPr>
          <w:trHeight w:val="370"/>
          <w:tblHeader/>
        </w:trPr>
        <w:tc>
          <w:tcPr>
            <w:tcW w:w="1407"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27D925C" w14:textId="77777777" w:rsidR="00461456" w:rsidRPr="00290235" w:rsidRDefault="00461456" w:rsidP="00461456">
            <w:pPr>
              <w:jc w:val="center"/>
              <w:rPr>
                <w:rFonts w:ascii="Book Antiqua" w:hAnsi="Book Antiqua"/>
                <w:b/>
                <w:bCs/>
                <w:sz w:val="18"/>
                <w:szCs w:val="18"/>
                <w:lang w:eastAsia="es-CR"/>
              </w:rPr>
            </w:pPr>
            <w:r w:rsidRPr="00290235">
              <w:rPr>
                <w:rFonts w:ascii="Book Antiqua" w:hAnsi="Book Antiqua"/>
                <w:b/>
                <w:bCs/>
                <w:sz w:val="18"/>
                <w:szCs w:val="18"/>
                <w:lang w:eastAsia="es-CR"/>
              </w:rPr>
              <w:t>Subpartida</w:t>
            </w:r>
          </w:p>
        </w:tc>
        <w:tc>
          <w:tcPr>
            <w:tcW w:w="3833" w:type="dxa"/>
            <w:tcBorders>
              <w:top w:val="single" w:sz="4" w:space="0" w:color="auto"/>
              <w:left w:val="nil"/>
              <w:bottom w:val="single" w:sz="4" w:space="0" w:color="auto"/>
              <w:right w:val="single" w:sz="4" w:space="0" w:color="auto"/>
            </w:tcBorders>
            <w:shd w:val="clear" w:color="000000" w:fill="0070C0"/>
            <w:vAlign w:val="center"/>
            <w:hideMark/>
          </w:tcPr>
          <w:p w14:paraId="46649210" w14:textId="77777777" w:rsidR="00461456" w:rsidRPr="00290235" w:rsidRDefault="00461456" w:rsidP="00461456">
            <w:pPr>
              <w:jc w:val="center"/>
              <w:rPr>
                <w:rFonts w:ascii="Book Antiqua" w:hAnsi="Book Antiqua"/>
                <w:b/>
                <w:bCs/>
                <w:sz w:val="18"/>
                <w:szCs w:val="18"/>
                <w:lang w:eastAsia="es-CR"/>
              </w:rPr>
            </w:pPr>
            <w:r w:rsidRPr="00290235">
              <w:rPr>
                <w:rFonts w:ascii="Book Antiqua" w:hAnsi="Book Antiqua"/>
                <w:b/>
                <w:bCs/>
                <w:sz w:val="18"/>
                <w:szCs w:val="18"/>
                <w:lang w:eastAsia="es-CR"/>
              </w:rPr>
              <w:t>Detalle- Gasto Variable</w:t>
            </w:r>
          </w:p>
        </w:tc>
        <w:tc>
          <w:tcPr>
            <w:tcW w:w="1559" w:type="dxa"/>
            <w:tcBorders>
              <w:top w:val="single" w:sz="4" w:space="0" w:color="auto"/>
              <w:left w:val="nil"/>
              <w:bottom w:val="single" w:sz="4" w:space="0" w:color="auto"/>
              <w:right w:val="single" w:sz="4" w:space="0" w:color="auto"/>
            </w:tcBorders>
            <w:shd w:val="clear" w:color="000000" w:fill="0070C0"/>
            <w:vAlign w:val="center"/>
            <w:hideMark/>
          </w:tcPr>
          <w:p w14:paraId="1B4443F6" w14:textId="77777777" w:rsidR="00461456" w:rsidRPr="00290235" w:rsidRDefault="00461456" w:rsidP="00461456">
            <w:pPr>
              <w:jc w:val="center"/>
              <w:rPr>
                <w:rFonts w:ascii="Book Antiqua" w:hAnsi="Book Antiqua"/>
                <w:b/>
                <w:bCs/>
                <w:sz w:val="18"/>
                <w:szCs w:val="18"/>
                <w:lang w:eastAsia="es-CR"/>
              </w:rPr>
            </w:pPr>
            <w:r w:rsidRPr="00290235">
              <w:rPr>
                <w:rFonts w:ascii="Book Antiqua" w:hAnsi="Book Antiqua"/>
                <w:b/>
                <w:bCs/>
                <w:sz w:val="18"/>
                <w:szCs w:val="18"/>
                <w:lang w:eastAsia="es-CR"/>
              </w:rPr>
              <w:t>Devengado 2022</w:t>
            </w:r>
          </w:p>
        </w:tc>
      </w:tr>
      <w:tr w:rsidR="0068228F" w:rsidRPr="00290235" w14:paraId="39D0EBB9"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22843C4F"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10103</w:t>
            </w:r>
          </w:p>
        </w:tc>
        <w:tc>
          <w:tcPr>
            <w:tcW w:w="3833" w:type="dxa"/>
            <w:tcBorders>
              <w:top w:val="nil"/>
              <w:left w:val="nil"/>
              <w:bottom w:val="single" w:sz="4" w:space="0" w:color="auto"/>
              <w:right w:val="single" w:sz="4" w:space="0" w:color="auto"/>
            </w:tcBorders>
            <w:shd w:val="clear" w:color="000000" w:fill="FFFFFF"/>
            <w:noWrap/>
            <w:vAlign w:val="bottom"/>
            <w:hideMark/>
          </w:tcPr>
          <w:p w14:paraId="460A5474"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Alquiler de equipo cómputo</w:t>
            </w:r>
          </w:p>
        </w:tc>
        <w:tc>
          <w:tcPr>
            <w:tcW w:w="1559" w:type="dxa"/>
            <w:tcBorders>
              <w:top w:val="nil"/>
              <w:left w:val="nil"/>
              <w:bottom w:val="single" w:sz="4" w:space="0" w:color="auto"/>
              <w:right w:val="single" w:sz="4" w:space="0" w:color="auto"/>
            </w:tcBorders>
            <w:shd w:val="clear" w:color="000000" w:fill="FFFFFF"/>
            <w:noWrap/>
            <w:vAlign w:val="bottom"/>
            <w:hideMark/>
          </w:tcPr>
          <w:p w14:paraId="1556B0FF"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500.602.588</w:t>
            </w:r>
          </w:p>
        </w:tc>
      </w:tr>
      <w:tr w:rsidR="0068228F" w:rsidRPr="00290235" w14:paraId="7B5DBF29"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1EEFDDD1"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10303</w:t>
            </w:r>
          </w:p>
        </w:tc>
        <w:tc>
          <w:tcPr>
            <w:tcW w:w="3833" w:type="dxa"/>
            <w:tcBorders>
              <w:top w:val="nil"/>
              <w:left w:val="nil"/>
              <w:bottom w:val="single" w:sz="4" w:space="0" w:color="auto"/>
              <w:right w:val="single" w:sz="4" w:space="0" w:color="auto"/>
            </w:tcBorders>
            <w:shd w:val="clear" w:color="000000" w:fill="FFFFFF"/>
            <w:noWrap/>
            <w:vAlign w:val="bottom"/>
            <w:hideMark/>
          </w:tcPr>
          <w:p w14:paraId="731D6AF2" w14:textId="5B11E708"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Impresión Encuadernación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Otros</w:t>
            </w:r>
          </w:p>
        </w:tc>
        <w:tc>
          <w:tcPr>
            <w:tcW w:w="1559" w:type="dxa"/>
            <w:tcBorders>
              <w:top w:val="nil"/>
              <w:left w:val="nil"/>
              <w:bottom w:val="single" w:sz="4" w:space="0" w:color="auto"/>
              <w:right w:val="single" w:sz="4" w:space="0" w:color="auto"/>
            </w:tcBorders>
            <w:shd w:val="clear" w:color="000000" w:fill="FFFFFF"/>
            <w:noWrap/>
            <w:vAlign w:val="bottom"/>
            <w:hideMark/>
          </w:tcPr>
          <w:p w14:paraId="4A9CC5D1"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42.353.976</w:t>
            </w:r>
          </w:p>
        </w:tc>
      </w:tr>
      <w:tr w:rsidR="0068228F" w:rsidRPr="00290235" w14:paraId="19F6064E"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567B78BC"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10304</w:t>
            </w:r>
          </w:p>
        </w:tc>
        <w:tc>
          <w:tcPr>
            <w:tcW w:w="3833" w:type="dxa"/>
            <w:tcBorders>
              <w:top w:val="nil"/>
              <w:left w:val="nil"/>
              <w:bottom w:val="single" w:sz="4" w:space="0" w:color="auto"/>
              <w:right w:val="single" w:sz="4" w:space="0" w:color="auto"/>
            </w:tcBorders>
            <w:shd w:val="clear" w:color="000000" w:fill="FFFFFF"/>
            <w:noWrap/>
            <w:vAlign w:val="bottom"/>
            <w:hideMark/>
          </w:tcPr>
          <w:p w14:paraId="59D3B36A"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Transporte de Bienes</w:t>
            </w:r>
          </w:p>
        </w:tc>
        <w:tc>
          <w:tcPr>
            <w:tcW w:w="1559" w:type="dxa"/>
            <w:tcBorders>
              <w:top w:val="nil"/>
              <w:left w:val="nil"/>
              <w:bottom w:val="single" w:sz="4" w:space="0" w:color="auto"/>
              <w:right w:val="single" w:sz="4" w:space="0" w:color="auto"/>
            </w:tcBorders>
            <w:shd w:val="clear" w:color="000000" w:fill="FFFFFF"/>
            <w:noWrap/>
            <w:vAlign w:val="bottom"/>
            <w:hideMark/>
          </w:tcPr>
          <w:p w14:paraId="2996D1A9"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18.573.697</w:t>
            </w:r>
          </w:p>
        </w:tc>
      </w:tr>
      <w:tr w:rsidR="0068228F" w:rsidRPr="00290235" w14:paraId="792E1587"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0E5CA3DF"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10401</w:t>
            </w:r>
          </w:p>
        </w:tc>
        <w:tc>
          <w:tcPr>
            <w:tcW w:w="3833" w:type="dxa"/>
            <w:tcBorders>
              <w:top w:val="nil"/>
              <w:left w:val="nil"/>
              <w:bottom w:val="single" w:sz="4" w:space="0" w:color="auto"/>
              <w:right w:val="single" w:sz="4" w:space="0" w:color="auto"/>
            </w:tcBorders>
            <w:shd w:val="clear" w:color="000000" w:fill="FFFFFF"/>
            <w:noWrap/>
            <w:vAlign w:val="bottom"/>
            <w:hideMark/>
          </w:tcPr>
          <w:p w14:paraId="13076B12" w14:textId="15D9153E"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Servicios médicos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de laboratorio (contratos)</w:t>
            </w:r>
          </w:p>
        </w:tc>
        <w:tc>
          <w:tcPr>
            <w:tcW w:w="1559" w:type="dxa"/>
            <w:tcBorders>
              <w:top w:val="nil"/>
              <w:left w:val="nil"/>
              <w:bottom w:val="single" w:sz="4" w:space="0" w:color="auto"/>
              <w:right w:val="single" w:sz="4" w:space="0" w:color="auto"/>
            </w:tcBorders>
            <w:shd w:val="clear" w:color="000000" w:fill="FFFFFF"/>
            <w:noWrap/>
            <w:vAlign w:val="bottom"/>
            <w:hideMark/>
          </w:tcPr>
          <w:p w14:paraId="1EA348D7"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6.007.463</w:t>
            </w:r>
          </w:p>
        </w:tc>
      </w:tr>
      <w:tr w:rsidR="0068228F" w:rsidRPr="00290235" w14:paraId="7A4BFDCE"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77FCC96F"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10406</w:t>
            </w:r>
          </w:p>
        </w:tc>
        <w:tc>
          <w:tcPr>
            <w:tcW w:w="3833" w:type="dxa"/>
            <w:tcBorders>
              <w:top w:val="nil"/>
              <w:left w:val="nil"/>
              <w:bottom w:val="single" w:sz="4" w:space="0" w:color="auto"/>
              <w:right w:val="single" w:sz="4" w:space="0" w:color="auto"/>
            </w:tcBorders>
            <w:shd w:val="clear" w:color="000000" w:fill="FFFFFF"/>
            <w:noWrap/>
            <w:vAlign w:val="bottom"/>
            <w:hideMark/>
          </w:tcPr>
          <w:p w14:paraId="37C8AF05"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Servicios Generales</w:t>
            </w:r>
          </w:p>
        </w:tc>
        <w:tc>
          <w:tcPr>
            <w:tcW w:w="1559" w:type="dxa"/>
            <w:tcBorders>
              <w:top w:val="nil"/>
              <w:left w:val="nil"/>
              <w:bottom w:val="single" w:sz="4" w:space="0" w:color="auto"/>
              <w:right w:val="single" w:sz="4" w:space="0" w:color="auto"/>
            </w:tcBorders>
            <w:shd w:val="clear" w:color="000000" w:fill="FFFFFF"/>
            <w:noWrap/>
            <w:vAlign w:val="bottom"/>
            <w:hideMark/>
          </w:tcPr>
          <w:p w14:paraId="28EF2ADC"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4.439.633.813</w:t>
            </w:r>
          </w:p>
        </w:tc>
      </w:tr>
      <w:tr w:rsidR="0068228F" w:rsidRPr="00290235" w14:paraId="0E73D0AD" w14:textId="77777777" w:rsidTr="00461456">
        <w:trPr>
          <w:trHeight w:val="225"/>
        </w:trPr>
        <w:tc>
          <w:tcPr>
            <w:tcW w:w="1407" w:type="dxa"/>
            <w:tcBorders>
              <w:top w:val="nil"/>
              <w:left w:val="single" w:sz="4" w:space="0" w:color="auto"/>
              <w:bottom w:val="single" w:sz="4" w:space="0" w:color="auto"/>
              <w:right w:val="single" w:sz="4" w:space="0" w:color="auto"/>
            </w:tcBorders>
            <w:shd w:val="clear" w:color="000000" w:fill="FFFFFF"/>
            <w:noWrap/>
            <w:vAlign w:val="bottom"/>
            <w:hideMark/>
          </w:tcPr>
          <w:p w14:paraId="5054B767"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10499</w:t>
            </w:r>
          </w:p>
        </w:tc>
        <w:tc>
          <w:tcPr>
            <w:tcW w:w="3833" w:type="dxa"/>
            <w:tcBorders>
              <w:top w:val="nil"/>
              <w:left w:val="nil"/>
              <w:bottom w:val="single" w:sz="4" w:space="0" w:color="auto"/>
              <w:right w:val="single" w:sz="4" w:space="0" w:color="auto"/>
            </w:tcBorders>
            <w:shd w:val="clear" w:color="000000" w:fill="FFFFFF"/>
            <w:noWrap/>
            <w:vAlign w:val="bottom"/>
            <w:hideMark/>
          </w:tcPr>
          <w:p w14:paraId="5D0CD617" w14:textId="429F0679"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Otros Servicios de Gestión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apo</w:t>
            </w:r>
            <w:r w:rsidR="00B87444" w:rsidRPr="00290235">
              <w:rPr>
                <w:rFonts w:ascii="Book Antiqua" w:hAnsi="Book Antiqua"/>
                <w:sz w:val="18"/>
                <w:szCs w:val="18"/>
                <w:lang w:eastAsia="es-CR"/>
              </w:rPr>
              <w:t>y</w:t>
            </w:r>
            <w:r w:rsidRPr="00290235">
              <w:rPr>
                <w:rFonts w:ascii="Book Antiqua" w:hAnsi="Book Antiqua"/>
                <w:sz w:val="18"/>
                <w:szCs w:val="18"/>
                <w:lang w:eastAsia="es-CR"/>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507E0ADE"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145.315.366</w:t>
            </w:r>
          </w:p>
        </w:tc>
      </w:tr>
      <w:tr w:rsidR="0068228F" w:rsidRPr="00290235" w14:paraId="1D1C7774"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0C193127"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10801</w:t>
            </w:r>
          </w:p>
        </w:tc>
        <w:tc>
          <w:tcPr>
            <w:tcW w:w="3833" w:type="dxa"/>
            <w:tcBorders>
              <w:top w:val="nil"/>
              <w:left w:val="nil"/>
              <w:bottom w:val="single" w:sz="4" w:space="0" w:color="auto"/>
              <w:right w:val="single" w:sz="4" w:space="0" w:color="auto"/>
            </w:tcBorders>
            <w:shd w:val="clear" w:color="auto" w:fill="auto"/>
            <w:noWrap/>
            <w:vAlign w:val="bottom"/>
            <w:hideMark/>
          </w:tcPr>
          <w:p w14:paraId="3D7F5067" w14:textId="3D577B89"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Mantenimiento de Edificios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Locales</w:t>
            </w:r>
          </w:p>
        </w:tc>
        <w:tc>
          <w:tcPr>
            <w:tcW w:w="1559" w:type="dxa"/>
            <w:tcBorders>
              <w:top w:val="nil"/>
              <w:left w:val="nil"/>
              <w:bottom w:val="single" w:sz="4" w:space="0" w:color="auto"/>
              <w:right w:val="single" w:sz="4" w:space="0" w:color="auto"/>
            </w:tcBorders>
            <w:shd w:val="clear" w:color="000000" w:fill="FFFFFF"/>
            <w:noWrap/>
            <w:vAlign w:val="bottom"/>
            <w:hideMark/>
          </w:tcPr>
          <w:p w14:paraId="583C51D7"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1.115.178.741</w:t>
            </w:r>
          </w:p>
        </w:tc>
      </w:tr>
      <w:tr w:rsidR="0068228F" w:rsidRPr="00290235" w14:paraId="4C172F5E"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681F6884"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50102</w:t>
            </w:r>
          </w:p>
        </w:tc>
        <w:tc>
          <w:tcPr>
            <w:tcW w:w="3833" w:type="dxa"/>
            <w:tcBorders>
              <w:top w:val="nil"/>
              <w:left w:val="nil"/>
              <w:bottom w:val="single" w:sz="4" w:space="0" w:color="auto"/>
              <w:right w:val="single" w:sz="4" w:space="0" w:color="auto"/>
            </w:tcBorders>
            <w:shd w:val="clear" w:color="auto" w:fill="auto"/>
            <w:noWrap/>
            <w:vAlign w:val="bottom"/>
            <w:hideMark/>
          </w:tcPr>
          <w:p w14:paraId="17F985D1"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Equipo de Transporte</w:t>
            </w:r>
          </w:p>
        </w:tc>
        <w:tc>
          <w:tcPr>
            <w:tcW w:w="1559" w:type="dxa"/>
            <w:tcBorders>
              <w:top w:val="nil"/>
              <w:left w:val="nil"/>
              <w:bottom w:val="single" w:sz="4" w:space="0" w:color="auto"/>
              <w:right w:val="single" w:sz="4" w:space="0" w:color="auto"/>
            </w:tcBorders>
            <w:shd w:val="clear" w:color="000000" w:fill="FFFFFF"/>
            <w:noWrap/>
            <w:vAlign w:val="bottom"/>
            <w:hideMark/>
          </w:tcPr>
          <w:p w14:paraId="5A8F720C"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76.234.215</w:t>
            </w:r>
          </w:p>
        </w:tc>
      </w:tr>
      <w:tr w:rsidR="0068228F" w:rsidRPr="00290235" w14:paraId="33EB06D6"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30811067"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50103</w:t>
            </w:r>
          </w:p>
        </w:tc>
        <w:tc>
          <w:tcPr>
            <w:tcW w:w="3833" w:type="dxa"/>
            <w:tcBorders>
              <w:top w:val="nil"/>
              <w:left w:val="nil"/>
              <w:bottom w:val="single" w:sz="4" w:space="0" w:color="auto"/>
              <w:right w:val="single" w:sz="4" w:space="0" w:color="auto"/>
            </w:tcBorders>
            <w:shd w:val="clear" w:color="auto" w:fill="auto"/>
            <w:noWrap/>
            <w:vAlign w:val="bottom"/>
            <w:hideMark/>
          </w:tcPr>
          <w:p w14:paraId="625EFE6E"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Equipo de Comunicación</w:t>
            </w:r>
          </w:p>
        </w:tc>
        <w:tc>
          <w:tcPr>
            <w:tcW w:w="1559" w:type="dxa"/>
            <w:tcBorders>
              <w:top w:val="nil"/>
              <w:left w:val="nil"/>
              <w:bottom w:val="single" w:sz="4" w:space="0" w:color="auto"/>
              <w:right w:val="single" w:sz="4" w:space="0" w:color="auto"/>
            </w:tcBorders>
            <w:shd w:val="clear" w:color="000000" w:fill="FFFFFF"/>
            <w:noWrap/>
            <w:vAlign w:val="bottom"/>
            <w:hideMark/>
          </w:tcPr>
          <w:p w14:paraId="7153B8F2"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430.315.273</w:t>
            </w:r>
          </w:p>
        </w:tc>
      </w:tr>
      <w:tr w:rsidR="0068228F" w:rsidRPr="00290235" w14:paraId="2733B89A"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5A72215F"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50105</w:t>
            </w:r>
          </w:p>
        </w:tc>
        <w:tc>
          <w:tcPr>
            <w:tcW w:w="3833" w:type="dxa"/>
            <w:tcBorders>
              <w:top w:val="nil"/>
              <w:left w:val="nil"/>
              <w:bottom w:val="single" w:sz="4" w:space="0" w:color="auto"/>
              <w:right w:val="single" w:sz="4" w:space="0" w:color="auto"/>
            </w:tcBorders>
            <w:shd w:val="clear" w:color="auto" w:fill="auto"/>
            <w:noWrap/>
            <w:vAlign w:val="bottom"/>
            <w:hideMark/>
          </w:tcPr>
          <w:p w14:paraId="67772D59" w14:textId="6CA7FF2E"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Equipo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Programas de Cómputo</w:t>
            </w:r>
          </w:p>
        </w:tc>
        <w:tc>
          <w:tcPr>
            <w:tcW w:w="1559" w:type="dxa"/>
            <w:tcBorders>
              <w:top w:val="nil"/>
              <w:left w:val="nil"/>
              <w:bottom w:val="single" w:sz="4" w:space="0" w:color="auto"/>
              <w:right w:val="single" w:sz="4" w:space="0" w:color="auto"/>
            </w:tcBorders>
            <w:shd w:val="clear" w:color="000000" w:fill="FFFFFF"/>
            <w:noWrap/>
            <w:vAlign w:val="bottom"/>
            <w:hideMark/>
          </w:tcPr>
          <w:p w14:paraId="6213A87D"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3.001.700.398</w:t>
            </w:r>
          </w:p>
        </w:tc>
      </w:tr>
      <w:tr w:rsidR="0068228F" w:rsidRPr="00290235" w14:paraId="210F81A2"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063DA2B9"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50201</w:t>
            </w:r>
          </w:p>
        </w:tc>
        <w:tc>
          <w:tcPr>
            <w:tcW w:w="3833" w:type="dxa"/>
            <w:tcBorders>
              <w:top w:val="nil"/>
              <w:left w:val="nil"/>
              <w:bottom w:val="single" w:sz="4" w:space="0" w:color="auto"/>
              <w:right w:val="single" w:sz="4" w:space="0" w:color="auto"/>
            </w:tcBorders>
            <w:shd w:val="clear" w:color="auto" w:fill="auto"/>
            <w:noWrap/>
            <w:vAlign w:val="bottom"/>
            <w:hideMark/>
          </w:tcPr>
          <w:p w14:paraId="05983E38" w14:textId="77777777"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Edificios</w:t>
            </w:r>
          </w:p>
        </w:tc>
        <w:tc>
          <w:tcPr>
            <w:tcW w:w="1559" w:type="dxa"/>
            <w:tcBorders>
              <w:top w:val="nil"/>
              <w:left w:val="nil"/>
              <w:bottom w:val="single" w:sz="4" w:space="0" w:color="auto"/>
              <w:right w:val="single" w:sz="4" w:space="0" w:color="auto"/>
            </w:tcBorders>
            <w:shd w:val="clear" w:color="000000" w:fill="FFFFFF"/>
            <w:noWrap/>
            <w:vAlign w:val="bottom"/>
            <w:hideMark/>
          </w:tcPr>
          <w:p w14:paraId="3C97A7DC"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981.810.324</w:t>
            </w:r>
          </w:p>
        </w:tc>
      </w:tr>
      <w:tr w:rsidR="0068228F" w:rsidRPr="00290235" w14:paraId="49E80D9F" w14:textId="77777777" w:rsidTr="00461456">
        <w:trPr>
          <w:trHeight w:val="225"/>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6AECEE1A"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50299</w:t>
            </w:r>
          </w:p>
        </w:tc>
        <w:tc>
          <w:tcPr>
            <w:tcW w:w="3833" w:type="dxa"/>
            <w:tcBorders>
              <w:top w:val="nil"/>
              <w:left w:val="nil"/>
              <w:bottom w:val="single" w:sz="4" w:space="0" w:color="auto"/>
              <w:right w:val="single" w:sz="4" w:space="0" w:color="auto"/>
            </w:tcBorders>
            <w:shd w:val="clear" w:color="auto" w:fill="auto"/>
            <w:noWrap/>
            <w:vAlign w:val="bottom"/>
            <w:hideMark/>
          </w:tcPr>
          <w:p w14:paraId="1E775BE0" w14:textId="7D189194" w:rsidR="00461456" w:rsidRPr="00290235" w:rsidRDefault="00461456" w:rsidP="00461456">
            <w:pPr>
              <w:rPr>
                <w:rFonts w:ascii="Book Antiqua" w:hAnsi="Book Antiqua"/>
                <w:sz w:val="18"/>
                <w:szCs w:val="18"/>
                <w:lang w:eastAsia="es-CR"/>
              </w:rPr>
            </w:pPr>
            <w:r w:rsidRPr="00290235">
              <w:rPr>
                <w:rFonts w:ascii="Book Antiqua" w:hAnsi="Book Antiqua"/>
                <w:sz w:val="18"/>
                <w:szCs w:val="18"/>
                <w:lang w:eastAsia="es-CR"/>
              </w:rPr>
              <w:t xml:space="preserve">Otras construcciones adiciones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mejoras</w:t>
            </w:r>
          </w:p>
        </w:tc>
        <w:tc>
          <w:tcPr>
            <w:tcW w:w="1559" w:type="dxa"/>
            <w:tcBorders>
              <w:top w:val="nil"/>
              <w:left w:val="nil"/>
              <w:bottom w:val="single" w:sz="4" w:space="0" w:color="auto"/>
              <w:right w:val="single" w:sz="4" w:space="0" w:color="auto"/>
            </w:tcBorders>
            <w:shd w:val="clear" w:color="000000" w:fill="FFFFFF"/>
            <w:noWrap/>
            <w:vAlign w:val="bottom"/>
            <w:hideMark/>
          </w:tcPr>
          <w:p w14:paraId="640C60BD" w14:textId="77777777" w:rsidR="00461456" w:rsidRPr="00290235" w:rsidRDefault="00461456" w:rsidP="00461456">
            <w:pPr>
              <w:jc w:val="right"/>
              <w:rPr>
                <w:rFonts w:ascii="Book Antiqua" w:hAnsi="Book Antiqua"/>
                <w:sz w:val="18"/>
                <w:szCs w:val="18"/>
                <w:lang w:eastAsia="es-CR"/>
              </w:rPr>
            </w:pPr>
            <w:r w:rsidRPr="00290235">
              <w:rPr>
                <w:rFonts w:ascii="Book Antiqua" w:hAnsi="Book Antiqua"/>
                <w:sz w:val="18"/>
                <w:szCs w:val="18"/>
                <w:lang w:eastAsia="es-CR"/>
              </w:rPr>
              <w:t>3.082.880</w:t>
            </w:r>
          </w:p>
        </w:tc>
      </w:tr>
      <w:tr w:rsidR="0068228F" w:rsidRPr="00290235" w14:paraId="073AA1D0" w14:textId="77777777" w:rsidTr="00461456">
        <w:trPr>
          <w:trHeight w:val="225"/>
        </w:trPr>
        <w:tc>
          <w:tcPr>
            <w:tcW w:w="1407" w:type="dxa"/>
            <w:tcBorders>
              <w:top w:val="nil"/>
              <w:left w:val="single" w:sz="4" w:space="0" w:color="auto"/>
              <w:bottom w:val="single" w:sz="4" w:space="0" w:color="auto"/>
              <w:right w:val="nil"/>
            </w:tcBorders>
            <w:shd w:val="clear" w:color="000000" w:fill="D9D9D9"/>
            <w:noWrap/>
            <w:vAlign w:val="bottom"/>
            <w:hideMark/>
          </w:tcPr>
          <w:p w14:paraId="665F7A3B" w14:textId="77777777" w:rsidR="00461456" w:rsidRPr="00290235" w:rsidRDefault="00461456" w:rsidP="00461456">
            <w:pPr>
              <w:jc w:val="center"/>
              <w:rPr>
                <w:rFonts w:ascii="Book Antiqua" w:hAnsi="Book Antiqua"/>
                <w:sz w:val="18"/>
                <w:szCs w:val="18"/>
                <w:lang w:eastAsia="es-CR"/>
              </w:rPr>
            </w:pPr>
            <w:r w:rsidRPr="00290235">
              <w:rPr>
                <w:rFonts w:ascii="Book Antiqua" w:hAnsi="Book Antiqua"/>
                <w:sz w:val="18"/>
                <w:szCs w:val="18"/>
                <w:lang w:eastAsia="es-CR"/>
              </w:rPr>
              <w:t> </w:t>
            </w:r>
          </w:p>
        </w:tc>
        <w:tc>
          <w:tcPr>
            <w:tcW w:w="3833" w:type="dxa"/>
            <w:tcBorders>
              <w:top w:val="nil"/>
              <w:left w:val="nil"/>
              <w:bottom w:val="single" w:sz="4" w:space="0" w:color="auto"/>
              <w:right w:val="single" w:sz="4" w:space="0" w:color="auto"/>
            </w:tcBorders>
            <w:shd w:val="clear" w:color="000000" w:fill="D9D9D9"/>
            <w:noWrap/>
            <w:vAlign w:val="bottom"/>
            <w:hideMark/>
          </w:tcPr>
          <w:p w14:paraId="77E111BB" w14:textId="77777777" w:rsidR="00461456" w:rsidRPr="00290235" w:rsidRDefault="00461456" w:rsidP="00461456">
            <w:pPr>
              <w:jc w:val="center"/>
              <w:rPr>
                <w:rFonts w:ascii="Book Antiqua" w:hAnsi="Book Antiqua"/>
                <w:b/>
                <w:bCs/>
                <w:sz w:val="18"/>
                <w:szCs w:val="18"/>
                <w:lang w:eastAsia="es-CR"/>
              </w:rPr>
            </w:pPr>
            <w:r w:rsidRPr="00290235">
              <w:rPr>
                <w:rFonts w:ascii="Book Antiqua" w:hAnsi="Book Antiqua"/>
                <w:b/>
                <w:bCs/>
                <w:sz w:val="18"/>
                <w:szCs w:val="18"/>
                <w:lang w:eastAsia="es-CR"/>
              </w:rPr>
              <w:t>Total</w:t>
            </w:r>
          </w:p>
        </w:tc>
        <w:tc>
          <w:tcPr>
            <w:tcW w:w="1559" w:type="dxa"/>
            <w:tcBorders>
              <w:top w:val="nil"/>
              <w:left w:val="nil"/>
              <w:bottom w:val="single" w:sz="4" w:space="0" w:color="auto"/>
              <w:right w:val="single" w:sz="4" w:space="0" w:color="auto"/>
            </w:tcBorders>
            <w:shd w:val="clear" w:color="000000" w:fill="D9D9D9"/>
            <w:noWrap/>
            <w:vAlign w:val="bottom"/>
            <w:hideMark/>
          </w:tcPr>
          <w:p w14:paraId="10722D25" w14:textId="77777777" w:rsidR="00461456" w:rsidRPr="00290235" w:rsidRDefault="00461456" w:rsidP="00461456">
            <w:pPr>
              <w:jc w:val="right"/>
              <w:rPr>
                <w:rFonts w:ascii="Book Antiqua" w:hAnsi="Book Antiqua"/>
                <w:b/>
                <w:bCs/>
                <w:sz w:val="18"/>
                <w:szCs w:val="18"/>
                <w:lang w:eastAsia="es-CR"/>
              </w:rPr>
            </w:pPr>
            <w:r w:rsidRPr="00290235">
              <w:rPr>
                <w:rFonts w:ascii="Book Antiqua" w:hAnsi="Book Antiqua"/>
                <w:b/>
                <w:bCs/>
                <w:sz w:val="18"/>
                <w:szCs w:val="18"/>
                <w:lang w:eastAsia="es-CR"/>
              </w:rPr>
              <w:t>10.760.808.734</w:t>
            </w:r>
          </w:p>
        </w:tc>
      </w:tr>
    </w:tbl>
    <w:p w14:paraId="5A163EB8" w14:textId="77777777" w:rsidR="00461456" w:rsidRPr="00290235" w:rsidRDefault="00461456" w:rsidP="00B74199">
      <w:pPr>
        <w:pStyle w:val="Textoindependiente"/>
        <w:spacing w:after="0"/>
        <w:jc w:val="both"/>
        <w:rPr>
          <w:rFonts w:ascii="Book Antiqua" w:eastAsia="Arial Unicode MS" w:hAnsi="Book Antiqua" w:cs="Arial"/>
          <w:bCs/>
          <w:sz w:val="24"/>
          <w:szCs w:val="24"/>
        </w:rPr>
      </w:pPr>
    </w:p>
    <w:p w14:paraId="654590C6" w14:textId="77777777" w:rsidR="00461456" w:rsidRPr="00290235" w:rsidRDefault="00461456" w:rsidP="00B74199">
      <w:pPr>
        <w:pStyle w:val="Textoindependiente"/>
        <w:spacing w:after="0"/>
        <w:jc w:val="both"/>
        <w:rPr>
          <w:rFonts w:ascii="Book Antiqua" w:eastAsia="Arial Unicode MS" w:hAnsi="Book Antiqua" w:cs="Arial"/>
          <w:bCs/>
          <w:sz w:val="24"/>
          <w:szCs w:val="24"/>
        </w:rPr>
      </w:pPr>
    </w:p>
    <w:p w14:paraId="510037F4" w14:textId="308313B2" w:rsidR="002A7EB9" w:rsidRPr="00290235" w:rsidRDefault="002A7EB9" w:rsidP="00B74199">
      <w:pPr>
        <w:pStyle w:val="Textoindependiente"/>
        <w:spacing w:after="0"/>
        <w:jc w:val="both"/>
        <w:rPr>
          <w:rFonts w:ascii="Book Antiqua" w:eastAsia="Arial Unicode MS" w:hAnsi="Book Antiqua" w:cs="Arial"/>
          <w:bCs/>
          <w:sz w:val="24"/>
          <w:szCs w:val="24"/>
        </w:rPr>
      </w:pPr>
    </w:p>
    <w:p w14:paraId="1D6C87A9" w14:textId="56C72AA1" w:rsidR="002A7EB9" w:rsidRPr="00290235" w:rsidRDefault="002A7EB9" w:rsidP="00367C1E">
      <w:pPr>
        <w:pStyle w:val="Textoindependiente"/>
        <w:spacing w:after="0"/>
        <w:jc w:val="center"/>
        <w:rPr>
          <w:rFonts w:ascii="Book Antiqua" w:eastAsia="Arial Unicode MS" w:hAnsi="Book Antiqua" w:cs="Arial"/>
          <w:noProof/>
        </w:rPr>
      </w:pPr>
    </w:p>
    <w:p w14:paraId="780328CE" w14:textId="77777777" w:rsidR="00461456" w:rsidRPr="00290235" w:rsidRDefault="00461456" w:rsidP="00367C1E">
      <w:pPr>
        <w:pStyle w:val="Textoindependiente"/>
        <w:spacing w:after="0"/>
        <w:jc w:val="center"/>
        <w:rPr>
          <w:rFonts w:ascii="Book Antiqua" w:eastAsia="Arial Unicode MS" w:hAnsi="Book Antiqua" w:cs="Arial"/>
          <w:noProof/>
        </w:rPr>
      </w:pPr>
    </w:p>
    <w:p w14:paraId="0E85E86E" w14:textId="77777777" w:rsidR="00461456" w:rsidRPr="00290235" w:rsidRDefault="00461456" w:rsidP="00367C1E">
      <w:pPr>
        <w:pStyle w:val="Textoindependiente"/>
        <w:spacing w:after="0"/>
        <w:jc w:val="center"/>
        <w:rPr>
          <w:rFonts w:ascii="Book Antiqua" w:eastAsia="Arial Unicode MS" w:hAnsi="Book Antiqua" w:cs="Arial"/>
          <w:noProof/>
        </w:rPr>
      </w:pPr>
    </w:p>
    <w:p w14:paraId="3765E38D" w14:textId="77777777" w:rsidR="00B60029" w:rsidRPr="00290235" w:rsidRDefault="00B60029" w:rsidP="00367C1E">
      <w:pPr>
        <w:pStyle w:val="Textoindependiente"/>
        <w:spacing w:after="0"/>
        <w:jc w:val="center"/>
        <w:rPr>
          <w:rFonts w:ascii="Book Antiqua" w:eastAsia="Arial Unicode MS" w:hAnsi="Book Antiqua" w:cs="Arial"/>
          <w:noProof/>
        </w:rPr>
      </w:pPr>
    </w:p>
    <w:p w14:paraId="53C7F9CA" w14:textId="77777777" w:rsidR="00DA6C65" w:rsidRPr="00290235" w:rsidRDefault="00DA6C65" w:rsidP="00367C1E">
      <w:pPr>
        <w:pStyle w:val="Textoindependiente"/>
        <w:spacing w:after="0"/>
        <w:jc w:val="center"/>
        <w:rPr>
          <w:rFonts w:ascii="Book Antiqua" w:eastAsia="Arial Unicode MS" w:hAnsi="Book Antiqua" w:cs="Arial"/>
          <w:noProof/>
        </w:rPr>
      </w:pPr>
    </w:p>
    <w:p w14:paraId="157E3A5C" w14:textId="77777777" w:rsidR="00DA6C65" w:rsidRPr="00290235" w:rsidRDefault="00DA6C65" w:rsidP="00367C1E">
      <w:pPr>
        <w:pStyle w:val="Textoindependiente"/>
        <w:spacing w:after="0"/>
        <w:jc w:val="center"/>
        <w:rPr>
          <w:rFonts w:ascii="Book Antiqua" w:eastAsia="Arial Unicode MS" w:hAnsi="Book Antiqua" w:cs="Arial"/>
          <w:noProof/>
        </w:rPr>
      </w:pPr>
    </w:p>
    <w:p w14:paraId="3B79C454" w14:textId="77777777" w:rsidR="00DA6C65" w:rsidRPr="00290235" w:rsidRDefault="00DA6C65" w:rsidP="00367C1E">
      <w:pPr>
        <w:pStyle w:val="Textoindependiente"/>
        <w:spacing w:after="0"/>
        <w:jc w:val="center"/>
        <w:rPr>
          <w:rFonts w:ascii="Book Antiqua" w:eastAsia="Arial Unicode MS" w:hAnsi="Book Antiqua" w:cs="Arial"/>
          <w:noProof/>
        </w:rPr>
      </w:pPr>
    </w:p>
    <w:p w14:paraId="0C3BE045" w14:textId="77777777" w:rsidR="00DA6C65" w:rsidRPr="00290235" w:rsidRDefault="00DA6C65" w:rsidP="00367C1E">
      <w:pPr>
        <w:pStyle w:val="Textoindependiente"/>
        <w:spacing w:after="0"/>
        <w:jc w:val="center"/>
        <w:rPr>
          <w:rFonts w:ascii="Book Antiqua" w:eastAsia="Arial Unicode MS" w:hAnsi="Book Antiqua" w:cs="Arial"/>
          <w:noProof/>
        </w:rPr>
      </w:pPr>
    </w:p>
    <w:p w14:paraId="50788479" w14:textId="77777777" w:rsidR="00DA6C65" w:rsidRPr="00290235" w:rsidRDefault="00DA6C65" w:rsidP="00367C1E">
      <w:pPr>
        <w:pStyle w:val="Textoindependiente"/>
        <w:spacing w:after="0"/>
        <w:jc w:val="center"/>
        <w:rPr>
          <w:rFonts w:ascii="Book Antiqua" w:eastAsia="Arial Unicode MS" w:hAnsi="Book Antiqua" w:cs="Arial"/>
          <w:noProof/>
        </w:rPr>
      </w:pPr>
    </w:p>
    <w:p w14:paraId="34BC2005" w14:textId="77777777" w:rsidR="00DA6C65" w:rsidRPr="00290235" w:rsidRDefault="00DA6C65" w:rsidP="00367C1E">
      <w:pPr>
        <w:pStyle w:val="Textoindependiente"/>
        <w:spacing w:after="0"/>
        <w:jc w:val="center"/>
        <w:rPr>
          <w:rFonts w:ascii="Book Antiqua" w:eastAsia="Arial Unicode MS" w:hAnsi="Book Antiqua" w:cs="Arial"/>
          <w:noProof/>
        </w:rPr>
      </w:pPr>
    </w:p>
    <w:p w14:paraId="1F9A6E46" w14:textId="77777777" w:rsidR="00DA6C65" w:rsidRPr="00290235" w:rsidRDefault="00DA6C65" w:rsidP="00367C1E">
      <w:pPr>
        <w:pStyle w:val="Textoindependiente"/>
        <w:spacing w:after="0"/>
        <w:jc w:val="center"/>
        <w:rPr>
          <w:rFonts w:ascii="Book Antiqua" w:eastAsia="Arial Unicode MS" w:hAnsi="Book Antiqua" w:cs="Arial"/>
          <w:noProof/>
        </w:rPr>
      </w:pPr>
    </w:p>
    <w:p w14:paraId="4BEFC466" w14:textId="77777777" w:rsidR="00DA6C65" w:rsidRPr="00290235" w:rsidRDefault="00DA6C65" w:rsidP="00367C1E">
      <w:pPr>
        <w:pStyle w:val="Textoindependiente"/>
        <w:spacing w:after="0"/>
        <w:jc w:val="center"/>
        <w:rPr>
          <w:rFonts w:ascii="Book Antiqua" w:eastAsia="Arial Unicode MS" w:hAnsi="Book Antiqua" w:cs="Arial"/>
          <w:noProof/>
        </w:rPr>
      </w:pPr>
    </w:p>
    <w:p w14:paraId="3628F38A" w14:textId="77777777" w:rsidR="00121403" w:rsidRPr="00290235" w:rsidRDefault="00121403" w:rsidP="00367C1E">
      <w:pPr>
        <w:pStyle w:val="Textoindependiente"/>
        <w:spacing w:after="0"/>
        <w:jc w:val="center"/>
        <w:rPr>
          <w:rFonts w:ascii="Book Antiqua" w:eastAsia="Arial Unicode MS" w:hAnsi="Book Antiqua" w:cs="Arial"/>
          <w:noProof/>
        </w:rPr>
      </w:pPr>
    </w:p>
    <w:p w14:paraId="4480680E" w14:textId="58BF8EDE" w:rsidR="00C43BB8" w:rsidRPr="00290235" w:rsidRDefault="003C1BE1" w:rsidP="00C43BB8">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rPr>
        <w:t xml:space="preserve">De los </w:t>
      </w:r>
      <w:r w:rsidR="00F87500" w:rsidRPr="00290235">
        <w:rPr>
          <w:rFonts w:ascii="Book Antiqua" w:eastAsia="Arial Unicode MS" w:hAnsi="Book Antiqua" w:cs="Arial"/>
          <w:sz w:val="24"/>
          <w:szCs w:val="24"/>
        </w:rPr>
        <w:t>antecedentes</w:t>
      </w:r>
      <w:r w:rsidRPr="00290235">
        <w:rPr>
          <w:rFonts w:ascii="Book Antiqua" w:eastAsia="Arial Unicode MS" w:hAnsi="Book Antiqua" w:cs="Arial"/>
          <w:sz w:val="24"/>
          <w:szCs w:val="24"/>
        </w:rPr>
        <w:t xml:space="preserve"> expuestos se </w:t>
      </w:r>
      <w:r w:rsidR="001776E5" w:rsidRPr="00290235">
        <w:rPr>
          <w:rFonts w:ascii="Book Antiqua" w:eastAsia="Arial Unicode MS" w:hAnsi="Book Antiqua" w:cs="Arial"/>
          <w:sz w:val="24"/>
          <w:szCs w:val="24"/>
        </w:rPr>
        <w:t xml:space="preserve">puede </w:t>
      </w:r>
      <w:r w:rsidR="00357CB4" w:rsidRPr="00290235">
        <w:rPr>
          <w:rFonts w:ascii="Book Antiqua" w:eastAsia="Arial Unicode MS" w:hAnsi="Book Antiqua" w:cs="Arial"/>
          <w:sz w:val="24"/>
          <w:szCs w:val="24"/>
        </w:rPr>
        <w:t>aseverar</w:t>
      </w:r>
      <w:r w:rsidRPr="00290235">
        <w:rPr>
          <w:rFonts w:ascii="Book Antiqua" w:eastAsia="Arial Unicode MS" w:hAnsi="Book Antiqua" w:cs="Arial"/>
          <w:sz w:val="24"/>
          <w:szCs w:val="24"/>
        </w:rPr>
        <w:t xml:space="preserve"> que, los siguientes gastos fueron atribuidos al programa 926 “Dirección, Administración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o”, pero </w:t>
      </w:r>
      <w:r w:rsidR="002B2734" w:rsidRPr="00290235">
        <w:rPr>
          <w:rFonts w:ascii="Book Antiqua" w:eastAsia="Arial Unicode MS" w:hAnsi="Book Antiqua" w:cs="Arial"/>
          <w:sz w:val="24"/>
          <w:szCs w:val="24"/>
        </w:rPr>
        <w:t>en sentido estricto,</w:t>
      </w:r>
      <w:r w:rsidR="004F1F97"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 xml:space="preserve"> </w:t>
      </w:r>
      <w:r w:rsidR="001776E5" w:rsidRPr="00290235">
        <w:rPr>
          <w:rFonts w:ascii="Book Antiqua" w:eastAsia="Arial Unicode MS" w:hAnsi="Book Antiqua" w:cs="Arial"/>
          <w:sz w:val="24"/>
          <w:szCs w:val="24"/>
        </w:rPr>
        <w:t>corresponden</w:t>
      </w:r>
      <w:r w:rsidRPr="00290235">
        <w:rPr>
          <w:rFonts w:ascii="Book Antiqua" w:eastAsia="Arial Unicode MS" w:hAnsi="Book Antiqua" w:cs="Arial"/>
          <w:sz w:val="24"/>
          <w:szCs w:val="24"/>
        </w:rPr>
        <w:t xml:space="preserve"> a gastos institucionales</w:t>
      </w:r>
      <w:r w:rsidR="00C43BB8" w:rsidRPr="00290235">
        <w:rPr>
          <w:rFonts w:ascii="Book Antiqua" w:eastAsia="Arial Unicode MS" w:hAnsi="Book Antiqua" w:cs="Arial"/>
          <w:sz w:val="24"/>
          <w:szCs w:val="24"/>
          <w:lang w:val="es-ES"/>
        </w:rPr>
        <w:t>:</w:t>
      </w:r>
    </w:p>
    <w:p w14:paraId="0D24BDED" w14:textId="77777777" w:rsidR="003C1BE1" w:rsidRPr="00290235" w:rsidRDefault="003C1BE1" w:rsidP="00F461D2">
      <w:pPr>
        <w:pStyle w:val="Prrafodelista"/>
        <w:ind w:left="0"/>
        <w:rPr>
          <w:rFonts w:ascii="Book Antiqua" w:hAnsi="Book Antiqua"/>
        </w:rPr>
      </w:pPr>
    </w:p>
    <w:p w14:paraId="5596E298" w14:textId="294A3D94" w:rsidR="003C1BE1" w:rsidRPr="00290235" w:rsidRDefault="003C1BE1" w:rsidP="00F62D5D">
      <w:pPr>
        <w:pStyle w:val="Textoindependiente"/>
        <w:numPr>
          <w:ilvl w:val="0"/>
          <w:numId w:val="16"/>
        </w:numPr>
        <w:tabs>
          <w:tab w:val="left" w:pos="142"/>
        </w:tabs>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rPr>
        <w:t>Subpartida 50103 “Equipo de Comunicación”, en la que se ejecutaron para 20</w:t>
      </w:r>
      <w:r w:rsidR="00AE043D" w:rsidRPr="00290235">
        <w:rPr>
          <w:rFonts w:ascii="Book Antiqua" w:eastAsia="Arial Unicode MS" w:hAnsi="Book Antiqua" w:cs="Arial"/>
          <w:sz w:val="24"/>
          <w:szCs w:val="24"/>
          <w:lang w:val="es-ES"/>
        </w:rPr>
        <w:t>2</w:t>
      </w:r>
      <w:r w:rsidR="00115474"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por medio del Programa 926 un total de ¢</w:t>
      </w:r>
      <w:r w:rsidR="00115474" w:rsidRPr="00290235">
        <w:rPr>
          <w:rFonts w:ascii="Book Antiqua" w:eastAsia="Arial Unicode MS" w:hAnsi="Book Antiqua" w:cs="Arial"/>
          <w:sz w:val="24"/>
          <w:szCs w:val="24"/>
        </w:rPr>
        <w:t>430.315.</w:t>
      </w:r>
      <w:r w:rsidR="00115474" w:rsidRPr="00290235">
        <w:rPr>
          <w:rFonts w:ascii="Book Antiqua" w:eastAsia="Arial Unicode MS" w:hAnsi="Book Antiqua" w:cs="Arial"/>
          <w:sz w:val="24"/>
          <w:szCs w:val="24"/>
          <w:lang w:val="es-CR"/>
        </w:rPr>
        <w:t>273</w:t>
      </w:r>
      <w:r w:rsidRPr="00290235">
        <w:rPr>
          <w:rFonts w:ascii="Book Antiqua" w:eastAsia="Arial Unicode MS" w:hAnsi="Book Antiqua" w:cs="Arial"/>
          <w:sz w:val="24"/>
          <w:szCs w:val="24"/>
        </w:rPr>
        <w:t xml:space="preserve"> para desarrollar diferente </w:t>
      </w:r>
      <w:r w:rsidRPr="00290235">
        <w:rPr>
          <w:rFonts w:ascii="Book Antiqua" w:eastAsia="Arial Unicode MS" w:hAnsi="Book Antiqua" w:cs="Arial"/>
          <w:sz w:val="24"/>
          <w:szCs w:val="24"/>
        </w:rPr>
        <w:lastRenderedPageBreak/>
        <w:t>Pro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ectos Institucionales </w:t>
      </w:r>
      <w:r w:rsidR="00EC7F3B" w:rsidRPr="00290235">
        <w:rPr>
          <w:rFonts w:ascii="Book Antiqua" w:eastAsia="Arial Unicode MS" w:hAnsi="Book Antiqua" w:cs="Arial"/>
          <w:sz w:val="24"/>
          <w:szCs w:val="24"/>
        </w:rPr>
        <w:t xml:space="preserve">a nivel </w:t>
      </w:r>
      <w:r w:rsidR="004C5C79" w:rsidRPr="00290235">
        <w:rPr>
          <w:rFonts w:ascii="Book Antiqua" w:eastAsia="Arial Unicode MS" w:hAnsi="Book Antiqua" w:cs="Arial"/>
          <w:sz w:val="24"/>
          <w:szCs w:val="24"/>
        </w:rPr>
        <w:t>nacional</w:t>
      </w:r>
      <w:r w:rsidR="004C5C79" w:rsidRPr="00290235">
        <w:rPr>
          <w:rFonts w:ascii="Book Antiqua" w:eastAsia="Arial Unicode MS" w:hAnsi="Book Antiqua" w:cs="Arial"/>
          <w:sz w:val="24"/>
          <w:szCs w:val="24"/>
          <w:lang w:val="es-CR"/>
        </w:rPr>
        <w:t>, dentro de los pro</w:t>
      </w:r>
      <w:r w:rsidR="00B87444" w:rsidRPr="00290235">
        <w:rPr>
          <w:rFonts w:ascii="Book Antiqua" w:eastAsia="Arial Unicode MS" w:hAnsi="Book Antiqua" w:cs="Arial"/>
          <w:sz w:val="24"/>
          <w:szCs w:val="24"/>
          <w:lang w:val="es-CR"/>
        </w:rPr>
        <w:t>y</w:t>
      </w:r>
      <w:r w:rsidR="004C5C79" w:rsidRPr="00290235">
        <w:rPr>
          <w:rFonts w:ascii="Book Antiqua" w:eastAsia="Arial Unicode MS" w:hAnsi="Book Antiqua" w:cs="Arial"/>
          <w:sz w:val="24"/>
          <w:szCs w:val="24"/>
          <w:lang w:val="es-CR"/>
        </w:rPr>
        <w:t xml:space="preserve">ectos que se pueden citar están: </w:t>
      </w:r>
      <w:r w:rsidR="004F2D38" w:rsidRPr="00290235">
        <w:rPr>
          <w:rFonts w:ascii="Book Antiqua" w:eastAsia="Arial Unicode MS" w:hAnsi="Book Antiqua" w:cs="Arial"/>
          <w:sz w:val="24"/>
          <w:szCs w:val="24"/>
          <w:lang w:val="es-CR"/>
        </w:rPr>
        <w:t xml:space="preserve">Rediseño </w:t>
      </w:r>
      <w:r w:rsidR="00B87444" w:rsidRPr="00290235">
        <w:rPr>
          <w:rFonts w:ascii="Book Antiqua" w:eastAsia="Arial Unicode MS" w:hAnsi="Book Antiqua" w:cs="Arial"/>
          <w:sz w:val="24"/>
          <w:szCs w:val="24"/>
          <w:lang w:val="es-CR"/>
        </w:rPr>
        <w:t>y</w:t>
      </w:r>
      <w:r w:rsidR="004F2D38" w:rsidRPr="00290235">
        <w:rPr>
          <w:rFonts w:ascii="Book Antiqua" w:eastAsia="Arial Unicode MS" w:hAnsi="Book Antiqua" w:cs="Arial"/>
          <w:sz w:val="24"/>
          <w:szCs w:val="24"/>
          <w:lang w:val="es-CR"/>
        </w:rPr>
        <w:t xml:space="preserve"> Migración de telefonía IP, </w:t>
      </w:r>
      <w:r w:rsidR="007B5773" w:rsidRPr="00290235">
        <w:rPr>
          <w:rFonts w:ascii="Book Antiqua" w:eastAsia="Arial Unicode MS" w:hAnsi="Book Antiqua" w:cs="Arial"/>
          <w:sz w:val="24"/>
          <w:szCs w:val="24"/>
          <w:lang w:val="es-CR"/>
        </w:rPr>
        <w:t xml:space="preserve">cambios </w:t>
      </w:r>
      <w:r w:rsidR="0038716F" w:rsidRPr="00290235">
        <w:rPr>
          <w:rFonts w:ascii="Book Antiqua" w:eastAsia="Arial Unicode MS" w:hAnsi="Book Antiqua" w:cs="Arial"/>
          <w:sz w:val="24"/>
          <w:szCs w:val="24"/>
          <w:lang w:val="es-CR"/>
        </w:rPr>
        <w:t>paulatinos</w:t>
      </w:r>
      <w:r w:rsidR="007B5773" w:rsidRPr="00290235">
        <w:rPr>
          <w:rFonts w:ascii="Book Antiqua" w:eastAsia="Arial Unicode MS" w:hAnsi="Book Antiqua" w:cs="Arial"/>
          <w:sz w:val="24"/>
          <w:szCs w:val="24"/>
          <w:lang w:val="es-CR"/>
        </w:rPr>
        <w:t xml:space="preserve"> de </w:t>
      </w:r>
      <w:r w:rsidR="0038716F" w:rsidRPr="00290235">
        <w:rPr>
          <w:rFonts w:ascii="Book Antiqua" w:eastAsia="Arial Unicode MS" w:hAnsi="Book Antiqua" w:cs="Arial"/>
          <w:sz w:val="24"/>
          <w:szCs w:val="24"/>
          <w:lang w:val="es-CR"/>
        </w:rPr>
        <w:t xml:space="preserve">equipos, </w:t>
      </w:r>
    </w:p>
    <w:p w14:paraId="187FD596" w14:textId="77777777" w:rsidR="003C1BE1" w:rsidRPr="00290235" w:rsidRDefault="003C1BE1" w:rsidP="00F461D2">
      <w:pPr>
        <w:pStyle w:val="Textoindependiente"/>
        <w:tabs>
          <w:tab w:val="left" w:pos="142"/>
        </w:tabs>
        <w:spacing w:after="0"/>
        <w:jc w:val="both"/>
        <w:rPr>
          <w:rFonts w:ascii="Book Antiqua" w:eastAsia="Arial Unicode MS" w:hAnsi="Book Antiqua" w:cs="Arial"/>
          <w:sz w:val="24"/>
          <w:szCs w:val="24"/>
        </w:rPr>
      </w:pPr>
    </w:p>
    <w:p w14:paraId="7B319256" w14:textId="30B9ADEE" w:rsidR="003C1BE1" w:rsidRPr="00290235" w:rsidRDefault="003C1BE1" w:rsidP="00F62D5D">
      <w:pPr>
        <w:pStyle w:val="Textoindependiente"/>
        <w:numPr>
          <w:ilvl w:val="0"/>
          <w:numId w:val="16"/>
        </w:numPr>
        <w:tabs>
          <w:tab w:val="left" w:pos="142"/>
        </w:tabs>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Subpartida 50105 “Equipo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Programas de Cómputo”, para el periodo 20</w:t>
      </w:r>
      <w:r w:rsidR="00AE043D" w:rsidRPr="00290235">
        <w:rPr>
          <w:rFonts w:ascii="Book Antiqua" w:eastAsia="Arial Unicode MS" w:hAnsi="Book Antiqua" w:cs="Arial"/>
          <w:sz w:val="24"/>
          <w:szCs w:val="24"/>
          <w:lang w:val="es-ES"/>
        </w:rPr>
        <w:t>2</w:t>
      </w:r>
      <w:r w:rsidR="0083620B"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se ejecutó un total de ¢</w:t>
      </w:r>
      <w:r w:rsidR="00952C89" w:rsidRPr="00290235">
        <w:rPr>
          <w:rFonts w:ascii="Book Antiqua" w:eastAsia="Arial Unicode MS" w:hAnsi="Book Antiqua" w:cs="Arial"/>
          <w:sz w:val="24"/>
          <w:szCs w:val="24"/>
          <w:lang w:val="es-ES"/>
        </w:rPr>
        <w:t>3.001.700.398</w:t>
      </w:r>
      <w:r w:rsidRPr="00290235">
        <w:rPr>
          <w:rFonts w:ascii="Book Antiqua" w:eastAsia="Arial Unicode MS" w:hAnsi="Book Antiqua" w:cs="Arial"/>
          <w:sz w:val="24"/>
          <w:szCs w:val="24"/>
        </w:rPr>
        <w:t xml:space="preserve"> </w:t>
      </w:r>
      <w:r w:rsidR="000C2120" w:rsidRPr="00290235">
        <w:rPr>
          <w:rFonts w:ascii="Book Antiqua" w:eastAsia="Arial Unicode MS" w:hAnsi="Book Antiqua" w:cs="Arial"/>
          <w:sz w:val="24"/>
          <w:szCs w:val="24"/>
          <w:lang w:val="es-ES"/>
        </w:rPr>
        <w:t xml:space="preserve">donde </w:t>
      </w:r>
      <w:r w:rsidRPr="00290235">
        <w:rPr>
          <w:rFonts w:ascii="Book Antiqua" w:eastAsia="Arial Unicode MS" w:hAnsi="Book Antiqua" w:cs="Arial"/>
          <w:sz w:val="24"/>
          <w:szCs w:val="24"/>
        </w:rPr>
        <w:t>se inclu</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en necesidades </w:t>
      </w:r>
      <w:r w:rsidR="00AE043D" w:rsidRPr="00290235">
        <w:rPr>
          <w:rFonts w:ascii="Book Antiqua" w:eastAsia="Arial Unicode MS" w:hAnsi="Book Antiqua" w:cs="Arial"/>
          <w:sz w:val="24"/>
          <w:szCs w:val="24"/>
          <w:lang w:val="es-ES"/>
        </w:rPr>
        <w:t>para atender</w:t>
      </w:r>
      <w:r w:rsidRPr="00290235">
        <w:rPr>
          <w:rFonts w:ascii="Book Antiqua" w:eastAsia="Arial Unicode MS" w:hAnsi="Book Antiqua" w:cs="Arial"/>
          <w:sz w:val="24"/>
          <w:szCs w:val="24"/>
        </w:rPr>
        <w:t xml:space="preserve"> pro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ectos institucionales</w:t>
      </w:r>
      <w:r w:rsidR="000C2120" w:rsidRPr="00290235">
        <w:rPr>
          <w:rFonts w:ascii="Book Antiqua" w:eastAsia="Arial Unicode MS" w:hAnsi="Book Antiqua" w:cs="Arial"/>
          <w:sz w:val="24"/>
          <w:szCs w:val="24"/>
          <w:lang w:val="es-ES"/>
        </w:rPr>
        <w:t xml:space="preserve"> tales como “</w:t>
      </w:r>
      <w:r w:rsidR="0023688C" w:rsidRPr="00290235">
        <w:rPr>
          <w:rFonts w:ascii="Book Antiqua" w:eastAsia="Arial Unicode MS" w:hAnsi="Book Antiqua" w:cs="Arial"/>
          <w:sz w:val="24"/>
          <w:szCs w:val="24"/>
          <w:lang w:val="es-ES"/>
        </w:rPr>
        <w:t>Plan para la continuidad del Servicio Tecnológicos”, atender pro</w:t>
      </w:r>
      <w:r w:rsidR="00B87444" w:rsidRPr="00290235">
        <w:rPr>
          <w:rFonts w:ascii="Book Antiqua" w:eastAsia="Arial Unicode MS" w:hAnsi="Book Antiqua" w:cs="Arial"/>
          <w:sz w:val="24"/>
          <w:szCs w:val="24"/>
          <w:lang w:val="es-ES"/>
        </w:rPr>
        <w:t>y</w:t>
      </w:r>
      <w:r w:rsidR="0023688C" w:rsidRPr="00290235">
        <w:rPr>
          <w:rFonts w:ascii="Book Antiqua" w:eastAsia="Arial Unicode MS" w:hAnsi="Book Antiqua" w:cs="Arial"/>
          <w:sz w:val="24"/>
          <w:szCs w:val="24"/>
          <w:lang w:val="es-ES"/>
        </w:rPr>
        <w:t xml:space="preserve">ectos de operación </w:t>
      </w:r>
      <w:r w:rsidR="000C2120" w:rsidRPr="00290235">
        <w:rPr>
          <w:rFonts w:ascii="Book Antiqua" w:eastAsia="Arial Unicode MS" w:hAnsi="Book Antiqua" w:cs="Arial"/>
          <w:sz w:val="24"/>
          <w:szCs w:val="24"/>
          <w:lang w:val="es-ES"/>
        </w:rPr>
        <w:t>en los cu</w:t>
      </w:r>
      <w:r w:rsidR="00395795" w:rsidRPr="00290235">
        <w:rPr>
          <w:rFonts w:ascii="Book Antiqua" w:eastAsia="Arial Unicode MS" w:hAnsi="Book Antiqua" w:cs="Arial"/>
          <w:sz w:val="24"/>
          <w:szCs w:val="24"/>
          <w:lang w:val="es-ES"/>
        </w:rPr>
        <w:t>á</w:t>
      </w:r>
      <w:r w:rsidR="000C2120" w:rsidRPr="00290235">
        <w:rPr>
          <w:rFonts w:ascii="Book Antiqua" w:eastAsia="Arial Unicode MS" w:hAnsi="Book Antiqua" w:cs="Arial"/>
          <w:sz w:val="24"/>
          <w:szCs w:val="24"/>
          <w:lang w:val="es-ES"/>
        </w:rPr>
        <w:t>les se requieren artículos tales como:</w:t>
      </w:r>
      <w:r w:rsidR="0023688C" w:rsidRPr="00290235">
        <w:rPr>
          <w:rFonts w:ascii="Book Antiqua" w:eastAsia="Arial Unicode MS" w:hAnsi="Book Antiqua" w:cs="Arial"/>
          <w:sz w:val="24"/>
          <w:szCs w:val="24"/>
          <w:lang w:val="es-ES"/>
        </w:rPr>
        <w:t xml:space="preserve"> </w:t>
      </w:r>
      <w:r w:rsidR="0023688C" w:rsidRPr="00290235">
        <w:rPr>
          <w:rFonts w:ascii="Book Antiqua" w:eastAsia="Arial Unicode MS" w:hAnsi="Book Antiqua" w:cs="Arial"/>
          <w:sz w:val="24"/>
          <w:szCs w:val="24"/>
          <w:lang w:val="es-CR"/>
        </w:rPr>
        <w:t>computadoras</w:t>
      </w:r>
      <w:r w:rsidR="008041B7" w:rsidRPr="00290235">
        <w:rPr>
          <w:rFonts w:ascii="Book Antiqua" w:eastAsia="Arial Unicode MS" w:hAnsi="Book Antiqua" w:cs="Arial"/>
          <w:sz w:val="24"/>
          <w:szCs w:val="24"/>
        </w:rPr>
        <w:t>,</w:t>
      </w:r>
      <w:r w:rsidRPr="00290235">
        <w:rPr>
          <w:rFonts w:ascii="Book Antiqua" w:eastAsia="Arial Unicode MS" w:hAnsi="Book Antiqua" w:cs="Arial"/>
          <w:sz w:val="24"/>
          <w:szCs w:val="24"/>
        </w:rPr>
        <w:t xml:space="preserve"> </w:t>
      </w:r>
      <w:r w:rsidR="0023688C" w:rsidRPr="00290235">
        <w:rPr>
          <w:rFonts w:ascii="Book Antiqua" w:eastAsia="Arial Unicode MS" w:hAnsi="Book Antiqua" w:cs="Arial"/>
          <w:sz w:val="24"/>
          <w:szCs w:val="24"/>
          <w:lang w:val="es-CR"/>
        </w:rPr>
        <w:t>dispositivos para almacenamiento, escáner, impresoras, ups</w:t>
      </w:r>
      <w:r w:rsidRPr="00290235">
        <w:rPr>
          <w:rFonts w:ascii="Book Antiqua" w:eastAsia="Arial Unicode MS" w:hAnsi="Book Antiqua" w:cs="Arial"/>
          <w:sz w:val="24"/>
          <w:szCs w:val="24"/>
        </w:rPr>
        <w:t xml:space="preserve">, entre otros, para cubrir necesidades de toda </w:t>
      </w:r>
      <w:r w:rsidR="0047466A" w:rsidRPr="00290235">
        <w:rPr>
          <w:rFonts w:ascii="Book Antiqua" w:eastAsia="Arial Unicode MS" w:hAnsi="Book Antiqua" w:cs="Arial"/>
          <w:sz w:val="24"/>
          <w:szCs w:val="24"/>
          <w:lang w:val="es-ES"/>
        </w:rPr>
        <w:t xml:space="preserve">la </w:t>
      </w:r>
      <w:r w:rsidRPr="00290235">
        <w:rPr>
          <w:rFonts w:ascii="Book Antiqua" w:eastAsia="Arial Unicode MS" w:hAnsi="Book Antiqua" w:cs="Arial"/>
          <w:sz w:val="24"/>
          <w:szCs w:val="24"/>
        </w:rPr>
        <w:t xml:space="preserve">institución.  </w:t>
      </w:r>
    </w:p>
    <w:p w14:paraId="37C7EBF2" w14:textId="77777777" w:rsidR="003C1BE1" w:rsidRPr="00290235" w:rsidRDefault="003C1BE1" w:rsidP="00F461D2">
      <w:pPr>
        <w:pStyle w:val="Textoindependiente"/>
        <w:tabs>
          <w:tab w:val="left" w:pos="142"/>
        </w:tabs>
        <w:spacing w:after="0"/>
        <w:jc w:val="both"/>
        <w:rPr>
          <w:rFonts w:ascii="Book Antiqua" w:eastAsia="Arial Unicode MS" w:hAnsi="Book Antiqua" w:cs="Arial"/>
          <w:sz w:val="24"/>
          <w:szCs w:val="24"/>
        </w:rPr>
      </w:pPr>
    </w:p>
    <w:p w14:paraId="422ECF88" w14:textId="73846191" w:rsidR="0039612D" w:rsidRPr="00290235" w:rsidRDefault="003C1BE1" w:rsidP="00F62D5D">
      <w:pPr>
        <w:pStyle w:val="Textoindependiente"/>
        <w:numPr>
          <w:ilvl w:val="0"/>
          <w:numId w:val="16"/>
        </w:numPr>
        <w:tabs>
          <w:tab w:val="left" w:pos="142"/>
        </w:tabs>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rPr>
        <w:t xml:space="preserve">Subpartida 50201 “Edificios”, el Programa 926 Dirección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Administración de Otros Órganos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 ejecutó en 20</w:t>
      </w:r>
      <w:r w:rsidR="00D536EF" w:rsidRPr="00290235">
        <w:rPr>
          <w:rFonts w:ascii="Book Antiqua" w:eastAsia="Arial Unicode MS" w:hAnsi="Book Antiqua" w:cs="Arial"/>
          <w:sz w:val="24"/>
          <w:szCs w:val="24"/>
          <w:lang w:val="es-ES"/>
        </w:rPr>
        <w:t>2</w:t>
      </w:r>
      <w:r w:rsidR="004E66D0"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rPr>
        <w:t xml:space="preserve"> la suma de ¢</w:t>
      </w:r>
      <w:r w:rsidR="00E773E6" w:rsidRPr="00290235">
        <w:rPr>
          <w:rFonts w:ascii="Book Antiqua" w:eastAsia="Arial Unicode MS" w:hAnsi="Book Antiqua" w:cs="Arial"/>
          <w:sz w:val="24"/>
          <w:szCs w:val="24"/>
          <w:lang w:val="es-CR"/>
        </w:rPr>
        <w:t>981.</w:t>
      </w:r>
      <w:r w:rsidR="00136F2A" w:rsidRPr="00290235">
        <w:rPr>
          <w:rFonts w:ascii="Book Antiqua" w:eastAsia="Arial Unicode MS" w:hAnsi="Book Antiqua" w:cs="Arial"/>
          <w:sz w:val="24"/>
          <w:szCs w:val="24"/>
          <w:lang w:val="es-CR"/>
        </w:rPr>
        <w:t>810.324</w:t>
      </w:r>
      <w:r w:rsidRPr="00290235">
        <w:rPr>
          <w:rFonts w:ascii="Book Antiqua" w:eastAsia="Arial Unicode MS" w:hAnsi="Book Antiqua" w:cs="Arial"/>
          <w:sz w:val="24"/>
          <w:szCs w:val="24"/>
        </w:rPr>
        <w:t xml:space="preserve">, donde se </w:t>
      </w:r>
      <w:r w:rsidR="00D536EF" w:rsidRPr="00290235">
        <w:rPr>
          <w:rFonts w:ascii="Book Antiqua" w:eastAsia="Arial Unicode MS" w:hAnsi="Book Antiqua" w:cs="Arial"/>
          <w:sz w:val="24"/>
          <w:szCs w:val="24"/>
          <w:lang w:val="es-ES"/>
        </w:rPr>
        <w:t xml:space="preserve">canalizan </w:t>
      </w:r>
      <w:r w:rsidRPr="00290235">
        <w:rPr>
          <w:rFonts w:ascii="Book Antiqua" w:eastAsia="Arial Unicode MS" w:hAnsi="Book Antiqua" w:cs="Arial"/>
          <w:sz w:val="24"/>
          <w:szCs w:val="24"/>
        </w:rPr>
        <w:t>diferentes pro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ectos institucionales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que fueron </w:t>
      </w:r>
      <w:r w:rsidR="00136F2A" w:rsidRPr="00290235">
        <w:rPr>
          <w:rFonts w:ascii="Book Antiqua" w:eastAsia="Arial Unicode MS" w:hAnsi="Book Antiqua" w:cs="Arial"/>
          <w:sz w:val="24"/>
          <w:szCs w:val="24"/>
        </w:rPr>
        <w:t>atribuidos</w:t>
      </w:r>
      <w:r w:rsidRPr="00290235">
        <w:rPr>
          <w:rFonts w:ascii="Book Antiqua" w:eastAsia="Arial Unicode MS" w:hAnsi="Book Antiqua" w:cs="Arial"/>
          <w:sz w:val="24"/>
          <w:szCs w:val="24"/>
        </w:rPr>
        <w:t xml:space="preserve"> </w:t>
      </w:r>
      <w:r w:rsidR="005347D6" w:rsidRPr="00290235">
        <w:rPr>
          <w:rFonts w:ascii="Book Antiqua" w:eastAsia="Arial Unicode MS" w:hAnsi="Book Antiqua" w:cs="Arial"/>
          <w:sz w:val="24"/>
          <w:szCs w:val="24"/>
        </w:rPr>
        <w:t>íntegramente</w:t>
      </w:r>
      <w:r w:rsidRPr="00290235">
        <w:rPr>
          <w:rFonts w:ascii="Book Antiqua" w:eastAsia="Arial Unicode MS" w:hAnsi="Book Antiqua" w:cs="Arial"/>
          <w:sz w:val="24"/>
          <w:szCs w:val="24"/>
        </w:rPr>
        <w:t xml:space="preserve"> a este Programa, dentro de los que se pueden citar:</w:t>
      </w:r>
      <w:r w:rsidR="00B76ECE" w:rsidRPr="00290235">
        <w:rPr>
          <w:rFonts w:ascii="Book Antiqua" w:eastAsia="Arial Unicode MS" w:hAnsi="Book Antiqua" w:cs="Arial"/>
          <w:sz w:val="24"/>
          <w:szCs w:val="24"/>
        </w:rPr>
        <w:t xml:space="preserve"> </w:t>
      </w:r>
      <w:r w:rsidR="00A64EB4" w:rsidRPr="00290235">
        <w:rPr>
          <w:rFonts w:ascii="Book Antiqua" w:eastAsia="Arial Unicode MS" w:hAnsi="Book Antiqua" w:cs="Arial"/>
          <w:sz w:val="24"/>
          <w:szCs w:val="24"/>
          <w:lang w:val="es-ES"/>
        </w:rPr>
        <w:t xml:space="preserve"> </w:t>
      </w:r>
      <w:r w:rsidR="00BE6C6D" w:rsidRPr="00290235">
        <w:rPr>
          <w:rFonts w:ascii="Book Antiqua" w:eastAsia="Arial Unicode MS" w:hAnsi="Book Antiqua" w:cs="Arial"/>
          <w:sz w:val="24"/>
          <w:szCs w:val="24"/>
          <w:lang w:val="es-ES"/>
        </w:rPr>
        <w:t xml:space="preserve"> </w:t>
      </w:r>
      <w:r w:rsidR="00513A03" w:rsidRPr="00290235">
        <w:rPr>
          <w:rFonts w:ascii="Book Antiqua" w:eastAsia="Arial Unicode MS" w:hAnsi="Book Antiqua" w:cs="Arial"/>
          <w:sz w:val="24"/>
          <w:szCs w:val="24"/>
          <w:lang w:val="es-ES"/>
        </w:rPr>
        <w:t xml:space="preserve">Torre Anexa Tribunales de Justicia de San Ramón, </w:t>
      </w:r>
      <w:r w:rsidR="0052700F" w:rsidRPr="00290235">
        <w:rPr>
          <w:rFonts w:ascii="Book Antiqua" w:eastAsia="Arial Unicode MS" w:hAnsi="Book Antiqua" w:cs="Arial"/>
          <w:sz w:val="24"/>
          <w:szCs w:val="24"/>
          <w:lang w:val="es-ES"/>
        </w:rPr>
        <w:t xml:space="preserve">Tercer Nivel de los Tribunales de Justicia de Turrialba, </w:t>
      </w:r>
      <w:r w:rsidR="00240756" w:rsidRPr="00290235">
        <w:rPr>
          <w:rFonts w:ascii="Book Antiqua" w:eastAsia="Arial Unicode MS" w:hAnsi="Book Antiqua" w:cs="Arial"/>
          <w:sz w:val="24"/>
          <w:szCs w:val="24"/>
          <w:lang w:val="es-ES"/>
        </w:rPr>
        <w:t>Segunda etapa de reacondicionamiento eléctrico del Edificio de Tribunales del Primer Circuito Judicial de San José, entre otros</w:t>
      </w:r>
      <w:r w:rsidR="00F91E23" w:rsidRPr="00290235">
        <w:rPr>
          <w:rFonts w:ascii="Book Antiqua" w:eastAsia="Arial Unicode MS" w:hAnsi="Book Antiqua" w:cs="Arial"/>
          <w:sz w:val="24"/>
          <w:szCs w:val="24"/>
          <w:lang w:val="es-ES"/>
        </w:rPr>
        <w:t>.</w:t>
      </w:r>
      <w:r w:rsidR="00BE6C6D" w:rsidRPr="00290235">
        <w:rPr>
          <w:rFonts w:ascii="Book Antiqua" w:eastAsia="Arial Unicode MS" w:hAnsi="Book Antiqua" w:cs="Arial"/>
          <w:sz w:val="24"/>
          <w:szCs w:val="24"/>
          <w:lang w:val="es-ES"/>
        </w:rPr>
        <w:t xml:space="preserve"> </w:t>
      </w:r>
    </w:p>
    <w:p w14:paraId="5F8D22BC" w14:textId="77777777" w:rsidR="00CF06B2" w:rsidRPr="00290235" w:rsidRDefault="00CF06B2" w:rsidP="004D740A">
      <w:pPr>
        <w:pStyle w:val="Textoindependiente"/>
        <w:tabs>
          <w:tab w:val="left" w:pos="142"/>
        </w:tabs>
        <w:spacing w:after="0"/>
        <w:jc w:val="both"/>
        <w:rPr>
          <w:rFonts w:ascii="Book Antiqua" w:eastAsia="Arial Unicode MS" w:hAnsi="Book Antiqua" w:cs="Arial"/>
          <w:sz w:val="24"/>
          <w:szCs w:val="24"/>
          <w:lang w:val="es-CR"/>
        </w:rPr>
      </w:pPr>
    </w:p>
    <w:p w14:paraId="57DC14A9" w14:textId="5F8500C1" w:rsidR="003C1BE1" w:rsidRPr="00290235" w:rsidRDefault="00DC1BAB" w:rsidP="004D740A">
      <w:pPr>
        <w:pStyle w:val="Textoindependiente"/>
        <w:tabs>
          <w:tab w:val="left" w:pos="142"/>
        </w:tabs>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CR"/>
        </w:rPr>
        <w:t>Cabe mencionar que</w:t>
      </w:r>
      <w:r w:rsidR="003C1BE1" w:rsidRPr="00290235">
        <w:rPr>
          <w:rFonts w:ascii="Book Antiqua" w:eastAsia="Arial Unicode MS" w:hAnsi="Book Antiqua" w:cs="Arial"/>
          <w:sz w:val="24"/>
          <w:szCs w:val="24"/>
        </w:rPr>
        <w:t xml:space="preserve"> al Programa 926 se le imputa el costo del recurso humano de varias oficinas que brindan </w:t>
      </w:r>
      <w:r w:rsidR="003C1BE1" w:rsidRPr="00290235">
        <w:rPr>
          <w:rFonts w:ascii="Book Antiqua" w:eastAsia="Arial Unicode MS" w:hAnsi="Book Antiqua" w:cs="Arial"/>
          <w:b/>
          <w:bCs/>
          <w:sz w:val="24"/>
          <w:szCs w:val="24"/>
        </w:rPr>
        <w:t>un servicio directo de apo</w:t>
      </w:r>
      <w:r w:rsidR="00B87444" w:rsidRPr="00290235">
        <w:rPr>
          <w:rFonts w:ascii="Book Antiqua" w:eastAsia="Arial Unicode MS" w:hAnsi="Book Antiqua" w:cs="Arial"/>
          <w:b/>
          <w:bCs/>
          <w:sz w:val="24"/>
          <w:szCs w:val="24"/>
        </w:rPr>
        <w:t>y</w:t>
      </w:r>
      <w:r w:rsidR="003C1BE1" w:rsidRPr="00290235">
        <w:rPr>
          <w:rFonts w:ascii="Book Antiqua" w:eastAsia="Arial Unicode MS" w:hAnsi="Book Antiqua" w:cs="Arial"/>
          <w:b/>
          <w:bCs/>
          <w:sz w:val="24"/>
          <w:szCs w:val="24"/>
        </w:rPr>
        <w:t>o a la labor jurisdiccional</w:t>
      </w:r>
      <w:r w:rsidR="003C1BE1" w:rsidRPr="00290235">
        <w:rPr>
          <w:rFonts w:ascii="Book Antiqua" w:eastAsia="Arial Unicode MS" w:hAnsi="Book Antiqua" w:cs="Arial"/>
          <w:sz w:val="24"/>
          <w:szCs w:val="24"/>
        </w:rPr>
        <w:t xml:space="preserve">, o bien, de alcance institucional, es decir, </w:t>
      </w:r>
      <w:r w:rsidR="007D0D98" w:rsidRPr="00290235">
        <w:rPr>
          <w:rFonts w:ascii="Book Antiqua" w:eastAsia="Arial Unicode MS" w:hAnsi="Book Antiqua" w:cs="Arial"/>
          <w:sz w:val="24"/>
          <w:szCs w:val="24"/>
          <w:lang w:val="es-ES"/>
        </w:rPr>
        <w:t>desarrollan</w:t>
      </w:r>
      <w:r w:rsidR="003C1BE1" w:rsidRPr="00290235">
        <w:rPr>
          <w:rFonts w:ascii="Book Antiqua" w:eastAsia="Arial Unicode MS" w:hAnsi="Book Antiqua" w:cs="Arial"/>
          <w:sz w:val="24"/>
          <w:szCs w:val="24"/>
        </w:rPr>
        <w:t xml:space="preserve"> labores que no son específicas para este Programa, cu</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 costo estimado para el 20</w:t>
      </w:r>
      <w:r w:rsidR="007D0D98" w:rsidRPr="00290235">
        <w:rPr>
          <w:rFonts w:ascii="Book Antiqua" w:eastAsia="Arial Unicode MS" w:hAnsi="Book Antiqua" w:cs="Arial"/>
          <w:sz w:val="24"/>
          <w:szCs w:val="24"/>
          <w:lang w:val="es-ES"/>
        </w:rPr>
        <w:t>2</w:t>
      </w:r>
      <w:r w:rsidR="005A046D"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fue de ¢</w:t>
      </w:r>
      <w:r w:rsidR="00772BAD" w:rsidRPr="00290235">
        <w:rPr>
          <w:rFonts w:ascii="Book Antiqua" w:eastAsia="Arial Unicode MS" w:hAnsi="Book Antiqua" w:cs="Arial"/>
          <w:sz w:val="24"/>
          <w:szCs w:val="24"/>
          <w:lang w:val="es-ES"/>
        </w:rPr>
        <w:t>15.048.301.225</w:t>
      </w:r>
      <w:r w:rsidR="003C1BE1" w:rsidRPr="00290235">
        <w:rPr>
          <w:rFonts w:ascii="Book Antiqua" w:eastAsia="Arial Unicode MS" w:hAnsi="Book Antiqua" w:cs="Arial"/>
          <w:sz w:val="24"/>
          <w:szCs w:val="24"/>
        </w:rPr>
        <w:t>, tal como se muestra a continuación:</w:t>
      </w:r>
    </w:p>
    <w:p w14:paraId="5775C94E" w14:textId="77777777" w:rsidR="00366487" w:rsidRPr="00290235" w:rsidRDefault="00366487" w:rsidP="004D740A">
      <w:pPr>
        <w:pStyle w:val="Textoindependiente"/>
        <w:tabs>
          <w:tab w:val="left" w:pos="142"/>
        </w:tabs>
        <w:spacing w:after="0"/>
        <w:jc w:val="both"/>
        <w:rPr>
          <w:rFonts w:ascii="Book Antiqua" w:eastAsia="Arial Unicode MS" w:hAnsi="Book Antiqua" w:cs="Arial"/>
          <w:sz w:val="24"/>
          <w:szCs w:val="24"/>
        </w:rPr>
      </w:pPr>
    </w:p>
    <w:p w14:paraId="19B46CE1" w14:textId="1D0F9AC0" w:rsidR="00E76432" w:rsidRPr="00290235" w:rsidRDefault="008B11D6" w:rsidP="008B11D6">
      <w:pPr>
        <w:pStyle w:val="Textoindependiente"/>
        <w:jc w:val="center"/>
        <w:rPr>
          <w:rFonts w:ascii="Book Antiqua" w:eastAsia="Arial Unicode MS" w:hAnsi="Book Antiqua" w:cs="Arial"/>
          <w:sz w:val="24"/>
          <w:szCs w:val="24"/>
        </w:rPr>
      </w:pPr>
      <w:r w:rsidRPr="00290235">
        <w:rPr>
          <w:rFonts w:ascii="Book Antiqua" w:eastAsia="Arial Unicode MS" w:hAnsi="Book Antiqua"/>
          <w:noProof/>
        </w:rPr>
        <w:drawing>
          <wp:inline distT="0" distB="0" distL="0" distR="0" wp14:anchorId="33715F02" wp14:editId="3AAB2F2A">
            <wp:extent cx="5657850" cy="1609725"/>
            <wp:effectExtent l="0" t="0" r="0" b="9525"/>
            <wp:docPr id="157629937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1609725"/>
                    </a:xfrm>
                    <a:prstGeom prst="rect">
                      <a:avLst/>
                    </a:prstGeom>
                    <a:noFill/>
                    <a:ln>
                      <a:noFill/>
                    </a:ln>
                  </pic:spPr>
                </pic:pic>
              </a:graphicData>
            </a:graphic>
          </wp:inline>
        </w:drawing>
      </w:r>
    </w:p>
    <w:p w14:paraId="38DEB781" w14:textId="5FD792FB" w:rsidR="003C1BE1" w:rsidRPr="00290235" w:rsidRDefault="003C1BE1" w:rsidP="003F7C40">
      <w:pPr>
        <w:tabs>
          <w:tab w:val="left" w:pos="9072"/>
        </w:tabs>
        <w:ind w:left="426" w:right="338"/>
        <w:jc w:val="both"/>
        <w:rPr>
          <w:rFonts w:ascii="Book Antiqua" w:hAnsi="Book Antiqua" w:cs="Arial"/>
          <w:sz w:val="18"/>
          <w:szCs w:val="18"/>
        </w:rPr>
      </w:pPr>
      <w:r w:rsidRPr="00290235">
        <w:rPr>
          <w:rFonts w:ascii="Book Antiqua" w:hAnsi="Book Antiqua" w:cs="Arial"/>
          <w:sz w:val="18"/>
          <w:szCs w:val="18"/>
        </w:rPr>
        <w:t xml:space="preserve">Elaboración propia de acuerdo con la información suministrada por la Dirección de Gestión Humana </w:t>
      </w:r>
      <w:r w:rsidR="00B87444" w:rsidRPr="00290235">
        <w:rPr>
          <w:rFonts w:ascii="Book Antiqua" w:hAnsi="Book Antiqua" w:cs="Arial"/>
          <w:sz w:val="18"/>
          <w:szCs w:val="18"/>
        </w:rPr>
        <w:t>y</w:t>
      </w:r>
      <w:r w:rsidRPr="00290235">
        <w:rPr>
          <w:rFonts w:ascii="Book Antiqua" w:hAnsi="Book Antiqua" w:cs="Arial"/>
          <w:sz w:val="18"/>
          <w:szCs w:val="18"/>
        </w:rPr>
        <w:t xml:space="preserve"> Departamento Financiero Contable</w:t>
      </w:r>
      <w:r w:rsidR="00463450" w:rsidRPr="00290235">
        <w:rPr>
          <w:rFonts w:ascii="Book Antiqua" w:hAnsi="Book Antiqua" w:cs="Arial"/>
          <w:sz w:val="18"/>
          <w:szCs w:val="18"/>
        </w:rPr>
        <w:t>.</w:t>
      </w:r>
    </w:p>
    <w:p w14:paraId="5332AEA6" w14:textId="77777777" w:rsidR="003C1BE1" w:rsidRPr="00290235" w:rsidRDefault="003C1BE1" w:rsidP="00F461D2">
      <w:pPr>
        <w:pStyle w:val="Textoindependiente"/>
        <w:ind w:left="708"/>
        <w:jc w:val="both"/>
        <w:rPr>
          <w:rFonts w:ascii="Book Antiqua" w:hAnsi="Book Antiqua" w:cs="Arial"/>
          <w:lang w:val="es-CR"/>
        </w:rPr>
      </w:pPr>
    </w:p>
    <w:p w14:paraId="5A62E787" w14:textId="481F7E3F" w:rsidR="003C1BE1" w:rsidRPr="00290235" w:rsidRDefault="00FF5574" w:rsidP="00B74199">
      <w:pPr>
        <w:pStyle w:val="Textoindependiente"/>
        <w:jc w:val="both"/>
        <w:rPr>
          <w:rFonts w:ascii="Book Antiqua" w:eastAsia="Arial Unicode MS" w:hAnsi="Book Antiqua" w:cs="Arial"/>
          <w:sz w:val="24"/>
          <w:szCs w:val="24"/>
        </w:rPr>
      </w:pPr>
      <w:r w:rsidRPr="00290235">
        <w:rPr>
          <w:rFonts w:ascii="Book Antiqua" w:eastAsia="Arial Unicode MS" w:hAnsi="Book Antiqua" w:cs="Arial"/>
          <w:sz w:val="24"/>
          <w:szCs w:val="24"/>
        </w:rPr>
        <w:t>Al sumar</w:t>
      </w:r>
      <w:r w:rsidR="003C1BE1"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estos recursos señalados en e</w:t>
      </w:r>
      <w:r w:rsidR="00D34222" w:rsidRPr="00290235">
        <w:rPr>
          <w:rFonts w:ascii="Book Antiqua" w:eastAsia="Arial Unicode MS" w:hAnsi="Book Antiqua" w:cs="Arial"/>
          <w:sz w:val="24"/>
          <w:szCs w:val="24"/>
        </w:rPr>
        <w:t>ste</w:t>
      </w:r>
      <w:r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apartado</w:t>
      </w:r>
      <w:r w:rsidR="00D34222" w:rsidRPr="00290235">
        <w:rPr>
          <w:rFonts w:ascii="Book Antiqua" w:eastAsia="Arial Unicode MS" w:hAnsi="Book Antiqua" w:cs="Arial"/>
          <w:sz w:val="24"/>
          <w:szCs w:val="24"/>
        </w:rPr>
        <w:t xml:space="preserve"> totalizan</w:t>
      </w:r>
      <w:r w:rsidR="003C1BE1" w:rsidRPr="00290235">
        <w:rPr>
          <w:rFonts w:ascii="Book Antiqua" w:eastAsia="Arial Unicode MS" w:hAnsi="Book Antiqua" w:cs="Arial"/>
          <w:sz w:val="24"/>
          <w:szCs w:val="24"/>
        </w:rPr>
        <w:t xml:space="preserve"> ¢</w:t>
      </w:r>
      <w:r w:rsidR="00DC1BAB" w:rsidRPr="00290235">
        <w:rPr>
          <w:rFonts w:ascii="Book Antiqua" w:eastAsia="Arial Unicode MS" w:hAnsi="Book Antiqua" w:cs="Arial"/>
          <w:sz w:val="24"/>
          <w:szCs w:val="24"/>
          <w:lang w:val="es-ES"/>
        </w:rPr>
        <w:t>25.</w:t>
      </w:r>
      <w:r w:rsidR="002734BC" w:rsidRPr="00290235">
        <w:rPr>
          <w:rFonts w:ascii="Book Antiqua" w:eastAsia="Arial Unicode MS" w:hAnsi="Book Antiqua" w:cs="Arial"/>
          <w:sz w:val="24"/>
          <w:szCs w:val="24"/>
          <w:lang w:val="es-ES"/>
        </w:rPr>
        <w:t>602.866.920</w:t>
      </w:r>
      <w:r w:rsidR="003C1BE1" w:rsidRPr="00290235">
        <w:rPr>
          <w:rFonts w:ascii="Book Antiqua" w:eastAsia="Arial Unicode MS" w:hAnsi="Book Antiqua" w:cs="Arial"/>
          <w:sz w:val="24"/>
          <w:szCs w:val="24"/>
        </w:rPr>
        <w:t xml:space="preserve"> para el </w:t>
      </w:r>
      <w:r w:rsidR="0067068B" w:rsidRPr="00290235">
        <w:rPr>
          <w:rFonts w:ascii="Book Antiqua" w:eastAsia="Arial Unicode MS" w:hAnsi="Book Antiqua" w:cs="Arial"/>
          <w:sz w:val="24"/>
          <w:szCs w:val="24"/>
          <w:lang w:val="es-ES"/>
        </w:rPr>
        <w:t>202</w:t>
      </w:r>
      <w:r w:rsidR="002734BC"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cifra que representa un </w:t>
      </w:r>
      <w:r w:rsidR="00DC1BAB" w:rsidRPr="00290235">
        <w:rPr>
          <w:rFonts w:ascii="Book Antiqua" w:eastAsia="Arial Unicode MS" w:hAnsi="Book Antiqua" w:cs="Arial"/>
          <w:sz w:val="24"/>
          <w:szCs w:val="24"/>
          <w:lang w:val="es-CR"/>
        </w:rPr>
        <w:t>2</w:t>
      </w:r>
      <w:r w:rsidR="002734BC" w:rsidRPr="00290235">
        <w:rPr>
          <w:rFonts w:ascii="Book Antiqua" w:eastAsia="Arial Unicode MS" w:hAnsi="Book Antiqua" w:cs="Arial"/>
          <w:sz w:val="24"/>
          <w:szCs w:val="24"/>
          <w:lang w:val="es-CR"/>
        </w:rPr>
        <w:t>7</w:t>
      </w:r>
      <w:r w:rsidR="00DC1BAB" w:rsidRPr="00290235">
        <w:rPr>
          <w:rFonts w:ascii="Book Antiqua" w:eastAsia="Arial Unicode MS" w:hAnsi="Book Antiqua" w:cs="Arial"/>
          <w:sz w:val="24"/>
          <w:szCs w:val="24"/>
          <w:lang w:val="es-CR"/>
        </w:rPr>
        <w:t>.</w:t>
      </w:r>
      <w:r w:rsidR="002734BC" w:rsidRPr="00290235">
        <w:rPr>
          <w:rFonts w:ascii="Book Antiqua" w:eastAsia="Arial Unicode MS" w:hAnsi="Book Antiqua" w:cs="Arial"/>
          <w:sz w:val="24"/>
          <w:szCs w:val="24"/>
          <w:lang w:val="es-CR"/>
        </w:rPr>
        <w:t>90</w:t>
      </w:r>
      <w:r w:rsidR="003C1BE1" w:rsidRPr="00290235">
        <w:rPr>
          <w:rFonts w:ascii="Book Antiqua" w:eastAsia="Arial Unicode MS" w:hAnsi="Book Antiqua" w:cs="Arial"/>
          <w:sz w:val="24"/>
          <w:szCs w:val="24"/>
        </w:rPr>
        <w:t xml:space="preserve">% del presupuesto total ejecutado por el programa 926 “Dirección, Administración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w:t>
      </w:r>
    </w:p>
    <w:p w14:paraId="4A113A9A" w14:textId="77777777" w:rsidR="00CF06B2" w:rsidRPr="00290235" w:rsidRDefault="00CF06B2" w:rsidP="00B74199">
      <w:pPr>
        <w:pStyle w:val="Textoindependiente"/>
        <w:jc w:val="both"/>
        <w:rPr>
          <w:rFonts w:ascii="Book Antiqua" w:eastAsia="Arial Unicode MS" w:hAnsi="Book Antiqua" w:cs="Arial"/>
          <w:sz w:val="24"/>
          <w:szCs w:val="24"/>
          <w:lang w:val="es-ES"/>
        </w:rPr>
      </w:pPr>
    </w:p>
    <w:p w14:paraId="33C7D980" w14:textId="601C8C7E" w:rsidR="00CF06B2" w:rsidRPr="00290235" w:rsidRDefault="00CB6597" w:rsidP="00B74199">
      <w:pPr>
        <w:pStyle w:val="Textoindependiente"/>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En </w:t>
      </w:r>
      <w:r w:rsidR="00BA45E1" w:rsidRPr="00290235">
        <w:rPr>
          <w:rFonts w:ascii="Book Antiqua" w:eastAsia="Arial Unicode MS" w:hAnsi="Book Antiqua" w:cs="Arial"/>
          <w:sz w:val="24"/>
          <w:szCs w:val="24"/>
          <w:lang w:val="es-ES"/>
        </w:rPr>
        <w:t>resumen</w:t>
      </w:r>
      <w:r w:rsidR="006F2CAA"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 xml:space="preserve"> si </w:t>
      </w:r>
      <w:r w:rsidR="006F2CAA" w:rsidRPr="00290235">
        <w:rPr>
          <w:rFonts w:ascii="Book Antiqua" w:eastAsia="Arial Unicode MS" w:hAnsi="Book Antiqua" w:cs="Arial"/>
          <w:sz w:val="24"/>
          <w:szCs w:val="24"/>
        </w:rPr>
        <w:t xml:space="preserve">se </w:t>
      </w:r>
      <w:r w:rsidR="005B5AF5" w:rsidRPr="00290235">
        <w:rPr>
          <w:rFonts w:ascii="Book Antiqua" w:eastAsia="Arial Unicode MS" w:hAnsi="Book Antiqua" w:cs="Arial"/>
          <w:sz w:val="24"/>
          <w:szCs w:val="24"/>
          <w:lang w:val="es-CR"/>
        </w:rPr>
        <w:t>separa</w:t>
      </w:r>
      <w:r w:rsidR="003C1BE1" w:rsidRPr="00290235">
        <w:rPr>
          <w:rFonts w:ascii="Book Antiqua" w:eastAsia="Arial Unicode MS" w:hAnsi="Book Antiqua" w:cs="Arial"/>
          <w:sz w:val="24"/>
          <w:szCs w:val="24"/>
        </w:rPr>
        <w:t xml:space="preserve"> del presupuesto total ejecutado por el Programa 926 “Dirección, Administración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de Apo</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 la </w:t>
      </w:r>
      <w:r w:rsidR="006F2CAA" w:rsidRPr="00290235">
        <w:rPr>
          <w:rFonts w:ascii="Book Antiqua" w:eastAsia="Arial Unicode MS" w:hAnsi="Book Antiqua" w:cs="Arial"/>
          <w:sz w:val="24"/>
          <w:szCs w:val="24"/>
        </w:rPr>
        <w:t>porción</w:t>
      </w:r>
      <w:r w:rsidR="003C1BE1" w:rsidRPr="00290235">
        <w:rPr>
          <w:rFonts w:ascii="Book Antiqua" w:eastAsia="Arial Unicode MS" w:hAnsi="Book Antiqua" w:cs="Arial"/>
          <w:sz w:val="24"/>
          <w:szCs w:val="24"/>
        </w:rPr>
        <w:t xml:space="preserve"> que corresponde a gastos instituciones (¢</w:t>
      </w:r>
      <w:r w:rsidR="00BA45E1" w:rsidRPr="00290235">
        <w:rPr>
          <w:rFonts w:ascii="Book Antiqua" w:eastAsia="Arial Unicode MS" w:hAnsi="Book Antiqua" w:cs="Arial"/>
          <w:sz w:val="24"/>
          <w:szCs w:val="24"/>
          <w:lang w:val="es-CR"/>
        </w:rPr>
        <w:t>2</w:t>
      </w:r>
      <w:r w:rsidR="00BA45E1" w:rsidRPr="00290235">
        <w:rPr>
          <w:rFonts w:ascii="Book Antiqua" w:eastAsia="Arial Unicode MS" w:hAnsi="Book Antiqua" w:cs="Arial"/>
          <w:sz w:val="24"/>
          <w:szCs w:val="24"/>
          <w:lang w:val="es-ES"/>
        </w:rPr>
        <w:t>5.</w:t>
      </w:r>
      <w:r w:rsidR="005B5AF5" w:rsidRPr="00290235">
        <w:rPr>
          <w:rFonts w:ascii="Book Antiqua" w:eastAsia="Arial Unicode MS" w:hAnsi="Book Antiqua" w:cs="Arial"/>
          <w:sz w:val="24"/>
          <w:szCs w:val="24"/>
          <w:lang w:val="es-ES"/>
        </w:rPr>
        <w:t>602.866.920</w:t>
      </w:r>
      <w:r w:rsidR="003C1BE1" w:rsidRPr="00290235">
        <w:rPr>
          <w:rFonts w:ascii="Book Antiqua" w:eastAsia="Arial Unicode MS" w:hAnsi="Book Antiqua" w:cs="Arial"/>
          <w:sz w:val="24"/>
          <w:szCs w:val="24"/>
        </w:rPr>
        <w:t>) el peso relativo a nivel institucional para el 20</w:t>
      </w:r>
      <w:r w:rsidRPr="00290235">
        <w:rPr>
          <w:rFonts w:ascii="Book Antiqua" w:eastAsia="Arial Unicode MS" w:hAnsi="Book Antiqua" w:cs="Arial"/>
          <w:sz w:val="24"/>
          <w:szCs w:val="24"/>
          <w:lang w:val="es-ES"/>
        </w:rPr>
        <w:t>2</w:t>
      </w:r>
      <w:r w:rsidR="005B5AF5"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que originalmente </w:t>
      </w:r>
      <w:r w:rsidR="006F2CAA" w:rsidRPr="00290235">
        <w:rPr>
          <w:rFonts w:ascii="Book Antiqua" w:eastAsia="Arial Unicode MS" w:hAnsi="Book Antiqua" w:cs="Arial"/>
          <w:sz w:val="24"/>
          <w:szCs w:val="24"/>
        </w:rPr>
        <w:t>se</w:t>
      </w:r>
      <w:r w:rsidR="003C1BE1" w:rsidRPr="00290235">
        <w:rPr>
          <w:rFonts w:ascii="Book Antiqua" w:eastAsia="Arial Unicode MS" w:hAnsi="Book Antiqua" w:cs="Arial"/>
          <w:sz w:val="24"/>
          <w:szCs w:val="24"/>
        </w:rPr>
        <w:t xml:space="preserve"> estima</w:t>
      </w:r>
      <w:r w:rsidR="006F2CAA"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 xml:space="preserve">en un </w:t>
      </w:r>
      <w:r w:rsidR="006F2CAA" w:rsidRPr="00290235">
        <w:rPr>
          <w:rFonts w:ascii="Book Antiqua" w:eastAsia="Arial Unicode MS" w:hAnsi="Book Antiqua" w:cs="Arial"/>
          <w:sz w:val="24"/>
          <w:szCs w:val="24"/>
        </w:rPr>
        <w:t>20</w:t>
      </w:r>
      <w:r w:rsidR="00BA45E1" w:rsidRPr="00290235">
        <w:rPr>
          <w:rFonts w:ascii="Book Antiqua" w:eastAsia="Arial Unicode MS" w:hAnsi="Book Antiqua" w:cs="Arial"/>
          <w:sz w:val="24"/>
          <w:szCs w:val="24"/>
          <w:lang w:val="es-CR"/>
        </w:rPr>
        <w:t>.</w:t>
      </w:r>
      <w:r w:rsidR="005B5AF5" w:rsidRPr="00290235">
        <w:rPr>
          <w:rFonts w:ascii="Book Antiqua" w:eastAsia="Arial Unicode MS" w:hAnsi="Book Antiqua" w:cs="Arial"/>
          <w:sz w:val="24"/>
          <w:szCs w:val="24"/>
          <w:lang w:val="es-CR"/>
        </w:rPr>
        <w:t>28</w:t>
      </w:r>
      <w:r w:rsidR="003C1BE1" w:rsidRPr="00290235">
        <w:rPr>
          <w:rFonts w:ascii="Book Antiqua" w:eastAsia="Arial Unicode MS" w:hAnsi="Book Antiqua" w:cs="Arial"/>
          <w:sz w:val="24"/>
          <w:szCs w:val="24"/>
        </w:rPr>
        <w:t xml:space="preserve">%, pasa a ser un </w:t>
      </w:r>
      <w:r w:rsidR="003C7E66" w:rsidRPr="00290235">
        <w:rPr>
          <w:rFonts w:ascii="Book Antiqua" w:eastAsia="Arial Unicode MS" w:hAnsi="Book Antiqua" w:cs="Arial"/>
          <w:sz w:val="24"/>
          <w:szCs w:val="24"/>
        </w:rPr>
        <w:t>14.75%</w:t>
      </w:r>
      <w:r w:rsidR="00105433" w:rsidRPr="00290235">
        <w:rPr>
          <w:rFonts w:ascii="Book Antiqua" w:eastAsia="Arial Unicode MS" w:hAnsi="Book Antiqua" w:cs="Arial"/>
          <w:sz w:val="24"/>
          <w:szCs w:val="24"/>
          <w:lang w:val="es-CR"/>
        </w:rPr>
        <w:t xml:space="preserve"> </w:t>
      </w:r>
      <w:r w:rsidR="00105433"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w:t>
      </w:r>
      <w:r w:rsidR="00C750C9" w:rsidRPr="00290235">
        <w:rPr>
          <w:rFonts w:ascii="Book Antiqua" w:eastAsia="Arial Unicode MS" w:hAnsi="Book Antiqua" w:cs="Arial"/>
          <w:sz w:val="24"/>
          <w:szCs w:val="24"/>
          <w:lang w:val="es-ES"/>
        </w:rPr>
        <w:t>66.172.218.561</w:t>
      </w:r>
      <w:r w:rsidR="003C1BE1" w:rsidRPr="00290235">
        <w:rPr>
          <w:rFonts w:ascii="Book Antiqua" w:eastAsia="Arial Unicode MS" w:hAnsi="Book Antiqua" w:cs="Arial"/>
          <w:sz w:val="24"/>
          <w:szCs w:val="24"/>
        </w:rPr>
        <w:t>).</w:t>
      </w:r>
    </w:p>
    <w:p w14:paraId="456057C6" w14:textId="4640A80C" w:rsidR="006865A9" w:rsidRPr="00F84470" w:rsidRDefault="006865A9" w:rsidP="00F84470">
      <w:pPr>
        <w:rPr>
          <w:rFonts w:ascii="Book Antiqua" w:eastAsia="Arial Unicode MS" w:hAnsi="Book Antiqua" w:cs="Arial"/>
          <w:sz w:val="24"/>
          <w:szCs w:val="24"/>
          <w:lang w:val="x-none"/>
        </w:rPr>
      </w:pPr>
    </w:p>
    <w:p w14:paraId="4E988078" w14:textId="37F55F87" w:rsidR="003C1BE1" w:rsidRPr="00290235" w:rsidRDefault="00BD245C" w:rsidP="000D5CF1">
      <w:pPr>
        <w:pStyle w:val="Ttulo2"/>
        <w:numPr>
          <w:ilvl w:val="0"/>
          <w:numId w:val="11"/>
        </w:numPr>
        <w:tabs>
          <w:tab w:val="left" w:pos="426"/>
        </w:tabs>
        <w:rPr>
          <w:rFonts w:ascii="Book Antiqua" w:eastAsia="Arial Unicode MS" w:hAnsi="Book Antiqua" w:cs="Arial"/>
          <w:i w:val="0"/>
          <w:sz w:val="24"/>
          <w:szCs w:val="24"/>
        </w:rPr>
      </w:pPr>
      <w:bookmarkStart w:id="28" w:name="_Toc485994698"/>
      <w:bookmarkStart w:id="29" w:name="_Toc485995045"/>
      <w:bookmarkStart w:id="30" w:name="_Toc143256581"/>
      <w:r w:rsidRPr="00290235">
        <w:rPr>
          <w:rFonts w:ascii="Book Antiqua" w:hAnsi="Book Antiqua"/>
          <w:noProof/>
        </w:rPr>
        <w:drawing>
          <wp:inline distT="0" distB="0" distL="0" distR="0" wp14:anchorId="11BE2007" wp14:editId="0D4DBBB4">
            <wp:extent cx="762000" cy="762000"/>
            <wp:effectExtent l="0" t="0" r="0" b="0"/>
            <wp:docPr id="644006742" name="Imagen 49" descr="anal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lític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3C1BE1" w:rsidRPr="00290235">
        <w:rPr>
          <w:rFonts w:ascii="Book Antiqua" w:eastAsia="Arial Unicode MS" w:hAnsi="Book Antiqua" w:cs="Arial"/>
          <w:i w:val="0"/>
          <w:sz w:val="24"/>
          <w:szCs w:val="24"/>
        </w:rPr>
        <w:t>ANÁLISIS SEGÚN ÁMBITO</w:t>
      </w:r>
      <w:bookmarkEnd w:id="28"/>
      <w:bookmarkEnd w:id="29"/>
      <w:bookmarkEnd w:id="30"/>
    </w:p>
    <w:p w14:paraId="4B856504" w14:textId="77777777" w:rsidR="00D421A5" w:rsidRPr="00290235" w:rsidRDefault="00D421A5" w:rsidP="00F461D2">
      <w:pPr>
        <w:rPr>
          <w:rFonts w:ascii="Book Antiqua" w:eastAsia="Arial Unicode MS" w:hAnsi="Book Antiqua" w:cs="Arial"/>
          <w:lang w:val="es-ES"/>
        </w:rPr>
      </w:pPr>
    </w:p>
    <w:p w14:paraId="57813A18" w14:textId="3A74BDBE" w:rsidR="003C1BE1" w:rsidRPr="00290235" w:rsidRDefault="009F0B8F"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Seguidamente se </w:t>
      </w:r>
      <w:r w:rsidR="0062606E" w:rsidRPr="00290235">
        <w:rPr>
          <w:rFonts w:ascii="Book Antiqua" w:eastAsia="Arial Unicode MS" w:hAnsi="Book Antiqua" w:cs="Arial"/>
          <w:sz w:val="24"/>
          <w:szCs w:val="24"/>
        </w:rPr>
        <w:t>presenta</w:t>
      </w:r>
      <w:r w:rsidR="003C1BE1" w:rsidRPr="00290235">
        <w:rPr>
          <w:rFonts w:ascii="Book Antiqua" w:eastAsia="Arial Unicode MS" w:hAnsi="Book Antiqua" w:cs="Arial"/>
          <w:sz w:val="24"/>
          <w:szCs w:val="24"/>
        </w:rPr>
        <w:t xml:space="preserve"> costo en términos absolutos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relativos </w:t>
      </w:r>
      <w:r w:rsidR="00DB4E09" w:rsidRPr="00290235">
        <w:rPr>
          <w:rFonts w:ascii="Book Antiqua" w:eastAsia="Arial Unicode MS" w:hAnsi="Book Antiqua" w:cs="Arial"/>
          <w:sz w:val="24"/>
          <w:szCs w:val="24"/>
          <w:lang w:val="es-ES"/>
        </w:rPr>
        <w:t>tanto de</w:t>
      </w:r>
      <w:r w:rsidR="003C1BE1" w:rsidRPr="00290235">
        <w:rPr>
          <w:rFonts w:ascii="Book Antiqua" w:eastAsia="Arial Unicode MS" w:hAnsi="Book Antiqua" w:cs="Arial"/>
          <w:sz w:val="24"/>
          <w:szCs w:val="24"/>
        </w:rPr>
        <w:t xml:space="preserve"> Recurso Humano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Gasto Variable, según Ámbito:</w:t>
      </w:r>
    </w:p>
    <w:p w14:paraId="6CDB04F1" w14:textId="77777777" w:rsidR="00367C1E" w:rsidRPr="00290235" w:rsidRDefault="00367C1E" w:rsidP="00B74199">
      <w:pPr>
        <w:pStyle w:val="Textoindependiente"/>
        <w:spacing w:after="0"/>
        <w:jc w:val="both"/>
        <w:rPr>
          <w:rFonts w:ascii="Book Antiqua" w:eastAsia="Arial Unicode MS" w:hAnsi="Book Antiqua" w:cs="Arial"/>
          <w:sz w:val="24"/>
          <w:szCs w:val="24"/>
        </w:rPr>
      </w:pPr>
    </w:p>
    <w:p w14:paraId="4704C8F2" w14:textId="050F215B" w:rsidR="003C1BE1" w:rsidRPr="00290235" w:rsidRDefault="003C1BE1" w:rsidP="000868BF">
      <w:pPr>
        <w:jc w:val="center"/>
        <w:rPr>
          <w:rFonts w:ascii="Book Antiqua" w:hAnsi="Book Antiqua" w:cs="Arial"/>
          <w:b/>
        </w:rPr>
      </w:pPr>
      <w:r w:rsidRPr="00290235">
        <w:rPr>
          <w:rFonts w:ascii="Book Antiqua" w:hAnsi="Book Antiqua" w:cs="Arial"/>
          <w:b/>
        </w:rPr>
        <w:t xml:space="preserve">Cuadro </w:t>
      </w:r>
      <w:r w:rsidR="00AB043B" w:rsidRPr="00290235">
        <w:rPr>
          <w:rFonts w:ascii="Book Antiqua" w:hAnsi="Book Antiqua" w:cs="Arial"/>
          <w:b/>
        </w:rPr>
        <w:t>9</w:t>
      </w:r>
    </w:p>
    <w:p w14:paraId="1D9DB413" w14:textId="34A7D249" w:rsidR="003C1BE1" w:rsidRPr="00290235" w:rsidRDefault="003C1BE1" w:rsidP="000868BF">
      <w:pPr>
        <w:jc w:val="center"/>
        <w:rPr>
          <w:rFonts w:ascii="Book Antiqua" w:eastAsia="Arial Unicode MS" w:hAnsi="Book Antiqua" w:cs="Arial"/>
          <w:b/>
          <w:bCs/>
          <w:lang w:val="x-none"/>
        </w:rPr>
      </w:pPr>
      <w:r w:rsidRPr="00290235">
        <w:rPr>
          <w:rFonts w:ascii="Book Antiqua" w:eastAsia="Arial Unicode MS" w:hAnsi="Book Antiqua" w:cs="Arial"/>
          <w:b/>
          <w:bCs/>
          <w:lang w:val="x-none"/>
        </w:rPr>
        <w:t xml:space="preserve">Estimación del Costo de la Justicia, según Recurso Humano </w:t>
      </w:r>
      <w:r w:rsidR="00B87444" w:rsidRPr="00290235">
        <w:rPr>
          <w:rFonts w:ascii="Book Antiqua" w:eastAsia="Arial Unicode MS" w:hAnsi="Book Antiqua" w:cs="Arial"/>
          <w:b/>
          <w:bCs/>
          <w:lang w:val="x-none"/>
        </w:rPr>
        <w:t>y</w:t>
      </w:r>
      <w:r w:rsidRPr="00290235">
        <w:rPr>
          <w:rFonts w:ascii="Book Antiqua" w:eastAsia="Arial Unicode MS" w:hAnsi="Book Antiqua" w:cs="Arial"/>
          <w:b/>
          <w:bCs/>
          <w:lang w:val="x-none"/>
        </w:rPr>
        <w:t xml:space="preserve"> Gasto Variable,</w:t>
      </w:r>
    </w:p>
    <w:p w14:paraId="4611ED4E" w14:textId="077816FE" w:rsidR="00BC7FDE" w:rsidRPr="00290235" w:rsidRDefault="003C1BE1" w:rsidP="000868BF">
      <w:pPr>
        <w:pStyle w:val="Textoindependiente"/>
        <w:spacing w:after="0"/>
        <w:jc w:val="center"/>
        <w:rPr>
          <w:rFonts w:ascii="Book Antiqua" w:eastAsia="Arial Unicode MS" w:hAnsi="Book Antiqua" w:cs="Arial"/>
          <w:b/>
          <w:bCs/>
          <w:lang w:val="es-ES"/>
        </w:rPr>
      </w:pPr>
      <w:r w:rsidRPr="00290235">
        <w:rPr>
          <w:rFonts w:ascii="Book Antiqua" w:eastAsia="Arial Unicode MS" w:hAnsi="Book Antiqua" w:cs="Arial"/>
          <w:b/>
          <w:bCs/>
        </w:rPr>
        <w:t>por Ámbito, según Presupuesto Ejecutado 20</w:t>
      </w:r>
      <w:r w:rsidR="00DB4E09" w:rsidRPr="00290235">
        <w:rPr>
          <w:rFonts w:ascii="Book Antiqua" w:eastAsia="Arial Unicode MS" w:hAnsi="Book Antiqua" w:cs="Arial"/>
          <w:b/>
          <w:bCs/>
          <w:lang w:val="es-ES"/>
        </w:rPr>
        <w:t>2</w:t>
      </w:r>
      <w:r w:rsidR="00CC603A" w:rsidRPr="00290235">
        <w:rPr>
          <w:rFonts w:ascii="Book Antiqua" w:eastAsia="Arial Unicode MS" w:hAnsi="Book Antiqua" w:cs="Arial"/>
          <w:b/>
          <w:bCs/>
          <w:lang w:val="es-ES"/>
        </w:rPr>
        <w:t>2</w:t>
      </w:r>
    </w:p>
    <w:p w14:paraId="2928E076" w14:textId="3E86BD7F" w:rsidR="00E93DA9" w:rsidRPr="00290235" w:rsidRDefault="009650AB" w:rsidP="00CC603A">
      <w:pPr>
        <w:pStyle w:val="Textoindependiente"/>
        <w:spacing w:after="0"/>
        <w:rPr>
          <w:rFonts w:ascii="Book Antiqua" w:eastAsia="Arial Unicode MS" w:hAnsi="Book Antiqua" w:cs="Arial"/>
          <w:b/>
          <w:bCs/>
          <w:lang w:val="es-ES"/>
        </w:rPr>
      </w:pPr>
      <w:r w:rsidRPr="00290235">
        <w:rPr>
          <w:rFonts w:ascii="Book Antiqua" w:eastAsia="Arial Unicode MS" w:hAnsi="Book Antiqua"/>
          <w:noProof/>
        </w:rPr>
        <w:drawing>
          <wp:inline distT="0" distB="0" distL="0" distR="0" wp14:anchorId="24805909" wp14:editId="0AC4C202">
            <wp:extent cx="6064250" cy="3124200"/>
            <wp:effectExtent l="0" t="0" r="0" b="0"/>
            <wp:docPr id="161364023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246" cy="3130380"/>
                    </a:xfrm>
                    <a:prstGeom prst="rect">
                      <a:avLst/>
                    </a:prstGeom>
                    <a:noFill/>
                    <a:ln>
                      <a:noFill/>
                    </a:ln>
                  </pic:spPr>
                </pic:pic>
              </a:graphicData>
            </a:graphic>
          </wp:inline>
        </w:drawing>
      </w:r>
    </w:p>
    <w:tbl>
      <w:tblPr>
        <w:tblW w:w="9693" w:type="dxa"/>
        <w:tblCellMar>
          <w:left w:w="70" w:type="dxa"/>
          <w:right w:w="70" w:type="dxa"/>
        </w:tblCellMar>
        <w:tblLook w:val="04A0" w:firstRow="1" w:lastRow="0" w:firstColumn="1" w:lastColumn="0" w:noHBand="0" w:noVBand="1"/>
      </w:tblPr>
      <w:tblGrid>
        <w:gridCol w:w="9693"/>
      </w:tblGrid>
      <w:tr w:rsidR="0068228F" w:rsidRPr="00290235" w14:paraId="4E26BE75" w14:textId="77777777" w:rsidTr="00D84CBF">
        <w:trPr>
          <w:trHeight w:val="1115"/>
        </w:trPr>
        <w:tc>
          <w:tcPr>
            <w:tcW w:w="9693" w:type="dxa"/>
            <w:shd w:val="clear" w:color="auto" w:fill="FFFFFF" w:themeFill="background1"/>
          </w:tcPr>
          <w:p w14:paraId="6DFC5C0D" w14:textId="458DEE9F" w:rsidR="001D05E6" w:rsidRPr="00290235" w:rsidRDefault="001D05E6" w:rsidP="001D05E6">
            <w:pPr>
              <w:ind w:right="81"/>
              <w:jc w:val="both"/>
              <w:rPr>
                <w:rFonts w:ascii="Book Antiqua" w:hAnsi="Book Antiqua"/>
                <w:sz w:val="18"/>
                <w:szCs w:val="18"/>
                <w:lang w:eastAsia="es-CR"/>
              </w:rPr>
            </w:pPr>
            <w:r w:rsidRPr="00290235">
              <w:rPr>
                <w:rFonts w:ascii="Book Antiqua" w:hAnsi="Book Antiqua"/>
                <w:sz w:val="18"/>
                <w:szCs w:val="18"/>
                <w:lang w:eastAsia="es-CR"/>
              </w:rPr>
              <w:t xml:space="preserve">(1) El Ámbito Administración Superior está compuesto por la Presidencia de la Corte, Despacho de la Presidencia, Consejo Superior, Oficina de Control Interno, Secretaría de la Corte, Contraloría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Sub Contralorías de Servicios, Comisión Nacional para el Mejoramiento de la Administración de Justicia (CONAMAJ), Secretaría Técnica de Género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Acceso a la Justicia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Unidad de Acceso a la Justicia, Secretaría Técnica de Ética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Valores, Centro de Gestión de la Calidad (CEGECA),  Área de Gestión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Apo</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o, Área de Coordinación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Mejoramiento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Centro de Apo</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o, Coordinación </w:t>
            </w:r>
            <w:r w:rsidR="00B87444" w:rsidRPr="00290235">
              <w:rPr>
                <w:rFonts w:ascii="Book Antiqua" w:hAnsi="Book Antiqua"/>
                <w:sz w:val="18"/>
                <w:szCs w:val="18"/>
                <w:lang w:eastAsia="es-CR"/>
              </w:rPr>
              <w:t>y</w:t>
            </w:r>
            <w:r w:rsidRPr="00290235">
              <w:rPr>
                <w:rFonts w:ascii="Book Antiqua" w:hAnsi="Book Antiqua"/>
                <w:sz w:val="18"/>
                <w:szCs w:val="18"/>
                <w:lang w:eastAsia="es-CR"/>
              </w:rPr>
              <w:t xml:space="preserve"> Mejoramiento de la Función Jurisdiccional (CACMFJ). </w:t>
            </w:r>
          </w:p>
          <w:p w14:paraId="72814B1F" w14:textId="2584FD88" w:rsidR="001D05E6" w:rsidRPr="00290235" w:rsidRDefault="002112F7" w:rsidP="001D05E6">
            <w:pPr>
              <w:ind w:right="81"/>
              <w:jc w:val="both"/>
              <w:rPr>
                <w:rFonts w:ascii="Book Antiqua" w:hAnsi="Book Antiqua"/>
                <w:sz w:val="18"/>
                <w:szCs w:val="18"/>
                <w:lang w:eastAsia="es-CR"/>
              </w:rPr>
            </w:pPr>
            <w:r w:rsidRPr="00290235">
              <w:rPr>
                <w:rFonts w:ascii="Book Antiqua" w:hAnsi="Book Antiqua"/>
                <w:sz w:val="18"/>
                <w:szCs w:val="18"/>
                <w:lang w:eastAsia="es-CR"/>
              </w:rPr>
              <w:lastRenderedPageBreak/>
              <w:t>(2)</w:t>
            </w:r>
            <w:r w:rsidR="001D05E6" w:rsidRPr="00290235">
              <w:rPr>
                <w:rFonts w:ascii="Book Antiqua" w:hAnsi="Book Antiqua"/>
                <w:sz w:val="18"/>
                <w:szCs w:val="18"/>
                <w:lang w:eastAsia="es-CR"/>
              </w:rPr>
              <w:t xml:space="preserve">El Ámbito Jurisdiccional está conformado por las Salas (Primera, Segunda, Tercera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Constitucional), Tribunales, Tribunales de Apelación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Juzgados de primera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segunda instancia, Tribunal Disciplinario Notarial, Juzgado Notarial, Contencioso Administrativo, Centros de Conciliación, Oficinas de Cumplimiento. Además, se inclu</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e el personal supernumerario adscrito al Centro de Apo</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o, Coordinación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Mejoramiento de la Función Jurisdiccional,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a las Oficinas, Unidades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Subunidades Administrativas Regionales. </w:t>
            </w:r>
          </w:p>
          <w:p w14:paraId="61106CB1" w14:textId="0D698D26" w:rsidR="004A7EBC" w:rsidRPr="00290235" w:rsidRDefault="002112F7" w:rsidP="00D84CBF">
            <w:pPr>
              <w:ind w:right="81"/>
              <w:jc w:val="both"/>
              <w:rPr>
                <w:rFonts w:ascii="Book Antiqua" w:hAnsi="Book Antiqua"/>
                <w:sz w:val="18"/>
                <w:szCs w:val="18"/>
                <w:lang w:val="es-ES" w:eastAsia="es-CR"/>
              </w:rPr>
            </w:pPr>
            <w:r w:rsidRPr="00290235">
              <w:rPr>
                <w:rFonts w:ascii="Book Antiqua" w:hAnsi="Book Antiqua"/>
                <w:sz w:val="18"/>
                <w:szCs w:val="18"/>
                <w:lang w:eastAsia="es-CR"/>
              </w:rPr>
              <w:t>(3)</w:t>
            </w:r>
            <w:r w:rsidR="001D05E6" w:rsidRPr="00290235">
              <w:rPr>
                <w:rFonts w:ascii="Book Antiqua" w:hAnsi="Book Antiqua"/>
                <w:sz w:val="18"/>
                <w:szCs w:val="18"/>
                <w:lang w:eastAsia="es-CR"/>
              </w:rPr>
              <w:t xml:space="preserve">El Ámbito Administrativo lo conforman la Inspección Judicial, Auditoría, Dirección de Planificación, Departamento de Prensa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Comunicación Organizacional, Departamento de Artes Gráficas, así como las Oficinas, Unidades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Subunidades Administrativas Regionales, las Unidades de Servicio de Salud para Empelados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la Administración Fondo de Jubilaciones </w:t>
            </w:r>
            <w:r w:rsidR="00B87444" w:rsidRPr="00290235">
              <w:rPr>
                <w:rFonts w:ascii="Book Antiqua" w:hAnsi="Book Antiqua"/>
                <w:sz w:val="18"/>
                <w:szCs w:val="18"/>
                <w:lang w:eastAsia="es-CR"/>
              </w:rPr>
              <w:t>y</w:t>
            </w:r>
            <w:r w:rsidR="001D05E6" w:rsidRPr="00290235">
              <w:rPr>
                <w:rFonts w:ascii="Book Antiqua" w:hAnsi="Book Antiqua"/>
                <w:sz w:val="18"/>
                <w:szCs w:val="18"/>
                <w:lang w:eastAsia="es-CR"/>
              </w:rPr>
              <w:t xml:space="preserve"> Pensiones.</w:t>
            </w:r>
          </w:p>
        </w:tc>
      </w:tr>
    </w:tbl>
    <w:p w14:paraId="7880BE47" w14:textId="4C449E69" w:rsidR="003C1BE1" w:rsidRPr="00290235" w:rsidRDefault="003C1BE1" w:rsidP="00B74199">
      <w:pPr>
        <w:pStyle w:val="Ttulo2"/>
        <w:rPr>
          <w:rFonts w:ascii="Book Antiqua" w:eastAsia="Arial Unicode MS" w:hAnsi="Book Antiqua" w:cs="Arial"/>
          <w:i w:val="0"/>
          <w:sz w:val="24"/>
          <w:szCs w:val="24"/>
        </w:rPr>
      </w:pPr>
      <w:bookmarkStart w:id="31" w:name="_Toc143256582"/>
      <w:r w:rsidRPr="00290235">
        <w:rPr>
          <w:rFonts w:ascii="Book Antiqua" w:hAnsi="Book Antiqua" w:cs="Arial"/>
          <w:i w:val="0"/>
          <w:iCs w:val="0"/>
        </w:rPr>
        <w:lastRenderedPageBreak/>
        <w:t xml:space="preserve">3.1. </w:t>
      </w:r>
      <w:r w:rsidRPr="00290235">
        <w:rPr>
          <w:rFonts w:ascii="Book Antiqua" w:eastAsia="Arial Unicode MS" w:hAnsi="Book Antiqua" w:cs="Arial"/>
          <w:i w:val="0"/>
          <w:iCs w:val="0"/>
          <w:sz w:val="24"/>
          <w:szCs w:val="24"/>
        </w:rPr>
        <w:t>Recurso Humano</w:t>
      </w:r>
      <w:bookmarkEnd w:id="31"/>
    </w:p>
    <w:p w14:paraId="7E10972F" w14:textId="77777777" w:rsidR="003C1BE1" w:rsidRPr="00290235" w:rsidRDefault="003C1BE1" w:rsidP="00B74199">
      <w:pPr>
        <w:jc w:val="both"/>
        <w:rPr>
          <w:rFonts w:ascii="Book Antiqua" w:hAnsi="Book Antiqua" w:cs="Arial"/>
        </w:rPr>
      </w:pPr>
    </w:p>
    <w:p w14:paraId="5D84EDC5" w14:textId="4A909152" w:rsidR="003C1BE1" w:rsidRPr="00290235" w:rsidRDefault="004317E7" w:rsidP="001336D3">
      <w:pPr>
        <w:jc w:val="both"/>
        <w:rPr>
          <w:rFonts w:ascii="Book Antiqua" w:eastAsia="Arial Unicode MS" w:hAnsi="Book Antiqua" w:cs="Arial"/>
          <w:sz w:val="24"/>
          <w:szCs w:val="24"/>
        </w:rPr>
      </w:pPr>
      <w:r w:rsidRPr="00290235">
        <w:rPr>
          <w:rFonts w:ascii="Book Antiqua" w:eastAsia="Arial Unicode MS" w:hAnsi="Book Antiqua" w:cs="Arial"/>
          <w:sz w:val="24"/>
          <w:szCs w:val="24"/>
        </w:rPr>
        <w:t>E</w:t>
      </w:r>
      <w:r w:rsidR="003C1BE1" w:rsidRPr="00290235">
        <w:rPr>
          <w:rFonts w:ascii="Book Antiqua" w:eastAsia="Arial Unicode MS" w:hAnsi="Book Antiqua" w:cs="Arial"/>
          <w:sz w:val="24"/>
          <w:szCs w:val="24"/>
        </w:rPr>
        <w:t>l Ámbito Auxiliar de Justicia</w:t>
      </w:r>
      <w:r w:rsidRPr="00290235">
        <w:rPr>
          <w:rFonts w:ascii="Book Antiqua" w:eastAsia="Arial Unicode MS" w:hAnsi="Book Antiqua" w:cs="Arial"/>
          <w:sz w:val="24"/>
          <w:szCs w:val="24"/>
        </w:rPr>
        <w:t xml:space="preserve"> es el que históricamente</w:t>
      </w:r>
      <w:r w:rsidR="003C1BE1" w:rsidRPr="00290235">
        <w:rPr>
          <w:rFonts w:ascii="Book Antiqua" w:eastAsia="Arial Unicode MS" w:hAnsi="Book Antiqua" w:cs="Arial"/>
          <w:sz w:val="24"/>
          <w:szCs w:val="24"/>
        </w:rPr>
        <w:t xml:space="preserve"> </w:t>
      </w:r>
      <w:r w:rsidR="00B02F56" w:rsidRPr="00290235">
        <w:rPr>
          <w:rFonts w:ascii="Book Antiqua" w:eastAsia="Arial Unicode MS" w:hAnsi="Book Antiqua" w:cs="Arial"/>
          <w:sz w:val="24"/>
          <w:szCs w:val="24"/>
        </w:rPr>
        <w:t>ejecuta</w:t>
      </w:r>
      <w:r w:rsidR="003C1BE1" w:rsidRPr="00290235">
        <w:rPr>
          <w:rFonts w:ascii="Book Antiqua" w:eastAsia="Arial Unicode MS" w:hAnsi="Book Antiqua" w:cs="Arial"/>
          <w:sz w:val="24"/>
          <w:szCs w:val="24"/>
        </w:rPr>
        <w:t xml:space="preserve"> la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or parte de los recursos de la Institución,</w:t>
      </w:r>
      <w:r w:rsidR="00DD0D80"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para este </w:t>
      </w:r>
      <w:r w:rsidR="00C3771E" w:rsidRPr="00290235">
        <w:rPr>
          <w:rFonts w:ascii="Book Antiqua" w:eastAsia="Arial Unicode MS" w:hAnsi="Book Antiqua" w:cs="Arial"/>
          <w:sz w:val="24"/>
          <w:szCs w:val="24"/>
        </w:rPr>
        <w:t>per</w:t>
      </w:r>
      <w:r w:rsidR="00EF2955" w:rsidRPr="00290235">
        <w:rPr>
          <w:rFonts w:ascii="Book Antiqua" w:eastAsia="Arial Unicode MS" w:hAnsi="Book Antiqua" w:cs="Arial"/>
          <w:sz w:val="24"/>
          <w:szCs w:val="24"/>
        </w:rPr>
        <w:t>iodo</w:t>
      </w:r>
      <w:r w:rsidR="00FB127B" w:rsidRPr="00290235">
        <w:rPr>
          <w:rFonts w:ascii="Book Antiqua" w:eastAsia="Arial Unicode MS" w:hAnsi="Book Antiqua" w:cs="Arial"/>
          <w:sz w:val="24"/>
          <w:szCs w:val="24"/>
        </w:rPr>
        <w:t xml:space="preserve"> </w:t>
      </w:r>
      <w:r w:rsidR="001B55CB" w:rsidRPr="00290235">
        <w:rPr>
          <w:rFonts w:ascii="Book Antiqua" w:eastAsia="Arial Unicode MS" w:hAnsi="Book Antiqua" w:cs="Arial"/>
          <w:sz w:val="24"/>
          <w:szCs w:val="24"/>
        </w:rPr>
        <w:t>alcanzó</w:t>
      </w:r>
      <w:r w:rsidR="00C3771E" w:rsidRPr="00290235">
        <w:rPr>
          <w:rFonts w:ascii="Book Antiqua" w:eastAsia="Arial Unicode MS" w:hAnsi="Book Antiqua" w:cs="Arial"/>
          <w:sz w:val="24"/>
          <w:szCs w:val="24"/>
        </w:rPr>
        <w:t xml:space="preserve"> la suma total</w:t>
      </w:r>
      <w:r w:rsidR="003C1BE1"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17</w:t>
      </w:r>
      <w:r w:rsidR="001B55CB" w:rsidRPr="00290235">
        <w:rPr>
          <w:rFonts w:ascii="Book Antiqua" w:eastAsia="Arial Unicode MS" w:hAnsi="Book Antiqua" w:cs="Arial"/>
          <w:sz w:val="24"/>
          <w:szCs w:val="24"/>
        </w:rPr>
        <w:t>3</w:t>
      </w:r>
      <w:r w:rsidRPr="00290235">
        <w:rPr>
          <w:rFonts w:ascii="Book Antiqua" w:eastAsia="Arial Unicode MS" w:hAnsi="Book Antiqua" w:cs="Arial"/>
          <w:sz w:val="24"/>
          <w:szCs w:val="24"/>
        </w:rPr>
        <w:t>.</w:t>
      </w:r>
      <w:r w:rsidR="001B55CB" w:rsidRPr="00290235">
        <w:rPr>
          <w:rFonts w:ascii="Book Antiqua" w:eastAsia="Arial Unicode MS" w:hAnsi="Book Antiqua" w:cs="Arial"/>
          <w:sz w:val="24"/>
          <w:szCs w:val="24"/>
        </w:rPr>
        <w:t>383</w:t>
      </w:r>
      <w:r w:rsidRPr="00290235">
        <w:rPr>
          <w:rFonts w:ascii="Book Antiqua" w:eastAsia="Arial Unicode MS" w:hAnsi="Book Antiqua" w:cs="Arial"/>
          <w:sz w:val="24"/>
          <w:szCs w:val="24"/>
        </w:rPr>
        <w:t>.</w:t>
      </w:r>
      <w:r w:rsidR="001B55CB" w:rsidRPr="00290235">
        <w:rPr>
          <w:rFonts w:ascii="Book Antiqua" w:eastAsia="Arial Unicode MS" w:hAnsi="Book Antiqua" w:cs="Arial"/>
          <w:sz w:val="24"/>
          <w:szCs w:val="24"/>
        </w:rPr>
        <w:t>71</w:t>
      </w:r>
      <w:r w:rsidR="005257DB" w:rsidRPr="00290235">
        <w:rPr>
          <w:rFonts w:ascii="Book Antiqua" w:eastAsia="Arial Unicode MS" w:hAnsi="Book Antiqua" w:cs="Arial"/>
          <w:sz w:val="24"/>
          <w:szCs w:val="24"/>
        </w:rPr>
        <w:t>0</w:t>
      </w:r>
      <w:r w:rsidRPr="00290235">
        <w:rPr>
          <w:rFonts w:ascii="Book Antiqua" w:eastAsia="Arial Unicode MS" w:hAnsi="Book Antiqua" w:cs="Arial"/>
          <w:sz w:val="24"/>
          <w:szCs w:val="24"/>
        </w:rPr>
        <w:t>.</w:t>
      </w:r>
      <w:r w:rsidR="008C5AA4" w:rsidRPr="00290235">
        <w:rPr>
          <w:rFonts w:ascii="Book Antiqua" w:eastAsia="Arial Unicode MS" w:hAnsi="Book Antiqua" w:cs="Arial"/>
          <w:sz w:val="24"/>
          <w:szCs w:val="24"/>
        </w:rPr>
        <w:t>406</w:t>
      </w:r>
      <w:r w:rsidR="00FB127B" w:rsidRPr="00290235">
        <w:rPr>
          <w:rFonts w:ascii="Book Antiqua" w:eastAsia="Arial Unicode MS" w:hAnsi="Book Antiqua" w:cs="Arial"/>
          <w:sz w:val="24"/>
          <w:szCs w:val="24"/>
        </w:rPr>
        <w:t xml:space="preserve">, </w:t>
      </w:r>
      <w:r w:rsidR="001B55CB" w:rsidRPr="00290235">
        <w:rPr>
          <w:rFonts w:ascii="Book Antiqua" w:eastAsia="Arial Unicode MS" w:hAnsi="Book Antiqua" w:cs="Arial"/>
          <w:sz w:val="24"/>
          <w:szCs w:val="24"/>
        </w:rPr>
        <w:t>cifra</w:t>
      </w:r>
      <w:r w:rsidR="00C3771E"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que en términos relativos representa el 4</w:t>
      </w:r>
      <w:r w:rsidR="00070BE1" w:rsidRPr="00290235">
        <w:rPr>
          <w:rFonts w:ascii="Book Antiqua" w:eastAsia="Arial Unicode MS" w:hAnsi="Book Antiqua" w:cs="Arial"/>
          <w:sz w:val="24"/>
          <w:szCs w:val="24"/>
        </w:rPr>
        <w:t>5</w:t>
      </w:r>
      <w:r w:rsidR="003C1BE1" w:rsidRPr="00290235">
        <w:rPr>
          <w:rFonts w:ascii="Book Antiqua" w:eastAsia="Arial Unicode MS" w:hAnsi="Book Antiqua" w:cs="Arial"/>
          <w:sz w:val="24"/>
          <w:szCs w:val="24"/>
        </w:rPr>
        <w:t>.</w:t>
      </w:r>
      <w:r w:rsidR="00C3771E" w:rsidRPr="00290235">
        <w:rPr>
          <w:rFonts w:ascii="Book Antiqua" w:eastAsia="Arial Unicode MS" w:hAnsi="Book Antiqua" w:cs="Arial"/>
          <w:sz w:val="24"/>
          <w:szCs w:val="24"/>
        </w:rPr>
        <w:t>3</w:t>
      </w:r>
      <w:r w:rsidRPr="00290235">
        <w:rPr>
          <w:rFonts w:ascii="Book Antiqua" w:eastAsia="Arial Unicode MS" w:hAnsi="Book Antiqua" w:cs="Arial"/>
          <w:sz w:val="24"/>
          <w:szCs w:val="24"/>
        </w:rPr>
        <w:t>4</w:t>
      </w:r>
      <w:r w:rsidR="003C1BE1" w:rsidRPr="00290235">
        <w:rPr>
          <w:rFonts w:ascii="Book Antiqua" w:eastAsia="Arial Unicode MS" w:hAnsi="Book Antiqua" w:cs="Arial"/>
          <w:sz w:val="24"/>
          <w:szCs w:val="24"/>
        </w:rPr>
        <w:t>% del total del recurso humano</w:t>
      </w:r>
      <w:r w:rsidR="006E4DDC" w:rsidRPr="00290235">
        <w:rPr>
          <w:rFonts w:ascii="Book Antiqua" w:eastAsia="Arial Unicode MS" w:hAnsi="Book Antiqua" w:cs="Arial"/>
          <w:sz w:val="24"/>
          <w:szCs w:val="24"/>
        </w:rPr>
        <w:t xml:space="preserve"> del Poder Judicial</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dentro de este ámbito el</w:t>
      </w:r>
      <w:r w:rsidR="003C1BE1" w:rsidRPr="00290235">
        <w:rPr>
          <w:rFonts w:ascii="Book Antiqua" w:eastAsia="Arial Unicode MS" w:hAnsi="Book Antiqua" w:cs="Arial"/>
          <w:sz w:val="24"/>
          <w:szCs w:val="24"/>
        </w:rPr>
        <w:t xml:space="preserve"> “Organismo de Investigación Judicial”, es el que </w:t>
      </w:r>
      <w:r w:rsidR="00C3771E" w:rsidRPr="00290235">
        <w:rPr>
          <w:rFonts w:ascii="Book Antiqua" w:eastAsia="Arial Unicode MS" w:hAnsi="Book Antiqua" w:cs="Arial"/>
          <w:sz w:val="24"/>
          <w:szCs w:val="24"/>
        </w:rPr>
        <w:t>reúne</w:t>
      </w:r>
      <w:r w:rsidR="003C1BE1" w:rsidRPr="00290235">
        <w:rPr>
          <w:rFonts w:ascii="Book Antiqua" w:eastAsia="Arial Unicode MS" w:hAnsi="Book Antiqua" w:cs="Arial"/>
          <w:sz w:val="24"/>
          <w:szCs w:val="24"/>
        </w:rPr>
        <w:t xml:space="preserve"> el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or costo por este concepto al ejecutar ¢</w:t>
      </w:r>
      <w:r w:rsidR="00C3771E" w:rsidRPr="00290235">
        <w:rPr>
          <w:rFonts w:ascii="Book Antiqua" w:eastAsia="Arial Unicode MS" w:hAnsi="Book Antiqua" w:cs="Arial"/>
          <w:sz w:val="24"/>
          <w:szCs w:val="24"/>
        </w:rPr>
        <w:t>77.</w:t>
      </w:r>
      <w:r w:rsidR="001C78D3" w:rsidRPr="00290235">
        <w:rPr>
          <w:rFonts w:ascii="Book Antiqua" w:eastAsia="Arial Unicode MS" w:hAnsi="Book Antiqua" w:cs="Arial"/>
          <w:sz w:val="24"/>
          <w:szCs w:val="24"/>
        </w:rPr>
        <w:t>660</w:t>
      </w:r>
      <w:r w:rsidRPr="00290235">
        <w:rPr>
          <w:rFonts w:ascii="Book Antiqua" w:eastAsia="Arial Unicode MS" w:hAnsi="Book Antiqua" w:cs="Arial"/>
          <w:sz w:val="24"/>
          <w:szCs w:val="24"/>
        </w:rPr>
        <w:t>.</w:t>
      </w:r>
      <w:r w:rsidR="001C78D3" w:rsidRPr="00290235">
        <w:rPr>
          <w:rFonts w:ascii="Book Antiqua" w:eastAsia="Arial Unicode MS" w:hAnsi="Book Antiqua" w:cs="Arial"/>
          <w:sz w:val="24"/>
          <w:szCs w:val="24"/>
        </w:rPr>
        <w:t>716</w:t>
      </w:r>
      <w:r w:rsidRPr="00290235">
        <w:rPr>
          <w:rFonts w:ascii="Book Antiqua" w:eastAsia="Arial Unicode MS" w:hAnsi="Book Antiqua" w:cs="Arial"/>
          <w:sz w:val="24"/>
          <w:szCs w:val="24"/>
        </w:rPr>
        <w:t>.</w:t>
      </w:r>
      <w:r w:rsidR="001C78D3" w:rsidRPr="00290235">
        <w:rPr>
          <w:rFonts w:ascii="Book Antiqua" w:eastAsia="Arial Unicode MS" w:hAnsi="Book Antiqua" w:cs="Arial"/>
          <w:sz w:val="24"/>
          <w:szCs w:val="24"/>
        </w:rPr>
        <w:t>390</w:t>
      </w:r>
      <w:r w:rsidR="00C3771E" w:rsidRPr="00290235">
        <w:rPr>
          <w:rFonts w:ascii="Book Antiqua" w:eastAsia="Arial Unicode MS" w:hAnsi="Book Antiqua" w:cs="Arial"/>
          <w:sz w:val="24"/>
          <w:szCs w:val="24"/>
        </w:rPr>
        <w:t xml:space="preserve"> (20</w:t>
      </w:r>
      <w:r w:rsidR="00DD0D80" w:rsidRPr="00290235">
        <w:rPr>
          <w:rFonts w:ascii="Book Antiqua" w:eastAsia="Arial Unicode MS" w:hAnsi="Book Antiqua" w:cs="Arial"/>
          <w:sz w:val="24"/>
          <w:szCs w:val="24"/>
        </w:rPr>
        <w:t>.</w:t>
      </w:r>
      <w:r w:rsidR="001C78D3" w:rsidRPr="00290235">
        <w:rPr>
          <w:rFonts w:ascii="Book Antiqua" w:eastAsia="Arial Unicode MS" w:hAnsi="Book Antiqua" w:cs="Arial"/>
          <w:sz w:val="24"/>
          <w:szCs w:val="24"/>
        </w:rPr>
        <w:t>3</w:t>
      </w:r>
      <w:r w:rsidRPr="00290235">
        <w:rPr>
          <w:rFonts w:ascii="Book Antiqua" w:eastAsia="Arial Unicode MS" w:hAnsi="Book Antiqua" w:cs="Arial"/>
          <w:sz w:val="24"/>
          <w:szCs w:val="24"/>
        </w:rPr>
        <w:t>1</w:t>
      </w:r>
      <w:r w:rsidR="00C3771E"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del total</w:t>
      </w:r>
      <w:r w:rsidRPr="00290235">
        <w:rPr>
          <w:rFonts w:ascii="Book Antiqua" w:eastAsia="Arial Unicode MS" w:hAnsi="Book Antiqua" w:cs="Arial"/>
          <w:sz w:val="24"/>
          <w:szCs w:val="24"/>
        </w:rPr>
        <w:t xml:space="preserve">. </w:t>
      </w:r>
      <w:r w:rsidR="00737612" w:rsidRPr="00290235">
        <w:rPr>
          <w:rFonts w:ascii="Book Antiqua" w:eastAsia="Arial Unicode MS" w:hAnsi="Book Antiqua" w:cs="Arial"/>
          <w:sz w:val="24"/>
          <w:szCs w:val="24"/>
        </w:rPr>
        <w:t>A su vez</w:t>
      </w:r>
      <w:r w:rsidRPr="00290235">
        <w:rPr>
          <w:rFonts w:ascii="Book Antiqua" w:eastAsia="Arial Unicode MS" w:hAnsi="Book Antiqua" w:cs="Arial"/>
          <w:sz w:val="24"/>
          <w:szCs w:val="24"/>
        </w:rPr>
        <w:t xml:space="preserve"> el ámbito que </w:t>
      </w:r>
      <w:r w:rsidR="003C1BE1" w:rsidRPr="00290235">
        <w:rPr>
          <w:rFonts w:ascii="Book Antiqua" w:eastAsia="Arial Unicode MS" w:hAnsi="Book Antiqua" w:cs="Arial"/>
          <w:sz w:val="24"/>
          <w:szCs w:val="24"/>
        </w:rPr>
        <w:t>ocupa el segundo lugar en importancia</w:t>
      </w:r>
      <w:r w:rsidRPr="00290235">
        <w:rPr>
          <w:rFonts w:ascii="Book Antiqua" w:eastAsia="Arial Unicode MS" w:hAnsi="Book Antiqua" w:cs="Arial"/>
          <w:sz w:val="24"/>
          <w:szCs w:val="24"/>
        </w:rPr>
        <w:t xml:space="preserve"> siempre en el recurso humano</w:t>
      </w:r>
      <w:r w:rsidR="003C1BE1" w:rsidRPr="00290235">
        <w:rPr>
          <w:rFonts w:ascii="Book Antiqua" w:eastAsia="Arial Unicode MS" w:hAnsi="Book Antiqua" w:cs="Arial"/>
          <w:sz w:val="24"/>
          <w:szCs w:val="24"/>
        </w:rPr>
        <w:t xml:space="preserve"> es el Jurisdiccional al </w:t>
      </w:r>
      <w:r w:rsidR="006E4DDC" w:rsidRPr="00290235">
        <w:rPr>
          <w:rFonts w:ascii="Book Antiqua" w:eastAsia="Arial Unicode MS" w:hAnsi="Book Antiqua" w:cs="Arial"/>
          <w:sz w:val="24"/>
          <w:szCs w:val="24"/>
        </w:rPr>
        <w:t>ejecutar</w:t>
      </w:r>
      <w:r w:rsidR="003C1BE1" w:rsidRPr="00290235">
        <w:rPr>
          <w:rFonts w:ascii="Book Antiqua" w:eastAsia="Arial Unicode MS" w:hAnsi="Book Antiqua" w:cs="Arial"/>
          <w:sz w:val="24"/>
          <w:szCs w:val="24"/>
        </w:rPr>
        <w:t xml:space="preserve"> un total de ¢</w:t>
      </w:r>
      <w:r w:rsidRPr="00290235">
        <w:rPr>
          <w:rFonts w:ascii="Book Antiqua" w:eastAsia="Arial Unicode MS" w:hAnsi="Book Antiqua" w:cs="Arial"/>
          <w:sz w:val="24"/>
          <w:szCs w:val="24"/>
        </w:rPr>
        <w:t>13</w:t>
      </w:r>
      <w:r w:rsidR="00542DE7" w:rsidRPr="00290235">
        <w:rPr>
          <w:rFonts w:ascii="Book Antiqua" w:eastAsia="Arial Unicode MS" w:hAnsi="Book Antiqua" w:cs="Arial"/>
          <w:sz w:val="24"/>
          <w:szCs w:val="24"/>
        </w:rPr>
        <w:t>9</w:t>
      </w:r>
      <w:r w:rsidRPr="00290235">
        <w:rPr>
          <w:rFonts w:ascii="Book Antiqua" w:eastAsia="Arial Unicode MS" w:hAnsi="Book Antiqua" w:cs="Arial"/>
          <w:sz w:val="24"/>
          <w:szCs w:val="24"/>
        </w:rPr>
        <w:t>.</w:t>
      </w:r>
      <w:r w:rsidR="008376E2" w:rsidRPr="00290235">
        <w:rPr>
          <w:rFonts w:ascii="Book Antiqua" w:eastAsia="Arial Unicode MS" w:hAnsi="Book Antiqua" w:cs="Arial"/>
          <w:sz w:val="24"/>
          <w:szCs w:val="24"/>
        </w:rPr>
        <w:t>3</w:t>
      </w:r>
      <w:r w:rsidR="00FD62D3" w:rsidRPr="00290235">
        <w:rPr>
          <w:rFonts w:ascii="Book Antiqua" w:eastAsia="Arial Unicode MS" w:hAnsi="Book Antiqua" w:cs="Arial"/>
          <w:sz w:val="24"/>
          <w:szCs w:val="24"/>
        </w:rPr>
        <w:t>56</w:t>
      </w:r>
      <w:r w:rsidRPr="00290235">
        <w:rPr>
          <w:rFonts w:ascii="Book Antiqua" w:eastAsia="Arial Unicode MS" w:hAnsi="Book Antiqua" w:cs="Arial"/>
          <w:sz w:val="24"/>
          <w:szCs w:val="24"/>
        </w:rPr>
        <w:t>.</w:t>
      </w:r>
      <w:r w:rsidR="00FD62D3" w:rsidRPr="00290235">
        <w:rPr>
          <w:rFonts w:ascii="Book Antiqua" w:eastAsia="Arial Unicode MS" w:hAnsi="Book Antiqua" w:cs="Arial"/>
          <w:sz w:val="24"/>
          <w:szCs w:val="24"/>
        </w:rPr>
        <w:t>817</w:t>
      </w:r>
      <w:r w:rsidRPr="00290235">
        <w:rPr>
          <w:rFonts w:ascii="Book Antiqua" w:eastAsia="Arial Unicode MS" w:hAnsi="Book Antiqua" w:cs="Arial"/>
          <w:sz w:val="24"/>
          <w:szCs w:val="24"/>
        </w:rPr>
        <w:t>.</w:t>
      </w:r>
      <w:r w:rsidR="008376E2" w:rsidRPr="00290235">
        <w:rPr>
          <w:rFonts w:ascii="Book Antiqua" w:eastAsia="Arial Unicode MS" w:hAnsi="Book Antiqua" w:cs="Arial"/>
          <w:sz w:val="24"/>
          <w:szCs w:val="24"/>
        </w:rPr>
        <w:t>33</w:t>
      </w:r>
      <w:r w:rsidR="00FD62D3" w:rsidRPr="00290235">
        <w:rPr>
          <w:rFonts w:ascii="Book Antiqua" w:eastAsia="Arial Unicode MS" w:hAnsi="Book Antiqua" w:cs="Arial"/>
          <w:sz w:val="24"/>
          <w:szCs w:val="24"/>
        </w:rPr>
        <w:t>3</w:t>
      </w:r>
      <w:r w:rsidR="00C3771E" w:rsidRPr="00290235">
        <w:rPr>
          <w:rFonts w:ascii="Book Antiqua" w:eastAsia="Arial Unicode MS" w:hAnsi="Book Antiqua" w:cs="Arial"/>
          <w:sz w:val="24"/>
          <w:szCs w:val="24"/>
        </w:rPr>
        <w:t xml:space="preserve"> (36.4</w:t>
      </w:r>
      <w:r w:rsidR="008376E2" w:rsidRPr="00290235">
        <w:rPr>
          <w:rFonts w:ascii="Book Antiqua" w:eastAsia="Arial Unicode MS" w:hAnsi="Book Antiqua" w:cs="Arial"/>
          <w:sz w:val="24"/>
          <w:szCs w:val="24"/>
        </w:rPr>
        <w:t>4</w:t>
      </w:r>
      <w:r w:rsidR="00C3771E"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 xml:space="preserve">. </w:t>
      </w:r>
    </w:p>
    <w:p w14:paraId="4FA2769B" w14:textId="77777777" w:rsidR="003C1BE1" w:rsidRPr="00290235" w:rsidRDefault="003C1BE1" w:rsidP="00B74199">
      <w:pPr>
        <w:pStyle w:val="Textoindependiente"/>
        <w:spacing w:after="0"/>
        <w:jc w:val="both"/>
        <w:rPr>
          <w:rFonts w:ascii="Book Antiqua" w:eastAsia="Arial Unicode MS" w:hAnsi="Book Antiqua" w:cs="Arial"/>
          <w:sz w:val="24"/>
          <w:szCs w:val="24"/>
        </w:rPr>
      </w:pPr>
    </w:p>
    <w:p w14:paraId="26AD028F" w14:textId="230A8D8B" w:rsidR="003C1BE1" w:rsidRPr="00290235" w:rsidRDefault="00C341FC"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Estos </w:t>
      </w:r>
      <w:r w:rsidR="003C1BE1" w:rsidRPr="00290235">
        <w:rPr>
          <w:rFonts w:ascii="Book Antiqua" w:eastAsia="Arial Unicode MS" w:hAnsi="Book Antiqua" w:cs="Arial"/>
          <w:sz w:val="24"/>
          <w:szCs w:val="24"/>
        </w:rPr>
        <w:t xml:space="preserve">dos ámbitos </w:t>
      </w:r>
      <w:r w:rsidR="00FF3F09" w:rsidRPr="00290235">
        <w:rPr>
          <w:rFonts w:ascii="Book Antiqua" w:eastAsia="Arial Unicode MS" w:hAnsi="Book Antiqua" w:cs="Arial"/>
          <w:sz w:val="24"/>
          <w:szCs w:val="24"/>
          <w:lang w:val="es-ES"/>
        </w:rPr>
        <w:t>reúnen</w:t>
      </w:r>
      <w:r w:rsidR="003C1BE1" w:rsidRPr="00290235">
        <w:rPr>
          <w:rFonts w:ascii="Book Antiqua" w:eastAsia="Arial Unicode MS" w:hAnsi="Book Antiqua" w:cs="Arial"/>
          <w:sz w:val="24"/>
          <w:szCs w:val="24"/>
        </w:rPr>
        <w:t xml:space="preserve"> el 8</w:t>
      </w:r>
      <w:r w:rsidRPr="00290235">
        <w:rPr>
          <w:rFonts w:ascii="Book Antiqua" w:eastAsia="Arial Unicode MS" w:hAnsi="Book Antiqua" w:cs="Arial"/>
          <w:sz w:val="24"/>
          <w:szCs w:val="24"/>
        </w:rPr>
        <w:t>1</w:t>
      </w:r>
      <w:r w:rsidR="003C1BE1" w:rsidRPr="00290235">
        <w:rPr>
          <w:rFonts w:ascii="Book Antiqua" w:eastAsia="Arial Unicode MS" w:hAnsi="Book Antiqua" w:cs="Arial"/>
          <w:sz w:val="24"/>
          <w:szCs w:val="24"/>
        </w:rPr>
        <w:t>.</w:t>
      </w:r>
      <w:r w:rsidR="00013C7C" w:rsidRPr="00290235">
        <w:rPr>
          <w:rFonts w:ascii="Book Antiqua" w:eastAsia="Arial Unicode MS" w:hAnsi="Book Antiqua" w:cs="Arial"/>
          <w:sz w:val="24"/>
          <w:szCs w:val="24"/>
          <w:lang w:val="es-ES"/>
        </w:rPr>
        <w:t>7</w:t>
      </w:r>
      <w:r w:rsidR="002A7394" w:rsidRPr="00290235">
        <w:rPr>
          <w:rFonts w:ascii="Book Antiqua" w:eastAsia="Arial Unicode MS" w:hAnsi="Book Antiqua" w:cs="Arial"/>
          <w:sz w:val="24"/>
          <w:szCs w:val="24"/>
          <w:lang w:val="es-ES"/>
        </w:rPr>
        <w:t>7</w:t>
      </w:r>
      <w:r w:rsidR="003C1BE1" w:rsidRPr="00290235">
        <w:rPr>
          <w:rFonts w:ascii="Book Antiqua" w:eastAsia="Arial Unicode MS" w:hAnsi="Book Antiqua" w:cs="Arial"/>
          <w:sz w:val="24"/>
          <w:szCs w:val="24"/>
        </w:rPr>
        <w:t>% del costo total del recurso humano del Poder Judicial para el 20</w:t>
      </w:r>
      <w:r w:rsidR="00FF3F09" w:rsidRPr="00290235">
        <w:rPr>
          <w:rFonts w:ascii="Book Antiqua" w:eastAsia="Arial Unicode MS" w:hAnsi="Book Antiqua" w:cs="Arial"/>
          <w:sz w:val="24"/>
          <w:szCs w:val="24"/>
          <w:lang w:val="es-ES"/>
        </w:rPr>
        <w:t>2</w:t>
      </w:r>
      <w:r w:rsidR="00013C7C"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quedando </w:t>
      </w:r>
      <w:r w:rsidRPr="00290235">
        <w:rPr>
          <w:rFonts w:ascii="Book Antiqua" w:eastAsia="Arial Unicode MS" w:hAnsi="Book Antiqua" w:cs="Arial"/>
          <w:sz w:val="24"/>
          <w:szCs w:val="24"/>
        </w:rPr>
        <w:t>d</w:t>
      </w:r>
      <w:r w:rsidR="00A13E33" w:rsidRPr="00290235">
        <w:rPr>
          <w:rFonts w:ascii="Book Antiqua" w:eastAsia="Arial Unicode MS" w:hAnsi="Book Antiqua" w:cs="Arial"/>
          <w:sz w:val="24"/>
          <w:szCs w:val="24"/>
          <w:lang w:val="es-ES"/>
        </w:rPr>
        <w:t>ividido</w:t>
      </w:r>
      <w:r w:rsidR="003C1BE1" w:rsidRPr="00290235">
        <w:rPr>
          <w:rFonts w:ascii="Book Antiqua" w:eastAsia="Arial Unicode MS" w:hAnsi="Book Antiqua" w:cs="Arial"/>
          <w:sz w:val="24"/>
          <w:szCs w:val="24"/>
        </w:rPr>
        <w:t xml:space="preserve"> el restante 1</w:t>
      </w:r>
      <w:r w:rsidR="0061060B" w:rsidRPr="00290235">
        <w:rPr>
          <w:rFonts w:ascii="Book Antiqua" w:eastAsia="Arial Unicode MS" w:hAnsi="Book Antiqua" w:cs="Arial"/>
          <w:sz w:val="24"/>
          <w:szCs w:val="24"/>
        </w:rPr>
        <w:t>8</w:t>
      </w:r>
      <w:r w:rsidR="003C1BE1" w:rsidRPr="00290235">
        <w:rPr>
          <w:rFonts w:ascii="Book Antiqua" w:eastAsia="Arial Unicode MS" w:hAnsi="Book Antiqua" w:cs="Arial"/>
          <w:sz w:val="24"/>
          <w:szCs w:val="24"/>
        </w:rPr>
        <w:t>.</w:t>
      </w:r>
      <w:r w:rsidR="0036188B" w:rsidRPr="00290235">
        <w:rPr>
          <w:rFonts w:ascii="Book Antiqua" w:eastAsia="Arial Unicode MS" w:hAnsi="Book Antiqua" w:cs="Arial"/>
          <w:sz w:val="24"/>
          <w:szCs w:val="24"/>
          <w:lang w:val="es-ES"/>
        </w:rPr>
        <w:t>2</w:t>
      </w:r>
      <w:r w:rsidR="002A7394" w:rsidRPr="00290235">
        <w:rPr>
          <w:rFonts w:ascii="Book Antiqua" w:eastAsia="Arial Unicode MS" w:hAnsi="Book Antiqua" w:cs="Arial"/>
          <w:sz w:val="24"/>
          <w:szCs w:val="24"/>
          <w:lang w:val="es-ES"/>
        </w:rPr>
        <w:t>3</w:t>
      </w:r>
      <w:r w:rsidR="003C1BE1" w:rsidRPr="00290235">
        <w:rPr>
          <w:rFonts w:ascii="Book Antiqua" w:eastAsia="Arial Unicode MS" w:hAnsi="Book Antiqua" w:cs="Arial"/>
          <w:sz w:val="24"/>
          <w:szCs w:val="24"/>
        </w:rPr>
        <w:t xml:space="preserve">% entre los otros tres ámbitos </w:t>
      </w:r>
      <w:r w:rsidR="00233159" w:rsidRPr="00290235">
        <w:rPr>
          <w:rFonts w:ascii="Book Antiqua" w:eastAsia="Arial Unicode MS" w:hAnsi="Book Antiqua" w:cs="Arial"/>
          <w:sz w:val="24"/>
          <w:szCs w:val="24"/>
          <w:lang w:val="es-CR"/>
        </w:rPr>
        <w:t>que</w:t>
      </w:r>
      <w:r w:rsidR="0061060B" w:rsidRPr="00290235">
        <w:rPr>
          <w:rFonts w:ascii="Book Antiqua" w:eastAsia="Arial Unicode MS" w:hAnsi="Book Antiqua" w:cs="Arial"/>
          <w:sz w:val="24"/>
          <w:szCs w:val="24"/>
        </w:rPr>
        <w:t xml:space="preserve"> completan</w:t>
      </w:r>
      <w:r w:rsidR="003C1BE1" w:rsidRPr="00290235">
        <w:rPr>
          <w:rFonts w:ascii="Book Antiqua" w:eastAsia="Arial Unicode MS" w:hAnsi="Book Antiqua" w:cs="Arial"/>
          <w:sz w:val="24"/>
          <w:szCs w:val="24"/>
        </w:rPr>
        <w:t xml:space="preserve"> la Institución, de este</w:t>
      </w:r>
      <w:r w:rsidR="006122B9" w:rsidRPr="00290235">
        <w:rPr>
          <w:rFonts w:ascii="Book Antiqua" w:eastAsia="Arial Unicode MS" w:hAnsi="Book Antiqua" w:cs="Arial"/>
          <w:sz w:val="24"/>
          <w:szCs w:val="24"/>
          <w:lang w:val="es-CR"/>
        </w:rPr>
        <w:t>,</w:t>
      </w:r>
      <w:r w:rsidR="003C1BE1" w:rsidRPr="00290235">
        <w:rPr>
          <w:rFonts w:ascii="Book Antiqua" w:eastAsia="Arial Unicode MS" w:hAnsi="Book Antiqua" w:cs="Arial"/>
          <w:sz w:val="24"/>
          <w:szCs w:val="24"/>
        </w:rPr>
        <w:t xml:space="preserve"> el de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or peso </w:t>
      </w:r>
      <w:r w:rsidR="008041B7" w:rsidRPr="00290235">
        <w:rPr>
          <w:rFonts w:ascii="Book Antiqua" w:eastAsia="Arial Unicode MS" w:hAnsi="Book Antiqua" w:cs="Arial"/>
          <w:sz w:val="24"/>
          <w:szCs w:val="24"/>
        </w:rPr>
        <w:t xml:space="preserve">es </w:t>
      </w:r>
      <w:r w:rsidR="003C1BE1" w:rsidRPr="00290235">
        <w:rPr>
          <w:rFonts w:ascii="Book Antiqua" w:eastAsia="Arial Unicode MS" w:hAnsi="Book Antiqua" w:cs="Arial"/>
          <w:sz w:val="24"/>
          <w:szCs w:val="24"/>
        </w:rPr>
        <w:t>el Administrativo con ¢</w:t>
      </w:r>
      <w:r w:rsidR="00FF3F09" w:rsidRPr="00290235">
        <w:rPr>
          <w:rFonts w:ascii="Book Antiqua" w:eastAsia="Arial Unicode MS" w:hAnsi="Book Antiqua" w:cs="Arial"/>
          <w:sz w:val="24"/>
          <w:szCs w:val="24"/>
          <w:lang w:val="es-ES"/>
        </w:rPr>
        <w:t>4</w:t>
      </w:r>
      <w:r w:rsidR="00D8704C" w:rsidRPr="00290235">
        <w:rPr>
          <w:rFonts w:ascii="Book Antiqua" w:eastAsia="Arial Unicode MS" w:hAnsi="Book Antiqua" w:cs="Arial"/>
          <w:sz w:val="24"/>
          <w:szCs w:val="24"/>
          <w:lang w:val="es-ES"/>
        </w:rPr>
        <w:t>7</w:t>
      </w:r>
      <w:r w:rsidR="00FF3F09" w:rsidRPr="00290235">
        <w:rPr>
          <w:rFonts w:ascii="Book Antiqua" w:eastAsia="Arial Unicode MS" w:hAnsi="Book Antiqua" w:cs="Arial"/>
          <w:sz w:val="24"/>
          <w:szCs w:val="24"/>
          <w:lang w:val="es-ES"/>
        </w:rPr>
        <w:t>.</w:t>
      </w:r>
      <w:r w:rsidR="008D4C0F" w:rsidRPr="00290235">
        <w:rPr>
          <w:rFonts w:ascii="Book Antiqua" w:eastAsia="Arial Unicode MS" w:hAnsi="Book Antiqua" w:cs="Arial"/>
          <w:sz w:val="24"/>
          <w:szCs w:val="24"/>
          <w:lang w:val="es-ES"/>
        </w:rPr>
        <w:t>3</w:t>
      </w:r>
      <w:r w:rsidR="00D8704C" w:rsidRPr="00290235">
        <w:rPr>
          <w:rFonts w:ascii="Book Antiqua" w:eastAsia="Arial Unicode MS" w:hAnsi="Book Antiqua" w:cs="Arial"/>
          <w:sz w:val="24"/>
          <w:szCs w:val="24"/>
          <w:lang w:val="es-ES"/>
        </w:rPr>
        <w:t>78</w:t>
      </w:r>
      <w:r w:rsidR="004317E7" w:rsidRPr="00290235">
        <w:rPr>
          <w:rFonts w:ascii="Book Antiqua" w:eastAsia="Arial Unicode MS" w:hAnsi="Book Antiqua" w:cs="Arial"/>
          <w:sz w:val="24"/>
          <w:szCs w:val="24"/>
          <w:lang w:val="es-ES"/>
        </w:rPr>
        <w:t>.</w:t>
      </w:r>
      <w:r w:rsidR="00D8704C" w:rsidRPr="00290235">
        <w:rPr>
          <w:rFonts w:ascii="Book Antiqua" w:eastAsia="Arial Unicode MS" w:hAnsi="Book Antiqua" w:cs="Arial"/>
          <w:sz w:val="24"/>
          <w:szCs w:val="24"/>
          <w:lang w:val="es-ES"/>
        </w:rPr>
        <w:t>5</w:t>
      </w:r>
      <w:r w:rsidR="000A0511" w:rsidRPr="00290235">
        <w:rPr>
          <w:rFonts w:ascii="Book Antiqua" w:eastAsia="Arial Unicode MS" w:hAnsi="Book Antiqua" w:cs="Arial"/>
          <w:sz w:val="24"/>
          <w:szCs w:val="24"/>
          <w:lang w:val="es-ES"/>
        </w:rPr>
        <w:t>69</w:t>
      </w:r>
      <w:r w:rsidR="004317E7" w:rsidRPr="00290235">
        <w:rPr>
          <w:rFonts w:ascii="Book Antiqua" w:eastAsia="Arial Unicode MS" w:hAnsi="Book Antiqua" w:cs="Arial"/>
          <w:sz w:val="24"/>
          <w:szCs w:val="24"/>
          <w:lang w:val="es-ES"/>
        </w:rPr>
        <w:t>.</w:t>
      </w:r>
      <w:r w:rsidR="000A0511" w:rsidRPr="00290235">
        <w:rPr>
          <w:rFonts w:ascii="Book Antiqua" w:eastAsia="Arial Unicode MS" w:hAnsi="Book Antiqua" w:cs="Arial"/>
          <w:sz w:val="24"/>
          <w:szCs w:val="24"/>
          <w:lang w:val="es-ES"/>
        </w:rPr>
        <w:t>763</w:t>
      </w:r>
      <w:r w:rsidR="003C1BE1" w:rsidRPr="00290235">
        <w:rPr>
          <w:rFonts w:ascii="Book Antiqua" w:eastAsia="Arial Unicode MS" w:hAnsi="Book Antiqua" w:cs="Arial"/>
          <w:sz w:val="24"/>
          <w:szCs w:val="24"/>
        </w:rPr>
        <w:t xml:space="preserve"> (12.</w:t>
      </w:r>
      <w:r w:rsidR="005B315D" w:rsidRPr="00290235">
        <w:rPr>
          <w:rFonts w:ascii="Book Antiqua" w:eastAsia="Arial Unicode MS" w:hAnsi="Book Antiqua" w:cs="Arial"/>
          <w:sz w:val="24"/>
          <w:szCs w:val="24"/>
          <w:lang w:val="es-ES"/>
        </w:rPr>
        <w:t>3</w:t>
      </w:r>
      <w:r w:rsidR="004317E7" w:rsidRPr="00290235">
        <w:rPr>
          <w:rFonts w:ascii="Book Antiqua" w:eastAsia="Arial Unicode MS" w:hAnsi="Book Antiqua" w:cs="Arial"/>
          <w:sz w:val="24"/>
          <w:szCs w:val="24"/>
          <w:lang w:val="es-CR"/>
        </w:rPr>
        <w:t>9</w:t>
      </w:r>
      <w:r w:rsidR="003C1BE1" w:rsidRPr="00290235">
        <w:rPr>
          <w:rFonts w:ascii="Book Antiqua" w:eastAsia="Arial Unicode MS" w:hAnsi="Book Antiqua" w:cs="Arial"/>
          <w:sz w:val="24"/>
          <w:szCs w:val="24"/>
        </w:rPr>
        <w:t xml:space="preserve">%).   </w:t>
      </w:r>
    </w:p>
    <w:p w14:paraId="5647F127" w14:textId="77777777" w:rsidR="003C1BE1" w:rsidRPr="00290235" w:rsidRDefault="003C1BE1" w:rsidP="00B74199">
      <w:pPr>
        <w:pStyle w:val="Textoindependiente"/>
        <w:spacing w:after="0"/>
        <w:jc w:val="both"/>
        <w:rPr>
          <w:rFonts w:ascii="Book Antiqua" w:hAnsi="Book Antiqua" w:cs="Arial"/>
        </w:rPr>
      </w:pPr>
    </w:p>
    <w:p w14:paraId="20FB50C4" w14:textId="77777777" w:rsidR="003C1BE1" w:rsidRPr="00290235" w:rsidRDefault="003C1BE1" w:rsidP="00B74199">
      <w:pPr>
        <w:pStyle w:val="Ttulo2"/>
        <w:rPr>
          <w:rFonts w:ascii="Book Antiqua" w:hAnsi="Book Antiqua" w:cs="Arial"/>
          <w:i w:val="0"/>
          <w:iCs w:val="0"/>
        </w:rPr>
      </w:pPr>
      <w:bookmarkStart w:id="32" w:name="_Toc143256583"/>
      <w:r w:rsidRPr="00290235">
        <w:rPr>
          <w:rFonts w:ascii="Book Antiqua" w:hAnsi="Book Antiqua" w:cs="Arial"/>
          <w:i w:val="0"/>
          <w:iCs w:val="0"/>
        </w:rPr>
        <w:t>3.2. Gasto Variable</w:t>
      </w:r>
      <w:bookmarkEnd w:id="32"/>
    </w:p>
    <w:p w14:paraId="645642BF" w14:textId="77777777" w:rsidR="003C1BE1" w:rsidRPr="00290235" w:rsidRDefault="003C1BE1" w:rsidP="00B74199">
      <w:pPr>
        <w:pStyle w:val="Textoindependiente"/>
        <w:spacing w:after="0"/>
        <w:rPr>
          <w:rFonts w:ascii="Book Antiqua" w:hAnsi="Book Antiqua" w:cs="Arial"/>
        </w:rPr>
      </w:pPr>
    </w:p>
    <w:p w14:paraId="5C4B8788" w14:textId="3201565D" w:rsidR="003C1BE1" w:rsidRPr="00290235" w:rsidRDefault="002D3470"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Para</w:t>
      </w:r>
      <w:r w:rsidR="009A08C1" w:rsidRPr="00290235">
        <w:rPr>
          <w:rFonts w:ascii="Book Antiqua" w:eastAsia="Arial Unicode MS" w:hAnsi="Book Antiqua" w:cs="Arial"/>
          <w:sz w:val="24"/>
          <w:szCs w:val="24"/>
          <w:lang w:val="es-ES"/>
        </w:rPr>
        <w:t xml:space="preserve"> el 202</w:t>
      </w:r>
      <w:r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 xml:space="preserve"> se encuentra </w:t>
      </w:r>
      <w:r w:rsidRPr="00290235">
        <w:rPr>
          <w:rFonts w:ascii="Book Antiqua" w:eastAsia="Arial Unicode MS" w:hAnsi="Book Antiqua" w:cs="Arial"/>
          <w:sz w:val="24"/>
          <w:szCs w:val="24"/>
          <w:lang w:val="es-ES"/>
        </w:rPr>
        <w:t>repartido</w:t>
      </w:r>
      <w:r w:rsidR="003C1BE1" w:rsidRPr="00290235">
        <w:rPr>
          <w:rFonts w:ascii="Book Antiqua" w:eastAsia="Arial Unicode MS" w:hAnsi="Book Antiqua" w:cs="Arial"/>
          <w:sz w:val="24"/>
          <w:szCs w:val="24"/>
        </w:rPr>
        <w:t xml:space="preserve"> en dos ámbitos principalmente, el</w:t>
      </w:r>
      <w:r w:rsidR="00932244"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“Auxiliar de Justicia” con ¢</w:t>
      </w:r>
      <w:r w:rsidRPr="00290235">
        <w:rPr>
          <w:rFonts w:ascii="Book Antiqua" w:eastAsia="Arial Unicode MS" w:hAnsi="Book Antiqua" w:cs="Arial"/>
          <w:sz w:val="24"/>
          <w:szCs w:val="24"/>
          <w:lang w:val="es-ES"/>
        </w:rPr>
        <w:t>24.</w:t>
      </w:r>
      <w:r w:rsidR="005E2D17" w:rsidRPr="00290235">
        <w:rPr>
          <w:rFonts w:ascii="Book Antiqua" w:eastAsia="Arial Unicode MS" w:hAnsi="Book Antiqua" w:cs="Arial"/>
          <w:sz w:val="24"/>
          <w:szCs w:val="24"/>
          <w:lang w:val="es-ES"/>
        </w:rPr>
        <w:t>551</w:t>
      </w:r>
      <w:r w:rsidRPr="00290235">
        <w:rPr>
          <w:rFonts w:ascii="Book Antiqua" w:eastAsia="Arial Unicode MS" w:hAnsi="Book Antiqua" w:cs="Arial"/>
          <w:sz w:val="24"/>
          <w:szCs w:val="24"/>
          <w:lang w:val="es-ES"/>
        </w:rPr>
        <w:t>.</w:t>
      </w:r>
      <w:r w:rsidR="005E2D17" w:rsidRPr="00290235">
        <w:rPr>
          <w:rFonts w:ascii="Book Antiqua" w:eastAsia="Arial Unicode MS" w:hAnsi="Book Antiqua" w:cs="Arial"/>
          <w:sz w:val="24"/>
          <w:szCs w:val="24"/>
          <w:lang w:val="es-ES"/>
        </w:rPr>
        <w:t>381</w:t>
      </w:r>
      <w:r w:rsidRPr="00290235">
        <w:rPr>
          <w:rFonts w:ascii="Book Antiqua" w:eastAsia="Arial Unicode MS" w:hAnsi="Book Antiqua" w:cs="Arial"/>
          <w:sz w:val="24"/>
          <w:szCs w:val="24"/>
          <w:lang w:val="es-ES"/>
        </w:rPr>
        <w:t>.</w:t>
      </w:r>
      <w:r w:rsidR="005C1C23" w:rsidRPr="00290235">
        <w:rPr>
          <w:rFonts w:ascii="Book Antiqua" w:eastAsia="Arial Unicode MS" w:hAnsi="Book Antiqua" w:cs="Arial"/>
          <w:sz w:val="24"/>
          <w:szCs w:val="24"/>
          <w:lang w:val="es-ES"/>
        </w:rPr>
        <w:t>919</w:t>
      </w:r>
      <w:r w:rsidR="003C1BE1" w:rsidRPr="00290235">
        <w:rPr>
          <w:rFonts w:ascii="Book Antiqua" w:eastAsia="Arial Unicode MS" w:hAnsi="Book Antiqua" w:cs="Arial"/>
          <w:sz w:val="24"/>
          <w:szCs w:val="24"/>
        </w:rPr>
        <w:t xml:space="preserve"> (3</w:t>
      </w:r>
      <w:r w:rsidR="003A5950" w:rsidRPr="00290235">
        <w:rPr>
          <w:rFonts w:ascii="Book Antiqua" w:eastAsia="Arial Unicode MS" w:hAnsi="Book Antiqua" w:cs="Arial"/>
          <w:sz w:val="24"/>
          <w:szCs w:val="24"/>
          <w:lang w:val="es-ES"/>
        </w:rPr>
        <w:t>4</w:t>
      </w:r>
      <w:r w:rsidR="003C1BE1" w:rsidRPr="00290235">
        <w:rPr>
          <w:rFonts w:ascii="Book Antiqua" w:eastAsia="Arial Unicode MS" w:hAnsi="Book Antiqua" w:cs="Arial"/>
          <w:sz w:val="24"/>
          <w:szCs w:val="24"/>
        </w:rPr>
        <w:t>.</w:t>
      </w:r>
      <w:r w:rsidR="003A5950" w:rsidRPr="00290235">
        <w:rPr>
          <w:rFonts w:ascii="Book Antiqua" w:eastAsia="Arial Unicode MS" w:hAnsi="Book Antiqua" w:cs="Arial"/>
          <w:sz w:val="24"/>
          <w:szCs w:val="24"/>
          <w:lang w:val="es-ES"/>
        </w:rPr>
        <w:t>99</w:t>
      </w:r>
      <w:r w:rsidR="003C1BE1" w:rsidRPr="00290235">
        <w:rPr>
          <w:rFonts w:ascii="Book Antiqua" w:eastAsia="Arial Unicode MS" w:hAnsi="Book Antiqua" w:cs="Arial"/>
          <w:sz w:val="24"/>
          <w:szCs w:val="24"/>
        </w:rPr>
        <w:t>%)</w:t>
      </w:r>
      <w:r w:rsidR="00932244"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932244" w:rsidRPr="00290235">
        <w:rPr>
          <w:rFonts w:ascii="Book Antiqua" w:eastAsia="Arial Unicode MS" w:hAnsi="Book Antiqua" w:cs="Arial"/>
          <w:sz w:val="24"/>
          <w:szCs w:val="24"/>
        </w:rPr>
        <w:t xml:space="preserve"> el “</w:t>
      </w:r>
      <w:r w:rsidR="00856BD7" w:rsidRPr="00290235">
        <w:rPr>
          <w:rFonts w:ascii="Book Antiqua" w:eastAsia="Arial Unicode MS" w:hAnsi="Book Antiqua" w:cs="Arial"/>
          <w:sz w:val="24"/>
          <w:szCs w:val="24"/>
          <w:lang w:val="es-ES"/>
        </w:rPr>
        <w:t>Administrativo</w:t>
      </w:r>
      <w:r w:rsidR="00932244" w:rsidRPr="00290235">
        <w:rPr>
          <w:rFonts w:ascii="Book Antiqua" w:eastAsia="Arial Unicode MS" w:hAnsi="Book Antiqua" w:cs="Arial"/>
          <w:sz w:val="24"/>
          <w:szCs w:val="24"/>
        </w:rPr>
        <w:t>” con ¢</w:t>
      </w:r>
      <w:r w:rsidRPr="00290235">
        <w:rPr>
          <w:rFonts w:ascii="Book Antiqua" w:eastAsia="Arial Unicode MS" w:hAnsi="Book Antiqua" w:cs="Arial"/>
          <w:sz w:val="24"/>
          <w:szCs w:val="24"/>
          <w:lang w:val="es-ES"/>
        </w:rPr>
        <w:t>24.638.594.333</w:t>
      </w:r>
      <w:r w:rsidR="00932244" w:rsidRPr="00290235">
        <w:rPr>
          <w:rFonts w:ascii="Book Antiqua" w:eastAsia="Arial Unicode MS" w:hAnsi="Book Antiqua" w:cs="Arial"/>
          <w:sz w:val="24"/>
          <w:szCs w:val="24"/>
        </w:rPr>
        <w:t xml:space="preserve"> (</w:t>
      </w:r>
      <w:r w:rsidR="00856BD7" w:rsidRPr="00290235">
        <w:rPr>
          <w:rFonts w:ascii="Book Antiqua" w:eastAsia="Arial Unicode MS" w:hAnsi="Book Antiqua" w:cs="Arial"/>
          <w:sz w:val="24"/>
          <w:szCs w:val="24"/>
          <w:lang w:val="es-ES"/>
        </w:rPr>
        <w:t>3</w:t>
      </w:r>
      <w:r w:rsidR="003A5950" w:rsidRPr="00290235">
        <w:rPr>
          <w:rFonts w:ascii="Book Antiqua" w:eastAsia="Arial Unicode MS" w:hAnsi="Book Antiqua" w:cs="Arial"/>
          <w:sz w:val="24"/>
          <w:szCs w:val="24"/>
          <w:lang w:val="es-ES"/>
        </w:rPr>
        <w:t>5</w:t>
      </w:r>
      <w:r w:rsidR="00856BD7" w:rsidRPr="00290235">
        <w:rPr>
          <w:rFonts w:ascii="Book Antiqua" w:eastAsia="Arial Unicode MS" w:hAnsi="Book Antiqua" w:cs="Arial"/>
          <w:sz w:val="24"/>
          <w:szCs w:val="24"/>
          <w:lang w:val="es-ES"/>
        </w:rPr>
        <w:t>.</w:t>
      </w:r>
      <w:r w:rsidR="003A5950" w:rsidRPr="00290235">
        <w:rPr>
          <w:rFonts w:ascii="Book Antiqua" w:eastAsia="Arial Unicode MS" w:hAnsi="Book Antiqua" w:cs="Arial"/>
          <w:sz w:val="24"/>
          <w:szCs w:val="24"/>
          <w:lang w:val="es-ES"/>
        </w:rPr>
        <w:t>12</w:t>
      </w:r>
      <w:r w:rsidR="00932244"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 xml:space="preserve">. </w:t>
      </w:r>
      <w:r w:rsidR="00932244" w:rsidRPr="00290235">
        <w:rPr>
          <w:rFonts w:ascii="Book Antiqua" w:eastAsia="Arial Unicode MS" w:hAnsi="Book Antiqua" w:cs="Arial"/>
          <w:sz w:val="24"/>
          <w:szCs w:val="24"/>
        </w:rPr>
        <w:t>Dentro</w:t>
      </w:r>
      <w:r w:rsidR="003C1BE1" w:rsidRPr="00290235">
        <w:rPr>
          <w:rFonts w:ascii="Book Antiqua" w:eastAsia="Arial Unicode MS" w:hAnsi="Book Antiqua" w:cs="Arial"/>
          <w:sz w:val="24"/>
          <w:szCs w:val="24"/>
        </w:rPr>
        <w:t xml:space="preserve"> del ámbito Auxiliar de Justicia, el más </w:t>
      </w:r>
      <w:r w:rsidR="002F0892" w:rsidRPr="00290235">
        <w:rPr>
          <w:rFonts w:ascii="Book Antiqua" w:eastAsia="Arial Unicode MS" w:hAnsi="Book Antiqua" w:cs="Arial"/>
          <w:sz w:val="24"/>
          <w:szCs w:val="24"/>
        </w:rPr>
        <w:t>distintivo</w:t>
      </w:r>
      <w:r w:rsidR="003C1BE1" w:rsidRPr="00290235">
        <w:rPr>
          <w:rFonts w:ascii="Book Antiqua" w:eastAsia="Arial Unicode MS" w:hAnsi="Book Antiqua" w:cs="Arial"/>
          <w:sz w:val="24"/>
          <w:szCs w:val="24"/>
        </w:rPr>
        <w:t xml:space="preserve"> es el Organismo de Investigación Judicial</w:t>
      </w:r>
      <w:r w:rsidR="00073C0B" w:rsidRPr="00290235">
        <w:rPr>
          <w:rFonts w:ascii="Book Antiqua" w:eastAsia="Arial Unicode MS" w:hAnsi="Book Antiqua" w:cs="Arial"/>
          <w:sz w:val="24"/>
          <w:szCs w:val="24"/>
        </w:rPr>
        <w:t>,</w:t>
      </w:r>
      <w:r w:rsidR="003C1BE1" w:rsidRPr="00290235">
        <w:rPr>
          <w:rFonts w:ascii="Book Antiqua" w:eastAsia="Arial Unicode MS" w:hAnsi="Book Antiqua" w:cs="Arial"/>
          <w:sz w:val="24"/>
          <w:szCs w:val="24"/>
        </w:rPr>
        <w:t xml:space="preserve"> al </w:t>
      </w:r>
      <w:r w:rsidR="00932244" w:rsidRPr="00290235">
        <w:rPr>
          <w:rFonts w:ascii="Book Antiqua" w:eastAsia="Arial Unicode MS" w:hAnsi="Book Antiqua" w:cs="Arial"/>
          <w:sz w:val="24"/>
          <w:szCs w:val="24"/>
        </w:rPr>
        <w:t xml:space="preserve">ejecutar </w:t>
      </w:r>
      <w:r w:rsidR="003C1BE1" w:rsidRPr="00290235">
        <w:rPr>
          <w:rFonts w:ascii="Book Antiqua" w:eastAsia="Arial Unicode MS" w:hAnsi="Book Antiqua" w:cs="Arial"/>
          <w:sz w:val="24"/>
          <w:szCs w:val="24"/>
        </w:rPr>
        <w:t>la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or cantidad de recursos</w:t>
      </w:r>
      <w:r w:rsidR="00932244" w:rsidRPr="00290235">
        <w:rPr>
          <w:rFonts w:ascii="Book Antiqua" w:eastAsia="Arial Unicode MS" w:hAnsi="Book Antiqua" w:cs="Arial"/>
          <w:sz w:val="24"/>
          <w:szCs w:val="24"/>
        </w:rPr>
        <w:t xml:space="preserve"> </w:t>
      </w:r>
      <w:r w:rsidR="009A08C1" w:rsidRPr="00290235">
        <w:rPr>
          <w:rFonts w:ascii="Book Antiqua" w:eastAsia="Arial Unicode MS" w:hAnsi="Book Antiqua" w:cs="Arial"/>
          <w:sz w:val="24"/>
          <w:szCs w:val="24"/>
          <w:lang w:val="es-ES"/>
        </w:rPr>
        <w:t xml:space="preserve">con </w:t>
      </w:r>
      <w:r w:rsidR="003C1BE1" w:rsidRPr="00290235">
        <w:rPr>
          <w:rFonts w:ascii="Book Antiqua" w:eastAsia="Arial Unicode MS" w:hAnsi="Book Antiqua" w:cs="Arial"/>
          <w:sz w:val="24"/>
          <w:szCs w:val="24"/>
        </w:rPr>
        <w:t>un total de ¢</w:t>
      </w:r>
      <w:r w:rsidR="00EA7CA2" w:rsidRPr="00290235">
        <w:rPr>
          <w:rFonts w:ascii="Book Antiqua" w:eastAsia="Arial Unicode MS" w:hAnsi="Book Antiqua" w:cs="Arial"/>
          <w:sz w:val="24"/>
          <w:szCs w:val="24"/>
          <w:lang w:val="es-ES"/>
        </w:rPr>
        <w:t>1</w:t>
      </w:r>
      <w:r w:rsidR="00BF3FDE" w:rsidRPr="00290235">
        <w:rPr>
          <w:rFonts w:ascii="Book Antiqua" w:eastAsia="Arial Unicode MS" w:hAnsi="Book Antiqua" w:cs="Arial"/>
          <w:sz w:val="24"/>
          <w:szCs w:val="24"/>
          <w:lang w:val="es-ES"/>
        </w:rPr>
        <w:t>5</w:t>
      </w:r>
      <w:r w:rsidR="00EA7CA2" w:rsidRPr="00290235">
        <w:rPr>
          <w:rFonts w:ascii="Book Antiqua" w:eastAsia="Arial Unicode MS" w:hAnsi="Book Antiqua" w:cs="Arial"/>
          <w:sz w:val="24"/>
          <w:szCs w:val="24"/>
          <w:lang w:val="es-ES"/>
        </w:rPr>
        <w:t>.</w:t>
      </w:r>
      <w:r w:rsidR="00BF3FDE" w:rsidRPr="00290235">
        <w:rPr>
          <w:rFonts w:ascii="Book Antiqua" w:eastAsia="Arial Unicode MS" w:hAnsi="Book Antiqua" w:cs="Arial"/>
          <w:sz w:val="24"/>
          <w:szCs w:val="24"/>
          <w:lang w:val="es-ES"/>
        </w:rPr>
        <w:t>915.871.02</w:t>
      </w:r>
      <w:r w:rsidR="0073132A" w:rsidRPr="00290235">
        <w:rPr>
          <w:rFonts w:ascii="Book Antiqua" w:eastAsia="Arial Unicode MS" w:hAnsi="Book Antiqua" w:cs="Arial"/>
          <w:sz w:val="24"/>
          <w:szCs w:val="24"/>
          <w:lang w:val="es-ES"/>
        </w:rPr>
        <w:t>6</w:t>
      </w:r>
      <w:r w:rsidR="003C1BE1" w:rsidRPr="00290235">
        <w:rPr>
          <w:rFonts w:ascii="Book Antiqua" w:eastAsia="Arial Unicode MS" w:hAnsi="Book Antiqua" w:cs="Arial"/>
          <w:sz w:val="24"/>
          <w:szCs w:val="24"/>
        </w:rPr>
        <w:t xml:space="preserve"> (2</w:t>
      </w:r>
      <w:r w:rsidR="00BF3FDE"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rPr>
        <w:t>.</w:t>
      </w:r>
      <w:r w:rsidR="00BF3FDE" w:rsidRPr="00290235">
        <w:rPr>
          <w:rFonts w:ascii="Book Antiqua" w:eastAsia="Arial Unicode MS" w:hAnsi="Book Antiqua" w:cs="Arial"/>
          <w:sz w:val="24"/>
          <w:szCs w:val="24"/>
          <w:lang w:val="es-ES"/>
        </w:rPr>
        <w:t>68</w:t>
      </w:r>
      <w:r w:rsidR="003C1BE1" w:rsidRPr="00290235">
        <w:rPr>
          <w:rFonts w:ascii="Book Antiqua" w:eastAsia="Arial Unicode MS" w:hAnsi="Book Antiqua" w:cs="Arial"/>
          <w:sz w:val="24"/>
          <w:szCs w:val="24"/>
        </w:rPr>
        <w:t>%) seguido por el Ministerio Público con ¢</w:t>
      </w:r>
      <w:r w:rsidR="00EA7CA2" w:rsidRPr="00290235">
        <w:rPr>
          <w:rFonts w:ascii="Book Antiqua" w:eastAsia="Arial Unicode MS" w:hAnsi="Book Antiqua" w:cs="Arial"/>
          <w:sz w:val="24"/>
          <w:szCs w:val="24"/>
          <w:lang w:val="es-CR"/>
        </w:rPr>
        <w:t>4.</w:t>
      </w:r>
      <w:r w:rsidR="00604760" w:rsidRPr="00290235">
        <w:rPr>
          <w:rFonts w:ascii="Book Antiqua" w:eastAsia="Arial Unicode MS" w:hAnsi="Book Antiqua" w:cs="Arial"/>
          <w:sz w:val="24"/>
          <w:szCs w:val="24"/>
          <w:lang w:val="es-CR"/>
        </w:rPr>
        <w:t>022</w:t>
      </w:r>
      <w:r w:rsidR="00EA7CA2" w:rsidRPr="00290235">
        <w:rPr>
          <w:rFonts w:ascii="Book Antiqua" w:eastAsia="Arial Unicode MS" w:hAnsi="Book Antiqua" w:cs="Arial"/>
          <w:sz w:val="24"/>
          <w:szCs w:val="24"/>
          <w:lang w:val="es-CR"/>
        </w:rPr>
        <w:t>.</w:t>
      </w:r>
      <w:r w:rsidR="00604760" w:rsidRPr="00290235">
        <w:rPr>
          <w:rFonts w:ascii="Book Antiqua" w:eastAsia="Arial Unicode MS" w:hAnsi="Book Antiqua" w:cs="Arial"/>
          <w:sz w:val="24"/>
          <w:szCs w:val="24"/>
          <w:lang w:val="es-CR"/>
        </w:rPr>
        <w:t>350</w:t>
      </w:r>
      <w:r w:rsidR="00EA7CA2" w:rsidRPr="00290235">
        <w:rPr>
          <w:rFonts w:ascii="Book Antiqua" w:eastAsia="Arial Unicode MS" w:hAnsi="Book Antiqua" w:cs="Arial"/>
          <w:sz w:val="24"/>
          <w:szCs w:val="24"/>
          <w:lang w:val="es-CR"/>
        </w:rPr>
        <w:t>.</w:t>
      </w:r>
      <w:r w:rsidR="00604760" w:rsidRPr="00290235">
        <w:rPr>
          <w:rFonts w:ascii="Book Antiqua" w:eastAsia="Arial Unicode MS" w:hAnsi="Book Antiqua" w:cs="Arial"/>
          <w:sz w:val="24"/>
          <w:szCs w:val="24"/>
          <w:lang w:val="es-CR"/>
        </w:rPr>
        <w:t>484</w:t>
      </w:r>
      <w:r w:rsidR="003C1BE1" w:rsidRPr="00290235">
        <w:rPr>
          <w:rFonts w:ascii="Book Antiqua" w:eastAsia="Arial Unicode MS" w:hAnsi="Book Antiqua" w:cs="Arial"/>
          <w:sz w:val="24"/>
          <w:szCs w:val="24"/>
        </w:rPr>
        <w:t xml:space="preserve"> (</w:t>
      </w:r>
      <w:r w:rsidR="00932244" w:rsidRPr="00290235">
        <w:rPr>
          <w:rFonts w:ascii="Book Antiqua" w:eastAsia="Arial Unicode MS" w:hAnsi="Book Antiqua" w:cs="Arial"/>
          <w:sz w:val="24"/>
          <w:szCs w:val="24"/>
        </w:rPr>
        <w:t>5</w:t>
      </w:r>
      <w:r w:rsidR="009A08C1" w:rsidRPr="00290235">
        <w:rPr>
          <w:rFonts w:ascii="Book Antiqua" w:eastAsia="Arial Unicode MS" w:hAnsi="Book Antiqua" w:cs="Arial"/>
          <w:sz w:val="24"/>
          <w:szCs w:val="24"/>
          <w:lang w:val="es-ES"/>
        </w:rPr>
        <w:t>.</w:t>
      </w:r>
      <w:r w:rsidR="00604760" w:rsidRPr="00290235">
        <w:rPr>
          <w:rFonts w:ascii="Book Antiqua" w:eastAsia="Arial Unicode MS" w:hAnsi="Book Antiqua" w:cs="Arial"/>
          <w:sz w:val="24"/>
          <w:szCs w:val="24"/>
          <w:lang w:val="es-ES"/>
        </w:rPr>
        <w:t>73</w:t>
      </w:r>
      <w:r w:rsidR="003C1BE1" w:rsidRPr="00290235">
        <w:rPr>
          <w:rFonts w:ascii="Book Antiqua" w:eastAsia="Arial Unicode MS" w:hAnsi="Book Antiqua" w:cs="Arial"/>
          <w:sz w:val="24"/>
          <w:szCs w:val="24"/>
        </w:rPr>
        <w:t>%).</w:t>
      </w:r>
    </w:p>
    <w:p w14:paraId="5DADB4C5" w14:textId="77777777" w:rsidR="000E6A6C" w:rsidRPr="00290235" w:rsidRDefault="000E6A6C" w:rsidP="00B74199">
      <w:pPr>
        <w:pStyle w:val="Textoindependiente"/>
        <w:spacing w:after="0"/>
        <w:jc w:val="both"/>
        <w:rPr>
          <w:rFonts w:ascii="Book Antiqua" w:eastAsia="Arial Unicode MS" w:hAnsi="Book Antiqua" w:cs="Arial"/>
          <w:sz w:val="24"/>
          <w:szCs w:val="24"/>
        </w:rPr>
      </w:pPr>
    </w:p>
    <w:p w14:paraId="57F3EFC8" w14:textId="57A4F245" w:rsidR="003C1BE1" w:rsidRPr="00290235" w:rsidRDefault="009446D6"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CR"/>
        </w:rPr>
        <w:t xml:space="preserve">Continuando con el </w:t>
      </w:r>
      <w:r w:rsidR="003C1BE1" w:rsidRPr="00290235">
        <w:rPr>
          <w:rFonts w:ascii="Book Antiqua" w:eastAsia="Arial Unicode MS" w:hAnsi="Book Antiqua" w:cs="Arial"/>
          <w:sz w:val="24"/>
          <w:szCs w:val="24"/>
        </w:rPr>
        <w:t xml:space="preserve">orden </w:t>
      </w:r>
      <w:r w:rsidR="00587493" w:rsidRPr="00290235">
        <w:rPr>
          <w:rFonts w:ascii="Book Antiqua" w:eastAsia="Arial Unicode MS" w:hAnsi="Book Antiqua" w:cs="Arial"/>
          <w:sz w:val="24"/>
          <w:szCs w:val="24"/>
          <w:lang w:val="es-ES"/>
        </w:rPr>
        <w:t>de</w:t>
      </w:r>
      <w:r w:rsidRPr="00290235">
        <w:rPr>
          <w:rFonts w:ascii="Book Antiqua" w:eastAsia="Arial Unicode MS" w:hAnsi="Book Antiqua" w:cs="Arial"/>
          <w:sz w:val="24"/>
          <w:szCs w:val="24"/>
          <w:lang w:val="es-ES"/>
        </w:rPr>
        <w:t xml:space="preserve"> la</w:t>
      </w:r>
      <w:r w:rsidR="00587493"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rPr>
        <w:t>clasificación por ámbito</w:t>
      </w:r>
      <w:r w:rsidR="00856BD7" w:rsidRPr="00290235">
        <w:rPr>
          <w:rFonts w:ascii="Book Antiqua" w:eastAsia="Arial Unicode MS" w:hAnsi="Book Antiqua" w:cs="Arial"/>
          <w:sz w:val="24"/>
          <w:szCs w:val="24"/>
          <w:lang w:val="es-ES"/>
        </w:rPr>
        <w:t xml:space="preserve"> se tiene que</w:t>
      </w:r>
      <w:r w:rsidRPr="00290235">
        <w:rPr>
          <w:rFonts w:ascii="Book Antiqua" w:eastAsia="Arial Unicode MS" w:hAnsi="Book Antiqua" w:cs="Arial"/>
          <w:sz w:val="24"/>
          <w:szCs w:val="24"/>
          <w:lang w:val="es-ES"/>
        </w:rPr>
        <w:t>,</w:t>
      </w:r>
      <w:r w:rsidR="00856BD7" w:rsidRPr="00290235">
        <w:rPr>
          <w:rFonts w:ascii="Book Antiqua" w:eastAsia="Arial Unicode MS" w:hAnsi="Book Antiqua" w:cs="Arial"/>
          <w:sz w:val="24"/>
          <w:szCs w:val="24"/>
          <w:lang w:val="es-ES"/>
        </w:rPr>
        <w:t xml:space="preserve"> el tercer lugar en</w:t>
      </w:r>
      <w:r w:rsidR="00CB4336" w:rsidRPr="00290235">
        <w:rPr>
          <w:rFonts w:ascii="Book Antiqua" w:eastAsia="Arial Unicode MS" w:hAnsi="Book Antiqua" w:cs="Arial"/>
          <w:sz w:val="24"/>
          <w:szCs w:val="24"/>
          <w:lang w:val="es-ES"/>
        </w:rPr>
        <w:t xml:space="preserve"> esta</w:t>
      </w:r>
      <w:r w:rsidR="00856BD7" w:rsidRPr="00290235">
        <w:rPr>
          <w:rFonts w:ascii="Book Antiqua" w:eastAsia="Arial Unicode MS" w:hAnsi="Book Antiqua" w:cs="Arial"/>
          <w:sz w:val="24"/>
          <w:szCs w:val="24"/>
          <w:lang w:val="es-ES"/>
        </w:rPr>
        <w:t xml:space="preserve"> </w:t>
      </w:r>
      <w:r w:rsidR="00CB4336" w:rsidRPr="00290235">
        <w:rPr>
          <w:rFonts w:ascii="Book Antiqua" w:eastAsia="Arial Unicode MS" w:hAnsi="Book Antiqua" w:cs="Arial"/>
          <w:sz w:val="24"/>
          <w:szCs w:val="24"/>
          <w:lang w:val="es-ES"/>
        </w:rPr>
        <w:t>categoría</w:t>
      </w:r>
      <w:r w:rsidR="003C1BE1" w:rsidRPr="00290235">
        <w:rPr>
          <w:rFonts w:ascii="Book Antiqua" w:eastAsia="Arial Unicode MS" w:hAnsi="Book Antiqua" w:cs="Arial"/>
          <w:sz w:val="24"/>
          <w:szCs w:val="24"/>
        </w:rPr>
        <w:t xml:space="preserve"> </w:t>
      </w:r>
      <w:r w:rsidR="00932244" w:rsidRPr="00290235">
        <w:rPr>
          <w:rFonts w:ascii="Book Antiqua" w:eastAsia="Arial Unicode MS" w:hAnsi="Book Antiqua" w:cs="Arial"/>
          <w:sz w:val="24"/>
          <w:szCs w:val="24"/>
        </w:rPr>
        <w:t xml:space="preserve">lo </w:t>
      </w:r>
      <w:r w:rsidR="003C1BE1" w:rsidRPr="00290235">
        <w:rPr>
          <w:rFonts w:ascii="Book Antiqua" w:eastAsia="Arial Unicode MS" w:hAnsi="Book Antiqua" w:cs="Arial"/>
          <w:sz w:val="24"/>
          <w:szCs w:val="24"/>
        </w:rPr>
        <w:t>ocupa el “</w:t>
      </w:r>
      <w:r w:rsidR="00932244" w:rsidRPr="00290235">
        <w:rPr>
          <w:rFonts w:ascii="Book Antiqua" w:eastAsia="Arial Unicode MS" w:hAnsi="Book Antiqua" w:cs="Arial"/>
          <w:sz w:val="24"/>
          <w:szCs w:val="24"/>
        </w:rPr>
        <w:t>Jurisdiccional</w:t>
      </w:r>
      <w:r w:rsidR="003C1BE1" w:rsidRPr="00290235">
        <w:rPr>
          <w:rFonts w:ascii="Book Antiqua" w:eastAsia="Arial Unicode MS" w:hAnsi="Book Antiqua" w:cs="Arial"/>
          <w:sz w:val="24"/>
          <w:szCs w:val="24"/>
        </w:rPr>
        <w:t>” con ¢</w:t>
      </w:r>
      <w:r w:rsidR="00856BD7" w:rsidRPr="00290235">
        <w:rPr>
          <w:rFonts w:ascii="Book Antiqua" w:eastAsia="Arial Unicode MS" w:hAnsi="Book Antiqua" w:cs="Arial"/>
          <w:sz w:val="24"/>
          <w:szCs w:val="24"/>
          <w:lang w:val="es-ES"/>
        </w:rPr>
        <w:t>14.</w:t>
      </w:r>
      <w:r w:rsidR="001E3637" w:rsidRPr="00290235">
        <w:rPr>
          <w:rFonts w:ascii="Book Antiqua" w:eastAsia="Arial Unicode MS" w:hAnsi="Book Antiqua" w:cs="Arial"/>
          <w:sz w:val="24"/>
          <w:szCs w:val="24"/>
          <w:lang w:val="es-ES"/>
        </w:rPr>
        <w:t>361</w:t>
      </w:r>
      <w:r w:rsidR="000E6A6C" w:rsidRPr="00290235">
        <w:rPr>
          <w:rFonts w:ascii="Book Antiqua" w:eastAsia="Arial Unicode MS" w:hAnsi="Book Antiqua" w:cs="Arial"/>
          <w:sz w:val="24"/>
          <w:szCs w:val="24"/>
          <w:lang w:val="es-ES"/>
        </w:rPr>
        <w:t>.</w:t>
      </w:r>
      <w:r w:rsidR="001E3637" w:rsidRPr="00290235">
        <w:rPr>
          <w:rFonts w:ascii="Book Antiqua" w:eastAsia="Arial Unicode MS" w:hAnsi="Book Antiqua" w:cs="Arial"/>
          <w:sz w:val="24"/>
          <w:szCs w:val="24"/>
          <w:lang w:val="es-ES"/>
        </w:rPr>
        <w:t>882.803</w:t>
      </w:r>
      <w:r w:rsidR="003C1BE1" w:rsidRPr="00290235">
        <w:rPr>
          <w:rFonts w:ascii="Book Antiqua" w:eastAsia="Arial Unicode MS" w:hAnsi="Book Antiqua" w:cs="Arial"/>
          <w:sz w:val="24"/>
          <w:szCs w:val="24"/>
        </w:rPr>
        <w:t xml:space="preserve"> (</w:t>
      </w:r>
      <w:r w:rsidR="00856BD7" w:rsidRPr="00290235">
        <w:rPr>
          <w:rFonts w:ascii="Book Antiqua" w:eastAsia="Arial Unicode MS" w:hAnsi="Book Antiqua" w:cs="Arial"/>
          <w:sz w:val="24"/>
          <w:szCs w:val="24"/>
          <w:lang w:val="es-ES"/>
        </w:rPr>
        <w:t>2</w:t>
      </w:r>
      <w:r w:rsidR="000E6A6C" w:rsidRPr="00290235">
        <w:rPr>
          <w:rFonts w:ascii="Book Antiqua" w:eastAsia="Arial Unicode MS" w:hAnsi="Book Antiqua" w:cs="Arial"/>
          <w:sz w:val="24"/>
          <w:szCs w:val="24"/>
          <w:lang w:val="es-ES"/>
        </w:rPr>
        <w:t>0</w:t>
      </w:r>
      <w:r w:rsidR="00856BD7" w:rsidRPr="00290235">
        <w:rPr>
          <w:rFonts w:ascii="Book Antiqua" w:eastAsia="Arial Unicode MS" w:hAnsi="Book Antiqua" w:cs="Arial"/>
          <w:sz w:val="24"/>
          <w:szCs w:val="24"/>
          <w:lang w:val="es-ES"/>
        </w:rPr>
        <w:t>.</w:t>
      </w:r>
      <w:r w:rsidR="001E3637" w:rsidRPr="00290235">
        <w:rPr>
          <w:rFonts w:ascii="Book Antiqua" w:eastAsia="Arial Unicode MS" w:hAnsi="Book Antiqua" w:cs="Arial"/>
          <w:sz w:val="24"/>
          <w:szCs w:val="24"/>
          <w:lang w:val="es-ES"/>
        </w:rPr>
        <w:t>47</w:t>
      </w:r>
      <w:r w:rsidR="003C1BE1" w:rsidRPr="00290235">
        <w:rPr>
          <w:rFonts w:ascii="Book Antiqua" w:eastAsia="Arial Unicode MS" w:hAnsi="Book Antiqua" w:cs="Arial"/>
          <w:sz w:val="24"/>
          <w:szCs w:val="24"/>
        </w:rPr>
        <w:t xml:space="preserve">%), </w:t>
      </w:r>
      <w:r w:rsidR="00856BD7" w:rsidRPr="00290235">
        <w:rPr>
          <w:rFonts w:ascii="Book Antiqua" w:eastAsia="Arial Unicode MS" w:hAnsi="Book Antiqua" w:cs="Arial"/>
          <w:sz w:val="24"/>
          <w:szCs w:val="24"/>
          <w:lang w:val="es-ES"/>
        </w:rPr>
        <w:t>agrupando</w:t>
      </w:r>
      <w:r w:rsidR="003C1BE1" w:rsidRPr="00290235">
        <w:rPr>
          <w:rFonts w:ascii="Book Antiqua" w:eastAsia="Arial Unicode MS" w:hAnsi="Book Antiqua" w:cs="Arial"/>
          <w:sz w:val="24"/>
          <w:szCs w:val="24"/>
        </w:rPr>
        <w:t xml:space="preserve"> los dos ámbitos restantes el </w:t>
      </w:r>
      <w:r w:rsidR="00253203" w:rsidRPr="00290235">
        <w:rPr>
          <w:rFonts w:ascii="Book Antiqua" w:eastAsia="Arial Unicode MS" w:hAnsi="Book Antiqua" w:cs="Arial"/>
          <w:sz w:val="24"/>
          <w:szCs w:val="24"/>
          <w:lang w:val="es-ES"/>
        </w:rPr>
        <w:t>9</w:t>
      </w:r>
      <w:r w:rsidR="00587493" w:rsidRPr="00290235">
        <w:rPr>
          <w:rFonts w:ascii="Book Antiqua" w:eastAsia="Arial Unicode MS" w:hAnsi="Book Antiqua" w:cs="Arial"/>
          <w:sz w:val="24"/>
          <w:szCs w:val="24"/>
          <w:lang w:val="es-ES"/>
        </w:rPr>
        <w:t>.</w:t>
      </w:r>
      <w:r w:rsidR="00253203" w:rsidRPr="00290235">
        <w:rPr>
          <w:rFonts w:ascii="Book Antiqua" w:eastAsia="Arial Unicode MS" w:hAnsi="Book Antiqua" w:cs="Arial"/>
          <w:sz w:val="24"/>
          <w:szCs w:val="24"/>
          <w:lang w:val="es-ES"/>
        </w:rPr>
        <w:t>43</w:t>
      </w:r>
      <w:r w:rsidR="003C1BE1" w:rsidRPr="00290235">
        <w:rPr>
          <w:rFonts w:ascii="Book Antiqua" w:eastAsia="Arial Unicode MS" w:hAnsi="Book Antiqua" w:cs="Arial"/>
          <w:sz w:val="24"/>
          <w:szCs w:val="24"/>
        </w:rPr>
        <w:t xml:space="preserve">% del total institucional, </w:t>
      </w:r>
      <w:r w:rsidR="00995FB4" w:rsidRPr="00290235">
        <w:rPr>
          <w:rFonts w:ascii="Book Antiqua" w:eastAsia="Arial Unicode MS" w:hAnsi="Book Antiqua" w:cs="Arial"/>
          <w:sz w:val="24"/>
          <w:szCs w:val="24"/>
          <w:lang w:val="es-ES"/>
        </w:rPr>
        <w:t>repartido</w:t>
      </w:r>
      <w:r w:rsidR="003C1BE1" w:rsidRPr="00290235">
        <w:rPr>
          <w:rFonts w:ascii="Book Antiqua" w:eastAsia="Arial Unicode MS" w:hAnsi="Book Antiqua" w:cs="Arial"/>
          <w:sz w:val="24"/>
          <w:szCs w:val="24"/>
        </w:rPr>
        <w:t xml:space="preserve"> de la siguiente forma: “Otros” con ¢</w:t>
      </w:r>
      <w:r w:rsidR="000D48E0" w:rsidRPr="00290235">
        <w:rPr>
          <w:rFonts w:ascii="Book Antiqua" w:eastAsia="Arial Unicode MS" w:hAnsi="Book Antiqua" w:cs="Arial"/>
          <w:sz w:val="24"/>
          <w:szCs w:val="24"/>
          <w:lang w:val="es-ES"/>
        </w:rPr>
        <w:t>4.515.202.564</w:t>
      </w:r>
      <w:r w:rsidR="003C1BE1" w:rsidRPr="00290235">
        <w:rPr>
          <w:rFonts w:ascii="Book Antiqua" w:eastAsia="Arial Unicode MS" w:hAnsi="Book Antiqua" w:cs="Arial"/>
          <w:sz w:val="24"/>
          <w:szCs w:val="24"/>
        </w:rPr>
        <w:t xml:space="preserve"> (</w:t>
      </w:r>
      <w:r w:rsidR="00E07E5E" w:rsidRPr="00290235">
        <w:rPr>
          <w:rFonts w:ascii="Book Antiqua" w:eastAsia="Arial Unicode MS" w:hAnsi="Book Antiqua" w:cs="Arial"/>
          <w:sz w:val="24"/>
          <w:szCs w:val="24"/>
          <w:lang w:val="es-CR"/>
        </w:rPr>
        <w:t>6</w:t>
      </w:r>
      <w:r w:rsidR="000E6A6C" w:rsidRPr="00290235">
        <w:rPr>
          <w:rFonts w:ascii="Book Antiqua" w:eastAsia="Arial Unicode MS" w:hAnsi="Book Antiqua" w:cs="Arial"/>
          <w:sz w:val="24"/>
          <w:szCs w:val="24"/>
          <w:lang w:val="es-CR"/>
        </w:rPr>
        <w:t>.</w:t>
      </w:r>
      <w:r w:rsidR="00E07E5E" w:rsidRPr="00290235">
        <w:rPr>
          <w:rFonts w:ascii="Book Antiqua" w:eastAsia="Arial Unicode MS" w:hAnsi="Book Antiqua" w:cs="Arial"/>
          <w:sz w:val="24"/>
          <w:szCs w:val="24"/>
          <w:lang w:val="es-CR"/>
        </w:rPr>
        <w:t>4</w:t>
      </w:r>
      <w:r w:rsidR="000D48E0" w:rsidRPr="00290235">
        <w:rPr>
          <w:rFonts w:ascii="Book Antiqua" w:eastAsia="Arial Unicode MS" w:hAnsi="Book Antiqua" w:cs="Arial"/>
          <w:sz w:val="24"/>
          <w:szCs w:val="24"/>
          <w:lang w:val="es-CR"/>
        </w:rPr>
        <w:t>4</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“Administración Superior” con un total de ¢</w:t>
      </w:r>
      <w:r w:rsidR="000E6A6C" w:rsidRPr="00290235">
        <w:rPr>
          <w:rFonts w:ascii="Book Antiqua" w:eastAsia="Arial Unicode MS" w:hAnsi="Book Antiqua" w:cs="Arial"/>
          <w:sz w:val="24"/>
          <w:szCs w:val="24"/>
          <w:lang w:val="es-ES"/>
        </w:rPr>
        <w:t>2.</w:t>
      </w:r>
      <w:r w:rsidR="0043494F" w:rsidRPr="00290235">
        <w:rPr>
          <w:rFonts w:ascii="Book Antiqua" w:eastAsia="Arial Unicode MS" w:hAnsi="Book Antiqua" w:cs="Arial"/>
          <w:sz w:val="24"/>
          <w:szCs w:val="24"/>
          <w:lang w:val="es-ES"/>
        </w:rPr>
        <w:t>098</w:t>
      </w:r>
      <w:r w:rsidR="000E6A6C" w:rsidRPr="00290235">
        <w:rPr>
          <w:rFonts w:ascii="Book Antiqua" w:eastAsia="Arial Unicode MS" w:hAnsi="Book Antiqua" w:cs="Arial"/>
          <w:sz w:val="24"/>
          <w:szCs w:val="24"/>
          <w:lang w:val="es-ES"/>
        </w:rPr>
        <w:t>.</w:t>
      </w:r>
      <w:r w:rsidR="0043494F" w:rsidRPr="00290235">
        <w:rPr>
          <w:rFonts w:ascii="Book Antiqua" w:eastAsia="Arial Unicode MS" w:hAnsi="Book Antiqua" w:cs="Arial"/>
          <w:sz w:val="24"/>
          <w:szCs w:val="24"/>
          <w:lang w:val="es-ES"/>
        </w:rPr>
        <w:t>096.240</w:t>
      </w:r>
      <w:r w:rsidR="003C1BE1" w:rsidRPr="00290235">
        <w:rPr>
          <w:rFonts w:ascii="Book Antiqua" w:eastAsia="Arial Unicode MS" w:hAnsi="Book Antiqua" w:cs="Arial"/>
          <w:sz w:val="24"/>
          <w:szCs w:val="24"/>
        </w:rPr>
        <w:t xml:space="preserve"> (</w:t>
      </w:r>
      <w:r w:rsidR="00587493" w:rsidRPr="00290235">
        <w:rPr>
          <w:rFonts w:ascii="Book Antiqua" w:eastAsia="Arial Unicode MS" w:hAnsi="Book Antiqua" w:cs="Arial"/>
          <w:sz w:val="24"/>
          <w:szCs w:val="24"/>
          <w:lang w:val="es-ES"/>
        </w:rPr>
        <w:t>2.9</w:t>
      </w:r>
      <w:r w:rsidR="0043494F" w:rsidRPr="00290235">
        <w:rPr>
          <w:rFonts w:ascii="Book Antiqua" w:eastAsia="Arial Unicode MS" w:hAnsi="Book Antiqua" w:cs="Arial"/>
          <w:sz w:val="24"/>
          <w:szCs w:val="24"/>
          <w:lang w:val="es-ES"/>
        </w:rPr>
        <w:t>9</w:t>
      </w:r>
      <w:r w:rsidR="003C1BE1" w:rsidRPr="00290235">
        <w:rPr>
          <w:rFonts w:ascii="Book Antiqua" w:eastAsia="Arial Unicode MS" w:hAnsi="Book Antiqua" w:cs="Arial"/>
          <w:sz w:val="24"/>
          <w:szCs w:val="24"/>
        </w:rPr>
        <w:t>%).</w:t>
      </w:r>
    </w:p>
    <w:p w14:paraId="4DCDB40C" w14:textId="5E9B5D89" w:rsidR="003C1BE1" w:rsidRPr="00290235" w:rsidRDefault="003C1BE1" w:rsidP="00B74199">
      <w:pPr>
        <w:pStyle w:val="Ttulo2"/>
        <w:rPr>
          <w:rFonts w:ascii="Book Antiqua" w:hAnsi="Book Antiqua" w:cs="Arial"/>
          <w:i w:val="0"/>
          <w:iCs w:val="0"/>
        </w:rPr>
      </w:pPr>
      <w:bookmarkStart w:id="33" w:name="_Toc143256584"/>
      <w:r w:rsidRPr="00290235">
        <w:rPr>
          <w:rFonts w:ascii="Book Antiqua" w:hAnsi="Book Antiqua" w:cs="Arial"/>
          <w:i w:val="0"/>
          <w:iCs w:val="0"/>
        </w:rPr>
        <w:lastRenderedPageBreak/>
        <w:t>3.3. Análisis Comparativo 20</w:t>
      </w:r>
      <w:r w:rsidR="00D352FA" w:rsidRPr="00290235">
        <w:rPr>
          <w:rFonts w:ascii="Book Antiqua" w:hAnsi="Book Antiqua" w:cs="Arial"/>
          <w:i w:val="0"/>
          <w:iCs w:val="0"/>
        </w:rPr>
        <w:t>2</w:t>
      </w:r>
      <w:r w:rsidR="00DA70D7" w:rsidRPr="00290235">
        <w:rPr>
          <w:rFonts w:ascii="Book Antiqua" w:hAnsi="Book Antiqua" w:cs="Arial"/>
          <w:i w:val="0"/>
          <w:iCs w:val="0"/>
        </w:rPr>
        <w:t>1</w:t>
      </w:r>
      <w:r w:rsidRPr="00290235">
        <w:rPr>
          <w:rFonts w:ascii="Book Antiqua" w:hAnsi="Book Antiqua" w:cs="Arial"/>
          <w:i w:val="0"/>
          <w:iCs w:val="0"/>
        </w:rPr>
        <w:t>-20</w:t>
      </w:r>
      <w:r w:rsidR="00641E12" w:rsidRPr="00290235">
        <w:rPr>
          <w:rFonts w:ascii="Book Antiqua" w:hAnsi="Book Antiqua" w:cs="Arial"/>
          <w:i w:val="0"/>
          <w:iCs w:val="0"/>
        </w:rPr>
        <w:t>2</w:t>
      </w:r>
      <w:r w:rsidR="00DA70D7" w:rsidRPr="00290235">
        <w:rPr>
          <w:rFonts w:ascii="Book Antiqua" w:hAnsi="Book Antiqua" w:cs="Arial"/>
          <w:i w:val="0"/>
          <w:iCs w:val="0"/>
        </w:rPr>
        <w:t>2</w:t>
      </w:r>
      <w:bookmarkEnd w:id="33"/>
    </w:p>
    <w:p w14:paraId="67810D58" w14:textId="77777777" w:rsidR="003C1BE1" w:rsidRPr="00290235" w:rsidRDefault="003C1BE1" w:rsidP="00B74199">
      <w:pPr>
        <w:pStyle w:val="Textoindependiente"/>
        <w:spacing w:after="0"/>
        <w:rPr>
          <w:rFonts w:ascii="Book Antiqua" w:hAnsi="Book Antiqua" w:cs="Arial"/>
        </w:rPr>
      </w:pPr>
    </w:p>
    <w:p w14:paraId="6FA283D8" w14:textId="059D25A6" w:rsidR="00B15863" w:rsidRPr="00290235" w:rsidRDefault="00AE31D4" w:rsidP="00CE0FBF">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 xml:space="preserve">Durante </w:t>
      </w:r>
      <w:r w:rsidR="001B32BB" w:rsidRPr="00290235">
        <w:rPr>
          <w:rFonts w:ascii="Book Antiqua" w:eastAsia="Arial Unicode MS" w:hAnsi="Book Antiqua" w:cs="Arial"/>
          <w:sz w:val="24"/>
          <w:szCs w:val="24"/>
          <w:lang w:val="es-ES"/>
        </w:rPr>
        <w:t xml:space="preserve">el </w:t>
      </w:r>
      <w:r w:rsidR="00A13BCF" w:rsidRPr="00290235">
        <w:rPr>
          <w:rFonts w:ascii="Book Antiqua" w:eastAsia="Arial Unicode MS" w:hAnsi="Book Antiqua" w:cs="Arial"/>
          <w:sz w:val="24"/>
          <w:szCs w:val="24"/>
          <w:lang w:val="es-ES"/>
        </w:rPr>
        <w:t>último b</w:t>
      </w:r>
      <w:r w:rsidRPr="00290235">
        <w:rPr>
          <w:rFonts w:ascii="Book Antiqua" w:eastAsia="Arial Unicode MS" w:hAnsi="Book Antiqua" w:cs="Arial"/>
          <w:sz w:val="24"/>
          <w:szCs w:val="24"/>
          <w:lang w:val="es-ES"/>
        </w:rPr>
        <w:t>ienio</w:t>
      </w:r>
      <w:r w:rsidR="00FF5F1A" w:rsidRPr="00290235">
        <w:rPr>
          <w:rFonts w:ascii="Book Antiqua" w:eastAsia="Arial Unicode MS" w:hAnsi="Book Antiqua" w:cs="Arial"/>
          <w:sz w:val="24"/>
          <w:szCs w:val="24"/>
        </w:rPr>
        <w:t xml:space="preserve"> </w:t>
      </w:r>
      <w:r w:rsidR="00587493" w:rsidRPr="00290235">
        <w:rPr>
          <w:rFonts w:ascii="Book Antiqua" w:eastAsia="Arial Unicode MS" w:hAnsi="Book Antiqua" w:cs="Arial"/>
          <w:sz w:val="24"/>
          <w:szCs w:val="24"/>
          <w:lang w:val="es-ES"/>
        </w:rPr>
        <w:t xml:space="preserve">se </w:t>
      </w:r>
      <w:r w:rsidR="00A13BCF" w:rsidRPr="00290235">
        <w:rPr>
          <w:rFonts w:ascii="Book Antiqua" w:eastAsia="Arial Unicode MS" w:hAnsi="Book Antiqua" w:cs="Arial"/>
          <w:sz w:val="24"/>
          <w:szCs w:val="24"/>
          <w:lang w:val="es-ES"/>
        </w:rPr>
        <w:t>mantiene el</w:t>
      </w:r>
      <w:r w:rsidR="00B534F2" w:rsidRPr="00290235">
        <w:rPr>
          <w:rFonts w:ascii="Book Antiqua" w:eastAsia="Arial Unicode MS" w:hAnsi="Book Antiqua" w:cs="Arial"/>
          <w:sz w:val="24"/>
          <w:szCs w:val="24"/>
          <w:lang w:val="es-ES"/>
        </w:rPr>
        <w:t xml:space="preserve"> ámbito</w:t>
      </w:r>
      <w:r w:rsidR="00190993" w:rsidRPr="00290235">
        <w:rPr>
          <w:rFonts w:ascii="Book Antiqua" w:eastAsia="Arial Unicode MS" w:hAnsi="Book Antiqua" w:cs="Arial"/>
          <w:sz w:val="24"/>
          <w:szCs w:val="24"/>
          <w:lang w:val="es-ES"/>
        </w:rPr>
        <w:t xml:space="preserve"> </w:t>
      </w:r>
      <w:r w:rsidR="00190993" w:rsidRPr="00290235">
        <w:rPr>
          <w:rFonts w:ascii="Book Antiqua" w:eastAsia="Arial Unicode MS" w:hAnsi="Book Antiqua" w:cs="Arial"/>
          <w:sz w:val="24"/>
          <w:szCs w:val="24"/>
        </w:rPr>
        <w:t>“</w:t>
      </w:r>
      <w:r w:rsidR="00B15863" w:rsidRPr="00290235">
        <w:rPr>
          <w:rFonts w:ascii="Book Antiqua" w:eastAsia="Arial Unicode MS" w:hAnsi="Book Antiqua" w:cs="Arial"/>
          <w:sz w:val="24"/>
          <w:szCs w:val="24"/>
          <w:lang w:val="es-CR"/>
        </w:rPr>
        <w:t>Administrativo</w:t>
      </w:r>
      <w:r w:rsidR="00190993" w:rsidRPr="00290235">
        <w:rPr>
          <w:rFonts w:ascii="Book Antiqua" w:eastAsia="Arial Unicode MS" w:hAnsi="Book Antiqua" w:cs="Arial"/>
          <w:sz w:val="24"/>
          <w:szCs w:val="24"/>
        </w:rPr>
        <w:t xml:space="preserve">” </w:t>
      </w:r>
      <w:r w:rsidR="0062765D" w:rsidRPr="00290235">
        <w:rPr>
          <w:rFonts w:ascii="Book Antiqua" w:eastAsia="Arial Unicode MS" w:hAnsi="Book Antiqua" w:cs="Arial"/>
          <w:sz w:val="24"/>
          <w:szCs w:val="24"/>
          <w:lang w:val="es-ES"/>
        </w:rPr>
        <w:t>como el de ma</w:t>
      </w:r>
      <w:r w:rsidR="00B87444" w:rsidRPr="00290235">
        <w:rPr>
          <w:rFonts w:ascii="Book Antiqua" w:eastAsia="Arial Unicode MS" w:hAnsi="Book Antiqua" w:cs="Arial"/>
          <w:sz w:val="24"/>
          <w:szCs w:val="24"/>
          <w:lang w:val="es-ES"/>
        </w:rPr>
        <w:t>y</w:t>
      </w:r>
      <w:r w:rsidR="0062765D" w:rsidRPr="00290235">
        <w:rPr>
          <w:rFonts w:ascii="Book Antiqua" w:eastAsia="Arial Unicode MS" w:hAnsi="Book Antiqua" w:cs="Arial"/>
          <w:sz w:val="24"/>
          <w:szCs w:val="24"/>
          <w:lang w:val="es-ES"/>
        </w:rPr>
        <w:t>or</w:t>
      </w:r>
      <w:r w:rsidR="00B534F2" w:rsidRPr="00290235">
        <w:rPr>
          <w:rFonts w:ascii="Book Antiqua" w:eastAsia="Arial Unicode MS" w:hAnsi="Book Antiqua" w:cs="Arial"/>
          <w:sz w:val="24"/>
          <w:szCs w:val="24"/>
          <w:lang w:val="es-ES"/>
        </w:rPr>
        <w:t xml:space="preserve"> aumento </w:t>
      </w:r>
      <w:r w:rsidR="003C1BE1" w:rsidRPr="00290235">
        <w:rPr>
          <w:rFonts w:ascii="Book Antiqua" w:eastAsia="Arial Unicode MS" w:hAnsi="Book Antiqua" w:cs="Arial"/>
          <w:sz w:val="24"/>
          <w:szCs w:val="24"/>
        </w:rPr>
        <w:t>con</w:t>
      </w:r>
      <w:r w:rsidR="00B534F2" w:rsidRPr="00290235">
        <w:rPr>
          <w:rFonts w:ascii="Book Antiqua" w:eastAsia="Arial Unicode MS" w:hAnsi="Book Antiqua" w:cs="Arial"/>
          <w:sz w:val="24"/>
          <w:szCs w:val="24"/>
          <w:lang w:val="es-ES"/>
        </w:rPr>
        <w:t xml:space="preserve"> una variación del</w:t>
      </w:r>
      <w:r w:rsidR="003C1BE1" w:rsidRPr="00290235">
        <w:rPr>
          <w:rFonts w:ascii="Book Antiqua" w:eastAsia="Arial Unicode MS" w:hAnsi="Book Antiqua" w:cs="Arial"/>
          <w:sz w:val="24"/>
          <w:szCs w:val="24"/>
        </w:rPr>
        <w:t xml:space="preserve"> ¢</w:t>
      </w:r>
      <w:r w:rsidR="0097261B" w:rsidRPr="00290235">
        <w:rPr>
          <w:rFonts w:ascii="Book Antiqua" w:eastAsia="Arial Unicode MS" w:hAnsi="Book Antiqua" w:cs="Arial"/>
          <w:sz w:val="24"/>
          <w:szCs w:val="24"/>
          <w:lang w:val="es-ES"/>
        </w:rPr>
        <w:t>1.853.01</w:t>
      </w:r>
      <w:r w:rsidR="004A4C5A" w:rsidRPr="00290235">
        <w:rPr>
          <w:rFonts w:ascii="Book Antiqua" w:eastAsia="Arial Unicode MS" w:hAnsi="Book Antiqua" w:cs="Arial"/>
          <w:sz w:val="24"/>
          <w:szCs w:val="24"/>
          <w:lang w:val="es-ES"/>
        </w:rPr>
        <w:t>3</w:t>
      </w:r>
      <w:r w:rsidR="0097261B" w:rsidRPr="00290235">
        <w:rPr>
          <w:rFonts w:ascii="Book Antiqua" w:eastAsia="Arial Unicode MS" w:hAnsi="Book Antiqua" w:cs="Arial"/>
          <w:sz w:val="24"/>
          <w:szCs w:val="24"/>
          <w:lang w:val="es-ES"/>
        </w:rPr>
        <w:t>.</w:t>
      </w:r>
      <w:r w:rsidR="00B66208" w:rsidRPr="00290235">
        <w:rPr>
          <w:rFonts w:ascii="Book Antiqua" w:eastAsia="Arial Unicode MS" w:hAnsi="Book Antiqua" w:cs="Arial"/>
          <w:sz w:val="24"/>
          <w:szCs w:val="24"/>
          <w:lang w:val="es-ES"/>
        </w:rPr>
        <w:t>327</w:t>
      </w:r>
      <w:r w:rsidR="003C1BE1" w:rsidRPr="00290235">
        <w:rPr>
          <w:rFonts w:ascii="Book Antiqua" w:eastAsia="Arial Unicode MS" w:hAnsi="Book Antiqua" w:cs="Arial"/>
          <w:sz w:val="24"/>
          <w:szCs w:val="24"/>
        </w:rPr>
        <w:t xml:space="preserve"> (</w:t>
      </w:r>
      <w:r w:rsidR="0097261B" w:rsidRPr="00290235">
        <w:rPr>
          <w:rFonts w:ascii="Book Antiqua" w:eastAsia="Arial Unicode MS" w:hAnsi="Book Antiqua" w:cs="Arial"/>
          <w:sz w:val="24"/>
          <w:szCs w:val="24"/>
          <w:lang w:val="es-ES"/>
        </w:rPr>
        <w:t>2.64</w:t>
      </w:r>
      <w:r w:rsidR="003C1BE1" w:rsidRPr="00290235">
        <w:rPr>
          <w:rFonts w:ascii="Book Antiqua" w:eastAsia="Arial Unicode MS" w:hAnsi="Book Antiqua" w:cs="Arial"/>
          <w:sz w:val="24"/>
          <w:szCs w:val="24"/>
        </w:rPr>
        <w:t>%)</w:t>
      </w:r>
      <w:r w:rsidR="00CE0FBF" w:rsidRPr="00290235">
        <w:rPr>
          <w:rFonts w:ascii="Book Antiqua" w:eastAsia="Arial Unicode MS" w:hAnsi="Book Antiqua" w:cs="Arial"/>
          <w:sz w:val="24"/>
          <w:szCs w:val="24"/>
          <w:lang w:val="es-CR"/>
        </w:rPr>
        <w:t xml:space="preserve">, </w:t>
      </w:r>
      <w:r w:rsidR="00EA028C" w:rsidRPr="00290235">
        <w:rPr>
          <w:rFonts w:ascii="Book Antiqua" w:eastAsia="Arial Unicode MS" w:hAnsi="Book Antiqua" w:cs="Arial"/>
          <w:sz w:val="24"/>
          <w:szCs w:val="24"/>
          <w:lang w:val="es-CR"/>
        </w:rPr>
        <w:t>en</w:t>
      </w:r>
      <w:r w:rsidR="00CE0FBF" w:rsidRPr="00290235">
        <w:rPr>
          <w:rFonts w:ascii="Book Antiqua" w:eastAsia="Arial Unicode MS" w:hAnsi="Book Antiqua" w:cs="Arial"/>
          <w:sz w:val="24"/>
          <w:szCs w:val="24"/>
          <w:lang w:val="es-CR"/>
        </w:rPr>
        <w:t xml:space="preserve"> segundo </w:t>
      </w:r>
      <w:r w:rsidR="00105433" w:rsidRPr="00290235">
        <w:rPr>
          <w:rFonts w:ascii="Book Antiqua" w:eastAsia="Arial Unicode MS" w:hAnsi="Book Antiqua" w:cs="Arial"/>
          <w:sz w:val="24"/>
          <w:szCs w:val="24"/>
          <w:lang w:val="es-CR"/>
        </w:rPr>
        <w:t>lugar,</w:t>
      </w:r>
      <w:r w:rsidR="00CE0FBF" w:rsidRPr="00290235">
        <w:rPr>
          <w:rFonts w:ascii="Book Antiqua" w:eastAsia="Arial Unicode MS" w:hAnsi="Book Antiqua" w:cs="Arial"/>
          <w:sz w:val="24"/>
          <w:szCs w:val="24"/>
          <w:lang w:val="es-CR"/>
        </w:rPr>
        <w:t xml:space="preserve"> el</w:t>
      </w:r>
      <w:r w:rsidR="00B15863" w:rsidRPr="00290235">
        <w:rPr>
          <w:rFonts w:ascii="Book Antiqua" w:eastAsia="Arial Unicode MS" w:hAnsi="Book Antiqua" w:cs="Arial"/>
          <w:sz w:val="24"/>
          <w:szCs w:val="24"/>
        </w:rPr>
        <w:t xml:space="preserve"> ámbito “</w:t>
      </w:r>
      <w:r w:rsidR="00C862EF" w:rsidRPr="00290235">
        <w:rPr>
          <w:rFonts w:ascii="Book Antiqua" w:eastAsia="Arial Unicode MS" w:hAnsi="Book Antiqua" w:cs="Arial"/>
          <w:sz w:val="24"/>
          <w:szCs w:val="24"/>
          <w:lang w:val="es-ES"/>
        </w:rPr>
        <w:t>Jurisdiccional</w:t>
      </w:r>
      <w:r w:rsidR="00B15863" w:rsidRPr="00290235">
        <w:rPr>
          <w:rFonts w:ascii="Book Antiqua" w:eastAsia="Arial Unicode MS" w:hAnsi="Book Antiqua" w:cs="Arial"/>
          <w:sz w:val="24"/>
          <w:szCs w:val="24"/>
        </w:rPr>
        <w:t>”</w:t>
      </w:r>
      <w:r w:rsidR="00CE0FBF" w:rsidRPr="00290235">
        <w:rPr>
          <w:rFonts w:ascii="Book Antiqua" w:eastAsia="Arial Unicode MS" w:hAnsi="Book Antiqua" w:cs="Arial"/>
          <w:sz w:val="24"/>
          <w:szCs w:val="24"/>
          <w:lang w:val="es-CR"/>
        </w:rPr>
        <w:t xml:space="preserve"> con</w:t>
      </w:r>
      <w:r w:rsidR="00B15863" w:rsidRPr="00290235">
        <w:rPr>
          <w:rFonts w:ascii="Book Antiqua" w:eastAsia="Arial Unicode MS" w:hAnsi="Book Antiqua" w:cs="Arial"/>
          <w:sz w:val="24"/>
          <w:szCs w:val="24"/>
        </w:rPr>
        <w:t xml:space="preserve"> una variación absoluta de ¢</w:t>
      </w:r>
      <w:r w:rsidR="00C862EF" w:rsidRPr="00290235">
        <w:rPr>
          <w:rFonts w:ascii="Book Antiqua" w:eastAsia="Arial Unicode MS" w:hAnsi="Book Antiqua" w:cs="Arial"/>
          <w:sz w:val="24"/>
          <w:szCs w:val="24"/>
          <w:lang w:val="es-ES"/>
        </w:rPr>
        <w:t>912.6</w:t>
      </w:r>
      <w:r w:rsidR="00B66208" w:rsidRPr="00290235">
        <w:rPr>
          <w:rFonts w:ascii="Book Antiqua" w:eastAsia="Arial Unicode MS" w:hAnsi="Book Antiqua" w:cs="Arial"/>
          <w:sz w:val="24"/>
          <w:szCs w:val="24"/>
          <w:lang w:val="es-ES"/>
        </w:rPr>
        <w:t>78</w:t>
      </w:r>
      <w:r w:rsidR="00C862EF" w:rsidRPr="00290235">
        <w:rPr>
          <w:rFonts w:ascii="Book Antiqua" w:eastAsia="Arial Unicode MS" w:hAnsi="Book Antiqua" w:cs="Arial"/>
          <w:sz w:val="24"/>
          <w:szCs w:val="24"/>
          <w:lang w:val="es-ES"/>
        </w:rPr>
        <w:t>.</w:t>
      </w:r>
      <w:r w:rsidR="00B66208" w:rsidRPr="00290235">
        <w:rPr>
          <w:rFonts w:ascii="Book Antiqua" w:eastAsia="Arial Unicode MS" w:hAnsi="Book Antiqua" w:cs="Arial"/>
          <w:sz w:val="24"/>
          <w:szCs w:val="24"/>
          <w:lang w:val="es-ES"/>
        </w:rPr>
        <w:t>114</w:t>
      </w:r>
      <w:r w:rsidR="00B15863" w:rsidRPr="00290235">
        <w:rPr>
          <w:rFonts w:ascii="Book Antiqua" w:eastAsia="Arial Unicode MS" w:hAnsi="Book Antiqua" w:cs="Arial"/>
          <w:sz w:val="24"/>
          <w:szCs w:val="24"/>
        </w:rPr>
        <w:t xml:space="preserve"> (0.</w:t>
      </w:r>
      <w:r w:rsidR="00C862EF" w:rsidRPr="00290235">
        <w:rPr>
          <w:rFonts w:ascii="Book Antiqua" w:eastAsia="Arial Unicode MS" w:hAnsi="Book Antiqua" w:cs="Arial"/>
          <w:sz w:val="24"/>
          <w:szCs w:val="24"/>
          <w:lang w:val="es-ES"/>
        </w:rPr>
        <w:t>60</w:t>
      </w:r>
      <w:r w:rsidR="00A45B70" w:rsidRPr="00290235">
        <w:rPr>
          <w:rFonts w:ascii="Book Antiqua" w:eastAsia="Arial Unicode MS" w:hAnsi="Book Antiqua" w:cs="Arial"/>
          <w:sz w:val="24"/>
          <w:szCs w:val="24"/>
          <w:lang w:val="es-ES"/>
        </w:rPr>
        <w:t>%</w:t>
      </w:r>
      <w:r w:rsidR="00105433" w:rsidRPr="00290235">
        <w:rPr>
          <w:rFonts w:ascii="Book Antiqua" w:eastAsia="Arial Unicode MS" w:hAnsi="Book Antiqua" w:cs="Arial"/>
          <w:sz w:val="24"/>
          <w:szCs w:val="24"/>
        </w:rPr>
        <w:t>)</w:t>
      </w:r>
      <w:r w:rsidR="00105433" w:rsidRPr="00290235">
        <w:rPr>
          <w:rFonts w:ascii="Book Antiqua" w:eastAsia="Arial Unicode MS" w:hAnsi="Book Antiqua" w:cs="Arial"/>
          <w:sz w:val="24"/>
          <w:szCs w:val="24"/>
          <w:lang w:val="es-CR"/>
        </w:rPr>
        <w:t xml:space="preserve">, </w:t>
      </w:r>
      <w:r w:rsidR="00105433" w:rsidRPr="00290235">
        <w:rPr>
          <w:rFonts w:ascii="Book Antiqua" w:eastAsia="Arial Unicode MS" w:hAnsi="Book Antiqua" w:cs="Arial"/>
          <w:sz w:val="24"/>
          <w:szCs w:val="24"/>
        </w:rPr>
        <w:t>e</w:t>
      </w:r>
      <w:r w:rsidR="00C615C5" w:rsidRPr="00290235">
        <w:rPr>
          <w:rFonts w:ascii="Book Antiqua" w:eastAsia="Arial Unicode MS" w:hAnsi="Book Antiqua" w:cs="Arial"/>
          <w:sz w:val="24"/>
          <w:szCs w:val="24"/>
          <w:lang w:val="es-ES"/>
        </w:rPr>
        <w:t>l</w:t>
      </w:r>
      <w:r w:rsidR="00B15863" w:rsidRPr="00290235">
        <w:rPr>
          <w:rFonts w:ascii="Book Antiqua" w:eastAsia="Arial Unicode MS" w:hAnsi="Book Antiqua" w:cs="Arial"/>
          <w:sz w:val="24"/>
          <w:szCs w:val="24"/>
        </w:rPr>
        <w:t xml:space="preserve"> tercer </w:t>
      </w:r>
      <w:r w:rsidR="00BA4DE4" w:rsidRPr="00290235">
        <w:rPr>
          <w:rFonts w:ascii="Book Antiqua" w:eastAsia="Arial Unicode MS" w:hAnsi="Book Antiqua" w:cs="Arial"/>
          <w:sz w:val="24"/>
          <w:szCs w:val="24"/>
          <w:lang w:val="es-ES"/>
        </w:rPr>
        <w:t>lo ocupa</w:t>
      </w:r>
      <w:r w:rsidR="00B15863" w:rsidRPr="00290235">
        <w:rPr>
          <w:rFonts w:ascii="Book Antiqua" w:eastAsia="Arial Unicode MS" w:hAnsi="Book Antiqua" w:cs="Arial"/>
          <w:sz w:val="24"/>
          <w:szCs w:val="24"/>
        </w:rPr>
        <w:t xml:space="preserve"> el ámbito denominado </w:t>
      </w:r>
      <w:r w:rsidR="00CE0FBF" w:rsidRPr="00290235">
        <w:rPr>
          <w:rFonts w:ascii="Book Antiqua" w:eastAsia="Arial Unicode MS" w:hAnsi="Book Antiqua" w:cs="Arial"/>
          <w:sz w:val="24"/>
          <w:szCs w:val="24"/>
          <w:lang w:val="es-CR"/>
        </w:rPr>
        <w:t>“</w:t>
      </w:r>
      <w:r w:rsidR="00B15863" w:rsidRPr="00290235">
        <w:rPr>
          <w:rFonts w:ascii="Book Antiqua" w:eastAsia="Arial Unicode MS" w:hAnsi="Book Antiqua" w:cs="Arial"/>
          <w:sz w:val="24"/>
          <w:szCs w:val="24"/>
        </w:rPr>
        <w:t>Administración Superior</w:t>
      </w:r>
      <w:r w:rsidR="00CE0FBF" w:rsidRPr="00290235">
        <w:rPr>
          <w:rFonts w:ascii="Book Antiqua" w:eastAsia="Arial Unicode MS" w:hAnsi="Book Antiqua" w:cs="Arial"/>
          <w:sz w:val="24"/>
          <w:szCs w:val="24"/>
          <w:lang w:val="es-CR"/>
        </w:rPr>
        <w:t>”</w:t>
      </w:r>
      <w:r w:rsidR="00815FC8" w:rsidRPr="00290235">
        <w:rPr>
          <w:rFonts w:ascii="Book Antiqua" w:eastAsia="Arial Unicode MS" w:hAnsi="Book Antiqua" w:cs="Arial"/>
          <w:sz w:val="24"/>
          <w:szCs w:val="24"/>
          <w:lang w:val="es-CR"/>
        </w:rPr>
        <w:t xml:space="preserve"> </w:t>
      </w:r>
      <w:r w:rsidR="00B15863" w:rsidRPr="00290235">
        <w:rPr>
          <w:rFonts w:ascii="Book Antiqua" w:eastAsia="Arial Unicode MS" w:hAnsi="Book Antiqua" w:cs="Arial"/>
          <w:sz w:val="24"/>
          <w:szCs w:val="24"/>
        </w:rPr>
        <w:t xml:space="preserve">con </w:t>
      </w:r>
      <w:r w:rsidR="00D52EEE" w:rsidRPr="00290235">
        <w:rPr>
          <w:rFonts w:ascii="Book Antiqua" w:eastAsia="Arial Unicode MS" w:hAnsi="Book Antiqua" w:cs="Arial"/>
          <w:sz w:val="24"/>
          <w:szCs w:val="24"/>
          <w:lang w:val="es-ES"/>
        </w:rPr>
        <w:t xml:space="preserve">un </w:t>
      </w:r>
      <w:r w:rsidR="00B15863" w:rsidRPr="00290235">
        <w:rPr>
          <w:rFonts w:ascii="Book Antiqua" w:eastAsia="Arial Unicode MS" w:hAnsi="Book Antiqua" w:cs="Arial"/>
          <w:sz w:val="24"/>
          <w:szCs w:val="24"/>
        </w:rPr>
        <w:t>crecimiento de ¢</w:t>
      </w:r>
      <w:r w:rsidR="00AA658F" w:rsidRPr="00290235">
        <w:rPr>
          <w:rFonts w:ascii="Book Antiqua" w:eastAsia="Arial Unicode MS" w:hAnsi="Book Antiqua" w:cs="Arial"/>
          <w:sz w:val="24"/>
          <w:szCs w:val="24"/>
          <w:lang w:val="es-ES"/>
        </w:rPr>
        <w:t>44.72</w:t>
      </w:r>
      <w:r w:rsidR="00A35DAB" w:rsidRPr="00290235">
        <w:rPr>
          <w:rFonts w:ascii="Book Antiqua" w:eastAsia="Arial Unicode MS" w:hAnsi="Book Antiqua" w:cs="Arial"/>
          <w:sz w:val="24"/>
          <w:szCs w:val="24"/>
          <w:lang w:val="es-ES"/>
        </w:rPr>
        <w:t>8</w:t>
      </w:r>
      <w:r w:rsidR="00AA658F" w:rsidRPr="00290235">
        <w:rPr>
          <w:rFonts w:ascii="Book Antiqua" w:eastAsia="Arial Unicode MS" w:hAnsi="Book Antiqua" w:cs="Arial"/>
          <w:sz w:val="24"/>
          <w:szCs w:val="24"/>
          <w:lang w:val="es-ES"/>
        </w:rPr>
        <w:t>.</w:t>
      </w:r>
      <w:r w:rsidR="00A35DAB" w:rsidRPr="00290235">
        <w:rPr>
          <w:rFonts w:ascii="Book Antiqua" w:eastAsia="Arial Unicode MS" w:hAnsi="Book Antiqua" w:cs="Arial"/>
          <w:sz w:val="24"/>
          <w:szCs w:val="24"/>
          <w:lang w:val="es-ES"/>
        </w:rPr>
        <w:t>603</w:t>
      </w:r>
      <w:r w:rsidR="00A35DAB" w:rsidRPr="00290235">
        <w:rPr>
          <w:rFonts w:ascii="Book Antiqua" w:eastAsia="Arial Unicode MS" w:hAnsi="Book Antiqua" w:cs="Arial"/>
          <w:sz w:val="24"/>
          <w:szCs w:val="24"/>
        </w:rPr>
        <w:t xml:space="preserve"> </w:t>
      </w:r>
      <w:r w:rsidR="00CE0FBF" w:rsidRPr="00290235">
        <w:rPr>
          <w:rFonts w:ascii="Book Antiqua" w:eastAsia="Arial Unicode MS" w:hAnsi="Book Antiqua" w:cs="Arial"/>
          <w:sz w:val="24"/>
          <w:szCs w:val="24"/>
        </w:rPr>
        <w:t>(</w:t>
      </w:r>
      <w:r w:rsidR="00D52EEE" w:rsidRPr="00290235">
        <w:rPr>
          <w:rFonts w:ascii="Book Antiqua" w:eastAsia="Arial Unicode MS" w:hAnsi="Book Antiqua" w:cs="Arial"/>
          <w:sz w:val="24"/>
          <w:szCs w:val="24"/>
          <w:lang w:val="es-ES"/>
        </w:rPr>
        <w:t>0</w:t>
      </w:r>
      <w:r w:rsidR="00CE0FBF" w:rsidRPr="00290235">
        <w:rPr>
          <w:rFonts w:ascii="Book Antiqua" w:eastAsia="Arial Unicode MS" w:hAnsi="Book Antiqua" w:cs="Arial"/>
          <w:sz w:val="24"/>
          <w:szCs w:val="24"/>
        </w:rPr>
        <w:t>.</w:t>
      </w:r>
      <w:r w:rsidR="00D52EEE" w:rsidRPr="00290235">
        <w:rPr>
          <w:rFonts w:ascii="Book Antiqua" w:eastAsia="Arial Unicode MS" w:hAnsi="Book Antiqua" w:cs="Arial"/>
          <w:sz w:val="24"/>
          <w:szCs w:val="24"/>
          <w:lang w:val="es-ES"/>
        </w:rPr>
        <w:t>37</w:t>
      </w:r>
      <w:r w:rsidR="00CE0FBF" w:rsidRPr="00290235">
        <w:rPr>
          <w:rFonts w:ascii="Book Antiqua" w:eastAsia="Arial Unicode MS" w:hAnsi="Book Antiqua" w:cs="Arial"/>
          <w:sz w:val="24"/>
          <w:szCs w:val="24"/>
        </w:rPr>
        <w:t>%)</w:t>
      </w:r>
      <w:r w:rsidR="00B15863" w:rsidRPr="00290235">
        <w:rPr>
          <w:rFonts w:ascii="Book Antiqua" w:eastAsia="Arial Unicode MS" w:hAnsi="Book Antiqua" w:cs="Arial"/>
          <w:sz w:val="24"/>
          <w:szCs w:val="24"/>
        </w:rPr>
        <w:t>.</w:t>
      </w:r>
    </w:p>
    <w:p w14:paraId="71D6D706" w14:textId="5A03E2E3" w:rsidR="00CE0FBF" w:rsidRPr="00290235" w:rsidRDefault="00CE0FBF" w:rsidP="00CE0FBF">
      <w:pPr>
        <w:pStyle w:val="Textoindependiente"/>
        <w:spacing w:after="0"/>
        <w:jc w:val="both"/>
        <w:rPr>
          <w:rFonts w:ascii="Book Antiqua" w:eastAsia="Arial Unicode MS" w:hAnsi="Book Antiqua" w:cs="Arial"/>
          <w:sz w:val="24"/>
          <w:szCs w:val="24"/>
        </w:rPr>
      </w:pPr>
    </w:p>
    <w:p w14:paraId="6223F2E8" w14:textId="4CA21170" w:rsidR="00CE0FBF" w:rsidRPr="00290235" w:rsidRDefault="00CE0FBF" w:rsidP="00CE0FBF">
      <w:pPr>
        <w:pStyle w:val="Textoindependiente"/>
        <w:spacing w:after="0"/>
        <w:jc w:val="both"/>
        <w:rPr>
          <w:rFonts w:ascii="Book Antiqua" w:eastAsia="Arial Unicode MS" w:hAnsi="Book Antiqua" w:cs="Arial"/>
          <w:sz w:val="24"/>
          <w:szCs w:val="24"/>
          <w:lang w:val="es-CR"/>
        </w:rPr>
      </w:pPr>
      <w:r w:rsidRPr="00290235">
        <w:rPr>
          <w:rFonts w:ascii="Book Antiqua" w:eastAsia="Arial Unicode MS" w:hAnsi="Book Antiqua" w:cs="Arial"/>
          <w:sz w:val="24"/>
          <w:szCs w:val="24"/>
          <w:lang w:val="es-CR"/>
        </w:rPr>
        <w:t>Para el período bajo análisis el ámbito “</w:t>
      </w:r>
      <w:r w:rsidR="00C615C5" w:rsidRPr="00290235">
        <w:rPr>
          <w:rFonts w:ascii="Book Antiqua" w:eastAsia="Arial Unicode MS" w:hAnsi="Book Antiqua" w:cs="Arial"/>
          <w:sz w:val="24"/>
          <w:szCs w:val="24"/>
          <w:lang w:val="es-CR"/>
        </w:rPr>
        <w:t>Otros”</w:t>
      </w:r>
      <w:r w:rsidRPr="00290235">
        <w:rPr>
          <w:rFonts w:ascii="Book Antiqua" w:eastAsia="Arial Unicode MS" w:hAnsi="Book Antiqua" w:cs="Arial"/>
          <w:sz w:val="24"/>
          <w:szCs w:val="24"/>
          <w:lang w:val="es-CR"/>
        </w:rPr>
        <w:t xml:space="preserve"> muestra un comportamiento decreciente al bajar su ejecución en ¢</w:t>
      </w:r>
      <w:r w:rsidR="00C615C5" w:rsidRPr="00290235">
        <w:rPr>
          <w:rFonts w:ascii="Book Antiqua" w:eastAsia="Arial Unicode MS" w:hAnsi="Book Antiqua" w:cs="Arial"/>
          <w:sz w:val="24"/>
          <w:szCs w:val="24"/>
          <w:lang w:val="es-CR"/>
        </w:rPr>
        <w:t>57.68</w:t>
      </w:r>
      <w:r w:rsidR="00C15313" w:rsidRPr="00290235">
        <w:rPr>
          <w:rFonts w:ascii="Book Antiqua" w:eastAsia="Arial Unicode MS" w:hAnsi="Book Antiqua" w:cs="Arial"/>
          <w:sz w:val="24"/>
          <w:szCs w:val="24"/>
          <w:lang w:val="es-CR"/>
        </w:rPr>
        <w:t>9</w:t>
      </w:r>
      <w:r w:rsidR="00C615C5" w:rsidRPr="00290235">
        <w:rPr>
          <w:rFonts w:ascii="Book Antiqua" w:eastAsia="Arial Unicode MS" w:hAnsi="Book Antiqua" w:cs="Arial"/>
          <w:sz w:val="24"/>
          <w:szCs w:val="24"/>
          <w:lang w:val="es-CR"/>
        </w:rPr>
        <w:t>.3</w:t>
      </w:r>
      <w:r w:rsidR="00C15313" w:rsidRPr="00290235">
        <w:rPr>
          <w:rFonts w:ascii="Book Antiqua" w:eastAsia="Arial Unicode MS" w:hAnsi="Book Antiqua" w:cs="Arial"/>
          <w:sz w:val="24"/>
          <w:szCs w:val="24"/>
          <w:lang w:val="es-CR"/>
        </w:rPr>
        <w:t>82</w:t>
      </w:r>
      <w:r w:rsidRPr="00290235">
        <w:rPr>
          <w:rFonts w:ascii="Book Antiqua" w:eastAsia="Arial Unicode MS" w:hAnsi="Book Antiqua" w:cs="Arial"/>
          <w:sz w:val="24"/>
          <w:szCs w:val="24"/>
          <w:lang w:val="es-CR"/>
        </w:rPr>
        <w:t xml:space="preserve"> (-0.</w:t>
      </w:r>
      <w:r w:rsidR="00C90134" w:rsidRPr="00290235">
        <w:rPr>
          <w:rFonts w:ascii="Book Antiqua" w:eastAsia="Arial Unicode MS" w:hAnsi="Book Antiqua" w:cs="Arial"/>
          <w:sz w:val="24"/>
          <w:szCs w:val="24"/>
          <w:lang w:val="es-CR"/>
        </w:rPr>
        <w:t>34</w:t>
      </w:r>
      <w:r w:rsidRPr="00290235">
        <w:rPr>
          <w:rFonts w:ascii="Book Antiqua" w:eastAsia="Arial Unicode MS" w:hAnsi="Book Antiqua" w:cs="Arial"/>
          <w:sz w:val="24"/>
          <w:szCs w:val="24"/>
          <w:lang w:val="es-CR"/>
        </w:rPr>
        <w:t>%).</w:t>
      </w:r>
    </w:p>
    <w:p w14:paraId="419D14B7" w14:textId="77777777" w:rsidR="00A708DF" w:rsidRPr="00290235" w:rsidRDefault="00A708DF" w:rsidP="00131F6A">
      <w:pPr>
        <w:pStyle w:val="Textoindependiente"/>
        <w:spacing w:after="0"/>
        <w:jc w:val="both"/>
        <w:rPr>
          <w:rFonts w:ascii="Book Antiqua" w:eastAsia="Arial Unicode MS" w:hAnsi="Book Antiqua" w:cs="Arial"/>
          <w:sz w:val="24"/>
          <w:szCs w:val="24"/>
        </w:rPr>
      </w:pPr>
    </w:p>
    <w:p w14:paraId="423097A8" w14:textId="189446D9" w:rsidR="00F54006" w:rsidRPr="00290235" w:rsidRDefault="00907261" w:rsidP="00E77C48">
      <w:pPr>
        <w:pStyle w:val="Textoindependiente"/>
        <w:spacing w:after="0"/>
        <w:jc w:val="both"/>
        <w:rPr>
          <w:rFonts w:ascii="Book Antiqua" w:eastAsia="Arial Unicode MS" w:hAnsi="Book Antiqua" w:cs="Arial"/>
          <w:bCs/>
          <w:sz w:val="24"/>
          <w:szCs w:val="22"/>
        </w:rPr>
      </w:pPr>
      <w:r w:rsidRPr="00290235">
        <w:rPr>
          <w:rFonts w:ascii="Book Antiqua" w:eastAsia="Arial Unicode MS" w:hAnsi="Book Antiqua" w:cs="Arial"/>
          <w:bCs/>
          <w:sz w:val="24"/>
          <w:szCs w:val="22"/>
          <w:lang w:val="es-ES"/>
        </w:rPr>
        <w:t xml:space="preserve">Lo antes </w:t>
      </w:r>
      <w:r w:rsidR="00C90134" w:rsidRPr="00290235">
        <w:rPr>
          <w:rFonts w:ascii="Book Antiqua" w:eastAsia="Arial Unicode MS" w:hAnsi="Book Antiqua" w:cs="Arial"/>
          <w:bCs/>
          <w:sz w:val="24"/>
          <w:szCs w:val="22"/>
          <w:lang w:val="es-ES"/>
        </w:rPr>
        <w:t>citado</w:t>
      </w:r>
      <w:r w:rsidRPr="00290235">
        <w:rPr>
          <w:rFonts w:ascii="Book Antiqua" w:eastAsia="Arial Unicode MS" w:hAnsi="Book Antiqua" w:cs="Arial"/>
          <w:bCs/>
          <w:sz w:val="24"/>
          <w:szCs w:val="22"/>
          <w:lang w:val="es-ES"/>
        </w:rPr>
        <w:t xml:space="preserve"> </w:t>
      </w:r>
      <w:r w:rsidR="003C1BE1" w:rsidRPr="00290235">
        <w:rPr>
          <w:rFonts w:ascii="Book Antiqua" w:eastAsia="Arial Unicode MS" w:hAnsi="Book Antiqua" w:cs="Arial"/>
          <w:bCs/>
          <w:sz w:val="24"/>
          <w:szCs w:val="22"/>
        </w:rPr>
        <w:t>se muestra el siguiente cuadro comparativo:</w:t>
      </w:r>
    </w:p>
    <w:p w14:paraId="2A242794" w14:textId="480F14EF" w:rsidR="00367C1E" w:rsidRPr="00290235" w:rsidRDefault="00367C1E" w:rsidP="00CB3BDB">
      <w:pPr>
        <w:rPr>
          <w:rFonts w:ascii="Book Antiqua" w:eastAsia="Arial Unicode MS" w:hAnsi="Book Antiqua" w:cs="Arial"/>
          <w:b/>
          <w:sz w:val="24"/>
          <w:szCs w:val="22"/>
        </w:rPr>
      </w:pPr>
    </w:p>
    <w:p w14:paraId="003485FD" w14:textId="58A8AE44" w:rsidR="00504F42" w:rsidRPr="00290235" w:rsidRDefault="00504F42" w:rsidP="00F84470">
      <w:pPr>
        <w:rPr>
          <w:rFonts w:ascii="Book Antiqua" w:eastAsia="Arial Unicode MS" w:hAnsi="Book Antiqua" w:cs="Arial"/>
          <w:b/>
          <w:sz w:val="24"/>
          <w:szCs w:val="22"/>
        </w:rPr>
      </w:pPr>
    </w:p>
    <w:p w14:paraId="1E3351CC" w14:textId="372C3B50" w:rsidR="003C1BE1" w:rsidRPr="00290235" w:rsidRDefault="003C1BE1" w:rsidP="000868BF">
      <w:pPr>
        <w:jc w:val="center"/>
        <w:rPr>
          <w:rFonts w:ascii="Book Antiqua" w:hAnsi="Book Antiqua" w:cs="Arial"/>
          <w:b/>
        </w:rPr>
      </w:pPr>
      <w:r w:rsidRPr="00290235">
        <w:rPr>
          <w:rFonts w:ascii="Book Antiqua" w:hAnsi="Book Antiqua" w:cs="Arial"/>
          <w:b/>
        </w:rPr>
        <w:t xml:space="preserve">Cuadro </w:t>
      </w:r>
      <w:r w:rsidR="00AB363B" w:rsidRPr="00290235">
        <w:rPr>
          <w:rFonts w:ascii="Book Antiqua" w:hAnsi="Book Antiqua" w:cs="Arial"/>
          <w:b/>
        </w:rPr>
        <w:t>10</w:t>
      </w:r>
    </w:p>
    <w:p w14:paraId="70B1F952" w14:textId="786CA159" w:rsidR="003C1BE1" w:rsidRPr="00290235" w:rsidRDefault="003C1BE1" w:rsidP="000868BF">
      <w:pPr>
        <w:pStyle w:val="Textoindependiente"/>
        <w:spacing w:after="0"/>
        <w:jc w:val="center"/>
        <w:rPr>
          <w:rFonts w:ascii="Book Antiqua" w:eastAsia="Arial Unicode MS" w:hAnsi="Book Antiqua" w:cs="Arial"/>
          <w:b/>
          <w:lang w:val="es-ES"/>
        </w:rPr>
      </w:pPr>
      <w:r w:rsidRPr="00290235">
        <w:rPr>
          <w:rFonts w:ascii="Book Antiqua" w:eastAsia="Arial Unicode MS" w:hAnsi="Book Antiqua" w:cs="Arial"/>
          <w:b/>
        </w:rPr>
        <w:t>Estimación del Costo de la Justicia, comparativo Total 20</w:t>
      </w:r>
      <w:r w:rsidR="00D352FA" w:rsidRPr="00290235">
        <w:rPr>
          <w:rFonts w:ascii="Book Antiqua" w:eastAsia="Arial Unicode MS" w:hAnsi="Book Antiqua" w:cs="Arial"/>
          <w:b/>
          <w:lang w:val="es-ES"/>
        </w:rPr>
        <w:t>2</w:t>
      </w:r>
      <w:r w:rsidR="00522D02" w:rsidRPr="00290235">
        <w:rPr>
          <w:rFonts w:ascii="Book Antiqua" w:eastAsia="Arial Unicode MS" w:hAnsi="Book Antiqua" w:cs="Arial"/>
          <w:b/>
          <w:lang w:val="es-ES"/>
        </w:rPr>
        <w:t>1</w:t>
      </w:r>
      <w:r w:rsidRPr="00290235">
        <w:rPr>
          <w:rFonts w:ascii="Book Antiqua" w:eastAsia="Arial Unicode MS" w:hAnsi="Book Antiqua" w:cs="Arial"/>
          <w:b/>
        </w:rPr>
        <w:t>-20</w:t>
      </w:r>
      <w:r w:rsidR="00914C5F" w:rsidRPr="00290235">
        <w:rPr>
          <w:rFonts w:ascii="Book Antiqua" w:eastAsia="Arial Unicode MS" w:hAnsi="Book Antiqua" w:cs="Arial"/>
          <w:b/>
          <w:lang w:val="es-ES"/>
        </w:rPr>
        <w:t>2</w:t>
      </w:r>
      <w:r w:rsidR="00522D02" w:rsidRPr="00290235">
        <w:rPr>
          <w:rFonts w:ascii="Book Antiqua" w:eastAsia="Arial Unicode MS" w:hAnsi="Book Antiqua" w:cs="Arial"/>
          <w:b/>
          <w:lang w:val="es-ES"/>
        </w:rPr>
        <w:t>2</w:t>
      </w:r>
      <w:r w:rsidRPr="00290235">
        <w:rPr>
          <w:rFonts w:ascii="Book Antiqua" w:eastAsia="Arial Unicode MS" w:hAnsi="Book Antiqua" w:cs="Arial"/>
          <w:b/>
        </w:rPr>
        <w:t xml:space="preserve"> por Ámbito</w:t>
      </w:r>
      <w:r w:rsidR="00522D02" w:rsidRPr="00290235">
        <w:rPr>
          <w:rFonts w:ascii="Book Antiqua" w:eastAsia="Arial Unicode MS" w:hAnsi="Book Antiqua" w:cs="Arial"/>
          <w:b/>
          <w:lang w:val="es-ES"/>
        </w:rPr>
        <w:t xml:space="preserve"> </w:t>
      </w:r>
      <w:r w:rsidRPr="00290235">
        <w:rPr>
          <w:rFonts w:ascii="Book Antiqua" w:eastAsia="Arial Unicode MS" w:hAnsi="Book Antiqua" w:cs="Arial"/>
          <w:b/>
        </w:rPr>
        <w:t>según Presupuesto Ejecutado 20</w:t>
      </w:r>
      <w:r w:rsidR="00914C5F" w:rsidRPr="00290235">
        <w:rPr>
          <w:rFonts w:ascii="Book Antiqua" w:eastAsia="Arial Unicode MS" w:hAnsi="Book Antiqua" w:cs="Arial"/>
          <w:b/>
          <w:lang w:val="es-ES"/>
        </w:rPr>
        <w:t>2</w:t>
      </w:r>
      <w:r w:rsidR="00522D02" w:rsidRPr="00290235">
        <w:rPr>
          <w:rFonts w:ascii="Book Antiqua" w:eastAsia="Arial Unicode MS" w:hAnsi="Book Antiqua" w:cs="Arial"/>
          <w:b/>
          <w:lang w:val="es-ES"/>
        </w:rPr>
        <w:t>2</w:t>
      </w:r>
    </w:p>
    <w:p w14:paraId="60EFACA2" w14:textId="77777777" w:rsidR="00523B2B" w:rsidRPr="00290235" w:rsidRDefault="00523B2B" w:rsidP="00522D02">
      <w:pPr>
        <w:pStyle w:val="Textoindependiente"/>
        <w:spacing w:after="0"/>
        <w:jc w:val="both"/>
        <w:rPr>
          <w:rFonts w:ascii="Book Antiqua" w:eastAsia="Arial Unicode MS" w:hAnsi="Book Antiqua" w:cs="Arial"/>
          <w:b/>
          <w:lang w:val="es-ES"/>
        </w:rPr>
      </w:pPr>
    </w:p>
    <w:p w14:paraId="13309BA7" w14:textId="16FB55AC" w:rsidR="00504F42" w:rsidRPr="00290235" w:rsidRDefault="00B75182" w:rsidP="00B75182">
      <w:pPr>
        <w:pStyle w:val="Textoindependiente"/>
        <w:spacing w:after="0"/>
        <w:ind w:left="142" w:right="301"/>
        <w:jc w:val="center"/>
        <w:rPr>
          <w:rFonts w:ascii="Book Antiqua" w:eastAsia="Arial Unicode MS" w:hAnsi="Book Antiqua" w:cs="Arial"/>
          <w:sz w:val="24"/>
          <w:szCs w:val="24"/>
          <w:lang w:val="es-ES"/>
        </w:rPr>
      </w:pPr>
      <w:r w:rsidRPr="00290235">
        <w:rPr>
          <w:rFonts w:ascii="Book Antiqua" w:eastAsia="Arial Unicode MS" w:hAnsi="Book Antiqua"/>
          <w:noProof/>
        </w:rPr>
        <w:drawing>
          <wp:inline distT="0" distB="0" distL="0" distR="0" wp14:anchorId="4F5C37BF" wp14:editId="0F513C08">
            <wp:extent cx="5560695" cy="3530009"/>
            <wp:effectExtent l="0" t="0" r="1905" b="0"/>
            <wp:docPr id="9027537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3584" cy="3538191"/>
                    </a:xfrm>
                    <a:prstGeom prst="rect">
                      <a:avLst/>
                    </a:prstGeom>
                    <a:noFill/>
                    <a:ln>
                      <a:noFill/>
                    </a:ln>
                  </pic:spPr>
                </pic:pic>
              </a:graphicData>
            </a:graphic>
          </wp:inline>
        </w:drawing>
      </w:r>
    </w:p>
    <w:p w14:paraId="488A16F9" w14:textId="77777777" w:rsidR="00B75182" w:rsidRPr="00290235" w:rsidRDefault="00B75182" w:rsidP="00B75182">
      <w:pPr>
        <w:pStyle w:val="Textoindependiente"/>
        <w:spacing w:after="0"/>
        <w:ind w:left="284"/>
        <w:jc w:val="both"/>
        <w:rPr>
          <w:rFonts w:ascii="Book Antiqua" w:hAnsi="Book Antiqua" w:cs="Arial"/>
          <w:sz w:val="16"/>
          <w:szCs w:val="16"/>
          <w:lang w:val="es-CR" w:eastAsia="es-CR"/>
        </w:rPr>
      </w:pPr>
      <w:r w:rsidRPr="00290235">
        <w:rPr>
          <w:rFonts w:ascii="Book Antiqua" w:hAnsi="Book Antiqua" w:cs="Arial"/>
          <w:sz w:val="16"/>
          <w:szCs w:val="16"/>
          <w:lang w:val="es-CR" w:eastAsia="es-CR"/>
        </w:rPr>
        <w:t>Elaboración propia</w:t>
      </w:r>
    </w:p>
    <w:p w14:paraId="62CFC794" w14:textId="77777777" w:rsidR="00B75182" w:rsidRPr="00290235" w:rsidRDefault="00B75182" w:rsidP="004D740A">
      <w:pPr>
        <w:pStyle w:val="Textoindependiente"/>
        <w:spacing w:after="0"/>
        <w:ind w:left="142" w:right="-87"/>
        <w:jc w:val="both"/>
        <w:rPr>
          <w:rFonts w:ascii="Book Antiqua" w:eastAsia="Arial Unicode MS" w:hAnsi="Book Antiqua" w:cs="Arial"/>
          <w:sz w:val="24"/>
          <w:szCs w:val="24"/>
          <w:lang w:val="es-ES"/>
        </w:rPr>
      </w:pPr>
    </w:p>
    <w:p w14:paraId="7ADB4244" w14:textId="3A78AF9C" w:rsidR="00B75182" w:rsidRPr="00290235" w:rsidRDefault="00B75182" w:rsidP="00B75182">
      <w:pPr>
        <w:pStyle w:val="Textoindependiente"/>
        <w:tabs>
          <w:tab w:val="left" w:pos="3349"/>
        </w:tabs>
        <w:spacing w:after="0"/>
        <w:ind w:left="142" w:right="-87"/>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ab/>
      </w:r>
    </w:p>
    <w:p w14:paraId="3A0B20B7" w14:textId="5D14AF5D" w:rsidR="003C1BE1" w:rsidRPr="00290235" w:rsidRDefault="004A6F1F" w:rsidP="004D740A">
      <w:pPr>
        <w:pStyle w:val="Textoindependiente"/>
        <w:spacing w:after="0"/>
        <w:ind w:left="142" w:right="-87"/>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Resumidamente</w:t>
      </w:r>
      <w:r w:rsidR="00140B54" w:rsidRPr="00290235">
        <w:rPr>
          <w:rFonts w:ascii="Book Antiqua" w:eastAsia="Arial Unicode MS" w:hAnsi="Book Antiqua" w:cs="Arial"/>
          <w:sz w:val="24"/>
          <w:szCs w:val="24"/>
          <w:lang w:val="es-ES"/>
        </w:rPr>
        <w:t xml:space="preserve">, </w:t>
      </w:r>
      <w:r w:rsidR="00851A61" w:rsidRPr="00290235">
        <w:rPr>
          <w:rFonts w:ascii="Book Antiqua" w:eastAsia="Arial Unicode MS" w:hAnsi="Book Antiqua" w:cs="Arial"/>
          <w:sz w:val="24"/>
          <w:szCs w:val="24"/>
          <w:lang w:val="es-ES"/>
        </w:rPr>
        <w:t xml:space="preserve">el </w:t>
      </w:r>
      <w:r w:rsidR="003C1BE1" w:rsidRPr="00290235">
        <w:rPr>
          <w:rFonts w:ascii="Book Antiqua" w:eastAsia="Arial Unicode MS" w:hAnsi="Book Antiqua" w:cs="Arial"/>
          <w:sz w:val="24"/>
          <w:szCs w:val="24"/>
          <w:lang w:val="es-ES"/>
        </w:rPr>
        <w:t xml:space="preserve">cuadro número </w:t>
      </w:r>
      <w:r w:rsidR="00CD4350" w:rsidRPr="00290235">
        <w:rPr>
          <w:rFonts w:ascii="Book Antiqua" w:eastAsia="Arial Unicode MS" w:hAnsi="Book Antiqua" w:cs="Arial"/>
          <w:sz w:val="24"/>
          <w:szCs w:val="24"/>
          <w:lang w:val="es-ES"/>
        </w:rPr>
        <w:t xml:space="preserve">11 </w:t>
      </w:r>
      <w:r w:rsidR="009A4F7E" w:rsidRPr="00290235">
        <w:rPr>
          <w:rFonts w:ascii="Book Antiqua" w:eastAsia="Arial Unicode MS" w:hAnsi="Book Antiqua" w:cs="Arial"/>
          <w:sz w:val="24"/>
          <w:szCs w:val="24"/>
          <w:lang w:val="es-ES"/>
        </w:rPr>
        <w:t>estima el costo d</w:t>
      </w:r>
      <w:r w:rsidR="003C1BE1" w:rsidRPr="00290235">
        <w:rPr>
          <w:rFonts w:ascii="Book Antiqua" w:eastAsia="Arial Unicode MS" w:hAnsi="Book Antiqua" w:cs="Arial"/>
          <w:sz w:val="24"/>
          <w:szCs w:val="24"/>
          <w:lang w:val="es-ES"/>
        </w:rPr>
        <w:t>el recurso humano</w:t>
      </w:r>
      <w:r w:rsidR="009A4F7E"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9A4F7E" w:rsidRPr="00290235">
        <w:rPr>
          <w:rFonts w:ascii="Book Antiqua" w:eastAsia="Arial Unicode MS" w:hAnsi="Book Antiqua" w:cs="Arial"/>
          <w:sz w:val="24"/>
          <w:szCs w:val="24"/>
          <w:lang w:val="es-ES"/>
        </w:rPr>
        <w:t xml:space="preserve"> gasto variable en forma comparativa</w:t>
      </w:r>
      <w:r w:rsidR="00140B54" w:rsidRPr="00290235">
        <w:rPr>
          <w:rFonts w:ascii="Book Antiqua" w:eastAsia="Arial Unicode MS" w:hAnsi="Book Antiqua" w:cs="Arial"/>
          <w:sz w:val="24"/>
          <w:szCs w:val="24"/>
          <w:lang w:val="es-ES"/>
        </w:rPr>
        <w:t>,</w:t>
      </w:r>
      <w:r w:rsidR="003C1BE1" w:rsidRPr="00290235">
        <w:rPr>
          <w:rFonts w:ascii="Book Antiqua" w:eastAsia="Arial Unicode MS" w:hAnsi="Book Antiqua" w:cs="Arial"/>
          <w:sz w:val="24"/>
          <w:szCs w:val="24"/>
          <w:lang w:val="es-ES"/>
        </w:rPr>
        <w:t xml:space="preserve"> </w:t>
      </w:r>
      <w:r w:rsidR="00F86051" w:rsidRPr="00290235">
        <w:rPr>
          <w:rFonts w:ascii="Book Antiqua" w:eastAsia="Arial Unicode MS" w:hAnsi="Book Antiqua" w:cs="Arial"/>
          <w:sz w:val="24"/>
          <w:szCs w:val="24"/>
          <w:lang w:val="es-ES"/>
        </w:rPr>
        <w:t xml:space="preserve">en lo que respecta al </w:t>
      </w:r>
      <w:r w:rsidR="009A4F7E" w:rsidRPr="00290235">
        <w:rPr>
          <w:rFonts w:ascii="Book Antiqua" w:eastAsia="Arial Unicode MS" w:hAnsi="Book Antiqua" w:cs="Arial"/>
          <w:sz w:val="24"/>
          <w:szCs w:val="24"/>
          <w:lang w:val="es-ES"/>
        </w:rPr>
        <w:t>recurso humano e</w:t>
      </w:r>
      <w:r w:rsidR="003C1BE1" w:rsidRPr="00290235">
        <w:rPr>
          <w:rFonts w:ascii="Book Antiqua" w:eastAsia="Arial Unicode MS" w:hAnsi="Book Antiqua" w:cs="Arial"/>
          <w:sz w:val="24"/>
          <w:szCs w:val="24"/>
          <w:lang w:val="es-ES"/>
        </w:rPr>
        <w:t>l ámbito “</w:t>
      </w:r>
      <w:r w:rsidR="001904AE" w:rsidRPr="00290235">
        <w:rPr>
          <w:rFonts w:ascii="Book Antiqua" w:eastAsia="Arial Unicode MS" w:hAnsi="Book Antiqua" w:cs="Arial"/>
          <w:sz w:val="24"/>
          <w:szCs w:val="24"/>
          <w:lang w:val="es-ES"/>
        </w:rPr>
        <w:t>Administra</w:t>
      </w:r>
      <w:r w:rsidR="00FC39AB" w:rsidRPr="00290235">
        <w:rPr>
          <w:rFonts w:ascii="Book Antiqua" w:eastAsia="Arial Unicode MS" w:hAnsi="Book Antiqua" w:cs="Arial"/>
          <w:sz w:val="24"/>
          <w:szCs w:val="24"/>
          <w:lang w:val="es-ES"/>
        </w:rPr>
        <w:t>tivo</w:t>
      </w:r>
      <w:r w:rsidR="003C1BE1" w:rsidRPr="00290235">
        <w:rPr>
          <w:rFonts w:ascii="Book Antiqua" w:eastAsia="Arial Unicode MS" w:hAnsi="Book Antiqua" w:cs="Arial"/>
          <w:sz w:val="24"/>
          <w:szCs w:val="24"/>
          <w:lang w:val="es-ES"/>
        </w:rPr>
        <w:t xml:space="preserve">” </w:t>
      </w:r>
      <w:r w:rsidR="005B597A" w:rsidRPr="00290235">
        <w:rPr>
          <w:rFonts w:ascii="Book Antiqua" w:eastAsia="Arial Unicode MS" w:hAnsi="Book Antiqua" w:cs="Arial"/>
          <w:sz w:val="24"/>
          <w:szCs w:val="24"/>
          <w:lang w:val="es-ES"/>
        </w:rPr>
        <w:lastRenderedPageBreak/>
        <w:t xml:space="preserve">es el </w:t>
      </w:r>
      <w:r w:rsidR="00FC39AB" w:rsidRPr="00290235">
        <w:rPr>
          <w:rFonts w:ascii="Book Antiqua" w:eastAsia="Arial Unicode MS" w:hAnsi="Book Antiqua" w:cs="Arial"/>
          <w:sz w:val="24"/>
          <w:szCs w:val="24"/>
          <w:lang w:val="es-ES"/>
        </w:rPr>
        <w:t>q</w:t>
      </w:r>
      <w:r w:rsidR="005B597A" w:rsidRPr="00290235">
        <w:rPr>
          <w:rFonts w:ascii="Book Antiqua" w:eastAsia="Arial Unicode MS" w:hAnsi="Book Antiqua" w:cs="Arial"/>
          <w:sz w:val="24"/>
          <w:szCs w:val="24"/>
          <w:lang w:val="es-ES"/>
        </w:rPr>
        <w:t xml:space="preserve">ue </w:t>
      </w:r>
      <w:r w:rsidR="003C1BE1" w:rsidRPr="00290235">
        <w:rPr>
          <w:rFonts w:ascii="Book Antiqua" w:eastAsia="Arial Unicode MS" w:hAnsi="Book Antiqua" w:cs="Arial"/>
          <w:sz w:val="24"/>
          <w:szCs w:val="24"/>
          <w:lang w:val="es-ES"/>
        </w:rPr>
        <w:t>muestra</w:t>
      </w:r>
      <w:r w:rsidR="00FC39AB" w:rsidRPr="00290235">
        <w:rPr>
          <w:rFonts w:ascii="Book Antiqua" w:eastAsia="Arial Unicode MS" w:hAnsi="Book Antiqua" w:cs="Arial"/>
          <w:sz w:val="24"/>
          <w:szCs w:val="24"/>
          <w:lang w:val="es-ES"/>
        </w:rPr>
        <w:t xml:space="preserve"> el ma</w:t>
      </w:r>
      <w:r w:rsidR="00B87444" w:rsidRPr="00290235">
        <w:rPr>
          <w:rFonts w:ascii="Book Antiqua" w:eastAsia="Arial Unicode MS" w:hAnsi="Book Antiqua" w:cs="Arial"/>
          <w:sz w:val="24"/>
          <w:szCs w:val="24"/>
          <w:lang w:val="es-ES"/>
        </w:rPr>
        <w:t>y</w:t>
      </w:r>
      <w:r w:rsidR="00FC39AB" w:rsidRPr="00290235">
        <w:rPr>
          <w:rFonts w:ascii="Book Antiqua" w:eastAsia="Arial Unicode MS" w:hAnsi="Book Antiqua" w:cs="Arial"/>
          <w:sz w:val="24"/>
          <w:szCs w:val="24"/>
          <w:lang w:val="es-ES"/>
        </w:rPr>
        <w:t>or</w:t>
      </w:r>
      <w:r w:rsidR="003C1BE1" w:rsidRPr="00290235">
        <w:rPr>
          <w:rFonts w:ascii="Book Antiqua" w:eastAsia="Arial Unicode MS" w:hAnsi="Book Antiqua" w:cs="Arial"/>
          <w:sz w:val="24"/>
          <w:szCs w:val="24"/>
          <w:lang w:val="es-ES"/>
        </w:rPr>
        <w:t xml:space="preserve"> crecimiento </w:t>
      </w:r>
      <w:r w:rsidR="00C47057" w:rsidRPr="00290235">
        <w:rPr>
          <w:rFonts w:ascii="Book Antiqua" w:eastAsia="Arial Unicode MS" w:hAnsi="Book Antiqua" w:cs="Arial"/>
          <w:sz w:val="24"/>
          <w:szCs w:val="24"/>
          <w:lang w:val="es-ES"/>
        </w:rPr>
        <w:t xml:space="preserve">al haber ejecutado </w:t>
      </w:r>
      <w:r w:rsidR="003C1BE1" w:rsidRPr="00290235">
        <w:rPr>
          <w:rFonts w:ascii="Book Antiqua" w:eastAsia="Arial Unicode MS" w:hAnsi="Book Antiqua" w:cs="Arial"/>
          <w:sz w:val="24"/>
          <w:szCs w:val="24"/>
          <w:lang w:val="es-ES"/>
        </w:rPr>
        <w:t>¢</w:t>
      </w:r>
      <w:r w:rsidR="00FC39AB" w:rsidRPr="00290235">
        <w:rPr>
          <w:rFonts w:ascii="Book Antiqua" w:eastAsia="Arial Unicode MS" w:hAnsi="Book Antiqua" w:cs="Arial"/>
          <w:sz w:val="24"/>
          <w:szCs w:val="24"/>
          <w:lang w:val="es-ES"/>
        </w:rPr>
        <w:t>935.408.780</w:t>
      </w:r>
      <w:r w:rsidR="003C1BE1" w:rsidRPr="00290235">
        <w:rPr>
          <w:rFonts w:ascii="Book Antiqua" w:eastAsia="Arial Unicode MS" w:hAnsi="Book Antiqua" w:cs="Arial"/>
          <w:sz w:val="24"/>
          <w:szCs w:val="24"/>
          <w:lang w:val="es-ES"/>
        </w:rPr>
        <w:t xml:space="preserve"> </w:t>
      </w:r>
      <w:r w:rsidR="00C47057" w:rsidRPr="00290235">
        <w:rPr>
          <w:rFonts w:ascii="Book Antiqua" w:eastAsia="Arial Unicode MS" w:hAnsi="Book Antiqua" w:cs="Arial"/>
          <w:sz w:val="24"/>
          <w:szCs w:val="24"/>
          <w:lang w:val="es-ES"/>
        </w:rPr>
        <w:t xml:space="preserve">más que el </w:t>
      </w:r>
      <w:r w:rsidR="00F86051" w:rsidRPr="00290235">
        <w:rPr>
          <w:rFonts w:ascii="Book Antiqua" w:eastAsia="Arial Unicode MS" w:hAnsi="Book Antiqua" w:cs="Arial"/>
          <w:sz w:val="24"/>
          <w:szCs w:val="24"/>
          <w:lang w:val="es-ES"/>
        </w:rPr>
        <w:t>20</w:t>
      </w:r>
      <w:r w:rsidR="005B597A" w:rsidRPr="00290235">
        <w:rPr>
          <w:rFonts w:ascii="Book Antiqua" w:eastAsia="Arial Unicode MS" w:hAnsi="Book Antiqua" w:cs="Arial"/>
          <w:sz w:val="24"/>
          <w:szCs w:val="24"/>
          <w:lang w:val="es-ES"/>
        </w:rPr>
        <w:t>2</w:t>
      </w:r>
      <w:r w:rsidR="00863507" w:rsidRPr="00290235">
        <w:rPr>
          <w:rFonts w:ascii="Book Antiqua" w:eastAsia="Arial Unicode MS" w:hAnsi="Book Antiqua" w:cs="Arial"/>
          <w:sz w:val="24"/>
          <w:szCs w:val="24"/>
          <w:lang w:val="es-ES"/>
        </w:rPr>
        <w:t>1</w:t>
      </w:r>
      <w:r w:rsidR="00D373E9" w:rsidRPr="00290235">
        <w:rPr>
          <w:rFonts w:ascii="Book Antiqua" w:eastAsia="Arial Unicode MS" w:hAnsi="Book Antiqua" w:cs="Arial"/>
          <w:sz w:val="24"/>
          <w:szCs w:val="24"/>
          <w:lang w:val="es-ES"/>
        </w:rPr>
        <w:t>,</w:t>
      </w:r>
      <w:r w:rsidR="00F86051" w:rsidRPr="00290235">
        <w:rPr>
          <w:rFonts w:ascii="Book Antiqua" w:eastAsia="Arial Unicode MS" w:hAnsi="Book Antiqua" w:cs="Arial"/>
          <w:sz w:val="24"/>
          <w:szCs w:val="24"/>
          <w:lang w:val="es-ES"/>
        </w:rPr>
        <w:t xml:space="preserve"> cifra que representa un relativo de un </w:t>
      </w:r>
      <w:r w:rsidR="005B597A" w:rsidRPr="00290235">
        <w:rPr>
          <w:rFonts w:ascii="Book Antiqua" w:eastAsia="Arial Unicode MS" w:hAnsi="Book Antiqua" w:cs="Arial"/>
          <w:sz w:val="24"/>
          <w:szCs w:val="24"/>
          <w:lang w:val="es-ES"/>
        </w:rPr>
        <w:t>2.</w:t>
      </w:r>
      <w:r w:rsidR="00863507" w:rsidRPr="00290235">
        <w:rPr>
          <w:rFonts w:ascii="Book Antiqua" w:eastAsia="Arial Unicode MS" w:hAnsi="Book Antiqua" w:cs="Arial"/>
          <w:sz w:val="24"/>
          <w:szCs w:val="24"/>
          <w:lang w:val="es-ES"/>
        </w:rPr>
        <w:t>01</w:t>
      </w:r>
      <w:r w:rsidR="00C47057" w:rsidRPr="00290235">
        <w:rPr>
          <w:rFonts w:ascii="Book Antiqua" w:eastAsia="Arial Unicode MS" w:hAnsi="Book Antiqua" w:cs="Arial"/>
          <w:sz w:val="24"/>
          <w:szCs w:val="24"/>
          <w:lang w:val="es-ES"/>
        </w:rPr>
        <w:t>%</w:t>
      </w:r>
      <w:r w:rsidR="003C1BE1" w:rsidRPr="00290235">
        <w:rPr>
          <w:rFonts w:ascii="Book Antiqua" w:eastAsia="Arial Unicode MS" w:hAnsi="Book Antiqua" w:cs="Arial"/>
          <w:sz w:val="24"/>
          <w:szCs w:val="24"/>
          <w:lang w:val="es-ES"/>
        </w:rPr>
        <w:t xml:space="preserve">, </w:t>
      </w:r>
      <w:r w:rsidR="005B597A" w:rsidRPr="00290235">
        <w:rPr>
          <w:rFonts w:ascii="Book Antiqua" w:eastAsia="Arial Unicode MS" w:hAnsi="Book Antiqua" w:cs="Arial"/>
          <w:sz w:val="24"/>
          <w:szCs w:val="24"/>
          <w:lang w:val="es-ES"/>
        </w:rPr>
        <w:t xml:space="preserve">los demás </w:t>
      </w:r>
      <w:r w:rsidR="00DC3D71" w:rsidRPr="00290235">
        <w:rPr>
          <w:rFonts w:ascii="Book Antiqua" w:eastAsia="Arial Unicode MS" w:hAnsi="Book Antiqua" w:cs="Arial"/>
          <w:sz w:val="24"/>
          <w:szCs w:val="24"/>
          <w:lang w:val="es-ES"/>
        </w:rPr>
        <w:t>ámbitos mostraron</w:t>
      </w:r>
      <w:r w:rsidR="005B597A" w:rsidRPr="00290235">
        <w:rPr>
          <w:rFonts w:ascii="Book Antiqua" w:eastAsia="Arial Unicode MS" w:hAnsi="Book Antiqua" w:cs="Arial"/>
          <w:sz w:val="24"/>
          <w:szCs w:val="24"/>
          <w:lang w:val="es-ES"/>
        </w:rPr>
        <w:t xml:space="preserve"> </w:t>
      </w:r>
      <w:r w:rsidR="00863507" w:rsidRPr="00290235">
        <w:rPr>
          <w:rFonts w:ascii="Book Antiqua" w:eastAsia="Arial Unicode MS" w:hAnsi="Book Antiqua" w:cs="Arial"/>
          <w:sz w:val="24"/>
          <w:szCs w:val="24"/>
          <w:lang w:val="es-ES"/>
        </w:rPr>
        <w:t>incrementos</w:t>
      </w:r>
      <w:r w:rsidR="005B597A" w:rsidRPr="00290235">
        <w:rPr>
          <w:rFonts w:ascii="Book Antiqua" w:eastAsia="Arial Unicode MS" w:hAnsi="Book Antiqua" w:cs="Arial"/>
          <w:sz w:val="24"/>
          <w:szCs w:val="24"/>
          <w:lang w:val="es-ES"/>
        </w:rPr>
        <w:t xml:space="preserve"> que oscila</w:t>
      </w:r>
      <w:r w:rsidR="00863507" w:rsidRPr="00290235">
        <w:rPr>
          <w:rFonts w:ascii="Book Antiqua" w:eastAsia="Arial Unicode MS" w:hAnsi="Book Antiqua" w:cs="Arial"/>
          <w:sz w:val="24"/>
          <w:szCs w:val="24"/>
          <w:lang w:val="es-ES"/>
        </w:rPr>
        <w:t>n</w:t>
      </w:r>
      <w:r w:rsidR="005B597A" w:rsidRPr="00290235">
        <w:rPr>
          <w:rFonts w:ascii="Book Antiqua" w:eastAsia="Arial Unicode MS" w:hAnsi="Book Antiqua" w:cs="Arial"/>
          <w:sz w:val="24"/>
          <w:szCs w:val="24"/>
          <w:lang w:val="es-ES"/>
        </w:rPr>
        <w:t xml:space="preserve"> entre un 1.</w:t>
      </w:r>
      <w:r w:rsidR="00A617FF" w:rsidRPr="00290235">
        <w:rPr>
          <w:rFonts w:ascii="Book Antiqua" w:eastAsia="Arial Unicode MS" w:hAnsi="Book Antiqua" w:cs="Arial"/>
          <w:sz w:val="24"/>
          <w:szCs w:val="24"/>
          <w:lang w:val="es-ES"/>
        </w:rPr>
        <w:t>16</w:t>
      </w:r>
      <w:r w:rsidR="005B597A" w:rsidRPr="00290235">
        <w:rPr>
          <w:rFonts w:ascii="Book Antiqua" w:eastAsia="Arial Unicode MS" w:hAnsi="Book Antiqua" w:cs="Arial"/>
          <w:sz w:val="24"/>
          <w:szCs w:val="24"/>
          <w:lang w:val="es-ES"/>
        </w:rPr>
        <w:t>% en el ámbito denominado “</w:t>
      </w:r>
      <w:r w:rsidR="00A617FF" w:rsidRPr="00290235">
        <w:rPr>
          <w:rFonts w:ascii="Book Antiqua" w:eastAsia="Arial Unicode MS" w:hAnsi="Book Antiqua" w:cs="Arial"/>
          <w:sz w:val="24"/>
          <w:szCs w:val="24"/>
          <w:lang w:val="es-ES"/>
        </w:rPr>
        <w:t>Auxiliar de Justicia</w:t>
      </w:r>
      <w:r w:rsidR="005B597A"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5B597A" w:rsidRPr="00290235">
        <w:rPr>
          <w:rFonts w:ascii="Book Antiqua" w:eastAsia="Arial Unicode MS" w:hAnsi="Book Antiqua" w:cs="Arial"/>
          <w:sz w:val="24"/>
          <w:szCs w:val="24"/>
          <w:lang w:val="es-ES"/>
        </w:rPr>
        <w:t xml:space="preserve"> un 0.</w:t>
      </w:r>
      <w:r w:rsidR="00A617FF" w:rsidRPr="00290235">
        <w:rPr>
          <w:rFonts w:ascii="Book Antiqua" w:eastAsia="Arial Unicode MS" w:hAnsi="Book Antiqua" w:cs="Arial"/>
          <w:sz w:val="24"/>
          <w:szCs w:val="24"/>
          <w:lang w:val="es-ES"/>
        </w:rPr>
        <w:t>19</w:t>
      </w:r>
      <w:r w:rsidR="005B597A" w:rsidRPr="00290235">
        <w:rPr>
          <w:rFonts w:ascii="Book Antiqua" w:eastAsia="Arial Unicode MS" w:hAnsi="Book Antiqua" w:cs="Arial"/>
          <w:sz w:val="24"/>
          <w:szCs w:val="24"/>
          <w:lang w:val="es-ES"/>
        </w:rPr>
        <w:t>% para l</w:t>
      </w:r>
      <w:r w:rsidR="00DC3D71" w:rsidRPr="00290235">
        <w:rPr>
          <w:rFonts w:ascii="Book Antiqua" w:eastAsia="Arial Unicode MS" w:hAnsi="Book Antiqua" w:cs="Arial"/>
          <w:sz w:val="24"/>
          <w:szCs w:val="24"/>
          <w:lang w:val="es-ES"/>
        </w:rPr>
        <w:t>a</w:t>
      </w:r>
      <w:r w:rsidR="005B597A" w:rsidRPr="00290235">
        <w:rPr>
          <w:rFonts w:ascii="Book Antiqua" w:eastAsia="Arial Unicode MS" w:hAnsi="Book Antiqua" w:cs="Arial"/>
          <w:sz w:val="24"/>
          <w:szCs w:val="24"/>
          <w:lang w:val="es-ES"/>
        </w:rPr>
        <w:t xml:space="preserve"> “</w:t>
      </w:r>
      <w:r w:rsidR="00DC3D71" w:rsidRPr="00290235">
        <w:rPr>
          <w:rFonts w:ascii="Book Antiqua" w:eastAsia="Arial Unicode MS" w:hAnsi="Book Antiqua" w:cs="Arial"/>
          <w:sz w:val="24"/>
          <w:szCs w:val="24"/>
          <w:lang w:val="es-ES"/>
        </w:rPr>
        <w:t>Administración Superior</w:t>
      </w:r>
      <w:r w:rsidR="005B597A" w:rsidRPr="00290235">
        <w:rPr>
          <w:rFonts w:ascii="Book Antiqua" w:eastAsia="Arial Unicode MS" w:hAnsi="Book Antiqua" w:cs="Arial"/>
          <w:sz w:val="24"/>
          <w:szCs w:val="24"/>
          <w:lang w:val="es-ES"/>
        </w:rPr>
        <w:t>”</w:t>
      </w:r>
      <w:r w:rsidR="00D04524" w:rsidRPr="00290235">
        <w:rPr>
          <w:rFonts w:ascii="Book Antiqua" w:eastAsia="Arial Unicode MS" w:hAnsi="Book Antiqua" w:cs="Arial"/>
          <w:sz w:val="24"/>
          <w:szCs w:val="24"/>
          <w:lang w:val="es-ES"/>
        </w:rPr>
        <w:t>.</w:t>
      </w:r>
      <w:r w:rsidR="003C1BE1" w:rsidRPr="00290235">
        <w:rPr>
          <w:rFonts w:ascii="Book Antiqua" w:eastAsia="Arial Unicode MS" w:hAnsi="Book Antiqua" w:cs="Arial"/>
          <w:sz w:val="24"/>
          <w:szCs w:val="24"/>
          <w:lang w:val="es-ES"/>
        </w:rPr>
        <w:t xml:space="preserve"> </w:t>
      </w:r>
    </w:p>
    <w:p w14:paraId="24B045EC" w14:textId="59FFAEA1" w:rsidR="00651E8C" w:rsidRPr="00290235" w:rsidRDefault="00651E8C">
      <w:pPr>
        <w:rPr>
          <w:rFonts w:ascii="Book Antiqua" w:hAnsi="Book Antiqua" w:cs="Arial"/>
          <w:b/>
          <w:sz w:val="24"/>
          <w:szCs w:val="24"/>
        </w:rPr>
      </w:pPr>
    </w:p>
    <w:p w14:paraId="5E1907C5" w14:textId="77777777" w:rsidR="00CF06B2" w:rsidRPr="00290235" w:rsidRDefault="00CF06B2" w:rsidP="00F84470">
      <w:pPr>
        <w:jc w:val="center"/>
        <w:rPr>
          <w:rFonts w:ascii="Book Antiqua" w:hAnsi="Book Antiqua" w:cs="Arial"/>
          <w:b/>
        </w:rPr>
      </w:pPr>
    </w:p>
    <w:p w14:paraId="311A2C28" w14:textId="58F3775A" w:rsidR="003C1BE1" w:rsidRPr="00290235" w:rsidRDefault="003C1BE1" w:rsidP="00F84470">
      <w:pPr>
        <w:jc w:val="center"/>
        <w:rPr>
          <w:rFonts w:ascii="Book Antiqua" w:hAnsi="Book Antiqua" w:cs="Arial"/>
          <w:b/>
        </w:rPr>
      </w:pPr>
      <w:r w:rsidRPr="00290235">
        <w:rPr>
          <w:rFonts w:ascii="Book Antiqua" w:hAnsi="Book Antiqua" w:cs="Arial"/>
          <w:b/>
        </w:rPr>
        <w:t>Cuadro</w:t>
      </w:r>
      <w:r w:rsidR="003A2074" w:rsidRPr="00290235">
        <w:rPr>
          <w:rFonts w:ascii="Book Antiqua" w:hAnsi="Book Antiqua" w:cs="Arial"/>
          <w:b/>
        </w:rPr>
        <w:t xml:space="preserve"> </w:t>
      </w:r>
      <w:r w:rsidR="00CD4350" w:rsidRPr="00290235">
        <w:rPr>
          <w:rFonts w:ascii="Book Antiqua" w:hAnsi="Book Antiqua" w:cs="Arial"/>
          <w:b/>
        </w:rPr>
        <w:t>11</w:t>
      </w:r>
    </w:p>
    <w:p w14:paraId="541CB952" w14:textId="5920780E" w:rsidR="003C1BE1" w:rsidRPr="00290235" w:rsidRDefault="003C1BE1" w:rsidP="000868BF">
      <w:pPr>
        <w:jc w:val="center"/>
        <w:rPr>
          <w:rFonts w:ascii="Book Antiqua" w:eastAsia="Arial Unicode MS" w:hAnsi="Book Antiqua" w:cs="Arial"/>
          <w:b/>
          <w:bCs/>
        </w:rPr>
      </w:pPr>
      <w:r w:rsidRPr="00290235">
        <w:rPr>
          <w:rFonts w:ascii="Book Antiqua" w:eastAsia="Arial Unicode MS" w:hAnsi="Book Antiqua" w:cs="Arial"/>
          <w:b/>
          <w:bCs/>
        </w:rPr>
        <w:t xml:space="preserve">Estimación del Costo de la Justicia, Comparativo de Recurso Humano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Gasto Variable 20</w:t>
      </w:r>
      <w:r w:rsidR="00E445F4" w:rsidRPr="00290235">
        <w:rPr>
          <w:rFonts w:ascii="Book Antiqua" w:eastAsia="Arial Unicode MS" w:hAnsi="Book Antiqua" w:cs="Arial"/>
          <w:b/>
          <w:bCs/>
        </w:rPr>
        <w:t>2</w:t>
      </w:r>
      <w:r w:rsidR="00F6595A" w:rsidRPr="00290235">
        <w:rPr>
          <w:rFonts w:ascii="Book Antiqua" w:eastAsia="Arial Unicode MS" w:hAnsi="Book Antiqua" w:cs="Arial"/>
          <w:b/>
          <w:bCs/>
        </w:rPr>
        <w:t>1</w:t>
      </w:r>
      <w:r w:rsidRPr="00290235">
        <w:rPr>
          <w:rFonts w:ascii="Book Antiqua" w:eastAsia="Arial Unicode MS" w:hAnsi="Book Antiqua" w:cs="Arial"/>
          <w:b/>
          <w:bCs/>
        </w:rPr>
        <w:t>-20</w:t>
      </w:r>
      <w:r w:rsidR="00F81549" w:rsidRPr="00290235">
        <w:rPr>
          <w:rFonts w:ascii="Book Antiqua" w:eastAsia="Arial Unicode MS" w:hAnsi="Book Antiqua" w:cs="Arial"/>
          <w:b/>
          <w:bCs/>
        </w:rPr>
        <w:t>2</w:t>
      </w:r>
      <w:r w:rsidR="00F6595A" w:rsidRPr="00290235">
        <w:rPr>
          <w:rFonts w:ascii="Book Antiqua" w:eastAsia="Arial Unicode MS" w:hAnsi="Book Antiqua" w:cs="Arial"/>
          <w:b/>
          <w:bCs/>
        </w:rPr>
        <w:t>2</w:t>
      </w:r>
      <w:r w:rsidRPr="00290235">
        <w:rPr>
          <w:rFonts w:ascii="Book Antiqua" w:eastAsia="Arial Unicode MS" w:hAnsi="Book Antiqua" w:cs="Arial"/>
          <w:b/>
          <w:bCs/>
        </w:rPr>
        <w:t xml:space="preserve"> por Ámbito</w:t>
      </w:r>
      <w:r w:rsidR="00F6595A" w:rsidRPr="00290235">
        <w:rPr>
          <w:rFonts w:ascii="Book Antiqua" w:eastAsia="Arial Unicode MS" w:hAnsi="Book Antiqua" w:cs="Arial"/>
          <w:b/>
          <w:bCs/>
        </w:rPr>
        <w:t>.</w:t>
      </w:r>
    </w:p>
    <w:p w14:paraId="629CC7B8" w14:textId="77777777" w:rsidR="0069154A" w:rsidRPr="00290235" w:rsidRDefault="0069154A" w:rsidP="000868BF">
      <w:pPr>
        <w:jc w:val="center"/>
        <w:rPr>
          <w:rFonts w:ascii="Book Antiqua" w:eastAsia="Arial Unicode MS" w:hAnsi="Book Antiqua" w:cs="Arial"/>
          <w:sz w:val="10"/>
          <w:szCs w:val="10"/>
        </w:rPr>
      </w:pPr>
    </w:p>
    <w:p w14:paraId="2295F010" w14:textId="7D1BB856" w:rsidR="0069154A" w:rsidRPr="00290235" w:rsidRDefault="00C10943" w:rsidP="00B94DAB">
      <w:pPr>
        <w:rPr>
          <w:rFonts w:ascii="Book Antiqua" w:eastAsia="Arial Unicode MS" w:hAnsi="Book Antiqua" w:cs="Arial"/>
          <w:sz w:val="16"/>
          <w:szCs w:val="16"/>
        </w:rPr>
      </w:pPr>
      <w:r w:rsidRPr="00290235">
        <w:rPr>
          <w:rFonts w:ascii="Book Antiqua" w:eastAsia="Arial Unicode MS" w:hAnsi="Book Antiqua"/>
          <w:noProof/>
        </w:rPr>
        <w:drawing>
          <wp:inline distT="0" distB="0" distL="0" distR="0" wp14:anchorId="47C45D91" wp14:editId="58A3DC33">
            <wp:extent cx="6065519" cy="3619500"/>
            <wp:effectExtent l="0" t="0" r="0" b="0"/>
            <wp:docPr id="178861674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9603" cy="3627905"/>
                    </a:xfrm>
                    <a:prstGeom prst="rect">
                      <a:avLst/>
                    </a:prstGeom>
                    <a:noFill/>
                    <a:ln>
                      <a:noFill/>
                    </a:ln>
                  </pic:spPr>
                </pic:pic>
              </a:graphicData>
            </a:graphic>
          </wp:inline>
        </w:drawing>
      </w:r>
    </w:p>
    <w:p w14:paraId="4C6BDDBD" w14:textId="33A6D714" w:rsidR="00F81549" w:rsidRPr="00290235" w:rsidRDefault="007B1CE3" w:rsidP="00B94DAB">
      <w:pPr>
        <w:rPr>
          <w:rFonts w:ascii="Book Antiqua" w:eastAsia="Arial Unicode MS" w:hAnsi="Book Antiqua" w:cs="Arial"/>
          <w:sz w:val="16"/>
          <w:szCs w:val="16"/>
        </w:rPr>
      </w:pPr>
      <w:r w:rsidRPr="00290235">
        <w:rPr>
          <w:rFonts w:ascii="Book Antiqua" w:eastAsia="Arial Unicode MS" w:hAnsi="Book Antiqua" w:cs="Arial"/>
          <w:sz w:val="16"/>
          <w:szCs w:val="16"/>
        </w:rPr>
        <w:t>Elaboración propia.</w:t>
      </w:r>
    </w:p>
    <w:p w14:paraId="6E3E796F" w14:textId="77777777" w:rsidR="004E74E1" w:rsidRPr="00290235" w:rsidRDefault="004E74E1" w:rsidP="00F461D2">
      <w:pPr>
        <w:pStyle w:val="Textoindependiente"/>
        <w:spacing w:after="0"/>
        <w:ind w:left="-284"/>
        <w:jc w:val="both"/>
        <w:rPr>
          <w:rFonts w:ascii="Book Antiqua" w:eastAsia="Arial Unicode MS" w:hAnsi="Book Antiqua" w:cs="Arial"/>
          <w:sz w:val="24"/>
          <w:szCs w:val="24"/>
        </w:rPr>
      </w:pPr>
    </w:p>
    <w:p w14:paraId="626F360C" w14:textId="0B62AF52" w:rsidR="004E74E1" w:rsidRPr="00290235" w:rsidRDefault="003C1BE1" w:rsidP="00316254">
      <w:pPr>
        <w:pStyle w:val="Textoindependiente"/>
        <w:spacing w:after="0"/>
        <w:ind w:right="17"/>
        <w:jc w:val="both"/>
        <w:rPr>
          <w:rFonts w:ascii="Book Antiqua" w:eastAsia="Arial Unicode MS" w:hAnsi="Book Antiqua"/>
          <w:i/>
          <w:iCs/>
          <w:sz w:val="24"/>
          <w:szCs w:val="24"/>
          <w:lang w:val="es-ES"/>
        </w:rPr>
      </w:pPr>
      <w:r w:rsidRPr="00290235">
        <w:rPr>
          <w:rFonts w:ascii="Book Antiqua" w:eastAsia="Arial Unicode MS" w:hAnsi="Book Antiqua" w:cs="Arial"/>
          <w:sz w:val="24"/>
          <w:szCs w:val="24"/>
          <w:lang w:val="es-ES"/>
        </w:rPr>
        <w:t xml:space="preserve">En lo que </w:t>
      </w:r>
      <w:r w:rsidR="009A4F7E" w:rsidRPr="00290235">
        <w:rPr>
          <w:rFonts w:ascii="Book Antiqua" w:eastAsia="Arial Unicode MS" w:hAnsi="Book Antiqua" w:cs="Arial"/>
          <w:sz w:val="24"/>
          <w:szCs w:val="24"/>
          <w:lang w:val="es-ES"/>
        </w:rPr>
        <w:t>corresponde</w:t>
      </w:r>
      <w:r w:rsidRPr="00290235">
        <w:rPr>
          <w:rFonts w:ascii="Book Antiqua" w:eastAsia="Arial Unicode MS" w:hAnsi="Book Antiqua" w:cs="Arial"/>
          <w:sz w:val="24"/>
          <w:szCs w:val="24"/>
          <w:lang w:val="es-ES"/>
        </w:rPr>
        <w:t xml:space="preserve"> al</w:t>
      </w:r>
      <w:r w:rsidR="007B1CE3" w:rsidRPr="00290235">
        <w:rPr>
          <w:rFonts w:ascii="Book Antiqua" w:eastAsia="Arial Unicode MS" w:hAnsi="Book Antiqua" w:cs="Arial"/>
          <w:sz w:val="24"/>
          <w:szCs w:val="24"/>
          <w:lang w:val="es-ES"/>
        </w:rPr>
        <w:t xml:space="preserve"> </w:t>
      </w:r>
      <w:r w:rsidRPr="00290235">
        <w:rPr>
          <w:rFonts w:ascii="Book Antiqua" w:eastAsia="Arial Unicode MS" w:hAnsi="Book Antiqua" w:cs="Arial"/>
          <w:sz w:val="24"/>
          <w:szCs w:val="24"/>
          <w:lang w:val="es-ES"/>
        </w:rPr>
        <w:t xml:space="preserve">gasto variable </w:t>
      </w:r>
      <w:r w:rsidR="009A4F7E" w:rsidRPr="00290235">
        <w:rPr>
          <w:rFonts w:ascii="Book Antiqua" w:eastAsia="Arial Unicode MS" w:hAnsi="Book Antiqua" w:cs="Arial"/>
          <w:sz w:val="24"/>
          <w:szCs w:val="24"/>
          <w:lang w:val="es-ES"/>
        </w:rPr>
        <w:t>se obtuvo que</w:t>
      </w:r>
      <w:r w:rsidRPr="00290235">
        <w:rPr>
          <w:rFonts w:ascii="Book Antiqua" w:eastAsia="Arial Unicode MS" w:hAnsi="Book Antiqua" w:cs="Arial"/>
          <w:sz w:val="24"/>
          <w:szCs w:val="24"/>
          <w:lang w:val="es-ES"/>
        </w:rPr>
        <w:t>, el ámbito “</w:t>
      </w:r>
      <w:r w:rsidR="00AF47BE" w:rsidRPr="00290235">
        <w:rPr>
          <w:rFonts w:ascii="Book Antiqua" w:eastAsia="Arial Unicode MS" w:hAnsi="Book Antiqua" w:cs="Arial"/>
          <w:sz w:val="24"/>
          <w:szCs w:val="24"/>
          <w:lang w:val="es-ES"/>
        </w:rPr>
        <w:t>Administrativo</w:t>
      </w:r>
      <w:r w:rsidRPr="00290235">
        <w:rPr>
          <w:rFonts w:ascii="Book Antiqua" w:eastAsia="Arial Unicode MS" w:hAnsi="Book Antiqua" w:cs="Arial"/>
          <w:sz w:val="24"/>
          <w:szCs w:val="24"/>
          <w:lang w:val="es-ES"/>
        </w:rPr>
        <w:t>”</w:t>
      </w:r>
      <w:r w:rsidR="007B1CE3" w:rsidRPr="00290235">
        <w:rPr>
          <w:rFonts w:ascii="Book Antiqua" w:eastAsia="Arial Unicode MS" w:hAnsi="Book Antiqua" w:cs="Arial"/>
          <w:sz w:val="24"/>
          <w:szCs w:val="24"/>
          <w:lang w:val="es-ES"/>
        </w:rPr>
        <w:t xml:space="preserve"> fue el que obtuvo </w:t>
      </w:r>
      <w:r w:rsidR="00834A44" w:rsidRPr="00290235">
        <w:rPr>
          <w:rFonts w:ascii="Book Antiqua" w:eastAsia="Arial Unicode MS" w:hAnsi="Book Antiqua" w:cs="Arial"/>
          <w:sz w:val="24"/>
          <w:szCs w:val="24"/>
          <w:lang w:val="es-ES"/>
        </w:rPr>
        <w:t>el ma</w:t>
      </w:r>
      <w:r w:rsidR="00B87444" w:rsidRPr="00290235">
        <w:rPr>
          <w:rFonts w:ascii="Book Antiqua" w:eastAsia="Arial Unicode MS" w:hAnsi="Book Antiqua" w:cs="Arial"/>
          <w:sz w:val="24"/>
          <w:szCs w:val="24"/>
          <w:lang w:val="es-ES"/>
        </w:rPr>
        <w:t>y</w:t>
      </w:r>
      <w:r w:rsidR="00834A44" w:rsidRPr="00290235">
        <w:rPr>
          <w:rFonts w:ascii="Book Antiqua" w:eastAsia="Arial Unicode MS" w:hAnsi="Book Antiqua" w:cs="Arial"/>
          <w:sz w:val="24"/>
          <w:szCs w:val="24"/>
          <w:lang w:val="es-ES"/>
        </w:rPr>
        <w:t xml:space="preserve">or </w:t>
      </w:r>
      <w:r w:rsidR="007B1CE3" w:rsidRPr="00290235">
        <w:rPr>
          <w:rFonts w:ascii="Book Antiqua" w:eastAsia="Arial Unicode MS" w:hAnsi="Book Antiqua" w:cs="Arial"/>
          <w:sz w:val="24"/>
          <w:szCs w:val="24"/>
          <w:lang w:val="es-ES"/>
        </w:rPr>
        <w:t>crecimiento en su ejecución al registrar ¢</w:t>
      </w:r>
      <w:r w:rsidR="00990FB6" w:rsidRPr="00290235">
        <w:rPr>
          <w:rFonts w:ascii="Book Antiqua" w:eastAsia="Arial Unicode MS" w:hAnsi="Book Antiqua" w:cs="Arial"/>
          <w:sz w:val="24"/>
          <w:szCs w:val="24"/>
          <w:lang w:val="es-ES"/>
        </w:rPr>
        <w:t>917.632.938</w:t>
      </w:r>
      <w:r w:rsidRPr="00290235">
        <w:rPr>
          <w:rFonts w:ascii="Book Antiqua" w:eastAsia="Arial Unicode MS" w:hAnsi="Book Antiqua" w:cs="Arial"/>
          <w:sz w:val="24"/>
          <w:szCs w:val="24"/>
          <w:lang w:val="es-ES"/>
        </w:rPr>
        <w:t xml:space="preserve"> (</w:t>
      </w:r>
      <w:r w:rsidR="007C0407" w:rsidRPr="00290235">
        <w:rPr>
          <w:rFonts w:ascii="Book Antiqua" w:eastAsia="Arial Unicode MS" w:hAnsi="Book Antiqua" w:cs="Arial"/>
          <w:sz w:val="24"/>
          <w:szCs w:val="24"/>
          <w:lang w:val="es-ES"/>
        </w:rPr>
        <w:t>3.87</w:t>
      </w:r>
      <w:r w:rsidRPr="00290235">
        <w:rPr>
          <w:rFonts w:ascii="Book Antiqua" w:eastAsia="Arial Unicode MS" w:hAnsi="Book Antiqua" w:cs="Arial"/>
          <w:sz w:val="24"/>
          <w:szCs w:val="24"/>
          <w:lang w:val="es-ES"/>
        </w:rPr>
        <w:t>%) más de recursos respecto al 20</w:t>
      </w:r>
      <w:r w:rsidR="004E74E1" w:rsidRPr="00290235">
        <w:rPr>
          <w:rFonts w:ascii="Book Antiqua" w:eastAsia="Arial Unicode MS" w:hAnsi="Book Antiqua" w:cs="Arial"/>
          <w:sz w:val="24"/>
          <w:szCs w:val="24"/>
          <w:lang w:val="es-ES"/>
        </w:rPr>
        <w:t>2</w:t>
      </w:r>
      <w:r w:rsidR="00F320A9" w:rsidRPr="00290235">
        <w:rPr>
          <w:rFonts w:ascii="Book Antiqua" w:eastAsia="Arial Unicode MS" w:hAnsi="Book Antiqua" w:cs="Arial"/>
          <w:sz w:val="24"/>
          <w:szCs w:val="24"/>
          <w:lang w:val="es-ES"/>
        </w:rPr>
        <w:t>1</w:t>
      </w:r>
      <w:r w:rsidRPr="00290235">
        <w:rPr>
          <w:rFonts w:ascii="Book Antiqua" w:eastAsia="Arial Unicode MS" w:hAnsi="Book Antiqua" w:cs="Arial"/>
          <w:sz w:val="24"/>
          <w:szCs w:val="24"/>
          <w:lang w:val="es-ES"/>
        </w:rPr>
        <w:t>,</w:t>
      </w:r>
      <w:r w:rsidR="004E74E1" w:rsidRPr="00290235">
        <w:rPr>
          <w:rFonts w:ascii="Book Antiqua" w:eastAsia="Arial Unicode MS" w:hAnsi="Book Antiqua" w:cs="Arial"/>
          <w:sz w:val="24"/>
          <w:szCs w:val="24"/>
          <w:lang w:val="es-ES"/>
        </w:rPr>
        <w:t xml:space="preserve"> ocupando el segundo lugar el </w:t>
      </w:r>
      <w:r w:rsidR="00105433" w:rsidRPr="00290235">
        <w:rPr>
          <w:rFonts w:ascii="Book Antiqua" w:eastAsia="Arial Unicode MS" w:hAnsi="Book Antiqua" w:cs="Arial"/>
          <w:sz w:val="24"/>
          <w:szCs w:val="24"/>
          <w:lang w:val="es-ES"/>
        </w:rPr>
        <w:t>ámbito “</w:t>
      </w:r>
      <w:r w:rsidR="007C0407" w:rsidRPr="00290235">
        <w:rPr>
          <w:rFonts w:ascii="Book Antiqua" w:eastAsia="Arial Unicode MS" w:hAnsi="Book Antiqua" w:cs="Arial"/>
          <w:sz w:val="24"/>
          <w:szCs w:val="24"/>
          <w:lang w:val="es-ES"/>
        </w:rPr>
        <w:t>Administración Superior</w:t>
      </w:r>
      <w:r w:rsidR="004E74E1" w:rsidRPr="00290235">
        <w:rPr>
          <w:rFonts w:ascii="Book Antiqua" w:eastAsia="Arial Unicode MS" w:hAnsi="Book Antiqua" w:cs="Arial"/>
          <w:sz w:val="24"/>
          <w:szCs w:val="24"/>
          <w:lang w:val="es-ES"/>
        </w:rPr>
        <w:t>” que incrementó ¢</w:t>
      </w:r>
      <w:r w:rsidR="007C0407" w:rsidRPr="00290235">
        <w:rPr>
          <w:rFonts w:ascii="Book Antiqua" w:eastAsia="Arial Unicode MS" w:hAnsi="Book Antiqua" w:cs="Arial"/>
          <w:sz w:val="24"/>
          <w:szCs w:val="24"/>
          <w:lang w:val="es-ES"/>
        </w:rPr>
        <w:t>25.839.583</w:t>
      </w:r>
      <w:r w:rsidR="00951D27" w:rsidRPr="00290235">
        <w:rPr>
          <w:rFonts w:ascii="Book Antiqua" w:eastAsia="Arial Unicode MS" w:hAnsi="Book Antiqua" w:cs="Arial"/>
          <w:sz w:val="24"/>
          <w:szCs w:val="24"/>
          <w:lang w:val="es-ES"/>
        </w:rPr>
        <w:t>, el resto de los ámbitos mostraron una tendencia decreciente</w:t>
      </w:r>
      <w:r w:rsidR="00270BD6" w:rsidRPr="00290235">
        <w:rPr>
          <w:rFonts w:ascii="Book Antiqua" w:eastAsia="Arial Unicode MS" w:hAnsi="Book Antiqua" w:cs="Arial"/>
          <w:sz w:val="24"/>
          <w:szCs w:val="24"/>
          <w:lang w:val="es-ES"/>
        </w:rPr>
        <w:t xml:space="preserve"> que oscila entre </w:t>
      </w:r>
      <w:r w:rsidR="003A780D" w:rsidRPr="00290235">
        <w:rPr>
          <w:rFonts w:ascii="Book Antiqua" w:eastAsia="Arial Unicode MS" w:hAnsi="Book Antiqua" w:cs="Arial"/>
          <w:sz w:val="24"/>
          <w:szCs w:val="24"/>
          <w:lang w:val="es-ES"/>
        </w:rPr>
        <w:t>los</w:t>
      </w:r>
      <w:r w:rsidR="00270BD6" w:rsidRPr="00290235">
        <w:rPr>
          <w:rFonts w:ascii="Book Antiqua" w:eastAsia="Arial Unicode MS" w:hAnsi="Book Antiqua" w:cs="Arial"/>
          <w:sz w:val="24"/>
          <w:szCs w:val="24"/>
          <w:lang w:val="es-ES"/>
        </w:rPr>
        <w:t xml:space="preserve"> -2.31% </w:t>
      </w:r>
      <w:r w:rsidR="00B87444" w:rsidRPr="00290235">
        <w:rPr>
          <w:rFonts w:ascii="Book Antiqua" w:eastAsia="Arial Unicode MS" w:hAnsi="Book Antiqua" w:cs="Arial"/>
          <w:sz w:val="24"/>
          <w:szCs w:val="24"/>
          <w:lang w:val="es-ES"/>
        </w:rPr>
        <w:t>y</w:t>
      </w:r>
      <w:r w:rsidR="00FB6507" w:rsidRPr="00290235">
        <w:rPr>
          <w:rFonts w:ascii="Book Antiqua" w:eastAsia="Arial Unicode MS" w:hAnsi="Book Antiqua" w:cs="Arial"/>
          <w:sz w:val="24"/>
          <w:szCs w:val="24"/>
          <w:lang w:val="es-ES"/>
        </w:rPr>
        <w:t xml:space="preserve"> -</w:t>
      </w:r>
      <w:r w:rsidR="00270BD6" w:rsidRPr="00290235">
        <w:rPr>
          <w:rFonts w:ascii="Book Antiqua" w:eastAsia="Arial Unicode MS" w:hAnsi="Book Antiqua" w:cs="Arial"/>
          <w:sz w:val="24"/>
          <w:szCs w:val="24"/>
          <w:lang w:val="es-ES"/>
        </w:rPr>
        <w:t>5.43%</w:t>
      </w:r>
      <w:r w:rsidR="00FB6507" w:rsidRPr="00290235">
        <w:rPr>
          <w:rFonts w:ascii="Book Antiqua" w:eastAsia="Arial Unicode MS" w:hAnsi="Book Antiqua" w:cs="Arial"/>
          <w:sz w:val="24"/>
          <w:szCs w:val="24"/>
          <w:lang w:val="es-ES"/>
        </w:rPr>
        <w:t xml:space="preserve"> para este último bienio</w:t>
      </w:r>
      <w:r w:rsidR="004E74E1" w:rsidRPr="00290235">
        <w:rPr>
          <w:rFonts w:ascii="Book Antiqua" w:eastAsia="Arial Unicode MS" w:hAnsi="Book Antiqua" w:cs="Arial"/>
          <w:sz w:val="24"/>
          <w:szCs w:val="24"/>
          <w:lang w:val="es-ES"/>
        </w:rPr>
        <w:t>.</w:t>
      </w:r>
      <w:r w:rsidR="002931EF" w:rsidRPr="00290235">
        <w:rPr>
          <w:rFonts w:ascii="Book Antiqua" w:eastAsia="Arial Unicode MS" w:hAnsi="Book Antiqua" w:cs="Arial"/>
          <w:sz w:val="24"/>
          <w:szCs w:val="24"/>
          <w:lang w:val="es-ES"/>
        </w:rPr>
        <w:t xml:space="preserve"> </w:t>
      </w:r>
    </w:p>
    <w:p w14:paraId="51F35E1A" w14:textId="025A30D4" w:rsidR="004E74E1" w:rsidRPr="00290235" w:rsidRDefault="00FF4914" w:rsidP="00D94503">
      <w:pPr>
        <w:pStyle w:val="Textoindependiente"/>
        <w:spacing w:after="0"/>
        <w:ind w:right="17"/>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 </w:t>
      </w:r>
      <w:bookmarkStart w:id="34" w:name="_Toc485994699"/>
      <w:bookmarkStart w:id="35" w:name="_Toc485995046"/>
    </w:p>
    <w:p w14:paraId="4EF2A607" w14:textId="0F36956F" w:rsidR="00D45638" w:rsidRPr="00290235" w:rsidRDefault="005E5A21" w:rsidP="00F84470">
      <w:pPr>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br w:type="page"/>
      </w:r>
    </w:p>
    <w:p w14:paraId="65F11A9A" w14:textId="43AAF5DA" w:rsidR="003C1BE1" w:rsidRPr="00290235" w:rsidRDefault="00BD245C" w:rsidP="00F62D5D">
      <w:pPr>
        <w:pStyle w:val="Ttulo2"/>
        <w:numPr>
          <w:ilvl w:val="0"/>
          <w:numId w:val="11"/>
        </w:numPr>
        <w:tabs>
          <w:tab w:val="left" w:pos="284"/>
        </w:tabs>
        <w:ind w:left="0" w:firstLine="0"/>
        <w:jc w:val="both"/>
        <w:rPr>
          <w:rFonts w:ascii="Book Antiqua" w:eastAsia="Arial Unicode MS" w:hAnsi="Book Antiqua" w:cs="Arial"/>
          <w:i w:val="0"/>
          <w:sz w:val="24"/>
          <w:szCs w:val="24"/>
        </w:rPr>
      </w:pPr>
      <w:r w:rsidRPr="00290235">
        <w:rPr>
          <w:rFonts w:ascii="Book Antiqua" w:eastAsia="Arial Unicode MS" w:hAnsi="Book Antiqua" w:cs="Arial"/>
          <w:i w:val="0"/>
          <w:sz w:val="24"/>
          <w:szCs w:val="24"/>
        </w:rPr>
        <w:lastRenderedPageBreak/>
        <w:t xml:space="preserve"> </w:t>
      </w:r>
      <w:bookmarkStart w:id="36" w:name="_Toc143256585"/>
      <w:r w:rsidR="00D45638" w:rsidRPr="00290235">
        <w:rPr>
          <w:rFonts w:ascii="Book Antiqua" w:hAnsi="Book Antiqua"/>
          <w:noProof/>
        </w:rPr>
        <w:drawing>
          <wp:inline distT="0" distB="0" distL="0" distR="0" wp14:anchorId="678F4C64" wp14:editId="6E1EB0D0">
            <wp:extent cx="962025" cy="962025"/>
            <wp:effectExtent l="0" t="0" r="9525" b="9525"/>
            <wp:docPr id="997379079" name="Imagen 53" descr="análisis de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álisis de mercad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D45638" w:rsidRPr="00290235">
        <w:rPr>
          <w:rFonts w:ascii="Book Antiqua" w:eastAsia="Arial Unicode MS" w:hAnsi="Book Antiqua" w:cs="Arial"/>
          <w:i w:val="0"/>
          <w:sz w:val="24"/>
          <w:szCs w:val="24"/>
        </w:rPr>
        <w:t xml:space="preserve">    </w:t>
      </w:r>
      <w:r w:rsidR="003C1BE1" w:rsidRPr="00290235">
        <w:rPr>
          <w:rFonts w:ascii="Book Antiqua" w:eastAsia="Arial Unicode MS" w:hAnsi="Book Antiqua" w:cs="Arial"/>
          <w:i w:val="0"/>
          <w:sz w:val="24"/>
          <w:szCs w:val="24"/>
        </w:rPr>
        <w:t>ANÁLISIS SEGÚN CIRCUITO JUDICIAL (INCLU</w:t>
      </w:r>
      <w:r w:rsidR="00B87444" w:rsidRPr="00290235">
        <w:rPr>
          <w:rFonts w:ascii="Book Antiqua" w:eastAsia="Arial Unicode MS" w:hAnsi="Book Antiqua" w:cs="Arial"/>
          <w:i w:val="0"/>
          <w:sz w:val="24"/>
          <w:szCs w:val="24"/>
        </w:rPr>
        <w:t>Y</w:t>
      </w:r>
      <w:r w:rsidR="003C1BE1" w:rsidRPr="00290235">
        <w:rPr>
          <w:rFonts w:ascii="Book Antiqua" w:eastAsia="Arial Unicode MS" w:hAnsi="Book Antiqua" w:cs="Arial"/>
          <w:i w:val="0"/>
          <w:sz w:val="24"/>
          <w:szCs w:val="24"/>
        </w:rPr>
        <w:t xml:space="preserve">E OFICINAS DE COBERTURA NACIONAL </w:t>
      </w:r>
      <w:r w:rsidR="00B87444" w:rsidRPr="00290235">
        <w:rPr>
          <w:rFonts w:ascii="Book Antiqua" w:eastAsia="Arial Unicode MS" w:hAnsi="Book Antiqua" w:cs="Arial"/>
          <w:i w:val="0"/>
          <w:sz w:val="24"/>
          <w:szCs w:val="24"/>
        </w:rPr>
        <w:t>Y</w:t>
      </w:r>
      <w:r w:rsidR="003C1BE1" w:rsidRPr="00290235">
        <w:rPr>
          <w:rFonts w:ascii="Book Antiqua" w:eastAsia="Arial Unicode MS" w:hAnsi="Book Antiqua" w:cs="Arial"/>
          <w:i w:val="0"/>
          <w:sz w:val="24"/>
          <w:szCs w:val="24"/>
        </w:rPr>
        <w:t xml:space="preserve"> OTROS ÓRGANOS ADSCRITOS AL PODER JUDICIAL)</w:t>
      </w:r>
      <w:bookmarkEnd w:id="34"/>
      <w:bookmarkEnd w:id="35"/>
      <w:bookmarkEnd w:id="36"/>
    </w:p>
    <w:p w14:paraId="6D966BEC" w14:textId="77777777" w:rsidR="00F542F5" w:rsidRPr="00290235" w:rsidRDefault="00F542F5" w:rsidP="00F461D2">
      <w:pPr>
        <w:ind w:left="-284"/>
        <w:rPr>
          <w:rFonts w:ascii="Book Antiqua" w:eastAsia="Arial Unicode MS" w:hAnsi="Book Antiqua" w:cs="Arial"/>
          <w:lang w:val="es-ES"/>
        </w:rPr>
      </w:pPr>
    </w:p>
    <w:p w14:paraId="3EB71EBE" w14:textId="3AC473B2" w:rsidR="003C1BE1" w:rsidRPr="00290235" w:rsidRDefault="003829CC" w:rsidP="004E74E1">
      <w:pPr>
        <w:pStyle w:val="Textoindependiente"/>
        <w:spacing w:after="0"/>
        <w:jc w:val="both"/>
        <w:rPr>
          <w:rFonts w:ascii="Book Antiqua" w:eastAsia="Arial Unicode MS" w:hAnsi="Book Antiqua" w:cs="Arial"/>
          <w:b/>
          <w:bCs/>
          <w:sz w:val="22"/>
          <w:szCs w:val="22"/>
        </w:rPr>
      </w:pPr>
      <w:r w:rsidRPr="00290235">
        <w:rPr>
          <w:rFonts w:ascii="Book Antiqua" w:eastAsia="Arial Unicode MS" w:hAnsi="Book Antiqua" w:cs="Arial"/>
          <w:sz w:val="24"/>
          <w:szCs w:val="24"/>
          <w:lang w:val="es-ES"/>
        </w:rPr>
        <w:t xml:space="preserve">La institución la conforman </w:t>
      </w:r>
      <w:r w:rsidR="003C1BE1" w:rsidRPr="00290235">
        <w:rPr>
          <w:rFonts w:ascii="Book Antiqua" w:eastAsia="Arial Unicode MS" w:hAnsi="Book Antiqua" w:cs="Arial"/>
          <w:sz w:val="24"/>
          <w:szCs w:val="24"/>
        </w:rPr>
        <w:t xml:space="preserve">15 circuitos judiciales, donde se </w:t>
      </w:r>
      <w:r w:rsidR="00494F93" w:rsidRPr="00290235">
        <w:rPr>
          <w:rFonts w:ascii="Book Antiqua" w:eastAsia="Arial Unicode MS" w:hAnsi="Book Antiqua" w:cs="Arial"/>
          <w:sz w:val="24"/>
          <w:szCs w:val="24"/>
        </w:rPr>
        <w:t>muestra</w:t>
      </w:r>
      <w:r w:rsidR="003C1BE1" w:rsidRPr="00290235">
        <w:rPr>
          <w:rFonts w:ascii="Book Antiqua" w:eastAsia="Arial Unicode MS" w:hAnsi="Book Antiqua" w:cs="Arial"/>
          <w:sz w:val="24"/>
          <w:szCs w:val="24"/>
        </w:rPr>
        <w:t xml:space="preserve"> el </w:t>
      </w:r>
      <w:r w:rsidR="00A90735" w:rsidRPr="00290235">
        <w:rPr>
          <w:rFonts w:ascii="Book Antiqua" w:eastAsia="Arial Unicode MS" w:hAnsi="Book Antiqua" w:cs="Arial"/>
          <w:sz w:val="24"/>
          <w:szCs w:val="24"/>
          <w:lang w:val="es-ES"/>
        </w:rPr>
        <w:t xml:space="preserve">total ejecutado por </w:t>
      </w:r>
      <w:r w:rsidR="003C1BE1" w:rsidRPr="00290235">
        <w:rPr>
          <w:rFonts w:ascii="Book Antiqua" w:eastAsia="Arial Unicode MS" w:hAnsi="Book Antiqua" w:cs="Arial"/>
          <w:sz w:val="24"/>
          <w:szCs w:val="24"/>
        </w:rPr>
        <w:t>el Poder Judicial para el 20</w:t>
      </w:r>
      <w:r w:rsidR="00661E59" w:rsidRPr="00290235">
        <w:rPr>
          <w:rFonts w:ascii="Book Antiqua" w:eastAsia="Arial Unicode MS" w:hAnsi="Book Antiqua" w:cs="Arial"/>
          <w:sz w:val="24"/>
          <w:szCs w:val="24"/>
          <w:lang w:val="es-ES"/>
        </w:rPr>
        <w:t>2</w:t>
      </w:r>
      <w:r w:rsidR="003C1A2D" w:rsidRPr="00290235">
        <w:rPr>
          <w:rFonts w:ascii="Book Antiqua" w:eastAsia="Arial Unicode MS" w:hAnsi="Book Antiqua" w:cs="Arial"/>
          <w:sz w:val="24"/>
          <w:szCs w:val="24"/>
          <w:lang w:val="es-ES"/>
        </w:rPr>
        <w:t>2</w:t>
      </w:r>
      <w:r w:rsidR="00A90735" w:rsidRPr="00290235">
        <w:rPr>
          <w:rFonts w:ascii="Book Antiqua" w:eastAsia="Arial Unicode MS" w:hAnsi="Book Antiqua" w:cs="Arial"/>
          <w:sz w:val="24"/>
          <w:szCs w:val="24"/>
          <w:lang w:val="es-ES"/>
        </w:rPr>
        <w:t xml:space="preserve">, </w:t>
      </w:r>
      <w:r w:rsidR="00E84CEE" w:rsidRPr="00290235">
        <w:rPr>
          <w:rFonts w:ascii="Book Antiqua" w:eastAsia="Arial Unicode MS" w:hAnsi="Book Antiqua" w:cs="Arial"/>
          <w:sz w:val="24"/>
          <w:szCs w:val="24"/>
          <w:lang w:val="es-ES"/>
        </w:rPr>
        <w:t xml:space="preserve">en este apartado se muestra la </w:t>
      </w:r>
      <w:r w:rsidR="00A90735" w:rsidRPr="00290235">
        <w:rPr>
          <w:rFonts w:ascii="Book Antiqua" w:eastAsia="Arial Unicode MS" w:hAnsi="Book Antiqua" w:cs="Arial"/>
          <w:sz w:val="24"/>
          <w:szCs w:val="24"/>
          <w:lang w:val="es-ES"/>
        </w:rPr>
        <w:t>distribu</w:t>
      </w:r>
      <w:r w:rsidR="00157277" w:rsidRPr="00290235">
        <w:rPr>
          <w:rFonts w:ascii="Book Antiqua" w:eastAsia="Arial Unicode MS" w:hAnsi="Book Antiqua" w:cs="Arial"/>
          <w:sz w:val="24"/>
          <w:szCs w:val="24"/>
          <w:lang w:val="es-ES"/>
        </w:rPr>
        <w:t>ción</w:t>
      </w:r>
      <w:r w:rsidR="00A90735" w:rsidRPr="00290235">
        <w:rPr>
          <w:rFonts w:ascii="Book Antiqua" w:eastAsia="Arial Unicode MS" w:hAnsi="Book Antiqua" w:cs="Arial"/>
          <w:sz w:val="24"/>
          <w:szCs w:val="24"/>
          <w:lang w:val="es-ES"/>
        </w:rPr>
        <w:t xml:space="preserve"> por circuito detallado en recurso humano </w:t>
      </w:r>
      <w:r w:rsidR="00B87444" w:rsidRPr="00290235">
        <w:rPr>
          <w:rFonts w:ascii="Book Antiqua" w:eastAsia="Arial Unicode MS" w:hAnsi="Book Antiqua" w:cs="Arial"/>
          <w:sz w:val="24"/>
          <w:szCs w:val="24"/>
          <w:lang w:val="es-ES"/>
        </w:rPr>
        <w:t>y</w:t>
      </w:r>
      <w:r w:rsidR="00A90735" w:rsidRPr="00290235">
        <w:rPr>
          <w:rFonts w:ascii="Book Antiqua" w:eastAsia="Arial Unicode MS" w:hAnsi="Book Antiqua" w:cs="Arial"/>
          <w:sz w:val="24"/>
          <w:szCs w:val="24"/>
          <w:lang w:val="es-ES"/>
        </w:rPr>
        <w:t xml:space="preserve"> gasto variable</w:t>
      </w:r>
      <w:r w:rsidR="003C1BE1" w:rsidRPr="00290235">
        <w:rPr>
          <w:rFonts w:ascii="Book Antiqua" w:eastAsia="Arial Unicode MS" w:hAnsi="Book Antiqua" w:cs="Arial"/>
          <w:sz w:val="24"/>
          <w:szCs w:val="24"/>
        </w:rPr>
        <w:t>.</w:t>
      </w:r>
    </w:p>
    <w:p w14:paraId="122328FB" w14:textId="77777777" w:rsidR="003C1BE1" w:rsidRPr="00290235" w:rsidRDefault="003C1BE1" w:rsidP="00F461D2">
      <w:pPr>
        <w:pStyle w:val="Textoindependiente"/>
        <w:spacing w:after="0"/>
        <w:ind w:left="-284" w:firstLine="722"/>
        <w:jc w:val="center"/>
        <w:rPr>
          <w:rFonts w:ascii="Book Antiqua" w:eastAsia="Arial Unicode MS" w:hAnsi="Book Antiqua" w:cs="Arial"/>
          <w:sz w:val="24"/>
          <w:szCs w:val="24"/>
          <w:lang w:val="es-ES"/>
        </w:rPr>
      </w:pPr>
    </w:p>
    <w:p w14:paraId="69E7E35F" w14:textId="3BD1AF88" w:rsidR="00392011" w:rsidRPr="00290235" w:rsidRDefault="007D2E8D" w:rsidP="00DE56BE">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Además, dentro de esta clasificación se </w:t>
      </w:r>
      <w:r w:rsidR="00661E59" w:rsidRPr="00290235">
        <w:rPr>
          <w:rFonts w:ascii="Book Antiqua" w:eastAsia="Arial Unicode MS" w:hAnsi="Book Antiqua" w:cs="Arial"/>
          <w:sz w:val="24"/>
          <w:szCs w:val="24"/>
          <w:lang w:val="es-ES"/>
        </w:rPr>
        <w:t>inclu</w:t>
      </w:r>
      <w:r w:rsidR="00B87444" w:rsidRPr="00290235">
        <w:rPr>
          <w:rFonts w:ascii="Book Antiqua" w:eastAsia="Arial Unicode MS" w:hAnsi="Book Antiqua" w:cs="Arial"/>
          <w:sz w:val="24"/>
          <w:szCs w:val="24"/>
          <w:lang w:val="es-ES"/>
        </w:rPr>
        <w:t>y</w:t>
      </w:r>
      <w:r w:rsidR="00661E59" w:rsidRPr="00290235">
        <w:rPr>
          <w:rFonts w:ascii="Book Antiqua" w:eastAsia="Arial Unicode MS" w:hAnsi="Book Antiqua" w:cs="Arial"/>
          <w:sz w:val="24"/>
          <w:szCs w:val="24"/>
          <w:lang w:val="es-ES"/>
        </w:rPr>
        <w:t>e</w:t>
      </w:r>
      <w:r w:rsidR="000840FD" w:rsidRPr="00290235">
        <w:rPr>
          <w:rFonts w:ascii="Book Antiqua" w:eastAsia="Arial Unicode MS" w:hAnsi="Book Antiqua" w:cs="Arial"/>
          <w:sz w:val="24"/>
          <w:szCs w:val="24"/>
          <w:lang w:val="es-ES"/>
        </w:rPr>
        <w:t>n</w:t>
      </w:r>
      <w:r w:rsidR="00494F93" w:rsidRPr="00290235">
        <w:rPr>
          <w:rFonts w:ascii="Book Antiqua" w:eastAsia="Arial Unicode MS" w:hAnsi="Book Antiqua" w:cs="Arial"/>
          <w:sz w:val="24"/>
          <w:szCs w:val="24"/>
          <w:lang w:val="es-ES"/>
        </w:rPr>
        <w:t xml:space="preserve"> los circuitos denominados “Otros Órganos Adscritos al Poder Judicial” </w:t>
      </w:r>
      <w:r w:rsidR="00B87444" w:rsidRPr="00290235">
        <w:rPr>
          <w:rFonts w:ascii="Book Antiqua" w:eastAsia="Arial Unicode MS" w:hAnsi="Book Antiqua" w:cs="Arial"/>
          <w:sz w:val="24"/>
          <w:szCs w:val="24"/>
          <w:lang w:val="es-ES"/>
        </w:rPr>
        <w:t>y</w:t>
      </w:r>
      <w:r w:rsidR="00494F93" w:rsidRPr="00290235">
        <w:rPr>
          <w:rFonts w:ascii="Book Antiqua" w:eastAsia="Arial Unicode MS" w:hAnsi="Book Antiqua" w:cs="Arial"/>
          <w:sz w:val="24"/>
          <w:szCs w:val="24"/>
          <w:lang w:val="es-ES"/>
        </w:rPr>
        <w:t xml:space="preserve"> “Oficinas de Cobertura Nacional”, conformación </w:t>
      </w:r>
      <w:r w:rsidR="00661E59" w:rsidRPr="00290235">
        <w:rPr>
          <w:rFonts w:ascii="Book Antiqua" w:eastAsia="Arial Unicode MS" w:hAnsi="Book Antiqua" w:cs="Arial"/>
          <w:sz w:val="24"/>
          <w:szCs w:val="24"/>
          <w:lang w:val="es-ES"/>
        </w:rPr>
        <w:t xml:space="preserve">que </w:t>
      </w:r>
      <w:r w:rsidR="00494F93" w:rsidRPr="00290235">
        <w:rPr>
          <w:rFonts w:ascii="Book Antiqua" w:eastAsia="Arial Unicode MS" w:hAnsi="Book Antiqua" w:cs="Arial"/>
          <w:sz w:val="24"/>
          <w:szCs w:val="24"/>
          <w:lang w:val="es-ES"/>
        </w:rPr>
        <w:t>se aclara en el anexo 1 de este informe.</w:t>
      </w:r>
    </w:p>
    <w:p w14:paraId="232CC7F3" w14:textId="77777777" w:rsidR="00241C66" w:rsidRPr="00290235" w:rsidRDefault="00241C66" w:rsidP="00DE56BE">
      <w:pPr>
        <w:pStyle w:val="Textoindependiente"/>
        <w:spacing w:after="0"/>
        <w:jc w:val="both"/>
        <w:rPr>
          <w:rFonts w:ascii="Book Antiqua" w:eastAsia="Arial Unicode MS" w:hAnsi="Book Antiqua" w:cs="Arial"/>
          <w:sz w:val="24"/>
          <w:szCs w:val="24"/>
          <w:lang w:val="es-ES"/>
        </w:rPr>
      </w:pPr>
    </w:p>
    <w:p w14:paraId="343E94EE" w14:textId="29DC9099" w:rsidR="003C1BE1" w:rsidRPr="00290235" w:rsidRDefault="003C1BE1" w:rsidP="000868BF">
      <w:pPr>
        <w:jc w:val="center"/>
        <w:rPr>
          <w:rFonts w:ascii="Book Antiqua" w:hAnsi="Book Antiqua" w:cs="Arial"/>
          <w:b/>
        </w:rPr>
      </w:pPr>
      <w:r w:rsidRPr="00290235">
        <w:rPr>
          <w:rFonts w:ascii="Book Antiqua" w:hAnsi="Book Antiqua" w:cs="Arial"/>
          <w:b/>
        </w:rPr>
        <w:t xml:space="preserve">Cuadro </w:t>
      </w:r>
      <w:r w:rsidR="00CD4350" w:rsidRPr="00290235">
        <w:rPr>
          <w:rFonts w:ascii="Book Antiqua" w:hAnsi="Book Antiqua" w:cs="Arial"/>
          <w:b/>
        </w:rPr>
        <w:t>12</w:t>
      </w:r>
    </w:p>
    <w:p w14:paraId="5FE44BE5" w14:textId="77777777" w:rsidR="003C1BE1" w:rsidRPr="00290235" w:rsidRDefault="003C1BE1" w:rsidP="000868BF">
      <w:pPr>
        <w:jc w:val="center"/>
        <w:rPr>
          <w:rFonts w:ascii="Book Antiqua" w:hAnsi="Book Antiqua" w:cs="Arial"/>
          <w:b/>
        </w:rPr>
      </w:pPr>
      <w:r w:rsidRPr="00290235">
        <w:rPr>
          <w:rFonts w:ascii="Book Antiqua" w:hAnsi="Book Antiqua" w:cs="Arial"/>
          <w:b/>
        </w:rPr>
        <w:t>Estimación del Costo de la Justicia</w:t>
      </w:r>
    </w:p>
    <w:p w14:paraId="4B242D8C" w14:textId="32395BF9" w:rsidR="003C1BE1" w:rsidRPr="00290235" w:rsidRDefault="003C1BE1">
      <w:pPr>
        <w:jc w:val="center"/>
        <w:rPr>
          <w:rFonts w:ascii="Book Antiqua" w:hAnsi="Book Antiqua" w:cs="Arial"/>
          <w:b/>
        </w:rPr>
      </w:pPr>
      <w:r w:rsidRPr="00290235">
        <w:rPr>
          <w:rFonts w:ascii="Book Antiqua" w:hAnsi="Book Antiqua" w:cs="Arial"/>
          <w:b/>
        </w:rPr>
        <w:t xml:space="preserve">Detalle de Recurso Humano </w:t>
      </w:r>
      <w:r w:rsidR="00B87444" w:rsidRPr="00290235">
        <w:rPr>
          <w:rFonts w:ascii="Book Antiqua" w:hAnsi="Book Antiqua" w:cs="Arial"/>
          <w:b/>
        </w:rPr>
        <w:t>y</w:t>
      </w:r>
      <w:r w:rsidRPr="00290235">
        <w:rPr>
          <w:rFonts w:ascii="Book Antiqua" w:hAnsi="Book Antiqua" w:cs="Arial"/>
          <w:b/>
        </w:rPr>
        <w:t xml:space="preserve"> Gasto Variable</w:t>
      </w:r>
      <w:r w:rsidR="00AA4F08" w:rsidRPr="00290235">
        <w:rPr>
          <w:rFonts w:ascii="Book Antiqua" w:hAnsi="Book Antiqua" w:cs="Arial"/>
          <w:b/>
        </w:rPr>
        <w:t xml:space="preserve"> </w:t>
      </w:r>
      <w:r w:rsidRPr="00290235">
        <w:rPr>
          <w:rFonts w:ascii="Book Antiqua" w:hAnsi="Book Antiqua" w:cs="Arial"/>
          <w:b/>
        </w:rPr>
        <w:t xml:space="preserve">por Circuito Judicial, Oficinas de Cobertura Nacional </w:t>
      </w:r>
      <w:r w:rsidR="00B87444" w:rsidRPr="00290235">
        <w:rPr>
          <w:rFonts w:ascii="Book Antiqua" w:hAnsi="Book Antiqua" w:cs="Arial"/>
          <w:b/>
        </w:rPr>
        <w:t>y</w:t>
      </w:r>
      <w:r w:rsidRPr="00290235">
        <w:rPr>
          <w:rFonts w:ascii="Book Antiqua" w:hAnsi="Book Antiqua" w:cs="Arial"/>
          <w:b/>
        </w:rPr>
        <w:t xml:space="preserve"> Otros Órganos Adscritos al Poder Judicial, según Presupuesto Ejecutado 20</w:t>
      </w:r>
      <w:r w:rsidR="00661E59" w:rsidRPr="00290235">
        <w:rPr>
          <w:rFonts w:ascii="Book Antiqua" w:hAnsi="Book Antiqua" w:cs="Arial"/>
          <w:b/>
        </w:rPr>
        <w:t>2</w:t>
      </w:r>
      <w:r w:rsidR="00AA4F08" w:rsidRPr="00290235">
        <w:rPr>
          <w:rFonts w:ascii="Book Antiqua" w:hAnsi="Book Antiqua" w:cs="Arial"/>
          <w:b/>
        </w:rPr>
        <w:t>2.</w:t>
      </w:r>
    </w:p>
    <w:p w14:paraId="7BD98A56" w14:textId="77777777" w:rsidR="00706829" w:rsidRPr="00290235" w:rsidRDefault="00706829">
      <w:pPr>
        <w:jc w:val="center"/>
        <w:rPr>
          <w:rFonts w:ascii="Book Antiqua" w:hAnsi="Book Antiqua" w:cs="Arial"/>
          <w:b/>
        </w:rPr>
      </w:pPr>
    </w:p>
    <w:p w14:paraId="04470ABD" w14:textId="77777777" w:rsidR="00706829" w:rsidRPr="00290235" w:rsidRDefault="00706829">
      <w:pPr>
        <w:jc w:val="center"/>
        <w:rPr>
          <w:rFonts w:ascii="Book Antiqua" w:hAnsi="Book Antiqua" w:cs="Arial"/>
          <w:b/>
        </w:rPr>
      </w:pPr>
    </w:p>
    <w:p w14:paraId="75C10F60" w14:textId="10741A1C" w:rsidR="00706829" w:rsidRPr="00290235" w:rsidRDefault="0080005C">
      <w:pPr>
        <w:jc w:val="center"/>
        <w:rPr>
          <w:rFonts w:ascii="Book Antiqua" w:hAnsi="Book Antiqua" w:cs="Arial"/>
          <w:b/>
        </w:rPr>
      </w:pPr>
      <w:r w:rsidRPr="00290235">
        <w:rPr>
          <w:rFonts w:ascii="Book Antiqua" w:hAnsi="Book Antiqua"/>
          <w:noProof/>
        </w:rPr>
        <w:drawing>
          <wp:inline distT="0" distB="0" distL="0" distR="0" wp14:anchorId="53F24C51" wp14:editId="46F99299">
            <wp:extent cx="6065520" cy="2583712"/>
            <wp:effectExtent l="0" t="0" r="0" b="7620"/>
            <wp:docPr id="132280570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7823" cy="2584693"/>
                    </a:xfrm>
                    <a:prstGeom prst="rect">
                      <a:avLst/>
                    </a:prstGeom>
                    <a:noFill/>
                    <a:ln>
                      <a:noFill/>
                    </a:ln>
                  </pic:spPr>
                </pic:pic>
              </a:graphicData>
            </a:graphic>
          </wp:inline>
        </w:drawing>
      </w:r>
    </w:p>
    <w:p w14:paraId="0F6EE820" w14:textId="15A76A47" w:rsidR="00477370" w:rsidRPr="00290235" w:rsidRDefault="00003839" w:rsidP="000868BF">
      <w:pPr>
        <w:ind w:left="142"/>
        <w:rPr>
          <w:rFonts w:ascii="Book Antiqua" w:eastAsia="Arial Unicode MS" w:hAnsi="Book Antiqua" w:cs="Arial"/>
          <w:sz w:val="18"/>
          <w:szCs w:val="18"/>
          <w:lang w:val="es-ES"/>
        </w:rPr>
      </w:pPr>
      <w:r w:rsidRPr="00290235">
        <w:rPr>
          <w:rFonts w:ascii="Book Antiqua" w:eastAsia="Arial Unicode MS" w:hAnsi="Book Antiqua" w:cs="Arial"/>
          <w:sz w:val="18"/>
          <w:szCs w:val="18"/>
          <w:lang w:val="es-ES"/>
        </w:rPr>
        <w:t>Elaboración propia</w:t>
      </w:r>
    </w:p>
    <w:p w14:paraId="6B1C4002" w14:textId="3C0F7FB8" w:rsidR="006C3D0D" w:rsidRDefault="006C3D0D" w:rsidP="00F461D2">
      <w:pPr>
        <w:pStyle w:val="Textoindependiente"/>
        <w:spacing w:after="0"/>
        <w:ind w:left="888" w:hanging="38"/>
        <w:jc w:val="center"/>
        <w:rPr>
          <w:rFonts w:ascii="Book Antiqua" w:eastAsia="Arial Unicode MS" w:hAnsi="Book Antiqua" w:cs="Arial"/>
          <w:b/>
          <w:bCs/>
          <w:sz w:val="22"/>
          <w:szCs w:val="22"/>
          <w:lang w:val="es-ES"/>
        </w:rPr>
      </w:pPr>
    </w:p>
    <w:p w14:paraId="39A378C1" w14:textId="77777777" w:rsidR="00F84470" w:rsidRPr="00290235" w:rsidRDefault="00F84470" w:rsidP="00F461D2">
      <w:pPr>
        <w:pStyle w:val="Textoindependiente"/>
        <w:spacing w:after="0"/>
        <w:ind w:left="888" w:hanging="38"/>
        <w:jc w:val="center"/>
        <w:rPr>
          <w:rFonts w:ascii="Book Antiqua" w:eastAsia="Arial Unicode MS" w:hAnsi="Book Antiqua" w:cs="Arial"/>
          <w:b/>
          <w:bCs/>
          <w:sz w:val="22"/>
          <w:szCs w:val="22"/>
          <w:lang w:val="es-ES"/>
        </w:rPr>
      </w:pPr>
    </w:p>
    <w:p w14:paraId="6BDD0D68" w14:textId="77777777" w:rsidR="003C1BE1" w:rsidRPr="00290235" w:rsidRDefault="003C1BE1" w:rsidP="00F461D2">
      <w:pPr>
        <w:pStyle w:val="Ttulo2"/>
        <w:ind w:left="284"/>
        <w:rPr>
          <w:rFonts w:ascii="Book Antiqua" w:eastAsia="Arial Unicode MS" w:hAnsi="Book Antiqua" w:cs="Arial"/>
          <w:i w:val="0"/>
          <w:sz w:val="24"/>
        </w:rPr>
      </w:pPr>
      <w:bookmarkStart w:id="37" w:name="_Toc143256586"/>
      <w:r w:rsidRPr="00290235">
        <w:rPr>
          <w:rFonts w:ascii="Book Antiqua" w:eastAsia="Arial Unicode MS" w:hAnsi="Book Antiqua" w:cs="Arial"/>
          <w:i w:val="0"/>
          <w:sz w:val="24"/>
        </w:rPr>
        <w:lastRenderedPageBreak/>
        <w:t>4.1. Recurso Humano</w:t>
      </w:r>
      <w:bookmarkEnd w:id="37"/>
    </w:p>
    <w:p w14:paraId="1A58459F" w14:textId="77777777" w:rsidR="003C1BE1" w:rsidRPr="00290235" w:rsidRDefault="003C1BE1" w:rsidP="00F461D2">
      <w:pPr>
        <w:ind w:left="284"/>
        <w:jc w:val="both"/>
        <w:rPr>
          <w:rFonts w:ascii="Book Antiqua" w:eastAsia="Arial Unicode MS" w:hAnsi="Book Antiqua" w:cs="Arial"/>
        </w:rPr>
      </w:pPr>
    </w:p>
    <w:p w14:paraId="47739B89" w14:textId="67602063" w:rsidR="003C1BE1" w:rsidRPr="00290235" w:rsidRDefault="00B631A2" w:rsidP="00F461D2">
      <w:pPr>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Para el </w:t>
      </w:r>
      <w:r w:rsidR="00EC51C3" w:rsidRPr="00290235">
        <w:rPr>
          <w:rFonts w:ascii="Book Antiqua" w:eastAsia="Arial Unicode MS" w:hAnsi="Book Antiqua" w:cs="Arial"/>
          <w:sz w:val="24"/>
          <w:szCs w:val="24"/>
        </w:rPr>
        <w:t xml:space="preserve">año </w:t>
      </w:r>
      <w:r w:rsidR="00954AE9" w:rsidRPr="00290235">
        <w:rPr>
          <w:rFonts w:ascii="Book Antiqua" w:eastAsia="Arial Unicode MS" w:hAnsi="Book Antiqua" w:cs="Arial"/>
          <w:sz w:val="24"/>
          <w:szCs w:val="24"/>
        </w:rPr>
        <w:t>2021</w:t>
      </w:r>
      <w:r w:rsidRPr="00290235">
        <w:rPr>
          <w:rFonts w:ascii="Book Antiqua" w:eastAsia="Arial Unicode MS" w:hAnsi="Book Antiqua" w:cs="Arial"/>
          <w:sz w:val="24"/>
          <w:szCs w:val="24"/>
        </w:rPr>
        <w:t xml:space="preserve">, </w:t>
      </w:r>
      <w:r w:rsidR="004C4B2F" w:rsidRPr="00290235">
        <w:rPr>
          <w:rFonts w:ascii="Book Antiqua" w:eastAsia="Arial Unicode MS" w:hAnsi="Book Antiqua" w:cs="Arial"/>
          <w:sz w:val="24"/>
          <w:szCs w:val="24"/>
        </w:rPr>
        <w:t xml:space="preserve">como </w:t>
      </w:r>
      <w:r w:rsidR="006A576E" w:rsidRPr="00290235">
        <w:rPr>
          <w:rFonts w:ascii="Book Antiqua" w:eastAsia="Arial Unicode MS" w:hAnsi="Book Antiqua" w:cs="Arial"/>
          <w:sz w:val="24"/>
          <w:szCs w:val="24"/>
        </w:rPr>
        <w:t>históricamente ha ocurrido</w:t>
      </w:r>
      <w:r w:rsidR="004C4B2F"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e</w:t>
      </w:r>
      <w:r w:rsidR="003C1BE1" w:rsidRPr="00290235">
        <w:rPr>
          <w:rFonts w:ascii="Book Antiqua" w:eastAsia="Arial Unicode MS" w:hAnsi="Book Antiqua" w:cs="Arial"/>
          <w:sz w:val="24"/>
          <w:szCs w:val="24"/>
        </w:rPr>
        <w:t xml:space="preserve">l </w:t>
      </w:r>
      <w:r w:rsidR="00CF65A4" w:rsidRPr="00290235">
        <w:rPr>
          <w:rFonts w:ascii="Book Antiqua" w:eastAsia="Arial Unicode MS" w:hAnsi="Book Antiqua" w:cs="Arial"/>
          <w:sz w:val="24"/>
          <w:szCs w:val="24"/>
        </w:rPr>
        <w:t>Primer C</w:t>
      </w:r>
      <w:r w:rsidR="003C1BE1" w:rsidRPr="00290235">
        <w:rPr>
          <w:rFonts w:ascii="Book Antiqua" w:eastAsia="Arial Unicode MS" w:hAnsi="Book Antiqua" w:cs="Arial"/>
          <w:sz w:val="24"/>
          <w:szCs w:val="24"/>
        </w:rPr>
        <w:t xml:space="preserve">ircuito </w:t>
      </w:r>
      <w:r w:rsidR="00CF65A4" w:rsidRPr="00290235">
        <w:rPr>
          <w:rFonts w:ascii="Book Antiqua" w:eastAsia="Arial Unicode MS" w:hAnsi="Book Antiqua" w:cs="Arial"/>
          <w:sz w:val="24"/>
          <w:szCs w:val="24"/>
        </w:rPr>
        <w:t>J</w:t>
      </w:r>
      <w:r w:rsidR="003C1BE1" w:rsidRPr="00290235">
        <w:rPr>
          <w:rFonts w:ascii="Book Antiqua" w:eastAsia="Arial Unicode MS" w:hAnsi="Book Antiqua" w:cs="Arial"/>
          <w:sz w:val="24"/>
          <w:szCs w:val="24"/>
        </w:rPr>
        <w:t>udicial</w:t>
      </w:r>
      <w:r w:rsidR="00CF65A4" w:rsidRPr="00290235">
        <w:rPr>
          <w:rFonts w:ascii="Book Antiqua" w:eastAsia="Arial Unicode MS" w:hAnsi="Book Antiqua" w:cs="Arial"/>
          <w:sz w:val="24"/>
          <w:szCs w:val="24"/>
        </w:rPr>
        <w:t xml:space="preserve"> de San José </w:t>
      </w:r>
      <w:r w:rsidR="003C1BE1" w:rsidRPr="00290235">
        <w:rPr>
          <w:rFonts w:ascii="Book Antiqua" w:eastAsia="Arial Unicode MS" w:hAnsi="Book Antiqua" w:cs="Arial"/>
          <w:sz w:val="24"/>
          <w:szCs w:val="24"/>
        </w:rPr>
        <w:t>muestra el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or costo </w:t>
      </w:r>
      <w:r w:rsidR="00954AE9" w:rsidRPr="00290235">
        <w:rPr>
          <w:rFonts w:ascii="Book Antiqua" w:eastAsia="Arial Unicode MS" w:hAnsi="Book Antiqua" w:cs="Arial"/>
          <w:sz w:val="24"/>
          <w:szCs w:val="24"/>
        </w:rPr>
        <w:t xml:space="preserve">absoluto </w:t>
      </w:r>
      <w:r w:rsidR="003C1BE1" w:rsidRPr="00290235">
        <w:rPr>
          <w:rFonts w:ascii="Book Antiqua" w:eastAsia="Arial Unicode MS" w:hAnsi="Book Antiqua" w:cs="Arial"/>
          <w:sz w:val="24"/>
          <w:szCs w:val="24"/>
        </w:rPr>
        <w:t>con ¢</w:t>
      </w:r>
      <w:r w:rsidR="00CE721C" w:rsidRPr="00290235">
        <w:rPr>
          <w:rFonts w:ascii="Book Antiqua" w:eastAsia="Arial Unicode MS" w:hAnsi="Book Antiqua" w:cs="Arial"/>
          <w:sz w:val="24"/>
          <w:szCs w:val="24"/>
        </w:rPr>
        <w:t>89.761.072.180</w:t>
      </w:r>
      <w:r w:rsidR="003C1BE1" w:rsidRPr="00290235">
        <w:rPr>
          <w:rFonts w:ascii="Book Antiqua" w:eastAsia="Arial Unicode MS" w:hAnsi="Book Antiqua" w:cs="Arial"/>
          <w:sz w:val="24"/>
          <w:szCs w:val="24"/>
        </w:rPr>
        <w:t xml:space="preserve">, cifra que en términos relativos asciende a un </w:t>
      </w:r>
      <w:r w:rsidR="006C0F58" w:rsidRPr="00290235">
        <w:rPr>
          <w:rFonts w:ascii="Book Antiqua" w:eastAsia="Arial Unicode MS" w:hAnsi="Book Antiqua" w:cs="Arial"/>
          <w:sz w:val="24"/>
          <w:szCs w:val="24"/>
        </w:rPr>
        <w:t>2</w:t>
      </w:r>
      <w:r w:rsidR="00742FB6" w:rsidRPr="00290235">
        <w:rPr>
          <w:rFonts w:ascii="Book Antiqua" w:eastAsia="Arial Unicode MS" w:hAnsi="Book Antiqua" w:cs="Arial"/>
          <w:sz w:val="24"/>
          <w:szCs w:val="24"/>
        </w:rPr>
        <w:t>3</w:t>
      </w:r>
      <w:r w:rsidR="006C0F58" w:rsidRPr="00290235">
        <w:rPr>
          <w:rFonts w:ascii="Book Antiqua" w:eastAsia="Arial Unicode MS" w:hAnsi="Book Antiqua" w:cs="Arial"/>
          <w:sz w:val="24"/>
          <w:szCs w:val="24"/>
        </w:rPr>
        <w:t>.</w:t>
      </w:r>
      <w:r w:rsidR="008112DB" w:rsidRPr="00290235">
        <w:rPr>
          <w:rFonts w:ascii="Book Antiqua" w:eastAsia="Arial Unicode MS" w:hAnsi="Book Antiqua" w:cs="Arial"/>
          <w:sz w:val="24"/>
          <w:szCs w:val="24"/>
        </w:rPr>
        <w:t>47</w:t>
      </w:r>
      <w:r w:rsidR="003C1BE1" w:rsidRPr="00290235">
        <w:rPr>
          <w:rFonts w:ascii="Book Antiqua" w:eastAsia="Arial Unicode MS" w:hAnsi="Book Antiqua" w:cs="Arial"/>
          <w:sz w:val="24"/>
          <w:szCs w:val="24"/>
        </w:rPr>
        <w:t xml:space="preserve">% del total del recurso humano, </w:t>
      </w:r>
      <w:r w:rsidRPr="00290235">
        <w:rPr>
          <w:rFonts w:ascii="Book Antiqua" w:eastAsia="Arial Unicode MS" w:hAnsi="Book Antiqua" w:cs="Arial"/>
          <w:sz w:val="24"/>
          <w:szCs w:val="24"/>
        </w:rPr>
        <w:t>manteni</w:t>
      </w:r>
      <w:r w:rsidR="002716C5" w:rsidRPr="00290235">
        <w:rPr>
          <w:rFonts w:ascii="Book Antiqua" w:eastAsia="Arial Unicode MS" w:hAnsi="Book Antiqua" w:cs="Arial"/>
          <w:sz w:val="24"/>
          <w:szCs w:val="24"/>
        </w:rPr>
        <w:t>en</w:t>
      </w:r>
      <w:r w:rsidRPr="00290235">
        <w:rPr>
          <w:rFonts w:ascii="Book Antiqua" w:eastAsia="Arial Unicode MS" w:hAnsi="Book Antiqua" w:cs="Arial"/>
          <w:sz w:val="24"/>
          <w:szCs w:val="24"/>
        </w:rPr>
        <w:t xml:space="preserve">do </w:t>
      </w:r>
      <w:r w:rsidR="00FC4563" w:rsidRPr="00290235">
        <w:rPr>
          <w:rFonts w:ascii="Book Antiqua" w:eastAsia="Arial Unicode MS" w:hAnsi="Book Antiqua" w:cs="Arial"/>
          <w:sz w:val="24"/>
          <w:szCs w:val="24"/>
        </w:rPr>
        <w:t xml:space="preserve">en </w:t>
      </w:r>
      <w:r w:rsidRPr="00290235">
        <w:rPr>
          <w:rFonts w:ascii="Book Antiqua" w:eastAsia="Arial Unicode MS" w:hAnsi="Book Antiqua" w:cs="Arial"/>
          <w:sz w:val="24"/>
          <w:szCs w:val="24"/>
        </w:rPr>
        <w:t>segundo lugar</w:t>
      </w:r>
      <w:r w:rsidR="00E121BA"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 xml:space="preserve">el Segundo Circuito Judicial de San José al ejecutar </w:t>
      </w:r>
      <w:r w:rsidR="00CF65A4" w:rsidRPr="00290235">
        <w:rPr>
          <w:rFonts w:ascii="Book Antiqua" w:eastAsia="Arial Unicode MS" w:hAnsi="Book Antiqua" w:cs="Arial"/>
          <w:sz w:val="24"/>
          <w:szCs w:val="24"/>
        </w:rPr>
        <w:t>¢</w:t>
      </w:r>
      <w:r w:rsidR="00CB1AE2" w:rsidRPr="00290235">
        <w:rPr>
          <w:rFonts w:ascii="Book Antiqua" w:eastAsia="Arial Unicode MS" w:hAnsi="Book Antiqua" w:cs="Arial"/>
          <w:sz w:val="24"/>
          <w:szCs w:val="24"/>
        </w:rPr>
        <w:t>31.592.400.483</w:t>
      </w:r>
      <w:r w:rsidR="006F684E"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w:t>
      </w:r>
      <w:r w:rsidR="00C763A6" w:rsidRPr="00290235">
        <w:rPr>
          <w:rFonts w:ascii="Book Antiqua" w:eastAsia="Arial Unicode MS" w:hAnsi="Book Antiqua" w:cs="Arial"/>
          <w:sz w:val="24"/>
          <w:szCs w:val="24"/>
        </w:rPr>
        <w:t>8.</w:t>
      </w:r>
      <w:r w:rsidR="00CB1AE2" w:rsidRPr="00290235">
        <w:rPr>
          <w:rFonts w:ascii="Book Antiqua" w:eastAsia="Arial Unicode MS" w:hAnsi="Book Antiqua" w:cs="Arial"/>
          <w:sz w:val="24"/>
          <w:szCs w:val="24"/>
        </w:rPr>
        <w:t>26</w:t>
      </w:r>
      <w:r w:rsidR="003C1BE1" w:rsidRPr="00290235">
        <w:rPr>
          <w:rFonts w:ascii="Book Antiqua" w:eastAsia="Arial Unicode MS" w:hAnsi="Book Antiqua" w:cs="Arial"/>
          <w:sz w:val="24"/>
          <w:szCs w:val="24"/>
        </w:rPr>
        <w:t>%); el tercer lugar en l</w:t>
      </w:r>
      <w:r w:rsidR="00CF65A4" w:rsidRPr="00290235">
        <w:rPr>
          <w:rFonts w:ascii="Book Antiqua" w:eastAsia="Arial Unicode MS" w:hAnsi="Book Antiqua" w:cs="Arial"/>
          <w:sz w:val="24"/>
          <w:szCs w:val="24"/>
        </w:rPr>
        <w:t>a</w:t>
      </w:r>
      <w:r w:rsidR="003C1BE1" w:rsidRPr="00290235">
        <w:rPr>
          <w:rFonts w:ascii="Book Antiqua" w:eastAsia="Arial Unicode MS" w:hAnsi="Book Antiqua" w:cs="Arial"/>
          <w:sz w:val="24"/>
          <w:szCs w:val="24"/>
        </w:rPr>
        <w:t xml:space="preserve"> </w:t>
      </w:r>
      <w:r w:rsidR="00544307" w:rsidRPr="00290235">
        <w:rPr>
          <w:rFonts w:ascii="Book Antiqua" w:eastAsia="Arial Unicode MS" w:hAnsi="Book Antiqua" w:cs="Arial"/>
          <w:sz w:val="24"/>
          <w:szCs w:val="24"/>
        </w:rPr>
        <w:t>clase</w:t>
      </w:r>
      <w:r w:rsidR="003C1BE1" w:rsidRPr="00290235">
        <w:rPr>
          <w:rFonts w:ascii="Book Antiqua" w:eastAsia="Arial Unicode MS" w:hAnsi="Book Antiqua" w:cs="Arial"/>
          <w:sz w:val="24"/>
          <w:szCs w:val="24"/>
        </w:rPr>
        <w:t xml:space="preserve"> </w:t>
      </w:r>
      <w:r w:rsidR="004C4B2F" w:rsidRPr="00290235">
        <w:rPr>
          <w:rFonts w:ascii="Book Antiqua" w:eastAsia="Arial Unicode MS" w:hAnsi="Book Antiqua" w:cs="Arial"/>
          <w:sz w:val="24"/>
          <w:szCs w:val="24"/>
        </w:rPr>
        <w:t>lo obtiene e</w:t>
      </w:r>
      <w:r w:rsidR="00CF65A4" w:rsidRPr="00290235">
        <w:rPr>
          <w:rFonts w:ascii="Book Antiqua" w:eastAsia="Arial Unicode MS" w:hAnsi="Book Antiqua" w:cs="Arial"/>
          <w:sz w:val="24"/>
          <w:szCs w:val="24"/>
        </w:rPr>
        <w:t xml:space="preserve">l </w:t>
      </w:r>
      <w:r w:rsidR="003C1BE1" w:rsidRPr="00290235">
        <w:rPr>
          <w:rFonts w:ascii="Book Antiqua" w:eastAsia="Arial Unicode MS" w:hAnsi="Book Antiqua" w:cs="Arial"/>
          <w:sz w:val="24"/>
          <w:szCs w:val="24"/>
        </w:rPr>
        <w:t xml:space="preserve">Circuito Judicial de </w:t>
      </w:r>
      <w:r w:rsidR="00CF65A4" w:rsidRPr="00290235">
        <w:rPr>
          <w:rFonts w:ascii="Book Antiqua" w:eastAsia="Arial Unicode MS" w:hAnsi="Book Antiqua" w:cs="Arial"/>
          <w:sz w:val="24"/>
          <w:szCs w:val="24"/>
        </w:rPr>
        <w:t>Cartago</w:t>
      </w:r>
      <w:r w:rsidR="003C1BE1" w:rsidRPr="00290235">
        <w:rPr>
          <w:rFonts w:ascii="Book Antiqua" w:eastAsia="Arial Unicode MS" w:hAnsi="Book Antiqua" w:cs="Arial"/>
          <w:sz w:val="24"/>
          <w:szCs w:val="24"/>
        </w:rPr>
        <w:t xml:space="preserve"> con un absoluto de ¢</w:t>
      </w:r>
      <w:r w:rsidR="005D76BF" w:rsidRPr="00290235">
        <w:rPr>
          <w:rFonts w:ascii="Book Antiqua" w:eastAsia="Arial Unicode MS" w:hAnsi="Book Antiqua" w:cs="Arial"/>
          <w:sz w:val="24"/>
          <w:szCs w:val="24"/>
        </w:rPr>
        <w:t>19.696.068.719</w:t>
      </w:r>
      <w:r w:rsidR="003C1BE1" w:rsidRPr="00290235">
        <w:rPr>
          <w:rFonts w:ascii="Book Antiqua" w:eastAsia="Arial Unicode MS" w:hAnsi="Book Antiqua" w:cs="Arial"/>
          <w:sz w:val="24"/>
          <w:szCs w:val="24"/>
        </w:rPr>
        <w:t xml:space="preserve"> (</w:t>
      </w:r>
      <w:r w:rsidR="005D76BF" w:rsidRPr="00290235">
        <w:rPr>
          <w:rFonts w:ascii="Book Antiqua" w:eastAsia="Arial Unicode MS" w:hAnsi="Book Antiqua" w:cs="Arial"/>
          <w:sz w:val="24"/>
          <w:szCs w:val="24"/>
        </w:rPr>
        <w:t>5.1</w:t>
      </w:r>
      <w:r w:rsidR="001076D7" w:rsidRPr="00290235">
        <w:rPr>
          <w:rFonts w:ascii="Book Antiqua" w:eastAsia="Arial Unicode MS" w:hAnsi="Book Antiqua" w:cs="Arial"/>
          <w:sz w:val="24"/>
          <w:szCs w:val="24"/>
        </w:rPr>
        <w:t>5</w:t>
      </w:r>
      <w:r w:rsidR="003C1BE1" w:rsidRPr="00290235">
        <w:rPr>
          <w:rFonts w:ascii="Book Antiqua" w:eastAsia="Arial Unicode MS" w:hAnsi="Book Antiqua" w:cs="Arial"/>
          <w:sz w:val="24"/>
          <w:szCs w:val="24"/>
        </w:rPr>
        <w:t>%), en</w:t>
      </w:r>
      <w:r w:rsidR="004C4B2F" w:rsidRPr="00290235">
        <w:rPr>
          <w:rFonts w:ascii="Book Antiqua" w:eastAsia="Arial Unicode MS" w:hAnsi="Book Antiqua" w:cs="Arial"/>
          <w:sz w:val="24"/>
          <w:szCs w:val="24"/>
        </w:rPr>
        <w:t xml:space="preserve"> el</w:t>
      </w:r>
      <w:r w:rsidR="003C1BE1" w:rsidRPr="00290235">
        <w:rPr>
          <w:rFonts w:ascii="Book Antiqua" w:eastAsia="Arial Unicode MS" w:hAnsi="Book Antiqua" w:cs="Arial"/>
          <w:sz w:val="24"/>
          <w:szCs w:val="24"/>
        </w:rPr>
        <w:t xml:space="preserve"> cuarto lugar </w:t>
      </w:r>
      <w:r w:rsidR="00241C66" w:rsidRPr="00290235">
        <w:rPr>
          <w:rFonts w:ascii="Book Antiqua" w:eastAsia="Arial Unicode MS" w:hAnsi="Book Antiqua" w:cs="Arial"/>
          <w:sz w:val="24"/>
          <w:szCs w:val="24"/>
        </w:rPr>
        <w:t>está</w:t>
      </w:r>
      <w:r w:rsidR="004C4B2F" w:rsidRPr="00290235">
        <w:rPr>
          <w:rFonts w:ascii="Book Antiqua" w:eastAsia="Arial Unicode MS" w:hAnsi="Book Antiqua" w:cs="Arial"/>
          <w:sz w:val="24"/>
          <w:szCs w:val="24"/>
        </w:rPr>
        <w:t xml:space="preserve"> el</w:t>
      </w:r>
      <w:r w:rsidR="003C1BE1" w:rsidRPr="00290235">
        <w:rPr>
          <w:rFonts w:ascii="Book Antiqua" w:eastAsia="Arial Unicode MS" w:hAnsi="Book Antiqua" w:cs="Arial"/>
          <w:sz w:val="24"/>
          <w:szCs w:val="24"/>
        </w:rPr>
        <w:t xml:space="preserve"> Circuito Judicial de  </w:t>
      </w:r>
      <w:r w:rsidR="00CF65A4" w:rsidRPr="00290235">
        <w:rPr>
          <w:rFonts w:ascii="Book Antiqua" w:eastAsia="Arial Unicode MS" w:hAnsi="Book Antiqua" w:cs="Arial"/>
          <w:sz w:val="24"/>
          <w:szCs w:val="24"/>
        </w:rPr>
        <w:t>Heredia</w:t>
      </w:r>
      <w:r w:rsidR="003C1BE1" w:rsidRPr="00290235">
        <w:rPr>
          <w:rFonts w:ascii="Book Antiqua" w:eastAsia="Arial Unicode MS" w:hAnsi="Book Antiqua" w:cs="Arial"/>
          <w:sz w:val="24"/>
          <w:szCs w:val="24"/>
        </w:rPr>
        <w:t xml:space="preserve"> con </w:t>
      </w:r>
      <w:r w:rsidR="00CF65A4" w:rsidRPr="00290235">
        <w:rPr>
          <w:rFonts w:ascii="Book Antiqua" w:eastAsia="Arial Unicode MS" w:hAnsi="Book Antiqua" w:cs="Arial"/>
          <w:sz w:val="24"/>
          <w:szCs w:val="24"/>
        </w:rPr>
        <w:t>¢</w:t>
      </w:r>
      <w:r w:rsidR="006364EC" w:rsidRPr="00290235">
        <w:rPr>
          <w:rFonts w:ascii="Book Antiqua" w:eastAsia="Arial Unicode MS" w:hAnsi="Book Antiqua" w:cs="Arial"/>
          <w:sz w:val="24"/>
          <w:szCs w:val="24"/>
        </w:rPr>
        <w:t>19.416.102.436</w:t>
      </w:r>
      <w:r w:rsidR="003C1BE1" w:rsidRPr="00290235">
        <w:rPr>
          <w:rFonts w:ascii="Book Antiqua" w:eastAsia="Arial Unicode MS" w:hAnsi="Book Antiqua" w:cs="Arial"/>
          <w:sz w:val="24"/>
          <w:szCs w:val="24"/>
        </w:rPr>
        <w:t xml:space="preserve"> (</w:t>
      </w:r>
      <w:r w:rsidR="006364EC" w:rsidRPr="00290235">
        <w:rPr>
          <w:rFonts w:ascii="Book Antiqua" w:eastAsia="Arial Unicode MS" w:hAnsi="Book Antiqua" w:cs="Arial"/>
          <w:sz w:val="24"/>
          <w:szCs w:val="24"/>
        </w:rPr>
        <w:t>5.08</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el quinto lugar en </w:t>
      </w:r>
      <w:r w:rsidR="004C4B2F" w:rsidRPr="00290235">
        <w:rPr>
          <w:rFonts w:ascii="Book Antiqua" w:eastAsia="Arial Unicode MS" w:hAnsi="Book Antiqua" w:cs="Arial"/>
          <w:sz w:val="24"/>
          <w:szCs w:val="24"/>
        </w:rPr>
        <w:t>la escala</w:t>
      </w:r>
      <w:r w:rsidR="003C1BE1" w:rsidRPr="00290235">
        <w:rPr>
          <w:rFonts w:ascii="Book Antiqua" w:eastAsia="Arial Unicode MS" w:hAnsi="Book Antiqua" w:cs="Arial"/>
          <w:sz w:val="24"/>
          <w:szCs w:val="24"/>
        </w:rPr>
        <w:t xml:space="preserve"> lo </w:t>
      </w:r>
      <w:r w:rsidRPr="00290235">
        <w:rPr>
          <w:rFonts w:ascii="Book Antiqua" w:eastAsia="Arial Unicode MS" w:hAnsi="Book Antiqua" w:cs="Arial"/>
          <w:sz w:val="24"/>
          <w:szCs w:val="24"/>
        </w:rPr>
        <w:t>obtuvo</w:t>
      </w:r>
      <w:r w:rsidR="003C1BE1" w:rsidRPr="00290235">
        <w:rPr>
          <w:rFonts w:ascii="Book Antiqua" w:eastAsia="Arial Unicode MS" w:hAnsi="Book Antiqua" w:cs="Arial"/>
          <w:sz w:val="24"/>
          <w:szCs w:val="24"/>
        </w:rPr>
        <w:t xml:space="preserve">  el Circuito</w:t>
      </w:r>
      <w:r w:rsidR="00CF65A4" w:rsidRPr="00290235">
        <w:rPr>
          <w:rFonts w:ascii="Book Antiqua" w:eastAsia="Arial Unicode MS" w:hAnsi="Book Antiqua" w:cs="Arial"/>
          <w:sz w:val="24"/>
          <w:szCs w:val="24"/>
        </w:rPr>
        <w:t xml:space="preserve"> Primer</w:t>
      </w:r>
      <w:r w:rsidR="003C1BE1" w:rsidRPr="00290235">
        <w:rPr>
          <w:rFonts w:ascii="Book Antiqua" w:eastAsia="Arial Unicode MS" w:hAnsi="Book Antiqua" w:cs="Arial"/>
          <w:sz w:val="24"/>
          <w:szCs w:val="24"/>
        </w:rPr>
        <w:t xml:space="preserve"> </w:t>
      </w:r>
      <w:r w:rsidR="00CF65A4" w:rsidRPr="00290235">
        <w:rPr>
          <w:rFonts w:ascii="Book Antiqua" w:eastAsia="Arial Unicode MS" w:hAnsi="Book Antiqua" w:cs="Arial"/>
          <w:sz w:val="24"/>
          <w:szCs w:val="24"/>
        </w:rPr>
        <w:t xml:space="preserve">Circuito </w:t>
      </w:r>
      <w:r w:rsidR="003C1BE1" w:rsidRPr="00290235">
        <w:rPr>
          <w:rFonts w:ascii="Book Antiqua" w:eastAsia="Arial Unicode MS" w:hAnsi="Book Antiqua" w:cs="Arial"/>
          <w:sz w:val="24"/>
          <w:szCs w:val="24"/>
        </w:rPr>
        <w:t xml:space="preserve">Judicial de  </w:t>
      </w:r>
      <w:r w:rsidR="0049756D" w:rsidRPr="00290235">
        <w:rPr>
          <w:rFonts w:ascii="Book Antiqua" w:eastAsia="Arial Unicode MS" w:hAnsi="Book Antiqua" w:cs="Arial"/>
          <w:sz w:val="24"/>
          <w:szCs w:val="24"/>
        </w:rPr>
        <w:t>Alajuela</w:t>
      </w:r>
      <w:r w:rsidR="003C1BE1" w:rsidRPr="00290235">
        <w:rPr>
          <w:rFonts w:ascii="Book Antiqua" w:eastAsia="Arial Unicode MS" w:hAnsi="Book Antiqua" w:cs="Arial"/>
          <w:sz w:val="24"/>
          <w:szCs w:val="24"/>
        </w:rPr>
        <w:t xml:space="preserve"> con un total de ¢</w:t>
      </w:r>
      <w:r w:rsidR="006364EC" w:rsidRPr="00290235">
        <w:rPr>
          <w:rFonts w:ascii="Book Antiqua" w:eastAsia="Arial Unicode MS" w:hAnsi="Book Antiqua" w:cs="Arial"/>
          <w:sz w:val="24"/>
          <w:szCs w:val="24"/>
        </w:rPr>
        <w:t>17.051.769.225</w:t>
      </w:r>
      <w:r w:rsidR="0093309C" w:rsidRPr="00290235">
        <w:rPr>
          <w:rFonts w:ascii="Book Antiqua" w:eastAsia="Arial Unicode MS" w:hAnsi="Book Antiqua" w:cs="Arial"/>
          <w:sz w:val="24"/>
          <w:szCs w:val="24"/>
        </w:rPr>
        <w:t>.</w:t>
      </w:r>
    </w:p>
    <w:p w14:paraId="3922A824" w14:textId="77777777" w:rsidR="00AD5705" w:rsidRPr="00290235" w:rsidRDefault="00AD5705" w:rsidP="00F461D2">
      <w:pPr>
        <w:ind w:left="284"/>
        <w:jc w:val="both"/>
        <w:rPr>
          <w:rFonts w:ascii="Book Antiqua" w:eastAsia="Arial Unicode MS" w:hAnsi="Book Antiqua" w:cs="Arial"/>
          <w:sz w:val="24"/>
          <w:szCs w:val="24"/>
        </w:rPr>
      </w:pPr>
    </w:p>
    <w:p w14:paraId="019950F6" w14:textId="35BA8475" w:rsidR="003C1BE1" w:rsidRPr="00290235" w:rsidRDefault="0095244A" w:rsidP="00F461D2">
      <w:pPr>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Según l</w:t>
      </w:r>
      <w:r w:rsidR="00262DCA" w:rsidRPr="00290235">
        <w:rPr>
          <w:rFonts w:ascii="Book Antiqua" w:eastAsia="Arial Unicode MS" w:hAnsi="Book Antiqua" w:cs="Arial"/>
          <w:sz w:val="24"/>
          <w:szCs w:val="24"/>
        </w:rPr>
        <w:t>a</w:t>
      </w:r>
      <w:r w:rsidRPr="00290235">
        <w:rPr>
          <w:rFonts w:ascii="Book Antiqua" w:eastAsia="Arial Unicode MS" w:hAnsi="Book Antiqua" w:cs="Arial"/>
          <w:sz w:val="24"/>
          <w:szCs w:val="24"/>
        </w:rPr>
        <w:t xml:space="preserve">s </w:t>
      </w:r>
      <w:r w:rsidR="00262DCA" w:rsidRPr="00290235">
        <w:rPr>
          <w:rFonts w:ascii="Book Antiqua" w:eastAsia="Arial Unicode MS" w:hAnsi="Book Antiqua" w:cs="Arial"/>
          <w:sz w:val="24"/>
          <w:szCs w:val="24"/>
        </w:rPr>
        <w:t>referencias</w:t>
      </w:r>
      <w:r w:rsidRPr="00290235">
        <w:rPr>
          <w:rFonts w:ascii="Book Antiqua" w:eastAsia="Arial Unicode MS" w:hAnsi="Book Antiqua" w:cs="Arial"/>
          <w:sz w:val="24"/>
          <w:szCs w:val="24"/>
        </w:rPr>
        <w:t xml:space="preserve"> anteriores, estos</w:t>
      </w:r>
      <w:r w:rsidR="003C1BE1" w:rsidRPr="00290235">
        <w:rPr>
          <w:rFonts w:ascii="Book Antiqua" w:eastAsia="Arial Unicode MS" w:hAnsi="Book Antiqua" w:cs="Arial"/>
          <w:sz w:val="24"/>
          <w:szCs w:val="24"/>
        </w:rPr>
        <w:t xml:space="preserve"> cinco circuitos representan el 4</w:t>
      </w:r>
      <w:r w:rsidR="00AD40E9" w:rsidRPr="00290235">
        <w:rPr>
          <w:rFonts w:ascii="Book Antiqua" w:eastAsia="Arial Unicode MS" w:hAnsi="Book Antiqua" w:cs="Arial"/>
          <w:sz w:val="24"/>
          <w:szCs w:val="24"/>
        </w:rPr>
        <w:t>6</w:t>
      </w:r>
      <w:r w:rsidR="0092169A" w:rsidRPr="00290235">
        <w:rPr>
          <w:rFonts w:ascii="Book Antiqua" w:eastAsia="Arial Unicode MS" w:hAnsi="Book Antiqua" w:cs="Arial"/>
          <w:sz w:val="24"/>
          <w:szCs w:val="24"/>
        </w:rPr>
        <w:t>.</w:t>
      </w:r>
      <w:r w:rsidR="006472AF" w:rsidRPr="00290235">
        <w:rPr>
          <w:rFonts w:ascii="Book Antiqua" w:eastAsia="Arial Unicode MS" w:hAnsi="Book Antiqua" w:cs="Arial"/>
          <w:sz w:val="24"/>
          <w:szCs w:val="24"/>
        </w:rPr>
        <w:t>42</w:t>
      </w:r>
      <w:r w:rsidR="003C1BE1" w:rsidRPr="00290235">
        <w:rPr>
          <w:rFonts w:ascii="Book Antiqua" w:eastAsia="Arial Unicode MS" w:hAnsi="Book Antiqua" w:cs="Arial"/>
          <w:sz w:val="24"/>
          <w:szCs w:val="24"/>
        </w:rPr>
        <w:t>% (¢</w:t>
      </w:r>
      <w:r w:rsidR="00171FC2" w:rsidRPr="00290235">
        <w:rPr>
          <w:rFonts w:ascii="Book Antiqua" w:eastAsia="Arial Unicode MS" w:hAnsi="Book Antiqua" w:cs="Arial"/>
          <w:sz w:val="24"/>
          <w:szCs w:val="24"/>
        </w:rPr>
        <w:t>17</w:t>
      </w:r>
      <w:r w:rsidR="00C33BEF" w:rsidRPr="00290235">
        <w:rPr>
          <w:rFonts w:ascii="Book Antiqua" w:eastAsia="Arial Unicode MS" w:hAnsi="Book Antiqua" w:cs="Arial"/>
          <w:sz w:val="24"/>
          <w:szCs w:val="24"/>
        </w:rPr>
        <w:t>7.517.413.043</w:t>
      </w:r>
      <w:r w:rsidR="003C1BE1" w:rsidRPr="00290235">
        <w:rPr>
          <w:rFonts w:ascii="Book Antiqua" w:eastAsia="Arial Unicode MS" w:hAnsi="Book Antiqua" w:cs="Arial"/>
          <w:sz w:val="24"/>
          <w:szCs w:val="24"/>
        </w:rPr>
        <w:t>) del total del recurso humano ejecutado por el Poder Judicial para el 20</w:t>
      </w:r>
      <w:r w:rsidR="00B7294F" w:rsidRPr="00290235">
        <w:rPr>
          <w:rFonts w:ascii="Book Antiqua" w:eastAsia="Arial Unicode MS" w:hAnsi="Book Antiqua" w:cs="Arial"/>
          <w:sz w:val="24"/>
          <w:szCs w:val="24"/>
        </w:rPr>
        <w:t>2</w:t>
      </w:r>
      <w:r w:rsidR="00A92BF7" w:rsidRPr="00290235">
        <w:rPr>
          <w:rFonts w:ascii="Book Antiqua" w:eastAsia="Arial Unicode MS" w:hAnsi="Book Antiqua" w:cs="Arial"/>
          <w:sz w:val="24"/>
          <w:szCs w:val="24"/>
        </w:rPr>
        <w:t>2</w:t>
      </w:r>
      <w:r w:rsidR="003C1BE1" w:rsidRPr="00290235">
        <w:rPr>
          <w:rFonts w:ascii="Book Antiqua" w:eastAsia="Arial Unicode MS" w:hAnsi="Book Antiqua" w:cs="Arial"/>
          <w:sz w:val="24"/>
          <w:szCs w:val="24"/>
        </w:rPr>
        <w:t>,</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954AE9"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 xml:space="preserve">el </w:t>
      </w:r>
      <w:r w:rsidRPr="00290235">
        <w:rPr>
          <w:rFonts w:ascii="Book Antiqua" w:eastAsia="Arial Unicode MS" w:hAnsi="Book Antiqua" w:cs="Arial"/>
          <w:sz w:val="24"/>
          <w:szCs w:val="24"/>
        </w:rPr>
        <w:t>3</w:t>
      </w:r>
      <w:r w:rsidR="002954E7" w:rsidRPr="00290235">
        <w:rPr>
          <w:rFonts w:ascii="Book Antiqua" w:eastAsia="Arial Unicode MS" w:hAnsi="Book Antiqua" w:cs="Arial"/>
          <w:sz w:val="24"/>
          <w:szCs w:val="24"/>
        </w:rPr>
        <w:t>1</w:t>
      </w:r>
      <w:r w:rsidRPr="00290235">
        <w:rPr>
          <w:rFonts w:ascii="Book Antiqua" w:eastAsia="Arial Unicode MS" w:hAnsi="Book Antiqua" w:cs="Arial"/>
          <w:sz w:val="24"/>
          <w:szCs w:val="24"/>
        </w:rPr>
        <w:t>.</w:t>
      </w:r>
      <w:r w:rsidR="00F422DA" w:rsidRPr="00290235">
        <w:rPr>
          <w:rFonts w:ascii="Book Antiqua" w:eastAsia="Arial Unicode MS" w:hAnsi="Book Antiqua" w:cs="Arial"/>
          <w:sz w:val="24"/>
          <w:szCs w:val="24"/>
        </w:rPr>
        <w:t>86</w:t>
      </w:r>
      <w:r w:rsidR="003C1BE1" w:rsidRPr="00290235">
        <w:rPr>
          <w:rFonts w:ascii="Book Antiqua" w:eastAsia="Arial Unicode MS" w:hAnsi="Book Antiqua" w:cs="Arial"/>
          <w:sz w:val="24"/>
          <w:szCs w:val="24"/>
        </w:rPr>
        <w:t xml:space="preserve">% </w:t>
      </w:r>
      <w:r w:rsidR="00B0548C" w:rsidRPr="00290235">
        <w:rPr>
          <w:rFonts w:ascii="Book Antiqua" w:eastAsia="Arial Unicode MS" w:hAnsi="Book Antiqua" w:cs="Arial"/>
          <w:sz w:val="24"/>
          <w:szCs w:val="24"/>
        </w:rPr>
        <w:t xml:space="preserve">restante </w:t>
      </w:r>
      <w:r w:rsidR="00E55C4C" w:rsidRPr="00290235">
        <w:rPr>
          <w:rFonts w:ascii="Book Antiqua" w:eastAsia="Arial Unicode MS" w:hAnsi="Book Antiqua" w:cs="Arial"/>
          <w:sz w:val="24"/>
          <w:szCs w:val="24"/>
        </w:rPr>
        <w:t xml:space="preserve"> está distribuido </w:t>
      </w:r>
      <w:r w:rsidR="003C1BE1" w:rsidRPr="00290235">
        <w:rPr>
          <w:rFonts w:ascii="Book Antiqua" w:eastAsia="Arial Unicode MS" w:hAnsi="Book Antiqua" w:cs="Arial"/>
          <w:sz w:val="24"/>
          <w:szCs w:val="24"/>
        </w:rPr>
        <w:t xml:space="preserve">entre  </w:t>
      </w:r>
      <w:r w:rsidRPr="00290235">
        <w:rPr>
          <w:rFonts w:ascii="Book Antiqua" w:eastAsia="Arial Unicode MS" w:hAnsi="Book Antiqua" w:cs="Arial"/>
          <w:sz w:val="24"/>
          <w:szCs w:val="24"/>
        </w:rPr>
        <w:t>10</w:t>
      </w:r>
      <w:r w:rsidR="003C1BE1" w:rsidRPr="00290235">
        <w:rPr>
          <w:rFonts w:ascii="Book Antiqua" w:eastAsia="Arial Unicode MS" w:hAnsi="Book Antiqua" w:cs="Arial"/>
          <w:sz w:val="24"/>
          <w:szCs w:val="24"/>
        </w:rPr>
        <w:t xml:space="preserve"> circuitos</w:t>
      </w:r>
      <w:r w:rsidR="00B0548C" w:rsidRPr="00290235">
        <w:rPr>
          <w:rFonts w:ascii="Book Antiqua" w:eastAsia="Arial Unicode MS" w:hAnsi="Book Antiqua" w:cs="Arial"/>
          <w:sz w:val="24"/>
          <w:szCs w:val="24"/>
        </w:rPr>
        <w:t xml:space="preserve"> </w:t>
      </w:r>
      <w:r w:rsidR="00954AE9" w:rsidRPr="00290235">
        <w:rPr>
          <w:rFonts w:ascii="Book Antiqua" w:eastAsia="Arial Unicode MS" w:hAnsi="Book Antiqua" w:cs="Arial"/>
          <w:sz w:val="24"/>
          <w:szCs w:val="24"/>
        </w:rPr>
        <w:t xml:space="preserve">de </w:t>
      </w:r>
      <w:r w:rsidR="00B7294F" w:rsidRPr="00290235">
        <w:rPr>
          <w:rFonts w:ascii="Book Antiqua" w:eastAsia="Arial Unicode MS" w:hAnsi="Book Antiqua" w:cs="Arial"/>
          <w:sz w:val="24"/>
          <w:szCs w:val="24"/>
        </w:rPr>
        <w:t xml:space="preserve">la </w:t>
      </w:r>
      <w:r w:rsidR="00B0548C" w:rsidRPr="00290235">
        <w:rPr>
          <w:rFonts w:ascii="Book Antiqua" w:eastAsia="Arial Unicode MS" w:hAnsi="Book Antiqua" w:cs="Arial"/>
          <w:sz w:val="24"/>
          <w:szCs w:val="24"/>
        </w:rPr>
        <w:t>institución</w:t>
      </w:r>
      <w:r w:rsidR="003C1BE1" w:rsidRPr="00290235">
        <w:rPr>
          <w:rFonts w:ascii="Book Antiqua" w:eastAsia="Arial Unicode MS" w:hAnsi="Book Antiqua" w:cs="Arial"/>
          <w:sz w:val="24"/>
          <w:szCs w:val="24"/>
        </w:rPr>
        <w:t xml:space="preserve">; dentro de este segundo </w:t>
      </w:r>
      <w:r w:rsidR="0025589A" w:rsidRPr="00290235">
        <w:rPr>
          <w:rFonts w:ascii="Book Antiqua" w:eastAsia="Arial Unicode MS" w:hAnsi="Book Antiqua" w:cs="Arial"/>
          <w:sz w:val="24"/>
          <w:szCs w:val="24"/>
        </w:rPr>
        <w:t>conjunto</w:t>
      </w:r>
      <w:r w:rsidR="003C1BE1" w:rsidRPr="00290235">
        <w:rPr>
          <w:rFonts w:ascii="Book Antiqua" w:eastAsia="Arial Unicode MS" w:hAnsi="Book Antiqua" w:cs="Arial"/>
          <w:sz w:val="24"/>
          <w:szCs w:val="24"/>
        </w:rPr>
        <w:t xml:space="preserve"> los más </w:t>
      </w:r>
      <w:r w:rsidR="00B0548C" w:rsidRPr="00290235">
        <w:rPr>
          <w:rFonts w:ascii="Book Antiqua" w:eastAsia="Arial Unicode MS" w:hAnsi="Book Antiqua" w:cs="Arial"/>
          <w:sz w:val="24"/>
          <w:szCs w:val="24"/>
        </w:rPr>
        <w:t xml:space="preserve">representativos </w:t>
      </w:r>
      <w:r w:rsidR="003C1BE1" w:rsidRPr="00290235">
        <w:rPr>
          <w:rFonts w:ascii="Book Antiqua" w:eastAsia="Arial Unicode MS" w:hAnsi="Book Antiqua" w:cs="Arial"/>
          <w:sz w:val="24"/>
          <w:szCs w:val="24"/>
        </w:rPr>
        <w:t xml:space="preserve"> son: </w:t>
      </w:r>
      <w:r w:rsidR="00B0548C" w:rsidRPr="00290235">
        <w:rPr>
          <w:rFonts w:ascii="Book Antiqua" w:eastAsia="Arial Unicode MS" w:hAnsi="Book Antiqua" w:cs="Arial"/>
          <w:sz w:val="24"/>
          <w:szCs w:val="24"/>
        </w:rPr>
        <w:t xml:space="preserve">Circuito </w:t>
      </w:r>
      <w:r w:rsidR="00E55C4C" w:rsidRPr="00290235">
        <w:rPr>
          <w:rFonts w:ascii="Book Antiqua" w:eastAsia="Arial Unicode MS" w:hAnsi="Book Antiqua" w:cs="Arial"/>
          <w:sz w:val="24"/>
          <w:szCs w:val="24"/>
        </w:rPr>
        <w:t xml:space="preserve">Judicial </w:t>
      </w:r>
      <w:r w:rsidR="00B0548C" w:rsidRPr="00290235">
        <w:rPr>
          <w:rFonts w:ascii="Book Antiqua" w:eastAsia="Arial Unicode MS" w:hAnsi="Book Antiqua" w:cs="Arial"/>
          <w:sz w:val="24"/>
          <w:szCs w:val="24"/>
        </w:rPr>
        <w:t>de Puntarenas con un total de recurso humano de ¢</w:t>
      </w:r>
      <w:r w:rsidR="007578F3" w:rsidRPr="00290235">
        <w:rPr>
          <w:rFonts w:ascii="Book Antiqua" w:eastAsia="Arial Unicode MS" w:hAnsi="Book Antiqua" w:cs="Arial"/>
          <w:sz w:val="24"/>
          <w:szCs w:val="24"/>
        </w:rPr>
        <w:t>16.583.353.429</w:t>
      </w:r>
      <w:r w:rsidR="00B0548C" w:rsidRPr="00290235">
        <w:rPr>
          <w:rFonts w:ascii="Book Antiqua" w:eastAsia="Arial Unicode MS" w:hAnsi="Book Antiqua" w:cs="Arial"/>
          <w:sz w:val="24"/>
          <w:szCs w:val="24"/>
        </w:rPr>
        <w:t xml:space="preserve"> cifra que en términos relativos asciende a 4.</w:t>
      </w:r>
      <w:r w:rsidR="007578F3" w:rsidRPr="00290235">
        <w:rPr>
          <w:rFonts w:ascii="Book Antiqua" w:eastAsia="Arial Unicode MS" w:hAnsi="Book Antiqua" w:cs="Arial"/>
          <w:sz w:val="24"/>
          <w:szCs w:val="24"/>
        </w:rPr>
        <w:t>34</w:t>
      </w:r>
      <w:r w:rsidR="00B0548C"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B0548C" w:rsidRPr="00290235">
        <w:rPr>
          <w:rFonts w:ascii="Book Antiqua" w:eastAsia="Arial Unicode MS" w:hAnsi="Book Antiqua" w:cs="Arial"/>
          <w:sz w:val="24"/>
          <w:szCs w:val="24"/>
        </w:rPr>
        <w:t xml:space="preserve"> el </w:t>
      </w:r>
      <w:r w:rsidR="003C1BE1" w:rsidRPr="00290235">
        <w:rPr>
          <w:rFonts w:ascii="Book Antiqua" w:eastAsia="Arial Unicode MS" w:hAnsi="Book Antiqua" w:cs="Arial"/>
          <w:sz w:val="24"/>
          <w:szCs w:val="24"/>
        </w:rPr>
        <w:t xml:space="preserve">Primer </w:t>
      </w:r>
      <w:r w:rsidR="00B0548C" w:rsidRPr="00290235">
        <w:rPr>
          <w:rFonts w:ascii="Book Antiqua" w:eastAsia="Arial Unicode MS" w:hAnsi="Book Antiqua" w:cs="Arial"/>
          <w:sz w:val="24"/>
          <w:szCs w:val="24"/>
        </w:rPr>
        <w:t xml:space="preserve"> Circuito </w:t>
      </w:r>
      <w:r w:rsidR="00E55C4C" w:rsidRPr="00290235">
        <w:rPr>
          <w:rFonts w:ascii="Book Antiqua" w:eastAsia="Arial Unicode MS" w:hAnsi="Book Antiqua" w:cs="Arial"/>
          <w:sz w:val="24"/>
          <w:szCs w:val="24"/>
        </w:rPr>
        <w:t xml:space="preserve">Judicial </w:t>
      </w:r>
      <w:r w:rsidR="00B0548C" w:rsidRPr="00290235">
        <w:rPr>
          <w:rFonts w:ascii="Book Antiqua" w:eastAsia="Arial Unicode MS" w:hAnsi="Book Antiqua" w:cs="Arial"/>
          <w:sz w:val="24"/>
          <w:szCs w:val="24"/>
        </w:rPr>
        <w:t xml:space="preserve">de la </w:t>
      </w:r>
      <w:r w:rsidR="003C1BE1" w:rsidRPr="00290235">
        <w:rPr>
          <w:rFonts w:ascii="Book Antiqua" w:eastAsia="Arial Unicode MS" w:hAnsi="Book Antiqua" w:cs="Arial"/>
          <w:sz w:val="24"/>
          <w:szCs w:val="24"/>
        </w:rPr>
        <w:t>Zona Atlántica con ¢</w:t>
      </w:r>
      <w:r w:rsidRPr="00290235">
        <w:rPr>
          <w:rFonts w:ascii="Book Antiqua" w:eastAsia="Arial Unicode MS" w:hAnsi="Book Antiqua" w:cs="Arial"/>
          <w:sz w:val="24"/>
          <w:szCs w:val="24"/>
        </w:rPr>
        <w:t>14.</w:t>
      </w:r>
      <w:r w:rsidR="00D95695" w:rsidRPr="00290235">
        <w:rPr>
          <w:rFonts w:ascii="Book Antiqua" w:eastAsia="Arial Unicode MS" w:hAnsi="Book Antiqua" w:cs="Arial"/>
          <w:sz w:val="24"/>
          <w:szCs w:val="24"/>
        </w:rPr>
        <w:t>815.488.341</w:t>
      </w:r>
      <w:r w:rsidR="00B702AA"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(3.</w:t>
      </w:r>
      <w:r w:rsidR="00D95695" w:rsidRPr="00290235">
        <w:rPr>
          <w:rFonts w:ascii="Book Antiqua" w:eastAsia="Arial Unicode MS" w:hAnsi="Book Antiqua" w:cs="Arial"/>
          <w:sz w:val="24"/>
          <w:szCs w:val="24"/>
        </w:rPr>
        <w:t>8</w:t>
      </w:r>
      <w:r w:rsidR="0072189B" w:rsidRPr="00290235">
        <w:rPr>
          <w:rFonts w:ascii="Book Antiqua" w:eastAsia="Arial Unicode MS" w:hAnsi="Book Antiqua" w:cs="Arial"/>
          <w:sz w:val="24"/>
          <w:szCs w:val="24"/>
        </w:rPr>
        <w:t>7</w:t>
      </w:r>
      <w:r w:rsidR="003C1BE1" w:rsidRPr="00290235">
        <w:rPr>
          <w:rFonts w:ascii="Book Antiqua" w:eastAsia="Arial Unicode MS" w:hAnsi="Book Antiqua" w:cs="Arial"/>
          <w:sz w:val="24"/>
          <w:szCs w:val="24"/>
        </w:rPr>
        <w:t xml:space="preserve">%),  </w:t>
      </w:r>
      <w:r w:rsidR="00E55C4C" w:rsidRPr="00290235">
        <w:rPr>
          <w:rFonts w:ascii="Book Antiqua" w:eastAsia="Arial Unicode MS" w:hAnsi="Book Antiqua" w:cs="Arial"/>
          <w:sz w:val="24"/>
          <w:szCs w:val="24"/>
        </w:rPr>
        <w:t xml:space="preserve">de </w:t>
      </w:r>
      <w:r w:rsidR="003C1BE1" w:rsidRPr="00290235">
        <w:rPr>
          <w:rFonts w:ascii="Book Antiqua" w:eastAsia="Arial Unicode MS" w:hAnsi="Book Antiqua" w:cs="Arial"/>
          <w:sz w:val="24"/>
          <w:szCs w:val="24"/>
        </w:rPr>
        <w:t xml:space="preserve">los </w:t>
      </w:r>
      <w:r w:rsidR="00954AE9" w:rsidRPr="00290235">
        <w:rPr>
          <w:rFonts w:ascii="Book Antiqua" w:eastAsia="Arial Unicode MS" w:hAnsi="Book Antiqua" w:cs="Arial"/>
          <w:sz w:val="24"/>
          <w:szCs w:val="24"/>
        </w:rPr>
        <w:t>siete circuitos</w:t>
      </w:r>
      <w:r w:rsidR="003C1BE1" w:rsidRPr="00290235">
        <w:rPr>
          <w:rFonts w:ascii="Book Antiqua" w:eastAsia="Arial Unicode MS" w:hAnsi="Book Antiqua" w:cs="Arial"/>
          <w:sz w:val="24"/>
          <w:szCs w:val="24"/>
        </w:rPr>
        <w:t xml:space="preserve"> restantes el que </w:t>
      </w:r>
      <w:r w:rsidR="00B0548C" w:rsidRPr="00290235">
        <w:rPr>
          <w:rFonts w:ascii="Book Antiqua" w:eastAsia="Arial Unicode MS" w:hAnsi="Book Antiqua" w:cs="Arial"/>
          <w:sz w:val="24"/>
          <w:szCs w:val="24"/>
        </w:rPr>
        <w:t>consigue</w:t>
      </w:r>
      <w:r w:rsidR="003C1BE1" w:rsidRPr="00290235">
        <w:rPr>
          <w:rFonts w:ascii="Book Antiqua" w:eastAsia="Arial Unicode MS" w:hAnsi="Book Antiqua" w:cs="Arial"/>
          <w:sz w:val="24"/>
          <w:szCs w:val="24"/>
        </w:rPr>
        <w:t xml:space="preserve"> un ma</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or porcentaje no sobrepasa </w:t>
      </w:r>
      <w:r w:rsidR="00D95695" w:rsidRPr="00290235">
        <w:rPr>
          <w:rFonts w:ascii="Book Antiqua" w:eastAsia="Arial Unicode MS" w:hAnsi="Book Antiqua" w:cs="Arial"/>
          <w:sz w:val="24"/>
          <w:szCs w:val="24"/>
        </w:rPr>
        <w:t>2.6</w:t>
      </w:r>
      <w:r w:rsidR="0072189B" w:rsidRPr="00290235">
        <w:rPr>
          <w:rFonts w:ascii="Book Antiqua" w:eastAsia="Arial Unicode MS" w:hAnsi="Book Antiqua" w:cs="Arial"/>
          <w:sz w:val="24"/>
          <w:szCs w:val="24"/>
        </w:rPr>
        <w:t>6</w:t>
      </w:r>
      <w:r w:rsidR="003C1BE1" w:rsidRPr="00290235">
        <w:rPr>
          <w:rFonts w:ascii="Book Antiqua" w:eastAsia="Arial Unicode MS" w:hAnsi="Book Antiqua" w:cs="Arial"/>
          <w:sz w:val="24"/>
          <w:szCs w:val="24"/>
        </w:rPr>
        <w:t xml:space="preserve">% </w:t>
      </w:r>
      <w:r w:rsidR="00B0548C" w:rsidRPr="00290235">
        <w:rPr>
          <w:rFonts w:ascii="Book Antiqua" w:eastAsia="Arial Unicode MS" w:hAnsi="Book Antiqua" w:cs="Arial"/>
          <w:sz w:val="24"/>
          <w:szCs w:val="24"/>
        </w:rPr>
        <w:t>del peso</w:t>
      </w:r>
      <w:r w:rsidR="003C1BE1" w:rsidRPr="00290235">
        <w:rPr>
          <w:rFonts w:ascii="Book Antiqua" w:eastAsia="Arial Unicode MS" w:hAnsi="Book Antiqua" w:cs="Arial"/>
          <w:sz w:val="24"/>
          <w:szCs w:val="24"/>
        </w:rPr>
        <w:t>.</w:t>
      </w:r>
    </w:p>
    <w:p w14:paraId="71C3A5B6" w14:textId="77777777" w:rsidR="003C1BE1" w:rsidRPr="00290235" w:rsidRDefault="003C1BE1" w:rsidP="00F461D2">
      <w:pPr>
        <w:ind w:left="284"/>
        <w:jc w:val="both"/>
        <w:rPr>
          <w:rFonts w:ascii="Book Antiqua" w:eastAsia="Arial Unicode MS" w:hAnsi="Book Antiqua" w:cs="Arial"/>
          <w:sz w:val="24"/>
          <w:szCs w:val="24"/>
        </w:rPr>
      </w:pPr>
    </w:p>
    <w:p w14:paraId="79B927BB" w14:textId="331A8C76" w:rsidR="003C1BE1" w:rsidRPr="00290235" w:rsidRDefault="00954AE9" w:rsidP="00F461D2">
      <w:pPr>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Por otra parte,</w:t>
      </w:r>
      <w:r w:rsidR="003C1BE1"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 xml:space="preserve">el </w:t>
      </w:r>
      <w:r w:rsidR="003C1BE1" w:rsidRPr="00290235">
        <w:rPr>
          <w:rFonts w:ascii="Book Antiqua" w:eastAsia="Arial Unicode MS" w:hAnsi="Book Antiqua" w:cs="Arial"/>
          <w:sz w:val="24"/>
          <w:szCs w:val="24"/>
        </w:rPr>
        <w:t>circuito</w:t>
      </w:r>
      <w:r w:rsidRPr="00290235">
        <w:rPr>
          <w:rFonts w:ascii="Book Antiqua" w:eastAsia="Arial Unicode MS" w:hAnsi="Book Antiqua" w:cs="Arial"/>
          <w:sz w:val="24"/>
          <w:szCs w:val="24"/>
        </w:rPr>
        <w:t xml:space="preserve"> </w:t>
      </w:r>
      <w:r w:rsidR="00105433" w:rsidRPr="00290235">
        <w:rPr>
          <w:rFonts w:ascii="Book Antiqua" w:eastAsia="Arial Unicode MS" w:hAnsi="Book Antiqua" w:cs="Arial"/>
          <w:sz w:val="24"/>
          <w:szCs w:val="24"/>
        </w:rPr>
        <w:t>denominado “</w:t>
      </w:r>
      <w:r w:rsidR="003C1BE1" w:rsidRPr="00290235">
        <w:rPr>
          <w:rFonts w:ascii="Book Antiqua" w:eastAsia="Arial Unicode MS" w:hAnsi="Book Antiqua" w:cs="Arial"/>
          <w:sz w:val="24"/>
          <w:szCs w:val="24"/>
        </w:rPr>
        <w:t xml:space="preserve">Oficinas de Cobertura Nacional” </w:t>
      </w:r>
      <w:r w:rsidRPr="00290235">
        <w:rPr>
          <w:rFonts w:ascii="Book Antiqua" w:eastAsia="Arial Unicode MS" w:hAnsi="Book Antiqua" w:cs="Arial"/>
          <w:sz w:val="24"/>
          <w:szCs w:val="24"/>
        </w:rPr>
        <w:t xml:space="preserve">muestra </w:t>
      </w:r>
      <w:r w:rsidR="003C1BE1" w:rsidRPr="00290235">
        <w:rPr>
          <w:rFonts w:ascii="Book Antiqua" w:eastAsia="Arial Unicode MS" w:hAnsi="Book Antiqua" w:cs="Arial"/>
          <w:sz w:val="24"/>
          <w:szCs w:val="24"/>
        </w:rPr>
        <w:t xml:space="preserve">un costo total en recurso humano de </w:t>
      </w:r>
      <w:r w:rsidR="00C011B1" w:rsidRPr="00290235">
        <w:rPr>
          <w:rFonts w:ascii="Book Antiqua" w:eastAsia="Arial Unicode MS" w:hAnsi="Book Antiqua" w:cs="Arial"/>
          <w:sz w:val="24"/>
          <w:szCs w:val="24"/>
        </w:rPr>
        <w:t>¢</w:t>
      </w:r>
      <w:r w:rsidRPr="00290235">
        <w:rPr>
          <w:rFonts w:ascii="Book Antiqua" w:eastAsia="Arial Unicode MS" w:hAnsi="Book Antiqua" w:cs="Arial"/>
          <w:sz w:val="24"/>
          <w:szCs w:val="24"/>
        </w:rPr>
        <w:t>82.</w:t>
      </w:r>
      <w:r w:rsidR="00C730C7" w:rsidRPr="00290235">
        <w:rPr>
          <w:rFonts w:ascii="Book Antiqua" w:eastAsia="Arial Unicode MS" w:hAnsi="Book Antiqua" w:cs="Arial"/>
          <w:sz w:val="24"/>
          <w:szCs w:val="24"/>
        </w:rPr>
        <w:t>518.872.301</w:t>
      </w:r>
      <w:r w:rsidR="003C1BE1" w:rsidRPr="00290235">
        <w:rPr>
          <w:rFonts w:ascii="Book Antiqua" w:eastAsia="Arial Unicode MS" w:hAnsi="Book Antiqua" w:cs="Arial"/>
          <w:sz w:val="24"/>
          <w:szCs w:val="24"/>
        </w:rPr>
        <w:t xml:space="preserve"> (21.</w:t>
      </w:r>
      <w:r w:rsidR="003D44EB" w:rsidRPr="00290235">
        <w:rPr>
          <w:rFonts w:ascii="Book Antiqua" w:eastAsia="Arial Unicode MS" w:hAnsi="Book Antiqua" w:cs="Arial"/>
          <w:sz w:val="24"/>
          <w:szCs w:val="24"/>
        </w:rPr>
        <w:t>58</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“Otros Órganos Adscritos al Poder Judicial” con </w:t>
      </w:r>
      <w:r w:rsidR="00C011B1" w:rsidRPr="00290235">
        <w:rPr>
          <w:rFonts w:ascii="Book Antiqua" w:eastAsia="Arial Unicode MS" w:hAnsi="Book Antiqua" w:cs="Arial"/>
          <w:sz w:val="24"/>
          <w:szCs w:val="24"/>
        </w:rPr>
        <w:t>¢</w:t>
      </w:r>
      <w:r w:rsidRPr="00290235">
        <w:rPr>
          <w:rFonts w:ascii="Book Antiqua" w:eastAsia="Arial Unicode MS" w:hAnsi="Book Antiqua" w:cs="Arial"/>
          <w:sz w:val="24"/>
          <w:szCs w:val="24"/>
        </w:rPr>
        <w:t>5</w:t>
      </w:r>
      <w:r w:rsidR="00E071A4" w:rsidRPr="00290235">
        <w:rPr>
          <w:rFonts w:ascii="Book Antiqua" w:eastAsia="Arial Unicode MS" w:hAnsi="Book Antiqua" w:cs="Arial"/>
          <w:sz w:val="24"/>
          <w:szCs w:val="24"/>
        </w:rPr>
        <w:t>77</w:t>
      </w:r>
      <w:r w:rsidRPr="00290235">
        <w:rPr>
          <w:rFonts w:ascii="Book Antiqua" w:eastAsia="Arial Unicode MS" w:hAnsi="Book Antiqua" w:cs="Arial"/>
          <w:sz w:val="24"/>
          <w:szCs w:val="24"/>
        </w:rPr>
        <w:t>.</w:t>
      </w:r>
      <w:r w:rsidR="00E071A4" w:rsidRPr="00290235">
        <w:rPr>
          <w:rFonts w:ascii="Book Antiqua" w:eastAsia="Arial Unicode MS" w:hAnsi="Book Antiqua" w:cs="Arial"/>
          <w:sz w:val="24"/>
          <w:szCs w:val="24"/>
        </w:rPr>
        <w:t>237</w:t>
      </w:r>
      <w:r w:rsidRPr="00290235">
        <w:rPr>
          <w:rFonts w:ascii="Book Antiqua" w:eastAsia="Arial Unicode MS" w:hAnsi="Book Antiqua" w:cs="Arial"/>
          <w:sz w:val="24"/>
          <w:szCs w:val="24"/>
        </w:rPr>
        <w:t>.</w:t>
      </w:r>
      <w:r w:rsidR="00E071A4" w:rsidRPr="00290235">
        <w:rPr>
          <w:rFonts w:ascii="Book Antiqua" w:eastAsia="Arial Unicode MS" w:hAnsi="Book Antiqua" w:cs="Arial"/>
          <w:sz w:val="24"/>
          <w:szCs w:val="24"/>
        </w:rPr>
        <w:t>484</w:t>
      </w:r>
      <w:r w:rsidR="003C1BE1" w:rsidRPr="00290235">
        <w:rPr>
          <w:rFonts w:ascii="Book Antiqua" w:eastAsia="Arial Unicode MS" w:hAnsi="Book Antiqua" w:cs="Arial"/>
          <w:sz w:val="24"/>
          <w:szCs w:val="24"/>
        </w:rPr>
        <w:t xml:space="preserve"> (0.</w:t>
      </w:r>
      <w:r w:rsidR="00B702AA" w:rsidRPr="00290235">
        <w:rPr>
          <w:rFonts w:ascii="Book Antiqua" w:eastAsia="Arial Unicode MS" w:hAnsi="Book Antiqua" w:cs="Arial"/>
          <w:sz w:val="24"/>
          <w:szCs w:val="24"/>
        </w:rPr>
        <w:t>1</w:t>
      </w:r>
      <w:r w:rsidRPr="00290235">
        <w:rPr>
          <w:rFonts w:ascii="Book Antiqua" w:eastAsia="Arial Unicode MS" w:hAnsi="Book Antiqua" w:cs="Arial"/>
          <w:sz w:val="24"/>
          <w:szCs w:val="24"/>
        </w:rPr>
        <w:t>5</w:t>
      </w:r>
      <w:r w:rsidR="003C1BE1" w:rsidRPr="00290235">
        <w:rPr>
          <w:rFonts w:ascii="Book Antiqua" w:eastAsia="Arial Unicode MS" w:hAnsi="Book Antiqua" w:cs="Arial"/>
          <w:sz w:val="24"/>
          <w:szCs w:val="24"/>
        </w:rPr>
        <w:t xml:space="preserve">%). </w:t>
      </w:r>
    </w:p>
    <w:p w14:paraId="4F363CF9" w14:textId="77777777" w:rsidR="003C1BE1" w:rsidRPr="00290235" w:rsidRDefault="003C1BE1" w:rsidP="00F461D2">
      <w:pPr>
        <w:ind w:left="284"/>
        <w:jc w:val="both"/>
        <w:rPr>
          <w:rFonts w:ascii="Book Antiqua" w:eastAsia="Arial Unicode MS" w:hAnsi="Book Antiqua" w:cs="Arial"/>
          <w:sz w:val="24"/>
          <w:szCs w:val="24"/>
        </w:rPr>
      </w:pPr>
    </w:p>
    <w:p w14:paraId="6ECE0907" w14:textId="717F6682" w:rsidR="003C1BE1" w:rsidRPr="00290235" w:rsidRDefault="003C1BE1" w:rsidP="006F684E">
      <w:pPr>
        <w:pStyle w:val="Ttulo2"/>
        <w:tabs>
          <w:tab w:val="left" w:pos="3015"/>
        </w:tabs>
        <w:ind w:left="284"/>
        <w:rPr>
          <w:rFonts w:ascii="Book Antiqua" w:eastAsia="Arial Unicode MS" w:hAnsi="Book Antiqua" w:cs="Arial"/>
          <w:i w:val="0"/>
          <w:sz w:val="24"/>
        </w:rPr>
      </w:pPr>
      <w:bookmarkStart w:id="38" w:name="_Toc143256587"/>
      <w:r w:rsidRPr="00290235">
        <w:rPr>
          <w:rFonts w:ascii="Book Antiqua" w:eastAsia="Arial Unicode MS" w:hAnsi="Book Antiqua" w:cs="Arial"/>
          <w:i w:val="0"/>
          <w:sz w:val="24"/>
        </w:rPr>
        <w:t>4.2. Gasto Variable</w:t>
      </w:r>
      <w:bookmarkEnd w:id="38"/>
      <w:r w:rsidR="006F684E" w:rsidRPr="00290235">
        <w:rPr>
          <w:rFonts w:ascii="Book Antiqua" w:eastAsia="Arial Unicode MS" w:hAnsi="Book Antiqua" w:cs="Arial"/>
          <w:i w:val="0"/>
          <w:sz w:val="24"/>
        </w:rPr>
        <w:tab/>
      </w:r>
    </w:p>
    <w:p w14:paraId="713D32F2" w14:textId="77777777" w:rsidR="003C1BE1" w:rsidRPr="00290235" w:rsidRDefault="003C1BE1" w:rsidP="00F461D2">
      <w:pPr>
        <w:ind w:left="284"/>
        <w:jc w:val="both"/>
        <w:rPr>
          <w:rFonts w:ascii="Book Antiqua" w:eastAsia="Arial Unicode MS" w:hAnsi="Book Antiqua" w:cs="Arial"/>
          <w:sz w:val="24"/>
          <w:szCs w:val="24"/>
        </w:rPr>
      </w:pPr>
    </w:p>
    <w:p w14:paraId="53D87336" w14:textId="44539AFB" w:rsidR="003C1BE1" w:rsidRPr="00290235" w:rsidRDefault="002D4306" w:rsidP="00F461D2">
      <w:pPr>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En cuanto al </w:t>
      </w:r>
      <w:r w:rsidR="005A78B4" w:rsidRPr="00290235">
        <w:rPr>
          <w:rFonts w:ascii="Book Antiqua" w:eastAsia="Arial Unicode MS" w:hAnsi="Book Antiqua" w:cs="Arial"/>
          <w:sz w:val="24"/>
          <w:szCs w:val="24"/>
        </w:rPr>
        <w:t>gasto variable</w:t>
      </w:r>
      <w:r w:rsidR="005B0049" w:rsidRPr="00290235">
        <w:rPr>
          <w:rFonts w:ascii="Book Antiqua" w:eastAsia="Arial Unicode MS" w:hAnsi="Book Antiqua" w:cs="Arial"/>
          <w:sz w:val="24"/>
          <w:szCs w:val="24"/>
        </w:rPr>
        <w:t>,</w:t>
      </w:r>
      <w:r w:rsidR="005A78B4" w:rsidRPr="00290235">
        <w:rPr>
          <w:rFonts w:ascii="Book Antiqua" w:eastAsia="Arial Unicode MS" w:hAnsi="Book Antiqua" w:cs="Arial"/>
          <w:sz w:val="24"/>
          <w:szCs w:val="24"/>
        </w:rPr>
        <w:t xml:space="preserve"> e</w:t>
      </w:r>
      <w:r w:rsidR="003C1BE1" w:rsidRPr="00290235">
        <w:rPr>
          <w:rFonts w:ascii="Book Antiqua" w:eastAsia="Arial Unicode MS" w:hAnsi="Book Antiqua" w:cs="Arial"/>
          <w:sz w:val="24"/>
          <w:szCs w:val="24"/>
        </w:rPr>
        <w:t xml:space="preserve">l Primer Circuito Judicial de San José </w:t>
      </w:r>
      <w:r w:rsidRPr="00290235">
        <w:rPr>
          <w:rFonts w:ascii="Book Antiqua" w:eastAsia="Arial Unicode MS" w:hAnsi="Book Antiqua" w:cs="Arial"/>
          <w:sz w:val="24"/>
          <w:szCs w:val="24"/>
        </w:rPr>
        <w:t xml:space="preserve">mantiene </w:t>
      </w:r>
      <w:r w:rsidR="005A78B4" w:rsidRPr="00290235">
        <w:rPr>
          <w:rFonts w:ascii="Book Antiqua" w:eastAsia="Arial Unicode MS" w:hAnsi="Book Antiqua" w:cs="Arial"/>
          <w:sz w:val="24"/>
          <w:szCs w:val="24"/>
        </w:rPr>
        <w:t>el primer lugar al</w:t>
      </w:r>
      <w:r w:rsidR="003C1BE1" w:rsidRPr="00290235">
        <w:rPr>
          <w:rFonts w:ascii="Book Antiqua" w:eastAsia="Arial Unicode MS" w:hAnsi="Book Antiqua" w:cs="Arial"/>
          <w:sz w:val="24"/>
          <w:szCs w:val="24"/>
        </w:rPr>
        <w:t xml:space="preserve"> ejecuta</w:t>
      </w:r>
      <w:r w:rsidR="007B4D9A" w:rsidRPr="00290235">
        <w:rPr>
          <w:rFonts w:ascii="Book Antiqua" w:eastAsia="Arial Unicode MS" w:hAnsi="Book Antiqua" w:cs="Arial"/>
          <w:sz w:val="24"/>
          <w:szCs w:val="24"/>
        </w:rPr>
        <w:t>r</w:t>
      </w:r>
      <w:r w:rsidR="003C1BE1" w:rsidRPr="00290235">
        <w:rPr>
          <w:rFonts w:ascii="Book Antiqua" w:eastAsia="Arial Unicode MS" w:hAnsi="Book Antiqua" w:cs="Arial"/>
          <w:sz w:val="24"/>
          <w:szCs w:val="24"/>
        </w:rPr>
        <w:t xml:space="preserve"> </w:t>
      </w:r>
      <w:r w:rsidR="005A78B4" w:rsidRPr="00290235">
        <w:rPr>
          <w:rFonts w:ascii="Book Antiqua" w:eastAsia="Arial Unicode MS" w:hAnsi="Book Antiqua" w:cs="Arial"/>
          <w:sz w:val="24"/>
          <w:szCs w:val="24"/>
        </w:rPr>
        <w:t xml:space="preserve"> para el 20</w:t>
      </w:r>
      <w:r w:rsidR="007E6EB2" w:rsidRPr="00290235">
        <w:rPr>
          <w:rFonts w:ascii="Book Antiqua" w:eastAsia="Arial Unicode MS" w:hAnsi="Book Antiqua" w:cs="Arial"/>
          <w:sz w:val="24"/>
          <w:szCs w:val="24"/>
        </w:rPr>
        <w:t>2</w:t>
      </w:r>
      <w:r w:rsidR="004E0749" w:rsidRPr="00290235">
        <w:rPr>
          <w:rFonts w:ascii="Book Antiqua" w:eastAsia="Arial Unicode MS" w:hAnsi="Book Antiqua" w:cs="Arial"/>
          <w:sz w:val="24"/>
          <w:szCs w:val="24"/>
        </w:rPr>
        <w:t>2</w:t>
      </w:r>
      <w:r w:rsidR="005A78B4" w:rsidRPr="00290235">
        <w:rPr>
          <w:rFonts w:ascii="Book Antiqua" w:eastAsia="Arial Unicode MS" w:hAnsi="Book Antiqua" w:cs="Arial"/>
          <w:sz w:val="24"/>
          <w:szCs w:val="24"/>
        </w:rPr>
        <w:t xml:space="preserve"> un total de  ¢</w:t>
      </w:r>
      <w:r w:rsidR="00074374" w:rsidRPr="00290235">
        <w:rPr>
          <w:rFonts w:ascii="Book Antiqua" w:eastAsia="Arial Unicode MS" w:hAnsi="Book Antiqua" w:cs="Arial"/>
          <w:sz w:val="24"/>
          <w:szCs w:val="24"/>
        </w:rPr>
        <w:t>13.</w:t>
      </w:r>
      <w:r w:rsidR="00E3771C" w:rsidRPr="00290235">
        <w:rPr>
          <w:rFonts w:ascii="Book Antiqua" w:eastAsia="Arial Unicode MS" w:hAnsi="Book Antiqua" w:cs="Arial"/>
          <w:sz w:val="24"/>
          <w:szCs w:val="24"/>
        </w:rPr>
        <w:t>957.932.813</w:t>
      </w:r>
      <w:r w:rsidR="00EF5B98" w:rsidRPr="00290235">
        <w:rPr>
          <w:rFonts w:ascii="Book Antiqua" w:eastAsia="Arial Unicode MS" w:hAnsi="Book Antiqua" w:cs="Arial"/>
          <w:sz w:val="24"/>
          <w:szCs w:val="24"/>
        </w:rPr>
        <w:t xml:space="preserve"> </w:t>
      </w:r>
      <w:r w:rsidR="003C1BE1" w:rsidRPr="00290235">
        <w:rPr>
          <w:rFonts w:ascii="Book Antiqua" w:eastAsia="Arial Unicode MS" w:hAnsi="Book Antiqua" w:cs="Arial"/>
          <w:sz w:val="24"/>
          <w:szCs w:val="24"/>
        </w:rPr>
        <w:t>(</w:t>
      </w:r>
      <w:r w:rsidR="00074374" w:rsidRPr="00290235">
        <w:rPr>
          <w:rFonts w:ascii="Book Antiqua" w:eastAsia="Arial Unicode MS" w:hAnsi="Book Antiqua" w:cs="Arial"/>
          <w:sz w:val="24"/>
          <w:szCs w:val="24"/>
        </w:rPr>
        <w:t>19.</w:t>
      </w:r>
      <w:r w:rsidR="00EF5B98" w:rsidRPr="00290235">
        <w:rPr>
          <w:rFonts w:ascii="Book Antiqua" w:eastAsia="Arial Unicode MS" w:hAnsi="Book Antiqua" w:cs="Arial"/>
          <w:sz w:val="24"/>
          <w:szCs w:val="24"/>
        </w:rPr>
        <w:t>8</w:t>
      </w:r>
      <w:r w:rsidR="00E3771C" w:rsidRPr="00290235">
        <w:rPr>
          <w:rFonts w:ascii="Book Antiqua" w:eastAsia="Arial Unicode MS" w:hAnsi="Book Antiqua" w:cs="Arial"/>
          <w:sz w:val="24"/>
          <w:szCs w:val="24"/>
        </w:rPr>
        <w:t>9</w:t>
      </w:r>
      <w:r w:rsidR="003C1BE1" w:rsidRPr="00290235">
        <w:rPr>
          <w:rFonts w:ascii="Book Antiqua" w:eastAsia="Arial Unicode MS" w:hAnsi="Book Antiqua" w:cs="Arial"/>
          <w:sz w:val="24"/>
          <w:szCs w:val="24"/>
        </w:rPr>
        <w:t xml:space="preserve">%), </w:t>
      </w:r>
      <w:r w:rsidR="005A78B4" w:rsidRPr="00290235">
        <w:rPr>
          <w:rFonts w:ascii="Book Antiqua" w:eastAsia="Arial Unicode MS" w:hAnsi="Book Antiqua" w:cs="Arial"/>
          <w:sz w:val="24"/>
          <w:szCs w:val="24"/>
        </w:rPr>
        <w:t>en segundo lugar</w:t>
      </w:r>
      <w:r w:rsidR="00E55C4C"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 xml:space="preserve">está el </w:t>
      </w:r>
      <w:r w:rsidR="003C1BE1" w:rsidRPr="00290235">
        <w:rPr>
          <w:rFonts w:ascii="Book Antiqua" w:eastAsia="Arial Unicode MS" w:hAnsi="Book Antiqua" w:cs="Arial"/>
          <w:sz w:val="24"/>
          <w:szCs w:val="24"/>
        </w:rPr>
        <w:t xml:space="preserve">Circuito Judicial de </w:t>
      </w:r>
      <w:r w:rsidR="007600FE" w:rsidRPr="00290235">
        <w:rPr>
          <w:rFonts w:ascii="Book Antiqua" w:eastAsia="Arial Unicode MS" w:hAnsi="Book Antiqua" w:cs="Arial"/>
          <w:sz w:val="24"/>
          <w:szCs w:val="24"/>
        </w:rPr>
        <w:t>Puntarenas</w:t>
      </w:r>
      <w:r w:rsidR="003C1BE1" w:rsidRPr="00290235">
        <w:rPr>
          <w:rFonts w:ascii="Book Antiqua" w:eastAsia="Arial Unicode MS" w:hAnsi="Book Antiqua" w:cs="Arial"/>
          <w:sz w:val="24"/>
          <w:szCs w:val="24"/>
        </w:rPr>
        <w:t xml:space="preserve"> que ejecutó un total de ¢</w:t>
      </w:r>
      <w:r w:rsidRPr="00290235">
        <w:rPr>
          <w:rFonts w:ascii="Book Antiqua" w:eastAsia="Arial Unicode MS" w:hAnsi="Book Antiqua" w:cs="Arial"/>
          <w:sz w:val="24"/>
          <w:szCs w:val="24"/>
        </w:rPr>
        <w:t>3.</w:t>
      </w:r>
      <w:r w:rsidR="00E52D04" w:rsidRPr="00290235">
        <w:rPr>
          <w:rFonts w:ascii="Book Antiqua" w:eastAsia="Arial Unicode MS" w:hAnsi="Book Antiqua" w:cs="Arial"/>
          <w:sz w:val="24"/>
          <w:szCs w:val="24"/>
        </w:rPr>
        <w:t>953</w:t>
      </w:r>
      <w:r w:rsidR="007600FE" w:rsidRPr="00290235">
        <w:rPr>
          <w:rFonts w:ascii="Book Antiqua" w:eastAsia="Arial Unicode MS" w:hAnsi="Book Antiqua" w:cs="Arial"/>
          <w:sz w:val="24"/>
          <w:szCs w:val="24"/>
        </w:rPr>
        <w:t>.</w:t>
      </w:r>
      <w:r w:rsidR="00E52D04" w:rsidRPr="00290235">
        <w:rPr>
          <w:rFonts w:ascii="Book Antiqua" w:eastAsia="Arial Unicode MS" w:hAnsi="Book Antiqua" w:cs="Arial"/>
          <w:sz w:val="24"/>
          <w:szCs w:val="24"/>
        </w:rPr>
        <w:t>905</w:t>
      </w:r>
      <w:r w:rsidR="007600FE" w:rsidRPr="00290235">
        <w:rPr>
          <w:rFonts w:ascii="Book Antiqua" w:eastAsia="Arial Unicode MS" w:hAnsi="Book Antiqua" w:cs="Arial"/>
          <w:sz w:val="24"/>
          <w:szCs w:val="24"/>
        </w:rPr>
        <w:t>.</w:t>
      </w:r>
      <w:r w:rsidR="007B470B" w:rsidRPr="00290235">
        <w:rPr>
          <w:rFonts w:ascii="Book Antiqua" w:eastAsia="Arial Unicode MS" w:hAnsi="Book Antiqua" w:cs="Arial"/>
          <w:sz w:val="24"/>
          <w:szCs w:val="24"/>
        </w:rPr>
        <w:t xml:space="preserve">849 </w:t>
      </w:r>
      <w:r w:rsidR="003C1BE1" w:rsidRPr="00290235">
        <w:rPr>
          <w:rFonts w:ascii="Book Antiqua" w:eastAsia="Arial Unicode MS" w:hAnsi="Book Antiqua" w:cs="Arial"/>
          <w:sz w:val="24"/>
          <w:szCs w:val="24"/>
        </w:rPr>
        <w:t>(5.</w:t>
      </w:r>
      <w:r w:rsidR="004F7001" w:rsidRPr="00290235">
        <w:rPr>
          <w:rFonts w:ascii="Book Antiqua" w:eastAsia="Arial Unicode MS" w:hAnsi="Book Antiqua" w:cs="Arial"/>
          <w:sz w:val="24"/>
          <w:szCs w:val="24"/>
        </w:rPr>
        <w:t>6</w:t>
      </w:r>
      <w:r w:rsidR="00074374" w:rsidRPr="00290235">
        <w:rPr>
          <w:rFonts w:ascii="Book Antiqua" w:eastAsia="Arial Unicode MS" w:hAnsi="Book Antiqua" w:cs="Arial"/>
          <w:sz w:val="24"/>
          <w:szCs w:val="24"/>
        </w:rPr>
        <w:t>4</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5A78B4" w:rsidRPr="00290235">
        <w:rPr>
          <w:rFonts w:ascii="Book Antiqua" w:eastAsia="Arial Unicode MS" w:hAnsi="Book Antiqua" w:cs="Arial"/>
          <w:sz w:val="24"/>
          <w:szCs w:val="24"/>
        </w:rPr>
        <w:t xml:space="preserve"> tercer lugar lo ocupa </w:t>
      </w:r>
      <w:r w:rsidR="003C1BE1" w:rsidRPr="00290235">
        <w:rPr>
          <w:rFonts w:ascii="Book Antiqua" w:eastAsia="Arial Unicode MS" w:hAnsi="Book Antiqua" w:cs="Arial"/>
          <w:sz w:val="24"/>
          <w:szCs w:val="24"/>
        </w:rPr>
        <w:t>el</w:t>
      </w:r>
      <w:r w:rsidR="005A78B4" w:rsidRPr="00290235">
        <w:rPr>
          <w:rFonts w:ascii="Book Antiqua" w:eastAsia="Arial Unicode MS" w:hAnsi="Book Antiqua" w:cs="Arial"/>
          <w:sz w:val="24"/>
          <w:szCs w:val="24"/>
        </w:rPr>
        <w:t xml:space="preserve"> Circuito Judicial de </w:t>
      </w:r>
      <w:r w:rsidR="004F7001" w:rsidRPr="00290235">
        <w:rPr>
          <w:rFonts w:ascii="Book Antiqua" w:eastAsia="Arial Unicode MS" w:hAnsi="Book Antiqua" w:cs="Arial"/>
          <w:sz w:val="24"/>
          <w:szCs w:val="24"/>
        </w:rPr>
        <w:t>Heredia</w:t>
      </w:r>
      <w:r w:rsidR="003C1BE1" w:rsidRPr="00290235">
        <w:rPr>
          <w:rFonts w:ascii="Book Antiqua" w:eastAsia="Arial Unicode MS" w:hAnsi="Book Antiqua" w:cs="Arial"/>
          <w:sz w:val="24"/>
          <w:szCs w:val="24"/>
        </w:rPr>
        <w:t xml:space="preserve"> con ¢</w:t>
      </w:r>
      <w:r w:rsidR="004F7001" w:rsidRPr="00290235">
        <w:rPr>
          <w:rFonts w:ascii="Book Antiqua" w:eastAsia="Arial Unicode MS" w:hAnsi="Book Antiqua" w:cs="Arial"/>
          <w:sz w:val="24"/>
          <w:szCs w:val="24"/>
        </w:rPr>
        <w:t>3.</w:t>
      </w:r>
      <w:r w:rsidR="007B470B" w:rsidRPr="00290235">
        <w:rPr>
          <w:rFonts w:ascii="Book Antiqua" w:eastAsia="Arial Unicode MS" w:hAnsi="Book Antiqua" w:cs="Arial"/>
          <w:sz w:val="24"/>
          <w:szCs w:val="24"/>
        </w:rPr>
        <w:t>701</w:t>
      </w:r>
      <w:r w:rsidR="004F7001" w:rsidRPr="00290235">
        <w:rPr>
          <w:rFonts w:ascii="Book Antiqua" w:eastAsia="Arial Unicode MS" w:hAnsi="Book Antiqua" w:cs="Arial"/>
          <w:sz w:val="24"/>
          <w:szCs w:val="24"/>
        </w:rPr>
        <w:t>.</w:t>
      </w:r>
      <w:r w:rsidR="007B470B" w:rsidRPr="00290235">
        <w:rPr>
          <w:rFonts w:ascii="Book Antiqua" w:eastAsia="Arial Unicode MS" w:hAnsi="Book Antiqua" w:cs="Arial"/>
          <w:sz w:val="24"/>
          <w:szCs w:val="24"/>
        </w:rPr>
        <w:t>946</w:t>
      </w:r>
      <w:r w:rsidR="004F7001" w:rsidRPr="00290235">
        <w:rPr>
          <w:rFonts w:ascii="Book Antiqua" w:eastAsia="Arial Unicode MS" w:hAnsi="Book Antiqua" w:cs="Arial"/>
          <w:sz w:val="24"/>
          <w:szCs w:val="24"/>
        </w:rPr>
        <w:t>.</w:t>
      </w:r>
      <w:r w:rsidR="007B470B" w:rsidRPr="00290235">
        <w:rPr>
          <w:rFonts w:ascii="Book Antiqua" w:eastAsia="Arial Unicode MS" w:hAnsi="Book Antiqua" w:cs="Arial"/>
          <w:sz w:val="24"/>
          <w:szCs w:val="24"/>
        </w:rPr>
        <w:t xml:space="preserve">503 </w:t>
      </w:r>
      <w:r w:rsidR="003C1BE1" w:rsidRPr="00290235">
        <w:rPr>
          <w:rFonts w:ascii="Book Antiqua" w:eastAsia="Arial Unicode MS" w:hAnsi="Book Antiqua" w:cs="Arial"/>
          <w:sz w:val="24"/>
          <w:szCs w:val="24"/>
        </w:rPr>
        <w:t>(</w:t>
      </w:r>
      <w:r w:rsidRPr="00290235">
        <w:rPr>
          <w:rFonts w:ascii="Book Antiqua" w:eastAsia="Arial Unicode MS" w:hAnsi="Book Antiqua" w:cs="Arial"/>
          <w:sz w:val="24"/>
          <w:szCs w:val="24"/>
        </w:rPr>
        <w:t>5.2</w:t>
      </w:r>
      <w:r w:rsidR="007B470B" w:rsidRPr="00290235">
        <w:rPr>
          <w:rFonts w:ascii="Book Antiqua" w:eastAsia="Arial Unicode MS" w:hAnsi="Book Antiqua" w:cs="Arial"/>
          <w:sz w:val="24"/>
          <w:szCs w:val="24"/>
        </w:rPr>
        <w:t>8</w:t>
      </w:r>
      <w:r w:rsidR="003C1BE1" w:rsidRPr="00290235">
        <w:rPr>
          <w:rFonts w:ascii="Book Antiqua" w:eastAsia="Arial Unicode MS" w:hAnsi="Book Antiqua" w:cs="Arial"/>
          <w:sz w:val="24"/>
          <w:szCs w:val="24"/>
        </w:rPr>
        <w:t>%)</w:t>
      </w:r>
      <w:r w:rsidR="00255AD7" w:rsidRPr="00290235">
        <w:rPr>
          <w:rFonts w:ascii="Book Antiqua" w:eastAsia="Arial Unicode MS" w:hAnsi="Book Antiqua" w:cs="Arial"/>
          <w:sz w:val="24"/>
          <w:szCs w:val="24"/>
        </w:rPr>
        <w:t>, el</w:t>
      </w:r>
      <w:r w:rsidR="003C1BE1" w:rsidRPr="00290235">
        <w:rPr>
          <w:rFonts w:ascii="Book Antiqua" w:eastAsia="Arial Unicode MS" w:hAnsi="Book Antiqua" w:cs="Arial"/>
          <w:sz w:val="24"/>
          <w:szCs w:val="24"/>
        </w:rPr>
        <w:t xml:space="preserve"> </w:t>
      </w:r>
      <w:r w:rsidR="005A78B4" w:rsidRPr="00290235">
        <w:rPr>
          <w:rFonts w:ascii="Book Antiqua" w:eastAsia="Arial Unicode MS" w:hAnsi="Book Antiqua" w:cs="Arial"/>
          <w:sz w:val="24"/>
          <w:szCs w:val="24"/>
        </w:rPr>
        <w:t xml:space="preserve"> cuarto </w:t>
      </w:r>
      <w:r w:rsidR="00B87444" w:rsidRPr="00290235">
        <w:rPr>
          <w:rFonts w:ascii="Book Antiqua" w:eastAsia="Arial Unicode MS" w:hAnsi="Book Antiqua" w:cs="Arial"/>
          <w:sz w:val="24"/>
          <w:szCs w:val="24"/>
        </w:rPr>
        <w:t>y</w:t>
      </w:r>
      <w:r w:rsidR="005A78B4" w:rsidRPr="00290235">
        <w:rPr>
          <w:rFonts w:ascii="Book Antiqua" w:eastAsia="Arial Unicode MS" w:hAnsi="Book Antiqua" w:cs="Arial"/>
          <w:sz w:val="24"/>
          <w:szCs w:val="24"/>
        </w:rPr>
        <w:t xml:space="preserve"> quinto lugar lo obtuvieron</w:t>
      </w:r>
      <w:r w:rsidR="007E6EB2" w:rsidRPr="00290235">
        <w:rPr>
          <w:rFonts w:ascii="Book Antiqua" w:eastAsia="Arial Unicode MS" w:hAnsi="Book Antiqua" w:cs="Arial"/>
          <w:sz w:val="24"/>
          <w:szCs w:val="24"/>
        </w:rPr>
        <w:t xml:space="preserve"> el Segundo Circuito Judicial de San José </w:t>
      </w:r>
      <w:r w:rsidR="00B87444" w:rsidRPr="00290235">
        <w:rPr>
          <w:rFonts w:ascii="Book Antiqua" w:eastAsia="Arial Unicode MS" w:hAnsi="Book Antiqua" w:cs="Arial"/>
          <w:sz w:val="24"/>
          <w:szCs w:val="24"/>
        </w:rPr>
        <w:t>y</w:t>
      </w:r>
      <w:r w:rsidR="005A78B4" w:rsidRPr="00290235">
        <w:rPr>
          <w:rFonts w:ascii="Book Antiqua" w:eastAsia="Arial Unicode MS" w:hAnsi="Book Antiqua" w:cs="Arial"/>
          <w:sz w:val="24"/>
          <w:szCs w:val="24"/>
        </w:rPr>
        <w:t xml:space="preserve"> Cartago</w:t>
      </w:r>
      <w:r w:rsidR="003C1BE1" w:rsidRPr="00290235">
        <w:rPr>
          <w:rFonts w:ascii="Book Antiqua" w:eastAsia="Arial Unicode MS" w:hAnsi="Book Antiqua" w:cs="Arial"/>
          <w:sz w:val="24"/>
          <w:szCs w:val="24"/>
        </w:rPr>
        <w:t xml:space="preserve"> con ejecuci</w:t>
      </w:r>
      <w:r w:rsidR="005A78B4" w:rsidRPr="00290235">
        <w:rPr>
          <w:rFonts w:ascii="Book Antiqua" w:eastAsia="Arial Unicode MS" w:hAnsi="Book Antiqua" w:cs="Arial"/>
          <w:sz w:val="24"/>
          <w:szCs w:val="24"/>
        </w:rPr>
        <w:t xml:space="preserve">ones </w:t>
      </w:r>
      <w:r w:rsidR="003C1BE1" w:rsidRPr="00290235">
        <w:rPr>
          <w:rFonts w:ascii="Book Antiqua" w:eastAsia="Arial Unicode MS" w:hAnsi="Book Antiqua" w:cs="Arial"/>
          <w:sz w:val="24"/>
          <w:szCs w:val="24"/>
        </w:rPr>
        <w:t>de ¢</w:t>
      </w:r>
      <w:r w:rsidR="00A03D9B" w:rsidRPr="00290235">
        <w:rPr>
          <w:rFonts w:ascii="Book Antiqua" w:eastAsia="Arial Unicode MS" w:hAnsi="Book Antiqua" w:cs="Arial"/>
          <w:sz w:val="24"/>
          <w:szCs w:val="24"/>
        </w:rPr>
        <w:t>3.</w:t>
      </w:r>
      <w:r w:rsidR="00446312" w:rsidRPr="00290235">
        <w:rPr>
          <w:rFonts w:ascii="Book Antiqua" w:eastAsia="Arial Unicode MS" w:hAnsi="Book Antiqua" w:cs="Arial"/>
          <w:sz w:val="24"/>
          <w:szCs w:val="24"/>
        </w:rPr>
        <w:t>207.430.291</w:t>
      </w:r>
      <w:r w:rsidR="005A78B4" w:rsidRPr="00290235">
        <w:rPr>
          <w:rFonts w:ascii="Book Antiqua" w:eastAsia="Arial Unicode MS" w:hAnsi="Book Antiqua" w:cs="Arial"/>
          <w:sz w:val="24"/>
          <w:szCs w:val="24"/>
        </w:rPr>
        <w:t xml:space="preserve"> (4.</w:t>
      </w:r>
      <w:r w:rsidR="000F39D8" w:rsidRPr="00290235">
        <w:rPr>
          <w:rFonts w:ascii="Book Antiqua" w:eastAsia="Arial Unicode MS" w:hAnsi="Book Antiqua" w:cs="Arial"/>
          <w:sz w:val="24"/>
          <w:szCs w:val="24"/>
        </w:rPr>
        <w:t>5</w:t>
      </w:r>
      <w:r w:rsidR="00446312" w:rsidRPr="00290235">
        <w:rPr>
          <w:rFonts w:ascii="Book Antiqua" w:eastAsia="Arial Unicode MS" w:hAnsi="Book Antiqua" w:cs="Arial"/>
          <w:sz w:val="24"/>
          <w:szCs w:val="24"/>
        </w:rPr>
        <w:t>7</w:t>
      </w:r>
      <w:r w:rsidR="005A78B4"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5A78B4"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¢3.</w:t>
      </w:r>
      <w:r w:rsidR="000F39D8" w:rsidRPr="00290235">
        <w:rPr>
          <w:rFonts w:ascii="Book Antiqua" w:eastAsia="Arial Unicode MS" w:hAnsi="Book Antiqua" w:cs="Arial"/>
          <w:sz w:val="24"/>
          <w:szCs w:val="24"/>
        </w:rPr>
        <w:t>155.712.352</w:t>
      </w:r>
      <w:r w:rsidR="005A78B4" w:rsidRPr="00290235">
        <w:rPr>
          <w:rFonts w:ascii="Book Antiqua" w:eastAsia="Arial Unicode MS" w:hAnsi="Book Antiqua" w:cs="Arial"/>
          <w:sz w:val="24"/>
          <w:szCs w:val="24"/>
        </w:rPr>
        <w:t xml:space="preserve"> (4.</w:t>
      </w:r>
      <w:r w:rsidR="000F39D8" w:rsidRPr="00290235">
        <w:rPr>
          <w:rFonts w:ascii="Book Antiqua" w:eastAsia="Arial Unicode MS" w:hAnsi="Book Antiqua" w:cs="Arial"/>
          <w:sz w:val="24"/>
          <w:szCs w:val="24"/>
        </w:rPr>
        <w:t>50</w:t>
      </w:r>
      <w:r w:rsidR="005A78B4" w:rsidRPr="00290235">
        <w:rPr>
          <w:rFonts w:ascii="Book Antiqua" w:eastAsia="Arial Unicode MS" w:hAnsi="Book Antiqua" w:cs="Arial"/>
          <w:sz w:val="24"/>
          <w:szCs w:val="24"/>
        </w:rPr>
        <w:t xml:space="preserve">%) </w:t>
      </w:r>
      <w:r w:rsidR="000943DC" w:rsidRPr="00290235">
        <w:rPr>
          <w:rFonts w:ascii="Book Antiqua" w:eastAsia="Arial Unicode MS" w:hAnsi="Book Antiqua" w:cs="Arial"/>
          <w:sz w:val="24"/>
          <w:szCs w:val="24"/>
        </w:rPr>
        <w:t>respectivamente</w:t>
      </w:r>
      <w:r w:rsidR="003C1BE1" w:rsidRPr="00290235">
        <w:rPr>
          <w:rFonts w:ascii="Book Antiqua" w:eastAsia="Arial Unicode MS" w:hAnsi="Book Antiqua" w:cs="Arial"/>
          <w:sz w:val="24"/>
          <w:szCs w:val="24"/>
        </w:rPr>
        <w:t xml:space="preserve">. </w:t>
      </w:r>
    </w:p>
    <w:p w14:paraId="31C8BDDA" w14:textId="77777777" w:rsidR="00AD5705" w:rsidRPr="00290235" w:rsidRDefault="00AD5705" w:rsidP="00F461D2">
      <w:pPr>
        <w:ind w:left="284"/>
        <w:jc w:val="both"/>
        <w:rPr>
          <w:rFonts w:ascii="Book Antiqua" w:eastAsia="Arial Unicode MS" w:hAnsi="Book Antiqua" w:cs="Arial"/>
        </w:rPr>
      </w:pPr>
    </w:p>
    <w:p w14:paraId="1C093ADA" w14:textId="24E15A11" w:rsidR="00003839" w:rsidRPr="00290235" w:rsidRDefault="003C1BE1" w:rsidP="00003839">
      <w:pPr>
        <w:ind w:left="284"/>
        <w:jc w:val="both"/>
        <w:rPr>
          <w:rFonts w:ascii="Book Antiqua" w:eastAsia="Arial Unicode MS" w:hAnsi="Book Antiqua" w:cs="Arial"/>
          <w:i/>
          <w:sz w:val="24"/>
        </w:rPr>
      </w:pPr>
      <w:r w:rsidRPr="00290235">
        <w:rPr>
          <w:rFonts w:ascii="Book Antiqua" w:eastAsia="Arial Unicode MS" w:hAnsi="Book Antiqua" w:cs="Arial"/>
          <w:sz w:val="24"/>
          <w:szCs w:val="24"/>
        </w:rPr>
        <w:t xml:space="preserve">Al sumar </w:t>
      </w:r>
      <w:r w:rsidR="00EA2B5B" w:rsidRPr="00290235">
        <w:rPr>
          <w:rFonts w:ascii="Book Antiqua" w:eastAsia="Arial Unicode MS" w:hAnsi="Book Antiqua" w:cs="Arial"/>
          <w:sz w:val="24"/>
          <w:szCs w:val="24"/>
        </w:rPr>
        <w:t>el peso</w:t>
      </w:r>
      <w:r w:rsidRPr="00290235">
        <w:rPr>
          <w:rFonts w:ascii="Book Antiqua" w:eastAsia="Arial Unicode MS" w:hAnsi="Book Antiqua" w:cs="Arial"/>
          <w:sz w:val="24"/>
          <w:szCs w:val="24"/>
        </w:rPr>
        <w:t xml:space="preserve"> de los cinco circuitos de ma</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or representatividad, estos </w:t>
      </w:r>
      <w:r w:rsidR="007E6EB2" w:rsidRPr="00290235">
        <w:rPr>
          <w:rFonts w:ascii="Book Antiqua" w:eastAsia="Arial Unicode MS" w:hAnsi="Book Antiqua" w:cs="Arial"/>
          <w:sz w:val="24"/>
          <w:szCs w:val="24"/>
        </w:rPr>
        <w:t>reúnen</w:t>
      </w:r>
      <w:r w:rsidRPr="00290235">
        <w:rPr>
          <w:rFonts w:ascii="Book Antiqua" w:eastAsia="Arial Unicode MS" w:hAnsi="Book Antiqua" w:cs="Arial"/>
          <w:sz w:val="24"/>
          <w:szCs w:val="24"/>
        </w:rPr>
        <w:t xml:space="preserve"> un </w:t>
      </w:r>
      <w:r w:rsidR="00DF084E" w:rsidRPr="00290235">
        <w:rPr>
          <w:rFonts w:ascii="Book Antiqua" w:eastAsia="Arial Unicode MS" w:hAnsi="Book Antiqua" w:cs="Arial"/>
          <w:sz w:val="24"/>
          <w:szCs w:val="24"/>
        </w:rPr>
        <w:t>39.</w:t>
      </w:r>
      <w:r w:rsidR="002B7351" w:rsidRPr="00290235">
        <w:rPr>
          <w:rFonts w:ascii="Book Antiqua" w:eastAsia="Arial Unicode MS" w:hAnsi="Book Antiqua" w:cs="Arial"/>
          <w:sz w:val="24"/>
          <w:szCs w:val="24"/>
        </w:rPr>
        <w:t>87</w:t>
      </w:r>
      <w:r w:rsidRPr="00290235">
        <w:rPr>
          <w:rFonts w:ascii="Book Antiqua" w:eastAsia="Arial Unicode MS" w:hAnsi="Book Antiqua" w:cs="Arial"/>
          <w:sz w:val="24"/>
          <w:szCs w:val="24"/>
        </w:rPr>
        <w:t>% del total del gasto variable para el 20</w:t>
      </w:r>
      <w:r w:rsidR="007E6EB2" w:rsidRPr="00290235">
        <w:rPr>
          <w:rFonts w:ascii="Book Antiqua" w:eastAsia="Arial Unicode MS" w:hAnsi="Book Antiqua" w:cs="Arial"/>
          <w:sz w:val="24"/>
          <w:szCs w:val="24"/>
        </w:rPr>
        <w:t>2</w:t>
      </w:r>
      <w:r w:rsidR="004B22CA" w:rsidRPr="00290235">
        <w:rPr>
          <w:rFonts w:ascii="Book Antiqua" w:eastAsia="Arial Unicode MS" w:hAnsi="Book Antiqua" w:cs="Arial"/>
          <w:sz w:val="24"/>
          <w:szCs w:val="24"/>
        </w:rPr>
        <w:t>2</w:t>
      </w:r>
      <w:r w:rsidRPr="00290235">
        <w:rPr>
          <w:rFonts w:ascii="Book Antiqua" w:eastAsia="Arial Unicode MS" w:hAnsi="Book Antiqua" w:cs="Arial"/>
          <w:sz w:val="24"/>
          <w:szCs w:val="24"/>
        </w:rPr>
        <w:t>,</w:t>
      </w:r>
      <w:r w:rsidR="00A872ED" w:rsidRPr="00290235">
        <w:rPr>
          <w:rFonts w:ascii="Book Antiqua" w:eastAsia="Arial Unicode MS" w:hAnsi="Book Antiqua" w:cs="Arial"/>
          <w:sz w:val="24"/>
          <w:szCs w:val="24"/>
        </w:rPr>
        <w:t xml:space="preserve"> y</w:t>
      </w:r>
      <w:r w:rsidRPr="00290235">
        <w:rPr>
          <w:rFonts w:ascii="Book Antiqua" w:eastAsia="Arial Unicode MS" w:hAnsi="Book Antiqua" w:cs="Arial"/>
          <w:sz w:val="24"/>
          <w:szCs w:val="24"/>
        </w:rPr>
        <w:t xml:space="preserve"> </w:t>
      </w:r>
      <w:r w:rsidR="004B22CA" w:rsidRPr="00290235">
        <w:rPr>
          <w:rFonts w:ascii="Book Antiqua" w:eastAsia="Arial Unicode MS" w:hAnsi="Book Antiqua" w:cs="Arial"/>
          <w:sz w:val="24"/>
          <w:szCs w:val="24"/>
        </w:rPr>
        <w:t>est</w:t>
      </w:r>
      <w:r w:rsidR="00766B26" w:rsidRPr="00290235">
        <w:rPr>
          <w:rFonts w:ascii="Book Antiqua" w:eastAsia="Arial Unicode MS" w:hAnsi="Book Antiqua" w:cs="Arial"/>
          <w:sz w:val="24"/>
          <w:szCs w:val="24"/>
        </w:rPr>
        <w:t xml:space="preserve">á </w:t>
      </w:r>
      <w:r w:rsidR="00255AD7" w:rsidRPr="00290235">
        <w:rPr>
          <w:rFonts w:ascii="Book Antiqua" w:eastAsia="Arial Unicode MS" w:hAnsi="Book Antiqua" w:cs="Arial"/>
          <w:sz w:val="24"/>
          <w:szCs w:val="24"/>
        </w:rPr>
        <w:t>distribuido</w:t>
      </w:r>
      <w:r w:rsidRPr="00290235">
        <w:rPr>
          <w:rFonts w:ascii="Book Antiqua" w:eastAsia="Arial Unicode MS" w:hAnsi="Book Antiqua" w:cs="Arial"/>
          <w:sz w:val="24"/>
          <w:szCs w:val="24"/>
        </w:rPr>
        <w:t xml:space="preserve"> </w:t>
      </w:r>
      <w:r w:rsidR="007E6EB2" w:rsidRPr="00290235">
        <w:rPr>
          <w:rFonts w:ascii="Book Antiqua" w:eastAsia="Arial Unicode MS" w:hAnsi="Book Antiqua" w:cs="Arial"/>
          <w:sz w:val="24"/>
          <w:szCs w:val="24"/>
        </w:rPr>
        <w:t>el 2</w:t>
      </w:r>
      <w:r w:rsidR="00CB1161" w:rsidRPr="00290235">
        <w:rPr>
          <w:rFonts w:ascii="Book Antiqua" w:eastAsia="Arial Unicode MS" w:hAnsi="Book Antiqua" w:cs="Arial"/>
          <w:sz w:val="24"/>
          <w:szCs w:val="24"/>
        </w:rPr>
        <w:t>6</w:t>
      </w:r>
      <w:r w:rsidR="007E6EB2" w:rsidRPr="00290235">
        <w:rPr>
          <w:rFonts w:ascii="Book Antiqua" w:eastAsia="Arial Unicode MS" w:hAnsi="Book Antiqua" w:cs="Arial"/>
          <w:sz w:val="24"/>
          <w:szCs w:val="24"/>
        </w:rPr>
        <w:t>.</w:t>
      </w:r>
      <w:r w:rsidR="00A872ED" w:rsidRPr="00290235">
        <w:rPr>
          <w:rFonts w:ascii="Book Antiqua" w:eastAsia="Arial Unicode MS" w:hAnsi="Book Antiqua" w:cs="Arial"/>
          <w:sz w:val="24"/>
          <w:szCs w:val="24"/>
        </w:rPr>
        <w:t>2</w:t>
      </w:r>
      <w:r w:rsidR="00B75E34" w:rsidRPr="00290235">
        <w:rPr>
          <w:rFonts w:ascii="Book Antiqua" w:eastAsia="Arial Unicode MS" w:hAnsi="Book Antiqua" w:cs="Arial"/>
          <w:sz w:val="24"/>
          <w:szCs w:val="24"/>
        </w:rPr>
        <w:t>3</w:t>
      </w:r>
      <w:r w:rsidRPr="00290235">
        <w:rPr>
          <w:rFonts w:ascii="Book Antiqua" w:eastAsia="Arial Unicode MS" w:hAnsi="Book Antiqua" w:cs="Arial"/>
          <w:sz w:val="24"/>
          <w:szCs w:val="24"/>
        </w:rPr>
        <w:t xml:space="preserve">% entre los otros </w:t>
      </w:r>
      <w:r w:rsidR="00255AD7" w:rsidRPr="00290235">
        <w:rPr>
          <w:rFonts w:ascii="Book Antiqua" w:eastAsia="Arial Unicode MS" w:hAnsi="Book Antiqua" w:cs="Arial"/>
          <w:sz w:val="24"/>
          <w:szCs w:val="24"/>
        </w:rPr>
        <w:t>diez</w:t>
      </w:r>
      <w:r w:rsidRPr="00290235">
        <w:rPr>
          <w:rFonts w:ascii="Book Antiqua" w:eastAsia="Arial Unicode MS" w:hAnsi="Book Antiqua" w:cs="Arial"/>
          <w:sz w:val="24"/>
          <w:szCs w:val="24"/>
        </w:rPr>
        <w:t xml:space="preserve"> circuitos que conforman la Institución, de los cu</w:t>
      </w:r>
      <w:r w:rsidR="00B93CCF" w:rsidRPr="00290235">
        <w:rPr>
          <w:rFonts w:ascii="Book Antiqua" w:eastAsia="Arial Unicode MS" w:hAnsi="Book Antiqua" w:cs="Arial"/>
          <w:sz w:val="24"/>
          <w:szCs w:val="24"/>
        </w:rPr>
        <w:t>á</w:t>
      </w:r>
      <w:r w:rsidRPr="00290235">
        <w:rPr>
          <w:rFonts w:ascii="Book Antiqua" w:eastAsia="Arial Unicode MS" w:hAnsi="Book Antiqua" w:cs="Arial"/>
          <w:sz w:val="24"/>
          <w:szCs w:val="24"/>
        </w:rPr>
        <w:t xml:space="preserve">les ninguno sobrepasa un </w:t>
      </w:r>
      <w:r w:rsidR="001A6768" w:rsidRPr="00290235">
        <w:rPr>
          <w:rFonts w:ascii="Book Antiqua" w:eastAsia="Arial Unicode MS" w:hAnsi="Book Antiqua" w:cs="Arial"/>
          <w:sz w:val="24"/>
          <w:szCs w:val="24"/>
        </w:rPr>
        <w:t>3</w:t>
      </w:r>
      <w:r w:rsidRPr="00290235">
        <w:rPr>
          <w:rFonts w:ascii="Book Antiqua" w:eastAsia="Arial Unicode MS" w:hAnsi="Book Antiqua" w:cs="Arial"/>
          <w:sz w:val="24"/>
          <w:szCs w:val="24"/>
        </w:rPr>
        <w:t xml:space="preserve">% de peso relativo. </w:t>
      </w:r>
      <w:r w:rsidR="0024350F" w:rsidRPr="00290235">
        <w:rPr>
          <w:rFonts w:ascii="Book Antiqua" w:eastAsia="Arial Unicode MS" w:hAnsi="Book Antiqua" w:cs="Arial"/>
          <w:sz w:val="24"/>
          <w:szCs w:val="24"/>
        </w:rPr>
        <w:t xml:space="preserve">Lo correspondiente </w:t>
      </w:r>
      <w:r w:rsidR="00255AD7" w:rsidRPr="00290235">
        <w:rPr>
          <w:rFonts w:ascii="Book Antiqua" w:eastAsia="Arial Unicode MS" w:hAnsi="Book Antiqua" w:cs="Arial"/>
          <w:sz w:val="24"/>
          <w:szCs w:val="24"/>
        </w:rPr>
        <w:t>a los</w:t>
      </w:r>
      <w:r w:rsidRPr="00290235">
        <w:rPr>
          <w:rFonts w:ascii="Book Antiqua" w:eastAsia="Arial Unicode MS" w:hAnsi="Book Antiqua" w:cs="Arial"/>
          <w:sz w:val="24"/>
          <w:szCs w:val="24"/>
        </w:rPr>
        <w:t xml:space="preserve"> circuitos denominados “Oficinas de Cobertura </w:t>
      </w:r>
      <w:r w:rsidRPr="00290235">
        <w:rPr>
          <w:rFonts w:ascii="Book Antiqua" w:eastAsia="Arial Unicode MS" w:hAnsi="Book Antiqua" w:cs="Arial"/>
          <w:sz w:val="24"/>
          <w:szCs w:val="24"/>
        </w:rPr>
        <w:lastRenderedPageBreak/>
        <w:t xml:space="preserve">Nacional”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“Otros Órganos Adscritos al Poder Judicial” </w:t>
      </w:r>
      <w:r w:rsidR="0024350F" w:rsidRPr="00290235">
        <w:rPr>
          <w:rFonts w:ascii="Book Antiqua" w:eastAsia="Arial Unicode MS" w:hAnsi="Book Antiqua" w:cs="Arial"/>
          <w:sz w:val="24"/>
          <w:szCs w:val="24"/>
        </w:rPr>
        <w:t>alcanzaron</w:t>
      </w:r>
      <w:r w:rsidRPr="00290235">
        <w:rPr>
          <w:rFonts w:ascii="Book Antiqua" w:eastAsia="Arial Unicode MS" w:hAnsi="Book Antiqua" w:cs="Arial"/>
          <w:sz w:val="24"/>
          <w:szCs w:val="24"/>
        </w:rPr>
        <w:t xml:space="preserve"> ejecuciones de ¢</w:t>
      </w:r>
      <w:r w:rsidR="00CB1161" w:rsidRPr="00290235">
        <w:rPr>
          <w:rFonts w:ascii="Book Antiqua" w:eastAsia="Arial Unicode MS" w:hAnsi="Book Antiqua" w:cs="Arial"/>
          <w:sz w:val="24"/>
          <w:szCs w:val="24"/>
        </w:rPr>
        <w:t>2</w:t>
      </w:r>
      <w:r w:rsidR="003217B0" w:rsidRPr="00290235">
        <w:rPr>
          <w:rFonts w:ascii="Book Antiqua" w:eastAsia="Arial Unicode MS" w:hAnsi="Book Antiqua" w:cs="Arial"/>
          <w:sz w:val="24"/>
          <w:szCs w:val="24"/>
        </w:rPr>
        <w:t>3.</w:t>
      </w:r>
      <w:r w:rsidR="009A4681" w:rsidRPr="00290235">
        <w:rPr>
          <w:rFonts w:ascii="Book Antiqua" w:eastAsia="Arial Unicode MS" w:hAnsi="Book Antiqua" w:cs="Arial"/>
          <w:sz w:val="24"/>
          <w:szCs w:val="24"/>
        </w:rPr>
        <w:t>753.741.561</w:t>
      </w:r>
      <w:r w:rsidRPr="00290235">
        <w:rPr>
          <w:rFonts w:ascii="Book Antiqua" w:eastAsia="Arial Unicode MS" w:hAnsi="Book Antiqua" w:cs="Arial"/>
          <w:sz w:val="24"/>
          <w:szCs w:val="24"/>
        </w:rPr>
        <w:t xml:space="preserve"> (</w:t>
      </w:r>
      <w:r w:rsidR="0024350F" w:rsidRPr="00290235">
        <w:rPr>
          <w:rFonts w:ascii="Book Antiqua" w:eastAsia="Arial Unicode MS" w:hAnsi="Book Antiqua" w:cs="Arial"/>
          <w:sz w:val="24"/>
          <w:szCs w:val="24"/>
        </w:rPr>
        <w:t>3</w:t>
      </w:r>
      <w:r w:rsidR="0085412A" w:rsidRPr="00290235">
        <w:rPr>
          <w:rFonts w:ascii="Book Antiqua" w:eastAsia="Arial Unicode MS" w:hAnsi="Book Antiqua" w:cs="Arial"/>
          <w:sz w:val="24"/>
          <w:szCs w:val="24"/>
        </w:rPr>
        <w:t>3.</w:t>
      </w:r>
      <w:r w:rsidR="009A4681" w:rsidRPr="00290235">
        <w:rPr>
          <w:rFonts w:ascii="Book Antiqua" w:eastAsia="Arial Unicode MS" w:hAnsi="Book Antiqua" w:cs="Arial"/>
          <w:sz w:val="24"/>
          <w:szCs w:val="24"/>
        </w:rPr>
        <w:t>85</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de ¢</w:t>
      </w:r>
      <w:r w:rsidR="0085412A" w:rsidRPr="00290235">
        <w:rPr>
          <w:rFonts w:ascii="Book Antiqua" w:eastAsia="Arial Unicode MS" w:hAnsi="Book Antiqua" w:cs="Arial"/>
          <w:sz w:val="24"/>
          <w:szCs w:val="24"/>
        </w:rPr>
        <w:t>33.509.921</w:t>
      </w:r>
      <w:r w:rsidRPr="00290235">
        <w:rPr>
          <w:rFonts w:ascii="Book Antiqua" w:eastAsia="Arial Unicode MS" w:hAnsi="Book Antiqua" w:cs="Arial"/>
          <w:sz w:val="24"/>
          <w:szCs w:val="24"/>
        </w:rPr>
        <w:t xml:space="preserve"> (0.</w:t>
      </w:r>
      <w:r w:rsidR="00255AD7" w:rsidRPr="00290235">
        <w:rPr>
          <w:rFonts w:ascii="Book Antiqua" w:eastAsia="Arial Unicode MS" w:hAnsi="Book Antiqua" w:cs="Arial"/>
          <w:sz w:val="24"/>
          <w:szCs w:val="24"/>
        </w:rPr>
        <w:t>05</w:t>
      </w:r>
      <w:r w:rsidRPr="00290235">
        <w:rPr>
          <w:rFonts w:ascii="Book Antiqua" w:eastAsia="Arial Unicode MS" w:hAnsi="Book Antiqua" w:cs="Arial"/>
          <w:sz w:val="24"/>
          <w:szCs w:val="24"/>
        </w:rPr>
        <w:t xml:space="preserve">%) </w:t>
      </w:r>
      <w:r w:rsidR="0085412A" w:rsidRPr="00290235">
        <w:rPr>
          <w:rFonts w:ascii="Book Antiqua" w:eastAsia="Arial Unicode MS" w:hAnsi="Book Antiqua" w:cs="Arial"/>
          <w:sz w:val="24"/>
          <w:szCs w:val="24"/>
        </w:rPr>
        <w:t>en el orden</w:t>
      </w:r>
      <w:r w:rsidRPr="00290235">
        <w:rPr>
          <w:rFonts w:ascii="Book Antiqua" w:eastAsia="Arial Unicode MS" w:hAnsi="Book Antiqua" w:cs="Arial"/>
          <w:sz w:val="24"/>
          <w:szCs w:val="24"/>
        </w:rPr>
        <w:t>.</w:t>
      </w:r>
    </w:p>
    <w:p w14:paraId="02E43913" w14:textId="77777777" w:rsidR="00003839" w:rsidRPr="00290235" w:rsidRDefault="00003839" w:rsidP="00003839">
      <w:pPr>
        <w:ind w:left="284"/>
        <w:jc w:val="both"/>
        <w:rPr>
          <w:rFonts w:ascii="Book Antiqua" w:eastAsia="Arial Unicode MS" w:hAnsi="Book Antiqua" w:cs="Arial"/>
          <w:i/>
          <w:sz w:val="24"/>
        </w:rPr>
      </w:pPr>
    </w:p>
    <w:p w14:paraId="3B33E07A" w14:textId="07F95CAA" w:rsidR="003C1BE1" w:rsidRPr="00290235" w:rsidRDefault="003C1BE1" w:rsidP="00D94503">
      <w:pPr>
        <w:pStyle w:val="Ttulo2"/>
        <w:tabs>
          <w:tab w:val="left" w:pos="3015"/>
        </w:tabs>
        <w:ind w:left="284"/>
        <w:rPr>
          <w:rFonts w:ascii="Book Antiqua" w:eastAsia="Arial Unicode MS" w:hAnsi="Book Antiqua" w:cs="Arial"/>
          <w:i w:val="0"/>
          <w:sz w:val="24"/>
        </w:rPr>
      </w:pPr>
      <w:bookmarkStart w:id="39" w:name="_Toc143256588"/>
      <w:r w:rsidRPr="00290235">
        <w:rPr>
          <w:rFonts w:ascii="Book Antiqua" w:eastAsia="Arial Unicode MS" w:hAnsi="Book Antiqua" w:cs="Arial"/>
          <w:i w:val="0"/>
          <w:sz w:val="24"/>
        </w:rPr>
        <w:t>4.3. Análisis Comparativo 20</w:t>
      </w:r>
      <w:r w:rsidR="0067277E" w:rsidRPr="00290235">
        <w:rPr>
          <w:rFonts w:ascii="Book Antiqua" w:eastAsia="Arial Unicode MS" w:hAnsi="Book Antiqua" w:cs="Arial"/>
          <w:i w:val="0"/>
          <w:sz w:val="24"/>
        </w:rPr>
        <w:t>2</w:t>
      </w:r>
      <w:r w:rsidR="004C7981" w:rsidRPr="00290235">
        <w:rPr>
          <w:rFonts w:ascii="Book Antiqua" w:eastAsia="Arial Unicode MS" w:hAnsi="Book Antiqua" w:cs="Arial"/>
          <w:i w:val="0"/>
          <w:sz w:val="24"/>
        </w:rPr>
        <w:t>1</w:t>
      </w:r>
      <w:r w:rsidRPr="00290235">
        <w:rPr>
          <w:rFonts w:ascii="Book Antiqua" w:eastAsia="Arial Unicode MS" w:hAnsi="Book Antiqua" w:cs="Arial"/>
          <w:i w:val="0"/>
          <w:sz w:val="24"/>
        </w:rPr>
        <w:t>-20</w:t>
      </w:r>
      <w:r w:rsidR="00977110" w:rsidRPr="00290235">
        <w:rPr>
          <w:rFonts w:ascii="Book Antiqua" w:eastAsia="Arial Unicode MS" w:hAnsi="Book Antiqua" w:cs="Arial"/>
          <w:i w:val="0"/>
          <w:sz w:val="24"/>
        </w:rPr>
        <w:t>2</w:t>
      </w:r>
      <w:r w:rsidR="004C7981" w:rsidRPr="00290235">
        <w:rPr>
          <w:rFonts w:ascii="Book Antiqua" w:eastAsia="Arial Unicode MS" w:hAnsi="Book Antiqua" w:cs="Arial"/>
          <w:i w:val="0"/>
          <w:sz w:val="24"/>
        </w:rPr>
        <w:t>2</w:t>
      </w:r>
      <w:bookmarkEnd w:id="39"/>
    </w:p>
    <w:p w14:paraId="503776FF" w14:textId="77777777" w:rsidR="003C1BE1" w:rsidRPr="00290235" w:rsidRDefault="003C1BE1" w:rsidP="00F461D2">
      <w:pPr>
        <w:pStyle w:val="Textoindependiente"/>
        <w:spacing w:after="0"/>
        <w:ind w:left="284"/>
        <w:jc w:val="both"/>
        <w:rPr>
          <w:rFonts w:ascii="Book Antiqua" w:eastAsia="Arial Unicode MS" w:hAnsi="Book Antiqua" w:cs="Arial"/>
          <w:b/>
          <w:bCs/>
          <w:sz w:val="24"/>
          <w:szCs w:val="24"/>
        </w:rPr>
      </w:pPr>
    </w:p>
    <w:p w14:paraId="7ADCE3D5" w14:textId="017AA765" w:rsidR="003C1BE1" w:rsidRPr="00290235" w:rsidRDefault="00E91ED7" w:rsidP="00F461D2">
      <w:pPr>
        <w:pStyle w:val="Textoindependiente"/>
        <w:spacing w:after="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L</w:t>
      </w:r>
      <w:r w:rsidR="003C1BE1" w:rsidRPr="00290235">
        <w:rPr>
          <w:rFonts w:ascii="Book Antiqua" w:eastAsia="Arial Unicode MS" w:hAnsi="Book Antiqua" w:cs="Arial"/>
          <w:sz w:val="24"/>
          <w:szCs w:val="24"/>
        </w:rPr>
        <w:t>os</w:t>
      </w:r>
      <w:r w:rsidR="000A09FE" w:rsidRPr="00290235">
        <w:rPr>
          <w:rFonts w:ascii="Book Antiqua" w:eastAsia="Arial Unicode MS" w:hAnsi="Book Antiqua" w:cs="Arial"/>
          <w:sz w:val="24"/>
          <w:szCs w:val="24"/>
          <w:lang w:val="es-ES"/>
        </w:rPr>
        <w:t xml:space="preserve"> datos </w:t>
      </w:r>
      <w:r w:rsidRPr="00290235">
        <w:rPr>
          <w:rFonts w:ascii="Book Antiqua" w:eastAsia="Arial Unicode MS" w:hAnsi="Book Antiqua" w:cs="Arial"/>
          <w:sz w:val="24"/>
          <w:szCs w:val="24"/>
          <w:lang w:val="es-ES"/>
        </w:rPr>
        <w:t xml:space="preserve">del último bienio </w:t>
      </w:r>
      <w:r w:rsidR="00B87E45" w:rsidRPr="00290235">
        <w:rPr>
          <w:rFonts w:ascii="Book Antiqua" w:eastAsia="Arial Unicode MS" w:hAnsi="Book Antiqua" w:cs="Arial"/>
          <w:sz w:val="24"/>
          <w:szCs w:val="24"/>
          <w:lang w:val="es-ES"/>
        </w:rPr>
        <w:t>pro</w:t>
      </w:r>
      <w:r w:rsidR="00B87444" w:rsidRPr="00290235">
        <w:rPr>
          <w:rFonts w:ascii="Book Antiqua" w:eastAsia="Arial Unicode MS" w:hAnsi="Book Antiqua" w:cs="Arial"/>
          <w:sz w:val="24"/>
          <w:szCs w:val="24"/>
          <w:lang w:val="es-ES"/>
        </w:rPr>
        <w:t>y</w:t>
      </w:r>
      <w:r w:rsidR="00B87E45" w:rsidRPr="00290235">
        <w:rPr>
          <w:rFonts w:ascii="Book Antiqua" w:eastAsia="Arial Unicode MS" w:hAnsi="Book Antiqua" w:cs="Arial"/>
          <w:sz w:val="24"/>
          <w:szCs w:val="24"/>
          <w:lang w:val="es-ES"/>
        </w:rPr>
        <w:t>ectan</w:t>
      </w:r>
      <w:r w:rsidR="000A09FE" w:rsidRPr="00290235">
        <w:rPr>
          <w:rFonts w:ascii="Book Antiqua" w:eastAsia="Arial Unicode MS" w:hAnsi="Book Antiqua" w:cs="Arial"/>
          <w:sz w:val="24"/>
          <w:szCs w:val="24"/>
          <w:lang w:val="es-ES"/>
        </w:rPr>
        <w:t xml:space="preserve"> l</w:t>
      </w:r>
      <w:r w:rsidR="00B87E45" w:rsidRPr="00290235">
        <w:rPr>
          <w:rFonts w:ascii="Book Antiqua" w:eastAsia="Arial Unicode MS" w:hAnsi="Book Antiqua" w:cs="Arial"/>
          <w:sz w:val="24"/>
          <w:szCs w:val="24"/>
          <w:lang w:val="es-ES"/>
        </w:rPr>
        <w:t>os</w:t>
      </w:r>
      <w:r w:rsidR="000A09FE" w:rsidRPr="00290235">
        <w:rPr>
          <w:rFonts w:ascii="Book Antiqua" w:eastAsia="Arial Unicode MS" w:hAnsi="Book Antiqua" w:cs="Arial"/>
          <w:sz w:val="24"/>
          <w:szCs w:val="24"/>
          <w:lang w:val="es-ES"/>
        </w:rPr>
        <w:t xml:space="preserve"> siguiente</w:t>
      </w:r>
      <w:r w:rsidR="00B87E45" w:rsidRPr="00290235">
        <w:rPr>
          <w:rFonts w:ascii="Book Antiqua" w:eastAsia="Arial Unicode MS" w:hAnsi="Book Antiqua" w:cs="Arial"/>
          <w:sz w:val="24"/>
          <w:szCs w:val="24"/>
          <w:lang w:val="es-ES"/>
        </w:rPr>
        <w:t>s</w:t>
      </w:r>
      <w:r w:rsidR="000A09FE" w:rsidRPr="00290235">
        <w:rPr>
          <w:rFonts w:ascii="Book Antiqua" w:eastAsia="Arial Unicode MS" w:hAnsi="Book Antiqua" w:cs="Arial"/>
          <w:sz w:val="24"/>
          <w:szCs w:val="24"/>
          <w:lang w:val="es-ES"/>
        </w:rPr>
        <w:t xml:space="preserve"> resultado</w:t>
      </w:r>
      <w:r w:rsidR="00B87E45" w:rsidRPr="00290235">
        <w:rPr>
          <w:rFonts w:ascii="Book Antiqua" w:eastAsia="Arial Unicode MS" w:hAnsi="Book Antiqua" w:cs="Arial"/>
          <w:sz w:val="24"/>
          <w:szCs w:val="24"/>
          <w:lang w:val="es-ES"/>
        </w:rPr>
        <w:t>s</w:t>
      </w:r>
      <w:r w:rsidR="000A09FE" w:rsidRPr="00290235">
        <w:rPr>
          <w:rFonts w:ascii="Book Antiqua" w:eastAsia="Arial Unicode MS" w:hAnsi="Book Antiqua" w:cs="Arial"/>
          <w:sz w:val="24"/>
          <w:szCs w:val="24"/>
          <w:lang w:val="es-ES"/>
        </w:rPr>
        <w:t xml:space="preserve">: </w:t>
      </w:r>
      <w:r w:rsidR="00731BA5" w:rsidRPr="00290235">
        <w:rPr>
          <w:rFonts w:ascii="Book Antiqua" w:eastAsia="Arial Unicode MS" w:hAnsi="Book Antiqua" w:cs="Arial"/>
          <w:sz w:val="24"/>
          <w:szCs w:val="24"/>
          <w:lang w:val="es-ES"/>
        </w:rPr>
        <w:t>E</w:t>
      </w:r>
      <w:r w:rsidR="003C1BE1" w:rsidRPr="00290235">
        <w:rPr>
          <w:rFonts w:ascii="Book Antiqua" w:eastAsia="Arial Unicode MS" w:hAnsi="Book Antiqua" w:cs="Arial"/>
          <w:sz w:val="24"/>
          <w:szCs w:val="24"/>
        </w:rPr>
        <w:t xml:space="preserve">l </w:t>
      </w:r>
      <w:r w:rsidR="00D50741" w:rsidRPr="00290235">
        <w:rPr>
          <w:rFonts w:ascii="Book Antiqua" w:eastAsia="Arial Unicode MS" w:hAnsi="Book Antiqua" w:cs="Arial"/>
          <w:sz w:val="24"/>
          <w:szCs w:val="24"/>
          <w:lang w:val="es-ES"/>
        </w:rPr>
        <w:t xml:space="preserve">Segundo </w:t>
      </w:r>
      <w:r w:rsidR="003E44EE" w:rsidRPr="00290235">
        <w:rPr>
          <w:rFonts w:ascii="Book Antiqua" w:eastAsia="Arial Unicode MS" w:hAnsi="Book Antiqua" w:cs="Arial"/>
          <w:sz w:val="24"/>
          <w:szCs w:val="24"/>
          <w:lang w:val="es-ES"/>
        </w:rPr>
        <w:t>Circuito</w:t>
      </w:r>
      <w:r w:rsidR="00D50741" w:rsidRPr="00290235">
        <w:rPr>
          <w:rFonts w:ascii="Book Antiqua" w:eastAsia="Arial Unicode MS" w:hAnsi="Book Antiqua" w:cs="Arial"/>
          <w:sz w:val="24"/>
          <w:szCs w:val="24"/>
          <w:lang w:val="es-ES"/>
        </w:rPr>
        <w:t xml:space="preserve"> de la Zona Atlántica</w:t>
      </w:r>
      <w:r w:rsidR="00731BA5" w:rsidRPr="00290235">
        <w:rPr>
          <w:rFonts w:ascii="Book Antiqua" w:eastAsia="Arial Unicode MS" w:hAnsi="Book Antiqua" w:cs="Arial"/>
          <w:sz w:val="24"/>
          <w:szCs w:val="24"/>
          <w:lang w:val="es-ES"/>
        </w:rPr>
        <w:t xml:space="preserve"> es el que muestra </w:t>
      </w:r>
      <w:r w:rsidR="00D50741" w:rsidRPr="00290235">
        <w:rPr>
          <w:rFonts w:ascii="Book Antiqua" w:eastAsia="Arial Unicode MS" w:hAnsi="Book Antiqua" w:cs="Arial"/>
          <w:sz w:val="24"/>
          <w:szCs w:val="24"/>
          <w:lang w:val="es-ES"/>
        </w:rPr>
        <w:t xml:space="preserve">el mayor </w:t>
      </w:r>
      <w:r w:rsidR="00731BA5" w:rsidRPr="00290235">
        <w:rPr>
          <w:rFonts w:ascii="Book Antiqua" w:eastAsia="Arial Unicode MS" w:hAnsi="Book Antiqua" w:cs="Arial"/>
          <w:sz w:val="24"/>
          <w:szCs w:val="24"/>
          <w:lang w:val="es-ES"/>
        </w:rPr>
        <w:t>crecimiento</w:t>
      </w:r>
      <w:r w:rsidR="00D50741" w:rsidRPr="00290235">
        <w:rPr>
          <w:rFonts w:ascii="Book Antiqua" w:eastAsia="Arial Unicode MS" w:hAnsi="Book Antiqua" w:cs="Arial"/>
          <w:sz w:val="24"/>
          <w:szCs w:val="24"/>
          <w:lang w:val="es-ES"/>
        </w:rPr>
        <w:t xml:space="preserve"> relativo</w:t>
      </w:r>
      <w:r w:rsidR="00731BA5" w:rsidRPr="00290235">
        <w:rPr>
          <w:rFonts w:ascii="Book Antiqua" w:eastAsia="Arial Unicode MS" w:hAnsi="Book Antiqua" w:cs="Arial"/>
          <w:sz w:val="24"/>
          <w:szCs w:val="24"/>
          <w:lang w:val="es-ES"/>
        </w:rPr>
        <w:t xml:space="preserve"> para este </w:t>
      </w:r>
      <w:r w:rsidR="00F5797B" w:rsidRPr="00290235">
        <w:rPr>
          <w:rFonts w:ascii="Book Antiqua" w:eastAsia="Arial Unicode MS" w:hAnsi="Book Antiqua" w:cs="Arial"/>
          <w:sz w:val="24"/>
          <w:szCs w:val="24"/>
          <w:lang w:val="es-ES"/>
        </w:rPr>
        <w:t>período con</w:t>
      </w:r>
      <w:r w:rsidR="001B21E8" w:rsidRPr="00290235">
        <w:rPr>
          <w:rFonts w:ascii="Book Antiqua" w:eastAsia="Arial Unicode MS" w:hAnsi="Book Antiqua" w:cs="Arial"/>
          <w:sz w:val="24"/>
          <w:szCs w:val="24"/>
          <w:lang w:val="es-ES"/>
        </w:rPr>
        <w:t xml:space="preserve"> un </w:t>
      </w:r>
      <w:r w:rsidR="00D50741" w:rsidRPr="00290235">
        <w:rPr>
          <w:rFonts w:ascii="Book Antiqua" w:eastAsia="Arial Unicode MS" w:hAnsi="Book Antiqua" w:cs="Arial"/>
          <w:sz w:val="24"/>
          <w:szCs w:val="24"/>
          <w:lang w:val="es-ES"/>
        </w:rPr>
        <w:t>3.</w:t>
      </w:r>
      <w:r w:rsidR="00323245" w:rsidRPr="00290235">
        <w:rPr>
          <w:rFonts w:ascii="Book Antiqua" w:eastAsia="Arial Unicode MS" w:hAnsi="Book Antiqua" w:cs="Arial"/>
          <w:sz w:val="24"/>
          <w:szCs w:val="24"/>
          <w:lang w:val="es-ES"/>
        </w:rPr>
        <w:t>95</w:t>
      </w:r>
      <w:r w:rsidR="001B21E8" w:rsidRPr="00290235">
        <w:rPr>
          <w:rFonts w:ascii="Book Antiqua" w:eastAsia="Arial Unicode MS" w:hAnsi="Book Antiqua" w:cs="Arial"/>
          <w:sz w:val="24"/>
          <w:szCs w:val="24"/>
          <w:lang w:val="es-ES"/>
        </w:rPr>
        <w:t>% más que el año anterior</w:t>
      </w:r>
      <w:r w:rsidR="00D50741" w:rsidRPr="00290235">
        <w:rPr>
          <w:rFonts w:ascii="Book Antiqua" w:eastAsia="Arial Unicode MS" w:hAnsi="Book Antiqua" w:cs="Arial"/>
          <w:sz w:val="24"/>
          <w:szCs w:val="24"/>
          <w:lang w:val="es-ES"/>
        </w:rPr>
        <w:t>, seguido por el Circuito Judicial de Puntarenas con un 3.</w:t>
      </w:r>
      <w:r w:rsidR="007758F4" w:rsidRPr="00290235">
        <w:rPr>
          <w:rFonts w:ascii="Book Antiqua" w:eastAsia="Arial Unicode MS" w:hAnsi="Book Antiqua" w:cs="Arial"/>
          <w:sz w:val="24"/>
          <w:szCs w:val="24"/>
          <w:lang w:val="es-ES"/>
        </w:rPr>
        <w:t>13</w:t>
      </w:r>
      <w:r w:rsidR="00D50741" w:rsidRPr="00290235">
        <w:rPr>
          <w:rFonts w:ascii="Book Antiqua" w:eastAsia="Arial Unicode MS" w:hAnsi="Book Antiqua" w:cs="Arial"/>
          <w:sz w:val="24"/>
          <w:szCs w:val="24"/>
          <w:lang w:val="es-ES"/>
        </w:rPr>
        <w:t>%</w:t>
      </w:r>
      <w:r w:rsidR="00AE4B7C" w:rsidRPr="00290235">
        <w:rPr>
          <w:rFonts w:ascii="Book Antiqua" w:eastAsia="Arial Unicode MS" w:hAnsi="Book Antiqua" w:cs="Arial"/>
          <w:sz w:val="24"/>
          <w:szCs w:val="24"/>
          <w:lang w:val="es-ES"/>
        </w:rPr>
        <w:t xml:space="preserve"> (</w:t>
      </w:r>
      <w:r w:rsidR="007758F4" w:rsidRPr="00290235">
        <w:rPr>
          <w:rFonts w:ascii="Book Antiqua" w:eastAsia="Arial Unicode MS" w:hAnsi="Book Antiqua" w:cs="Arial"/>
          <w:sz w:val="24"/>
          <w:szCs w:val="24"/>
          <w:lang w:val="es-ES"/>
        </w:rPr>
        <w:t>623.082.871</w:t>
      </w:r>
      <w:r w:rsidR="00AE4B7C" w:rsidRPr="00290235">
        <w:rPr>
          <w:rFonts w:ascii="Book Antiqua" w:eastAsia="Arial Unicode MS" w:hAnsi="Book Antiqua" w:cs="Arial"/>
          <w:sz w:val="24"/>
          <w:szCs w:val="24"/>
          <w:lang w:val="es-ES"/>
        </w:rPr>
        <w:t>)</w:t>
      </w:r>
      <w:r w:rsidR="0053330F" w:rsidRPr="00290235">
        <w:rPr>
          <w:rFonts w:ascii="Book Antiqua" w:eastAsia="Arial Unicode MS" w:hAnsi="Book Antiqua" w:cs="Arial"/>
          <w:sz w:val="24"/>
          <w:szCs w:val="24"/>
          <w:lang w:val="es-ES"/>
        </w:rPr>
        <w:t xml:space="preserve"> y en la tercera posición lo ocupa el Primer Circuito Judicial de la Zona Atlántica con un 2.</w:t>
      </w:r>
      <w:r w:rsidR="00C34782" w:rsidRPr="00290235">
        <w:rPr>
          <w:rFonts w:ascii="Book Antiqua" w:eastAsia="Arial Unicode MS" w:hAnsi="Book Antiqua" w:cs="Arial"/>
          <w:sz w:val="24"/>
          <w:szCs w:val="24"/>
          <w:lang w:val="es-ES"/>
        </w:rPr>
        <w:t>93</w:t>
      </w:r>
      <w:r w:rsidR="0053330F" w:rsidRPr="00290235">
        <w:rPr>
          <w:rFonts w:ascii="Book Antiqua" w:eastAsia="Arial Unicode MS" w:hAnsi="Book Antiqua" w:cs="Arial"/>
          <w:sz w:val="24"/>
          <w:szCs w:val="24"/>
          <w:lang w:val="es-ES"/>
        </w:rPr>
        <w:t>%</w:t>
      </w:r>
      <w:r w:rsidR="00030F1D" w:rsidRPr="00290235">
        <w:rPr>
          <w:rFonts w:ascii="Book Antiqua" w:eastAsia="Arial Unicode MS" w:hAnsi="Book Antiqua" w:cs="Arial"/>
          <w:sz w:val="24"/>
          <w:szCs w:val="24"/>
          <w:lang w:val="es-ES"/>
        </w:rPr>
        <w:t xml:space="preserve"> (4</w:t>
      </w:r>
      <w:r w:rsidR="00C34782" w:rsidRPr="00290235">
        <w:rPr>
          <w:rFonts w:ascii="Book Antiqua" w:eastAsia="Arial Unicode MS" w:hAnsi="Book Antiqua" w:cs="Arial"/>
          <w:sz w:val="24"/>
          <w:szCs w:val="24"/>
          <w:lang w:val="es-ES"/>
        </w:rPr>
        <w:t>74.863.885</w:t>
      </w:r>
      <w:r w:rsidR="00030F1D" w:rsidRPr="00290235">
        <w:rPr>
          <w:rFonts w:ascii="Book Antiqua" w:eastAsia="Arial Unicode MS" w:hAnsi="Book Antiqua" w:cs="Arial"/>
          <w:sz w:val="24"/>
          <w:szCs w:val="24"/>
          <w:lang w:val="es-ES"/>
        </w:rPr>
        <w:t>)</w:t>
      </w:r>
      <w:r w:rsidR="00F5797B" w:rsidRPr="00290235">
        <w:rPr>
          <w:rFonts w:ascii="Book Antiqua" w:eastAsia="Arial Unicode MS" w:hAnsi="Book Antiqua" w:cs="Arial"/>
          <w:sz w:val="24"/>
          <w:szCs w:val="24"/>
          <w:lang w:val="es-ES"/>
        </w:rPr>
        <w:t>.</w:t>
      </w:r>
      <w:r w:rsidR="001B21E8" w:rsidRPr="00290235">
        <w:rPr>
          <w:rFonts w:ascii="Book Antiqua" w:eastAsia="Arial Unicode MS" w:hAnsi="Book Antiqua" w:cs="Arial"/>
          <w:sz w:val="24"/>
          <w:szCs w:val="24"/>
          <w:lang w:val="es-ES"/>
        </w:rPr>
        <w:t xml:space="preserve"> </w:t>
      </w:r>
      <w:r w:rsidR="00CB0D74" w:rsidRPr="00290235">
        <w:rPr>
          <w:rFonts w:ascii="Book Antiqua" w:eastAsia="Arial Unicode MS" w:hAnsi="Book Antiqua" w:cs="Arial"/>
          <w:sz w:val="24"/>
          <w:szCs w:val="24"/>
          <w:lang w:val="es-ES"/>
        </w:rPr>
        <w:t xml:space="preserve">En la parte inferior de la tabla están el </w:t>
      </w:r>
      <w:r w:rsidR="00BA52CD" w:rsidRPr="00290235">
        <w:rPr>
          <w:rFonts w:ascii="Book Antiqua" w:eastAsia="Arial Unicode MS" w:hAnsi="Book Antiqua" w:cs="Arial"/>
          <w:sz w:val="24"/>
          <w:szCs w:val="24"/>
          <w:lang w:val="es-ES"/>
        </w:rPr>
        <w:t>Primer</w:t>
      </w:r>
      <w:r w:rsidR="00CB0D74" w:rsidRPr="00290235">
        <w:rPr>
          <w:rFonts w:ascii="Book Antiqua" w:eastAsia="Arial Unicode MS" w:hAnsi="Book Antiqua" w:cs="Arial"/>
          <w:sz w:val="24"/>
          <w:szCs w:val="24"/>
          <w:lang w:val="es-ES"/>
        </w:rPr>
        <w:t xml:space="preserve"> Circuito Judicial de San José y el Primer Circuito Judicial de Guanacaste con decrecimientos </w:t>
      </w:r>
      <w:r w:rsidR="009179CD" w:rsidRPr="00290235">
        <w:rPr>
          <w:rFonts w:ascii="Book Antiqua" w:eastAsia="Arial Unicode MS" w:hAnsi="Book Antiqua" w:cs="Arial"/>
          <w:sz w:val="24"/>
          <w:szCs w:val="24"/>
          <w:lang w:val="es-ES"/>
        </w:rPr>
        <w:t>de -</w:t>
      </w:r>
      <w:r w:rsidR="0016664D" w:rsidRPr="00290235">
        <w:rPr>
          <w:rFonts w:ascii="Book Antiqua" w:eastAsia="Arial Unicode MS" w:hAnsi="Book Antiqua" w:cs="Arial"/>
          <w:sz w:val="24"/>
          <w:szCs w:val="24"/>
          <w:lang w:val="es-ES"/>
        </w:rPr>
        <w:t>0</w:t>
      </w:r>
      <w:r w:rsidR="009179CD" w:rsidRPr="00290235">
        <w:rPr>
          <w:rFonts w:ascii="Book Antiqua" w:eastAsia="Arial Unicode MS" w:hAnsi="Book Antiqua" w:cs="Arial"/>
          <w:sz w:val="24"/>
          <w:szCs w:val="24"/>
          <w:lang w:val="es-ES"/>
        </w:rPr>
        <w:t>.</w:t>
      </w:r>
      <w:r w:rsidR="0016664D" w:rsidRPr="00290235">
        <w:rPr>
          <w:rFonts w:ascii="Book Antiqua" w:eastAsia="Arial Unicode MS" w:hAnsi="Book Antiqua" w:cs="Arial"/>
          <w:sz w:val="24"/>
          <w:szCs w:val="24"/>
          <w:lang w:val="es-ES"/>
        </w:rPr>
        <w:t>44</w:t>
      </w:r>
      <w:r w:rsidR="009179CD" w:rsidRPr="00290235">
        <w:rPr>
          <w:rFonts w:ascii="Book Antiqua" w:eastAsia="Arial Unicode MS" w:hAnsi="Book Antiqua" w:cs="Arial"/>
          <w:sz w:val="24"/>
          <w:szCs w:val="24"/>
          <w:lang w:val="es-ES"/>
        </w:rPr>
        <w:t>% (</w:t>
      </w:r>
      <w:r w:rsidR="00844807" w:rsidRPr="00290235">
        <w:rPr>
          <w:rFonts w:ascii="Book Antiqua" w:eastAsia="Arial Unicode MS" w:hAnsi="Book Antiqua" w:cs="Arial"/>
          <w:sz w:val="24"/>
          <w:szCs w:val="24"/>
          <w:lang w:val="es-ES"/>
        </w:rPr>
        <w:t>¢</w:t>
      </w:r>
      <w:r w:rsidR="00287BDA" w:rsidRPr="00290235">
        <w:rPr>
          <w:rFonts w:ascii="Book Antiqua" w:eastAsia="Arial Unicode MS" w:hAnsi="Book Antiqua" w:cs="Arial"/>
          <w:sz w:val="24"/>
          <w:szCs w:val="24"/>
          <w:lang w:val="es-ES"/>
        </w:rPr>
        <w:t>458.597.143</w:t>
      </w:r>
      <w:r w:rsidR="009179CD" w:rsidRPr="00290235">
        <w:rPr>
          <w:rFonts w:ascii="Book Antiqua" w:eastAsia="Arial Unicode MS" w:hAnsi="Book Antiqua" w:cs="Arial"/>
          <w:sz w:val="24"/>
          <w:szCs w:val="24"/>
          <w:lang w:val="es-ES"/>
        </w:rPr>
        <w:t>)</w:t>
      </w:r>
      <w:r w:rsidR="0004753E" w:rsidRPr="00290235">
        <w:rPr>
          <w:rFonts w:ascii="Book Antiqua" w:eastAsia="Arial Unicode MS" w:hAnsi="Book Antiqua" w:cs="Arial"/>
          <w:sz w:val="24"/>
          <w:szCs w:val="24"/>
          <w:lang w:val="es-ES"/>
        </w:rPr>
        <w:t xml:space="preserve"> y -1.5</w:t>
      </w:r>
      <w:r w:rsidR="00287BDA" w:rsidRPr="00290235">
        <w:rPr>
          <w:rFonts w:ascii="Book Antiqua" w:eastAsia="Arial Unicode MS" w:hAnsi="Book Antiqua" w:cs="Arial"/>
          <w:sz w:val="24"/>
          <w:szCs w:val="24"/>
          <w:lang w:val="es-ES"/>
        </w:rPr>
        <w:t>7</w:t>
      </w:r>
      <w:r w:rsidR="0004753E" w:rsidRPr="00290235">
        <w:rPr>
          <w:rFonts w:ascii="Book Antiqua" w:eastAsia="Arial Unicode MS" w:hAnsi="Book Antiqua" w:cs="Arial"/>
          <w:sz w:val="24"/>
          <w:szCs w:val="24"/>
          <w:lang w:val="es-ES"/>
        </w:rPr>
        <w:t>% (</w:t>
      </w:r>
      <w:r w:rsidR="00844807" w:rsidRPr="00290235">
        <w:rPr>
          <w:rFonts w:ascii="Book Antiqua" w:eastAsia="Arial Unicode MS" w:hAnsi="Book Antiqua" w:cs="Arial"/>
          <w:sz w:val="24"/>
          <w:szCs w:val="24"/>
          <w:lang w:val="es-ES"/>
        </w:rPr>
        <w:t>¢</w:t>
      </w:r>
      <w:r w:rsidR="0004753E" w:rsidRPr="00290235">
        <w:rPr>
          <w:rFonts w:ascii="Book Antiqua" w:eastAsia="Arial Unicode MS" w:hAnsi="Book Antiqua" w:cs="Arial"/>
          <w:sz w:val="24"/>
          <w:szCs w:val="24"/>
          <w:lang w:val="es-ES"/>
        </w:rPr>
        <w:t>2</w:t>
      </w:r>
      <w:r w:rsidR="00287BDA" w:rsidRPr="00290235">
        <w:rPr>
          <w:rFonts w:ascii="Book Antiqua" w:eastAsia="Arial Unicode MS" w:hAnsi="Book Antiqua" w:cs="Arial"/>
          <w:sz w:val="24"/>
          <w:szCs w:val="24"/>
          <w:lang w:val="es-ES"/>
        </w:rPr>
        <w:t>14.819.455</w:t>
      </w:r>
      <w:r w:rsidR="0004753E" w:rsidRPr="00290235">
        <w:rPr>
          <w:rFonts w:ascii="Book Antiqua" w:eastAsia="Arial Unicode MS" w:hAnsi="Book Antiqua" w:cs="Arial"/>
          <w:sz w:val="24"/>
          <w:szCs w:val="24"/>
          <w:lang w:val="es-ES"/>
        </w:rPr>
        <w:t>)</w:t>
      </w:r>
      <w:r w:rsidR="00844807" w:rsidRPr="00290235">
        <w:rPr>
          <w:rFonts w:ascii="Book Antiqua" w:eastAsia="Arial Unicode MS" w:hAnsi="Book Antiqua" w:cs="Arial"/>
          <w:sz w:val="24"/>
          <w:szCs w:val="24"/>
          <w:lang w:val="es-ES"/>
        </w:rPr>
        <w:t xml:space="preserve"> respectivamente</w:t>
      </w:r>
      <w:r w:rsidR="003C1BE1" w:rsidRPr="00290235">
        <w:rPr>
          <w:rFonts w:ascii="Book Antiqua" w:eastAsia="Arial Unicode MS" w:hAnsi="Book Antiqua" w:cs="Arial"/>
          <w:sz w:val="24"/>
          <w:szCs w:val="24"/>
        </w:rPr>
        <w:t xml:space="preserve">. En lo que </w:t>
      </w:r>
      <w:r w:rsidR="00084E4D" w:rsidRPr="00290235">
        <w:rPr>
          <w:rFonts w:ascii="Book Antiqua" w:eastAsia="Arial Unicode MS" w:hAnsi="Book Antiqua" w:cs="Arial"/>
          <w:sz w:val="24"/>
          <w:szCs w:val="24"/>
          <w:lang w:val="es-ES"/>
        </w:rPr>
        <w:t>respecta</w:t>
      </w:r>
      <w:r w:rsidR="003C1BE1" w:rsidRPr="00290235">
        <w:rPr>
          <w:rFonts w:ascii="Book Antiqua" w:eastAsia="Arial Unicode MS" w:hAnsi="Book Antiqua" w:cs="Arial"/>
          <w:sz w:val="24"/>
          <w:szCs w:val="24"/>
        </w:rPr>
        <w:t xml:space="preserve"> a los circuitos denominados, </w:t>
      </w:r>
      <w:r w:rsidR="0079262A" w:rsidRPr="00290235">
        <w:rPr>
          <w:rFonts w:ascii="Book Antiqua" w:eastAsia="Arial Unicode MS" w:hAnsi="Book Antiqua" w:cs="Arial"/>
          <w:sz w:val="24"/>
          <w:szCs w:val="24"/>
        </w:rPr>
        <w:t>“Otros Órganos Adscritos al Poder Judicial”</w:t>
      </w:r>
      <w:r w:rsidR="0079262A"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79262A"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rPr>
        <w:t xml:space="preserve">“Oficinas de Cobertura Nacional” </w:t>
      </w:r>
      <w:r w:rsidR="004D54B0" w:rsidRPr="00290235">
        <w:rPr>
          <w:rFonts w:ascii="Book Antiqua" w:eastAsia="Arial Unicode MS" w:hAnsi="Book Antiqua" w:cs="Arial"/>
          <w:sz w:val="24"/>
          <w:szCs w:val="24"/>
        </w:rPr>
        <w:t>exponen</w:t>
      </w:r>
      <w:r w:rsidR="003C1BE1" w:rsidRPr="00290235">
        <w:rPr>
          <w:rFonts w:ascii="Book Antiqua" w:eastAsia="Arial Unicode MS" w:hAnsi="Book Antiqua" w:cs="Arial"/>
          <w:sz w:val="24"/>
          <w:szCs w:val="24"/>
        </w:rPr>
        <w:t xml:space="preserve"> variaciones del</w:t>
      </w:r>
      <w:r w:rsidR="00E96C71" w:rsidRPr="00290235">
        <w:rPr>
          <w:rFonts w:ascii="Book Antiqua" w:eastAsia="Arial Unicode MS" w:hAnsi="Book Antiqua" w:cs="Arial"/>
          <w:sz w:val="24"/>
          <w:szCs w:val="24"/>
          <w:lang w:val="es-ES"/>
        </w:rPr>
        <w:t xml:space="preserve"> -1.</w:t>
      </w:r>
      <w:r w:rsidR="004D54B0" w:rsidRPr="00290235">
        <w:rPr>
          <w:rFonts w:ascii="Book Antiqua" w:eastAsia="Arial Unicode MS" w:hAnsi="Book Antiqua" w:cs="Arial"/>
          <w:sz w:val="24"/>
          <w:szCs w:val="24"/>
          <w:lang w:val="es-ES"/>
        </w:rPr>
        <w:t>01</w:t>
      </w:r>
      <w:r w:rsidR="00E96C71" w:rsidRPr="00290235">
        <w:rPr>
          <w:rFonts w:ascii="Book Antiqua" w:eastAsia="Arial Unicode MS" w:hAnsi="Book Antiqua" w:cs="Arial"/>
          <w:sz w:val="24"/>
          <w:szCs w:val="24"/>
        </w:rPr>
        <w:t>% (¢</w:t>
      </w:r>
      <w:r w:rsidR="00E96C71" w:rsidRPr="00290235">
        <w:rPr>
          <w:rFonts w:ascii="Book Antiqua" w:eastAsia="Arial Unicode MS" w:hAnsi="Book Antiqua" w:cs="Arial"/>
          <w:sz w:val="24"/>
          <w:szCs w:val="24"/>
          <w:lang w:val="es-ES"/>
        </w:rPr>
        <w:t>-</w:t>
      </w:r>
      <w:r w:rsidR="004D54B0" w:rsidRPr="00290235">
        <w:rPr>
          <w:rFonts w:ascii="Book Antiqua" w:eastAsia="Arial Unicode MS" w:hAnsi="Book Antiqua" w:cs="Arial"/>
          <w:sz w:val="24"/>
          <w:szCs w:val="24"/>
          <w:lang w:val="es-ES"/>
        </w:rPr>
        <w:t>6.25</w:t>
      </w:r>
      <w:r w:rsidR="0070342D" w:rsidRPr="00290235">
        <w:rPr>
          <w:rFonts w:ascii="Book Antiqua" w:eastAsia="Arial Unicode MS" w:hAnsi="Book Antiqua" w:cs="Arial"/>
          <w:sz w:val="24"/>
          <w:szCs w:val="24"/>
          <w:lang w:val="es-ES"/>
        </w:rPr>
        <w:t>1</w:t>
      </w:r>
      <w:r w:rsidR="004D54B0" w:rsidRPr="00290235">
        <w:rPr>
          <w:rFonts w:ascii="Book Antiqua" w:eastAsia="Arial Unicode MS" w:hAnsi="Book Antiqua" w:cs="Arial"/>
          <w:sz w:val="24"/>
          <w:szCs w:val="24"/>
          <w:lang w:val="es-ES"/>
        </w:rPr>
        <w:t>.</w:t>
      </w:r>
      <w:r w:rsidR="0070342D" w:rsidRPr="00290235">
        <w:rPr>
          <w:rFonts w:ascii="Book Antiqua" w:eastAsia="Arial Unicode MS" w:hAnsi="Book Antiqua" w:cs="Arial"/>
          <w:sz w:val="24"/>
          <w:szCs w:val="24"/>
          <w:lang w:val="es-ES"/>
        </w:rPr>
        <w:t>933</w:t>
      </w:r>
      <w:r w:rsidR="00E96C71" w:rsidRPr="00290235">
        <w:rPr>
          <w:rFonts w:ascii="Book Antiqua" w:eastAsia="Arial Unicode MS" w:hAnsi="Book Antiqua" w:cs="Arial"/>
          <w:sz w:val="24"/>
          <w:szCs w:val="24"/>
          <w:lang w:val="es-ES"/>
        </w:rPr>
        <w:t>) e incremento del</w:t>
      </w:r>
      <w:r w:rsidR="003C1BE1" w:rsidRPr="00290235">
        <w:rPr>
          <w:rFonts w:ascii="Book Antiqua" w:eastAsia="Arial Unicode MS" w:hAnsi="Book Antiqua" w:cs="Arial"/>
          <w:sz w:val="24"/>
          <w:szCs w:val="24"/>
        </w:rPr>
        <w:t xml:space="preserve"> </w:t>
      </w:r>
      <w:r w:rsidR="00FA71A0" w:rsidRPr="00290235">
        <w:rPr>
          <w:rFonts w:ascii="Book Antiqua" w:eastAsia="Arial Unicode MS" w:hAnsi="Book Antiqua" w:cs="Arial"/>
          <w:sz w:val="24"/>
          <w:szCs w:val="24"/>
          <w:lang w:val="es-ES"/>
        </w:rPr>
        <w:t>0.</w:t>
      </w:r>
      <w:r w:rsidR="00D8597A" w:rsidRPr="00290235">
        <w:rPr>
          <w:rFonts w:ascii="Book Antiqua" w:eastAsia="Arial Unicode MS" w:hAnsi="Book Antiqua" w:cs="Arial"/>
          <w:sz w:val="24"/>
          <w:szCs w:val="24"/>
          <w:lang w:val="es-ES"/>
        </w:rPr>
        <w:t>4</w:t>
      </w:r>
      <w:r w:rsidR="00C83EFE" w:rsidRPr="00290235">
        <w:rPr>
          <w:rFonts w:ascii="Book Antiqua" w:eastAsia="Arial Unicode MS" w:hAnsi="Book Antiqua" w:cs="Arial"/>
          <w:sz w:val="24"/>
          <w:szCs w:val="24"/>
          <w:lang w:val="es-ES"/>
        </w:rPr>
        <w:t>8</w:t>
      </w:r>
      <w:r w:rsidR="003C1BE1" w:rsidRPr="00290235">
        <w:rPr>
          <w:rFonts w:ascii="Book Antiqua" w:eastAsia="Arial Unicode MS" w:hAnsi="Book Antiqua" w:cs="Arial"/>
          <w:sz w:val="24"/>
          <w:szCs w:val="24"/>
        </w:rPr>
        <w:t>% (</w:t>
      </w:r>
      <w:r w:rsidR="00E96C71" w:rsidRPr="00290235">
        <w:rPr>
          <w:rFonts w:ascii="Book Antiqua" w:eastAsia="Arial Unicode MS" w:hAnsi="Book Antiqua" w:cs="Arial"/>
          <w:sz w:val="24"/>
          <w:szCs w:val="24"/>
          <w:lang w:val="es-ES"/>
        </w:rPr>
        <w:t>¢</w:t>
      </w:r>
      <w:r w:rsidR="00936C7A" w:rsidRPr="00290235">
        <w:rPr>
          <w:rFonts w:ascii="Book Antiqua" w:eastAsia="Arial Unicode MS" w:hAnsi="Book Antiqua" w:cs="Arial"/>
          <w:sz w:val="24"/>
          <w:szCs w:val="24"/>
          <w:lang w:val="es-ES"/>
        </w:rPr>
        <w:t>511.263.940</w:t>
      </w:r>
      <w:r w:rsidR="003C1BE1"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en su orden.</w:t>
      </w:r>
    </w:p>
    <w:p w14:paraId="568A1AE1" w14:textId="77777777" w:rsidR="00E96C71" w:rsidRPr="00290235" w:rsidRDefault="00E96C71" w:rsidP="00F461D2">
      <w:pPr>
        <w:pStyle w:val="Textoindependiente"/>
        <w:spacing w:after="0"/>
        <w:ind w:left="284"/>
        <w:jc w:val="both"/>
        <w:rPr>
          <w:rFonts w:ascii="Book Antiqua" w:eastAsia="Arial Unicode MS" w:hAnsi="Book Antiqua" w:cs="Arial"/>
          <w:sz w:val="24"/>
          <w:szCs w:val="24"/>
        </w:rPr>
      </w:pPr>
    </w:p>
    <w:p w14:paraId="071D625C" w14:textId="77777777" w:rsidR="00AD5705" w:rsidRPr="00290235" w:rsidRDefault="00AD5705" w:rsidP="00F461D2">
      <w:pPr>
        <w:pStyle w:val="Textoindependiente"/>
        <w:spacing w:after="0"/>
        <w:ind w:left="284"/>
        <w:jc w:val="both"/>
        <w:rPr>
          <w:rFonts w:ascii="Book Antiqua" w:eastAsia="Arial Unicode MS" w:hAnsi="Book Antiqua" w:cs="Arial"/>
          <w:sz w:val="24"/>
          <w:szCs w:val="24"/>
          <w:lang w:val="es-ES"/>
        </w:rPr>
      </w:pPr>
    </w:p>
    <w:p w14:paraId="0D532031" w14:textId="2BD60418" w:rsidR="00014D33" w:rsidRPr="00290235" w:rsidRDefault="006758ED" w:rsidP="00F461D2">
      <w:pPr>
        <w:pStyle w:val="Textoindependiente"/>
        <w:spacing w:after="0"/>
        <w:ind w:left="284"/>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En el </w:t>
      </w:r>
      <w:r w:rsidR="00CD4350" w:rsidRPr="00290235">
        <w:rPr>
          <w:rFonts w:ascii="Book Antiqua" w:eastAsia="Arial Unicode MS" w:hAnsi="Book Antiqua" w:cs="Arial"/>
          <w:sz w:val="24"/>
          <w:szCs w:val="24"/>
          <w:lang w:val="es-ES"/>
        </w:rPr>
        <w:t>siguiente cuadro</w:t>
      </w:r>
      <w:r w:rsidRPr="00290235">
        <w:rPr>
          <w:rFonts w:ascii="Book Antiqua" w:eastAsia="Arial Unicode MS" w:hAnsi="Book Antiqua" w:cs="Arial"/>
          <w:sz w:val="24"/>
          <w:szCs w:val="24"/>
          <w:lang w:val="es-ES"/>
        </w:rPr>
        <w:t xml:space="preserve"> se muestra la estimación del costo total 202</w:t>
      </w:r>
      <w:r w:rsidR="00AB51D9" w:rsidRPr="00290235">
        <w:rPr>
          <w:rFonts w:ascii="Book Antiqua" w:eastAsia="Arial Unicode MS" w:hAnsi="Book Antiqua" w:cs="Arial"/>
          <w:sz w:val="24"/>
          <w:szCs w:val="24"/>
          <w:lang w:val="es-ES"/>
        </w:rPr>
        <w:t>1</w:t>
      </w:r>
      <w:r w:rsidRPr="00290235">
        <w:rPr>
          <w:rFonts w:ascii="Book Antiqua" w:eastAsia="Arial Unicode MS" w:hAnsi="Book Antiqua" w:cs="Arial"/>
          <w:sz w:val="24"/>
          <w:szCs w:val="24"/>
          <w:lang w:val="es-ES"/>
        </w:rPr>
        <w:t>-202</w:t>
      </w:r>
      <w:r w:rsidR="00AB51D9"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distribuido por Circuito Judicial:</w:t>
      </w:r>
    </w:p>
    <w:p w14:paraId="0AD8E392" w14:textId="77777777" w:rsidR="00003839" w:rsidRPr="00290235" w:rsidRDefault="00003839" w:rsidP="00F461D2">
      <w:pPr>
        <w:pStyle w:val="Textoindependiente"/>
        <w:spacing w:after="0"/>
        <w:ind w:left="284"/>
        <w:jc w:val="both"/>
        <w:rPr>
          <w:rFonts w:ascii="Book Antiqua" w:eastAsia="Arial Unicode MS" w:hAnsi="Book Antiqua" w:cs="Arial"/>
          <w:sz w:val="24"/>
          <w:szCs w:val="24"/>
          <w:lang w:val="es-ES"/>
        </w:rPr>
      </w:pPr>
    </w:p>
    <w:p w14:paraId="056317AC" w14:textId="77777777" w:rsidR="009B4B02" w:rsidRPr="00290235" w:rsidRDefault="009B4B02" w:rsidP="00F461D2">
      <w:pPr>
        <w:pStyle w:val="Textoindependiente"/>
        <w:spacing w:after="0"/>
        <w:ind w:left="284"/>
        <w:jc w:val="both"/>
        <w:rPr>
          <w:rFonts w:ascii="Book Antiqua" w:eastAsia="Arial Unicode MS" w:hAnsi="Book Antiqua" w:cs="Arial"/>
          <w:sz w:val="24"/>
          <w:szCs w:val="24"/>
          <w:lang w:val="es-ES"/>
        </w:rPr>
      </w:pPr>
    </w:p>
    <w:p w14:paraId="4339373C" w14:textId="303579F7" w:rsidR="003C1BE1" w:rsidRPr="00290235" w:rsidRDefault="003C1BE1" w:rsidP="0031613D">
      <w:pPr>
        <w:ind w:left="426"/>
        <w:jc w:val="center"/>
        <w:rPr>
          <w:rFonts w:ascii="Book Antiqua" w:hAnsi="Book Antiqua" w:cs="Arial"/>
          <w:b/>
          <w:bCs/>
          <w:lang w:val="es-ES"/>
        </w:rPr>
      </w:pPr>
      <w:r w:rsidRPr="00290235">
        <w:rPr>
          <w:rFonts w:ascii="Book Antiqua" w:hAnsi="Book Antiqua" w:cs="Arial"/>
          <w:b/>
          <w:bCs/>
          <w:lang w:val="es-ES"/>
        </w:rPr>
        <w:t>Cuadro</w:t>
      </w:r>
      <w:r w:rsidR="003A2074" w:rsidRPr="00290235">
        <w:rPr>
          <w:rFonts w:ascii="Book Antiqua" w:hAnsi="Book Antiqua" w:cs="Arial"/>
          <w:b/>
          <w:bCs/>
          <w:lang w:val="es-ES"/>
        </w:rPr>
        <w:t xml:space="preserve"> </w:t>
      </w:r>
      <w:r w:rsidR="00CD4350" w:rsidRPr="00290235">
        <w:rPr>
          <w:rFonts w:ascii="Book Antiqua" w:hAnsi="Book Antiqua" w:cs="Arial"/>
          <w:b/>
          <w:bCs/>
          <w:lang w:val="es-ES"/>
        </w:rPr>
        <w:t>13</w:t>
      </w:r>
    </w:p>
    <w:p w14:paraId="0508DC3B" w14:textId="77777777" w:rsidR="003C1BE1" w:rsidRPr="00290235" w:rsidRDefault="003C1BE1" w:rsidP="0031613D">
      <w:pPr>
        <w:pStyle w:val="Textoindependiente"/>
        <w:spacing w:after="0"/>
        <w:ind w:left="426"/>
        <w:jc w:val="center"/>
        <w:rPr>
          <w:rFonts w:ascii="Book Antiqua" w:eastAsia="Arial Unicode MS" w:hAnsi="Book Antiqua" w:cs="Arial"/>
          <w:b/>
          <w:bCs/>
        </w:rPr>
      </w:pPr>
      <w:r w:rsidRPr="00290235">
        <w:rPr>
          <w:rFonts w:ascii="Book Antiqua" w:eastAsia="Arial Unicode MS" w:hAnsi="Book Antiqua" w:cs="Arial"/>
          <w:b/>
          <w:bCs/>
        </w:rPr>
        <w:t>Estimación del Costo de la Justicia</w:t>
      </w:r>
    </w:p>
    <w:p w14:paraId="3FF57855" w14:textId="59B35BAB" w:rsidR="003C1BE1" w:rsidRPr="00290235" w:rsidRDefault="003C1BE1" w:rsidP="0031613D">
      <w:pPr>
        <w:pStyle w:val="Textoindependiente"/>
        <w:spacing w:after="0"/>
        <w:ind w:left="426"/>
        <w:jc w:val="center"/>
        <w:rPr>
          <w:rFonts w:ascii="Book Antiqua" w:eastAsia="Arial Unicode MS" w:hAnsi="Book Antiqua" w:cs="Arial"/>
          <w:b/>
          <w:bCs/>
          <w:lang w:val="es-ES"/>
        </w:rPr>
      </w:pPr>
      <w:r w:rsidRPr="00290235">
        <w:rPr>
          <w:rFonts w:ascii="Book Antiqua" w:eastAsia="Arial Unicode MS" w:hAnsi="Book Antiqua" w:cs="Arial"/>
          <w:b/>
          <w:bCs/>
        </w:rPr>
        <w:t>Comparativo 20</w:t>
      </w:r>
      <w:r w:rsidR="00477370" w:rsidRPr="00290235">
        <w:rPr>
          <w:rFonts w:ascii="Book Antiqua" w:eastAsia="Arial Unicode MS" w:hAnsi="Book Antiqua" w:cs="Arial"/>
          <w:b/>
          <w:bCs/>
          <w:lang w:val="es-ES"/>
        </w:rPr>
        <w:t>2</w:t>
      </w:r>
      <w:r w:rsidR="00002E33" w:rsidRPr="00290235">
        <w:rPr>
          <w:rFonts w:ascii="Book Antiqua" w:eastAsia="Arial Unicode MS" w:hAnsi="Book Antiqua" w:cs="Arial"/>
          <w:b/>
          <w:bCs/>
          <w:lang w:val="es-ES"/>
        </w:rPr>
        <w:t>1</w:t>
      </w:r>
      <w:r w:rsidRPr="00290235">
        <w:rPr>
          <w:rFonts w:ascii="Book Antiqua" w:eastAsia="Arial Unicode MS" w:hAnsi="Book Antiqua" w:cs="Arial"/>
          <w:b/>
          <w:bCs/>
        </w:rPr>
        <w:t>-20</w:t>
      </w:r>
      <w:r w:rsidR="00477370" w:rsidRPr="00290235">
        <w:rPr>
          <w:rFonts w:ascii="Book Antiqua" w:eastAsia="Arial Unicode MS" w:hAnsi="Book Antiqua" w:cs="Arial"/>
          <w:b/>
          <w:bCs/>
          <w:lang w:val="es-ES"/>
        </w:rPr>
        <w:t>2</w:t>
      </w:r>
      <w:r w:rsidR="00002E33" w:rsidRPr="00290235">
        <w:rPr>
          <w:rFonts w:ascii="Book Antiqua" w:eastAsia="Arial Unicode MS" w:hAnsi="Book Antiqua" w:cs="Arial"/>
          <w:b/>
          <w:bCs/>
          <w:lang w:val="es-ES"/>
        </w:rPr>
        <w:t>2</w:t>
      </w:r>
      <w:r w:rsidRPr="00290235">
        <w:rPr>
          <w:rFonts w:ascii="Book Antiqua" w:eastAsia="Arial Unicode MS" w:hAnsi="Book Antiqua" w:cs="Arial"/>
          <w:b/>
          <w:bCs/>
        </w:rPr>
        <w:t xml:space="preserve"> por Circuito Judicial, Oficinas de Cobertura Nacional </w:t>
      </w:r>
      <w:r w:rsidR="00B87444" w:rsidRPr="00290235">
        <w:rPr>
          <w:rFonts w:ascii="Book Antiqua" w:eastAsia="Arial Unicode MS" w:hAnsi="Book Antiqua" w:cs="Arial"/>
          <w:b/>
          <w:bCs/>
        </w:rPr>
        <w:t>y</w:t>
      </w:r>
      <w:r w:rsidRPr="00290235">
        <w:rPr>
          <w:rFonts w:ascii="Book Antiqua" w:eastAsia="Arial Unicode MS" w:hAnsi="Book Antiqua" w:cs="Arial"/>
          <w:b/>
          <w:bCs/>
        </w:rPr>
        <w:t xml:space="preserve"> Otros Órganos Adscritos al Poder Judicial, según Presupuesto Ejecutado </w:t>
      </w:r>
      <w:r w:rsidR="00537564" w:rsidRPr="00290235">
        <w:rPr>
          <w:rFonts w:ascii="Book Antiqua" w:eastAsia="Arial Unicode MS" w:hAnsi="Book Antiqua" w:cs="Arial"/>
          <w:b/>
          <w:bCs/>
          <w:lang w:val="es-ES"/>
        </w:rPr>
        <w:t>202</w:t>
      </w:r>
      <w:r w:rsidR="00002E33" w:rsidRPr="00290235">
        <w:rPr>
          <w:rFonts w:ascii="Book Antiqua" w:eastAsia="Arial Unicode MS" w:hAnsi="Book Antiqua" w:cs="Arial"/>
          <w:b/>
          <w:bCs/>
          <w:lang w:val="es-ES"/>
        </w:rPr>
        <w:t>2</w:t>
      </w:r>
      <w:r w:rsidR="004054F8" w:rsidRPr="00290235">
        <w:rPr>
          <w:rFonts w:ascii="Book Antiqua" w:eastAsia="Arial Unicode MS" w:hAnsi="Book Antiqua" w:cs="Arial"/>
          <w:b/>
          <w:bCs/>
          <w:lang w:val="es-ES"/>
        </w:rPr>
        <w:t>.</w:t>
      </w:r>
    </w:p>
    <w:p w14:paraId="1EE732A1" w14:textId="77777777" w:rsidR="00573A38" w:rsidRPr="00290235" w:rsidRDefault="00573A38" w:rsidP="00002E33">
      <w:pPr>
        <w:pStyle w:val="Textoindependiente"/>
        <w:spacing w:after="0"/>
        <w:ind w:left="426"/>
        <w:rPr>
          <w:rFonts w:ascii="Book Antiqua" w:eastAsia="Arial Unicode MS" w:hAnsi="Book Antiqua" w:cs="Arial"/>
          <w:b/>
          <w:bCs/>
          <w:lang w:val="es-ES"/>
        </w:rPr>
      </w:pPr>
    </w:p>
    <w:p w14:paraId="66DD6452" w14:textId="5B4CF3DE" w:rsidR="00573A38" w:rsidRPr="00290235" w:rsidRDefault="00123273" w:rsidP="00002E33">
      <w:pPr>
        <w:pStyle w:val="Textoindependiente"/>
        <w:spacing w:after="0"/>
        <w:ind w:left="426"/>
        <w:rPr>
          <w:rFonts w:ascii="Book Antiqua" w:eastAsia="Arial Unicode MS" w:hAnsi="Book Antiqua" w:cs="Arial"/>
          <w:b/>
          <w:bCs/>
          <w:lang w:val="es-ES"/>
        </w:rPr>
      </w:pPr>
      <w:r w:rsidRPr="00290235">
        <w:rPr>
          <w:rFonts w:ascii="Book Antiqua" w:eastAsia="Arial Unicode MS" w:hAnsi="Book Antiqua"/>
          <w:noProof/>
        </w:rPr>
        <w:lastRenderedPageBreak/>
        <w:drawing>
          <wp:inline distT="0" distB="0" distL="0" distR="0" wp14:anchorId="0ABF3C5A" wp14:editId="6BB6700D">
            <wp:extent cx="6065520" cy="3083560"/>
            <wp:effectExtent l="0" t="0" r="0" b="2540"/>
            <wp:docPr id="49423366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5520" cy="3083560"/>
                    </a:xfrm>
                    <a:prstGeom prst="rect">
                      <a:avLst/>
                    </a:prstGeom>
                    <a:noFill/>
                    <a:ln>
                      <a:noFill/>
                    </a:ln>
                  </pic:spPr>
                </pic:pic>
              </a:graphicData>
            </a:graphic>
          </wp:inline>
        </w:drawing>
      </w:r>
    </w:p>
    <w:p w14:paraId="7BA1ABF7" w14:textId="7DFDA176" w:rsidR="00283CB8" w:rsidRPr="00290235" w:rsidRDefault="00123273" w:rsidP="000868BF">
      <w:pPr>
        <w:pStyle w:val="Textoindependiente"/>
        <w:tabs>
          <w:tab w:val="left" w:pos="1275"/>
        </w:tabs>
        <w:spacing w:after="0"/>
        <w:ind w:left="426"/>
        <w:rPr>
          <w:rFonts w:ascii="Book Antiqua" w:hAnsi="Book Antiqua" w:cs="Arial"/>
          <w:sz w:val="18"/>
          <w:szCs w:val="18"/>
          <w:lang w:val="es-CR" w:eastAsia="es-CR"/>
        </w:rPr>
      </w:pPr>
      <w:r w:rsidRPr="00290235">
        <w:rPr>
          <w:rFonts w:ascii="Book Antiqua" w:eastAsia="Arial Unicode MS" w:hAnsi="Book Antiqua" w:cs="Arial"/>
          <w:b/>
          <w:bCs/>
          <w:lang w:val="es-ES"/>
        </w:rPr>
        <w:tab/>
      </w:r>
      <w:r w:rsidR="00283CB8" w:rsidRPr="00290235">
        <w:rPr>
          <w:rFonts w:ascii="Book Antiqua" w:hAnsi="Book Antiqua" w:cs="Arial"/>
          <w:sz w:val="18"/>
          <w:szCs w:val="18"/>
          <w:lang w:val="es-CR" w:eastAsia="es-CR"/>
        </w:rPr>
        <w:t>Elaboración propia</w:t>
      </w:r>
    </w:p>
    <w:p w14:paraId="696F4E6A" w14:textId="77777777" w:rsidR="00283CB8" w:rsidRPr="00290235" w:rsidRDefault="00283CB8" w:rsidP="00F461D2">
      <w:pPr>
        <w:pStyle w:val="Textoindependiente"/>
        <w:spacing w:after="0"/>
        <w:ind w:left="426"/>
        <w:jc w:val="center"/>
        <w:rPr>
          <w:rFonts w:ascii="Book Antiqua" w:eastAsia="Arial Unicode MS" w:hAnsi="Book Antiqua" w:cs="Arial"/>
          <w:b/>
          <w:bCs/>
          <w:sz w:val="22"/>
          <w:szCs w:val="24"/>
          <w:lang w:val="es-ES"/>
        </w:rPr>
      </w:pPr>
    </w:p>
    <w:p w14:paraId="15ED9B88" w14:textId="26BAFDBC" w:rsidR="007D5183" w:rsidRPr="00290235" w:rsidRDefault="007D5183" w:rsidP="00F84470">
      <w:pPr>
        <w:pStyle w:val="Textoindependiente"/>
        <w:spacing w:after="0"/>
        <w:ind w:left="142"/>
        <w:jc w:val="both"/>
        <w:rPr>
          <w:rFonts w:ascii="Book Antiqua" w:eastAsia="Arial Unicode MS" w:hAnsi="Book Antiqua" w:cs="Arial"/>
          <w:b/>
          <w:bCs/>
          <w:sz w:val="24"/>
          <w:szCs w:val="24"/>
          <w:lang w:val="es-ES"/>
        </w:rPr>
      </w:pPr>
    </w:p>
    <w:p w14:paraId="4E585C93" w14:textId="77777777" w:rsidR="007D5183" w:rsidRPr="00290235" w:rsidRDefault="007D5183" w:rsidP="00C9702E">
      <w:pPr>
        <w:pStyle w:val="Textoindependiente"/>
        <w:spacing w:after="0"/>
        <w:jc w:val="both"/>
        <w:rPr>
          <w:rFonts w:ascii="Book Antiqua" w:eastAsia="Arial Unicode MS" w:hAnsi="Book Antiqua" w:cs="Arial"/>
          <w:b/>
          <w:bCs/>
          <w:sz w:val="24"/>
          <w:szCs w:val="24"/>
          <w:lang w:val="es-ES"/>
        </w:rPr>
      </w:pPr>
    </w:p>
    <w:p w14:paraId="54CFA467" w14:textId="208CA310" w:rsidR="00244D65" w:rsidRPr="00290235" w:rsidRDefault="00887799" w:rsidP="00C9702E">
      <w:pPr>
        <w:pStyle w:val="Textoindependiente"/>
        <w:spacing w:after="0"/>
        <w:jc w:val="both"/>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t xml:space="preserve">El cuadro </w:t>
      </w:r>
      <w:r w:rsidR="00CD4350" w:rsidRPr="00290235">
        <w:rPr>
          <w:rFonts w:ascii="Book Antiqua" w:eastAsia="Arial Unicode MS" w:hAnsi="Book Antiqua" w:cs="Arial"/>
          <w:b/>
          <w:bCs/>
          <w:sz w:val="24"/>
          <w:szCs w:val="24"/>
          <w:lang w:val="es-ES"/>
        </w:rPr>
        <w:t xml:space="preserve">14 </w:t>
      </w:r>
      <w:r w:rsidR="00C01AAC" w:rsidRPr="00290235">
        <w:rPr>
          <w:rFonts w:ascii="Book Antiqua" w:eastAsia="Arial Unicode MS" w:hAnsi="Book Antiqua" w:cs="Arial"/>
          <w:b/>
          <w:bCs/>
          <w:sz w:val="24"/>
          <w:szCs w:val="24"/>
          <w:lang w:val="es-ES"/>
        </w:rPr>
        <w:t>esquematiza</w:t>
      </w:r>
      <w:r w:rsidRPr="00290235">
        <w:rPr>
          <w:rFonts w:ascii="Book Antiqua" w:eastAsia="Arial Unicode MS" w:hAnsi="Book Antiqua" w:cs="Arial"/>
          <w:b/>
          <w:bCs/>
          <w:sz w:val="24"/>
          <w:szCs w:val="24"/>
          <w:lang w:val="es-ES"/>
        </w:rPr>
        <w:t xml:space="preserve"> la estimación de recurso humano </w:t>
      </w:r>
      <w:r w:rsidR="00B87444" w:rsidRPr="00290235">
        <w:rPr>
          <w:rFonts w:ascii="Book Antiqua" w:eastAsia="Arial Unicode MS" w:hAnsi="Book Antiqua" w:cs="Arial"/>
          <w:b/>
          <w:bCs/>
          <w:sz w:val="24"/>
          <w:szCs w:val="24"/>
          <w:lang w:val="es-ES"/>
        </w:rPr>
        <w:t>y</w:t>
      </w:r>
      <w:r w:rsidRPr="00290235">
        <w:rPr>
          <w:rFonts w:ascii="Book Antiqua" w:eastAsia="Arial Unicode MS" w:hAnsi="Book Antiqua" w:cs="Arial"/>
          <w:b/>
          <w:bCs/>
          <w:sz w:val="24"/>
          <w:szCs w:val="24"/>
          <w:lang w:val="es-ES"/>
        </w:rPr>
        <w:t xml:space="preserve"> gasto variable</w:t>
      </w:r>
      <w:r w:rsidR="00CB3391" w:rsidRPr="00290235">
        <w:rPr>
          <w:rFonts w:ascii="Book Antiqua" w:eastAsia="Arial Unicode MS" w:hAnsi="Book Antiqua" w:cs="Arial"/>
          <w:b/>
          <w:bCs/>
          <w:sz w:val="24"/>
          <w:szCs w:val="24"/>
          <w:lang w:val="es-ES"/>
        </w:rPr>
        <w:t xml:space="preserve"> en forma comparativa</w:t>
      </w:r>
      <w:r w:rsidRPr="00290235">
        <w:rPr>
          <w:rFonts w:ascii="Book Antiqua" w:eastAsia="Arial Unicode MS" w:hAnsi="Book Antiqua" w:cs="Arial"/>
          <w:b/>
          <w:bCs/>
          <w:sz w:val="24"/>
          <w:szCs w:val="24"/>
          <w:lang w:val="es-ES"/>
        </w:rPr>
        <w:t>:</w:t>
      </w:r>
    </w:p>
    <w:p w14:paraId="109457D9" w14:textId="77777777" w:rsidR="00887799" w:rsidRPr="00290235" w:rsidRDefault="00887799" w:rsidP="00C9702E">
      <w:pPr>
        <w:pStyle w:val="Textoindependiente"/>
        <w:spacing w:after="0"/>
        <w:jc w:val="both"/>
        <w:rPr>
          <w:rFonts w:ascii="Book Antiqua" w:eastAsia="Arial Unicode MS" w:hAnsi="Book Antiqua" w:cs="Arial"/>
          <w:sz w:val="24"/>
          <w:szCs w:val="24"/>
          <w:lang w:val="es-ES"/>
        </w:rPr>
      </w:pPr>
    </w:p>
    <w:p w14:paraId="0371F6BB" w14:textId="141C289D" w:rsidR="00E04FF5" w:rsidRPr="00290235" w:rsidRDefault="00887799" w:rsidP="00C9702E">
      <w:pPr>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Al </w:t>
      </w:r>
      <w:r w:rsidR="004D3D6C" w:rsidRPr="00290235">
        <w:rPr>
          <w:rFonts w:ascii="Book Antiqua" w:eastAsia="Arial Unicode MS" w:hAnsi="Book Antiqua" w:cs="Arial"/>
          <w:sz w:val="24"/>
          <w:szCs w:val="24"/>
          <w:lang w:val="es-ES"/>
        </w:rPr>
        <w:t>cotejar</w:t>
      </w:r>
      <w:r w:rsidRPr="00290235">
        <w:rPr>
          <w:rFonts w:ascii="Book Antiqua" w:eastAsia="Arial Unicode MS" w:hAnsi="Book Antiqua" w:cs="Arial"/>
          <w:sz w:val="24"/>
          <w:szCs w:val="24"/>
          <w:lang w:val="es-ES"/>
        </w:rPr>
        <w:t xml:space="preserve"> la estimación 202</w:t>
      </w:r>
      <w:r w:rsidR="008766FD" w:rsidRPr="00290235">
        <w:rPr>
          <w:rFonts w:ascii="Book Antiqua" w:eastAsia="Arial Unicode MS" w:hAnsi="Book Antiqua" w:cs="Arial"/>
          <w:sz w:val="24"/>
          <w:szCs w:val="24"/>
          <w:lang w:val="es-ES"/>
        </w:rPr>
        <w:t>1</w:t>
      </w:r>
      <w:r w:rsidRPr="00290235">
        <w:rPr>
          <w:rFonts w:ascii="Book Antiqua" w:eastAsia="Arial Unicode MS" w:hAnsi="Book Antiqua" w:cs="Arial"/>
          <w:sz w:val="24"/>
          <w:szCs w:val="24"/>
          <w:lang w:val="es-ES"/>
        </w:rPr>
        <w:t>-202</w:t>
      </w:r>
      <w:r w:rsidR="008766FD" w:rsidRPr="00290235">
        <w:rPr>
          <w:rFonts w:ascii="Book Antiqua" w:eastAsia="Arial Unicode MS" w:hAnsi="Book Antiqua" w:cs="Arial"/>
          <w:sz w:val="24"/>
          <w:szCs w:val="24"/>
          <w:lang w:val="es-ES"/>
        </w:rPr>
        <w:t>2</w:t>
      </w:r>
      <w:r w:rsidR="003C1BE1" w:rsidRPr="00290235">
        <w:rPr>
          <w:rFonts w:ascii="Book Antiqua" w:eastAsia="Arial Unicode MS" w:hAnsi="Book Antiqua" w:cs="Arial"/>
          <w:sz w:val="24"/>
          <w:szCs w:val="24"/>
          <w:lang w:val="es-ES"/>
        </w:rPr>
        <w:t xml:space="preserve"> </w:t>
      </w:r>
      <w:r w:rsidRPr="00290235">
        <w:rPr>
          <w:rFonts w:ascii="Book Antiqua" w:eastAsia="Arial Unicode MS" w:hAnsi="Book Antiqua" w:cs="Arial"/>
          <w:sz w:val="24"/>
          <w:szCs w:val="24"/>
          <w:lang w:val="es-ES"/>
        </w:rPr>
        <w:t>del recurso</w:t>
      </w:r>
      <w:r w:rsidR="003C1BE1" w:rsidRPr="00290235">
        <w:rPr>
          <w:rFonts w:ascii="Book Antiqua" w:eastAsia="Arial Unicode MS" w:hAnsi="Book Antiqua" w:cs="Arial"/>
          <w:sz w:val="24"/>
          <w:szCs w:val="24"/>
          <w:lang w:val="es-ES"/>
        </w:rPr>
        <w:t xml:space="preserve"> humano se</w:t>
      </w:r>
      <w:r w:rsidR="00014D33" w:rsidRPr="00290235">
        <w:rPr>
          <w:rFonts w:ascii="Book Antiqua" w:eastAsia="Arial Unicode MS" w:hAnsi="Book Antiqua" w:cs="Arial"/>
          <w:sz w:val="24"/>
          <w:szCs w:val="24"/>
          <w:lang w:val="es-ES"/>
        </w:rPr>
        <w:t xml:space="preserve"> </w:t>
      </w:r>
      <w:r w:rsidR="00B06469" w:rsidRPr="00290235">
        <w:rPr>
          <w:rFonts w:ascii="Book Antiqua" w:eastAsia="Arial Unicode MS" w:hAnsi="Book Antiqua" w:cs="Arial"/>
          <w:sz w:val="24"/>
          <w:szCs w:val="24"/>
          <w:lang w:val="es-ES"/>
        </w:rPr>
        <w:t>observa</w:t>
      </w:r>
      <w:r w:rsidR="003C1BE1" w:rsidRPr="00290235">
        <w:rPr>
          <w:rFonts w:ascii="Book Antiqua" w:eastAsia="Arial Unicode MS" w:hAnsi="Book Antiqua" w:cs="Arial"/>
          <w:sz w:val="24"/>
          <w:szCs w:val="24"/>
          <w:lang w:val="es-ES"/>
        </w:rPr>
        <w:t xml:space="preserve"> que,</w:t>
      </w:r>
      <w:r w:rsidR="00014D33"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lang w:val="es-ES"/>
        </w:rPr>
        <w:t>en términos absolutos el</w:t>
      </w:r>
      <w:r w:rsidR="00D60445" w:rsidRPr="00290235">
        <w:rPr>
          <w:rFonts w:ascii="Book Antiqua" w:eastAsia="Arial Unicode MS" w:hAnsi="Book Antiqua" w:cs="Arial"/>
          <w:sz w:val="24"/>
          <w:szCs w:val="24"/>
          <w:lang w:val="es-ES"/>
        </w:rPr>
        <w:t xml:space="preserve"> Primer</w:t>
      </w:r>
      <w:r w:rsidRPr="00290235">
        <w:rPr>
          <w:rFonts w:ascii="Book Antiqua" w:eastAsia="Arial Unicode MS" w:hAnsi="Book Antiqua" w:cs="Arial"/>
          <w:sz w:val="24"/>
          <w:szCs w:val="24"/>
          <w:lang w:val="es-ES"/>
        </w:rPr>
        <w:t xml:space="preserve"> Circuito Judicial de</w:t>
      </w:r>
      <w:r w:rsidR="00402225" w:rsidRPr="00290235">
        <w:rPr>
          <w:rFonts w:ascii="Book Antiqua" w:eastAsia="Arial Unicode MS" w:hAnsi="Book Antiqua" w:cs="Arial"/>
          <w:sz w:val="24"/>
          <w:szCs w:val="24"/>
          <w:lang w:val="es-ES"/>
        </w:rPr>
        <w:t xml:space="preserve"> </w:t>
      </w:r>
      <w:r w:rsidR="00D60445" w:rsidRPr="00290235">
        <w:rPr>
          <w:rFonts w:ascii="Book Antiqua" w:eastAsia="Arial Unicode MS" w:hAnsi="Book Antiqua" w:cs="Arial"/>
          <w:sz w:val="24"/>
          <w:szCs w:val="24"/>
          <w:lang w:val="es-ES"/>
        </w:rPr>
        <w:t>San José</w:t>
      </w:r>
      <w:r w:rsidR="005A0E8D"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5A0E8D" w:rsidRPr="00290235">
        <w:rPr>
          <w:rFonts w:ascii="Book Antiqua" w:eastAsia="Arial Unicode MS" w:hAnsi="Book Antiqua" w:cs="Arial"/>
          <w:sz w:val="24"/>
          <w:szCs w:val="24"/>
          <w:lang w:val="es-ES"/>
        </w:rPr>
        <w:t xml:space="preserve"> el Segundo Circui</w:t>
      </w:r>
      <w:r w:rsidR="007C754A" w:rsidRPr="00290235">
        <w:rPr>
          <w:rFonts w:ascii="Book Antiqua" w:eastAsia="Arial Unicode MS" w:hAnsi="Book Antiqua" w:cs="Arial"/>
          <w:sz w:val="24"/>
          <w:szCs w:val="24"/>
          <w:lang w:val="es-ES"/>
        </w:rPr>
        <w:t xml:space="preserve">to Judicial de </w:t>
      </w:r>
      <w:r w:rsidR="00731466" w:rsidRPr="00290235">
        <w:rPr>
          <w:rFonts w:ascii="Book Antiqua" w:eastAsia="Arial Unicode MS" w:hAnsi="Book Antiqua" w:cs="Arial"/>
          <w:sz w:val="24"/>
          <w:szCs w:val="24"/>
          <w:lang w:val="es-ES"/>
        </w:rPr>
        <w:t>San José</w:t>
      </w:r>
      <w:r w:rsidR="00887F6B" w:rsidRPr="00290235">
        <w:rPr>
          <w:rFonts w:ascii="Book Antiqua" w:eastAsia="Arial Unicode MS" w:hAnsi="Book Antiqua" w:cs="Arial"/>
          <w:sz w:val="24"/>
          <w:szCs w:val="24"/>
          <w:lang w:val="es-ES"/>
        </w:rPr>
        <w:t xml:space="preserve"> </w:t>
      </w:r>
      <w:r w:rsidR="007C754A" w:rsidRPr="00290235">
        <w:rPr>
          <w:rFonts w:ascii="Book Antiqua" w:eastAsia="Arial Unicode MS" w:hAnsi="Book Antiqua" w:cs="Arial"/>
          <w:sz w:val="24"/>
          <w:szCs w:val="24"/>
          <w:lang w:val="es-ES"/>
        </w:rPr>
        <w:t xml:space="preserve">son los </w:t>
      </w:r>
      <w:r w:rsidR="00C04537" w:rsidRPr="00290235">
        <w:rPr>
          <w:rFonts w:ascii="Book Antiqua" w:eastAsia="Arial Unicode MS" w:hAnsi="Book Antiqua" w:cs="Arial"/>
          <w:sz w:val="24"/>
          <w:szCs w:val="24"/>
          <w:lang w:val="es-ES"/>
        </w:rPr>
        <w:t>que muestra</w:t>
      </w:r>
      <w:r w:rsidR="00FF3066" w:rsidRPr="00290235">
        <w:rPr>
          <w:rFonts w:ascii="Book Antiqua" w:eastAsia="Arial Unicode MS" w:hAnsi="Book Antiqua" w:cs="Arial"/>
          <w:sz w:val="24"/>
          <w:szCs w:val="24"/>
          <w:lang w:val="es-ES"/>
        </w:rPr>
        <w:t>n los mayores</w:t>
      </w:r>
      <w:r w:rsidR="003C1BE1" w:rsidRPr="00290235">
        <w:rPr>
          <w:rFonts w:ascii="Book Antiqua" w:eastAsia="Arial Unicode MS" w:hAnsi="Book Antiqua" w:cs="Arial"/>
          <w:sz w:val="24"/>
          <w:szCs w:val="24"/>
          <w:lang w:val="es-ES"/>
        </w:rPr>
        <w:t xml:space="preserve"> crecimiento</w:t>
      </w:r>
      <w:r w:rsidR="00FF3066" w:rsidRPr="00290235">
        <w:rPr>
          <w:rFonts w:ascii="Book Antiqua" w:eastAsia="Arial Unicode MS" w:hAnsi="Book Antiqua" w:cs="Arial"/>
          <w:sz w:val="24"/>
          <w:szCs w:val="24"/>
          <w:lang w:val="es-ES"/>
        </w:rPr>
        <w:t>s</w:t>
      </w:r>
      <w:r w:rsidR="003C1BE1" w:rsidRPr="00290235">
        <w:rPr>
          <w:rFonts w:ascii="Book Antiqua" w:eastAsia="Arial Unicode MS" w:hAnsi="Book Antiqua" w:cs="Arial"/>
          <w:sz w:val="24"/>
          <w:szCs w:val="24"/>
          <w:lang w:val="es-ES"/>
        </w:rPr>
        <w:t xml:space="preserve"> </w:t>
      </w:r>
      <w:r w:rsidR="00CB3391" w:rsidRPr="00290235">
        <w:rPr>
          <w:rFonts w:ascii="Book Antiqua" w:eastAsia="Arial Unicode MS" w:hAnsi="Book Antiqua" w:cs="Arial"/>
          <w:sz w:val="24"/>
          <w:szCs w:val="24"/>
          <w:lang w:val="es-ES"/>
        </w:rPr>
        <w:t>al ejecutar ¢</w:t>
      </w:r>
      <w:r w:rsidR="00E86F0B" w:rsidRPr="00290235">
        <w:rPr>
          <w:rFonts w:ascii="Book Antiqua" w:eastAsia="Arial Unicode MS" w:hAnsi="Book Antiqua" w:cs="Arial"/>
          <w:sz w:val="24"/>
          <w:szCs w:val="24"/>
          <w:lang w:val="es-ES"/>
        </w:rPr>
        <w:t>861.784.071</w:t>
      </w:r>
      <w:r w:rsidR="00CB3391" w:rsidRPr="00290235">
        <w:rPr>
          <w:rFonts w:ascii="Book Antiqua" w:eastAsia="Arial Unicode MS" w:hAnsi="Book Antiqua" w:cs="Arial"/>
          <w:sz w:val="24"/>
          <w:szCs w:val="24"/>
          <w:lang w:val="es-ES"/>
        </w:rPr>
        <w:t xml:space="preserve"> </w:t>
      </w:r>
      <w:r w:rsidR="003C1BE1" w:rsidRPr="00290235">
        <w:rPr>
          <w:rFonts w:ascii="Book Antiqua" w:eastAsia="Arial Unicode MS" w:hAnsi="Book Antiqua" w:cs="Arial"/>
          <w:sz w:val="24"/>
          <w:szCs w:val="24"/>
          <w:lang w:val="es-ES"/>
        </w:rPr>
        <w:t>(</w:t>
      </w:r>
      <w:r w:rsidR="00E86F0B" w:rsidRPr="00290235">
        <w:rPr>
          <w:rFonts w:ascii="Book Antiqua" w:eastAsia="Arial Unicode MS" w:hAnsi="Book Antiqua" w:cs="Arial"/>
          <w:sz w:val="24"/>
          <w:szCs w:val="24"/>
          <w:lang w:val="es-ES"/>
        </w:rPr>
        <w:t>0.97</w:t>
      </w:r>
      <w:r w:rsidR="003C1BE1"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F82D1B" w:rsidRPr="00290235">
        <w:rPr>
          <w:rFonts w:ascii="Book Antiqua" w:eastAsia="Arial Unicode MS" w:hAnsi="Book Antiqua" w:cs="Arial"/>
          <w:sz w:val="24"/>
          <w:szCs w:val="24"/>
          <w:lang w:val="es-ES"/>
        </w:rPr>
        <w:t xml:space="preserve"> </w:t>
      </w:r>
      <w:r w:rsidR="007C754A" w:rsidRPr="00290235">
        <w:rPr>
          <w:rFonts w:ascii="Book Antiqua" w:eastAsia="Arial Unicode MS" w:hAnsi="Book Antiqua" w:cs="Arial"/>
          <w:sz w:val="24"/>
          <w:szCs w:val="24"/>
          <w:lang w:val="es-ES"/>
        </w:rPr>
        <w:t>¢</w:t>
      </w:r>
      <w:r w:rsidR="00E86F0B" w:rsidRPr="00290235">
        <w:rPr>
          <w:rFonts w:ascii="Book Antiqua" w:eastAsia="Arial Unicode MS" w:hAnsi="Book Antiqua" w:cs="Arial"/>
          <w:sz w:val="24"/>
          <w:szCs w:val="24"/>
          <w:lang w:val="es-ES"/>
        </w:rPr>
        <w:t>613.989.623</w:t>
      </w:r>
      <w:r w:rsidR="00F82D1B" w:rsidRPr="00290235">
        <w:rPr>
          <w:rFonts w:ascii="Book Antiqua" w:eastAsia="Arial Unicode MS" w:hAnsi="Book Antiqua" w:cs="Arial"/>
          <w:sz w:val="24"/>
          <w:szCs w:val="24"/>
          <w:lang w:val="es-ES"/>
        </w:rPr>
        <w:t xml:space="preserve"> (</w:t>
      </w:r>
      <w:r w:rsidR="00E86F0B" w:rsidRPr="00290235">
        <w:rPr>
          <w:rFonts w:ascii="Book Antiqua" w:eastAsia="Arial Unicode MS" w:hAnsi="Book Antiqua" w:cs="Arial"/>
          <w:sz w:val="24"/>
          <w:szCs w:val="24"/>
          <w:lang w:val="es-ES"/>
        </w:rPr>
        <w:t>1.98</w:t>
      </w:r>
      <w:r w:rsidR="00F82D1B" w:rsidRPr="00290235">
        <w:rPr>
          <w:rFonts w:ascii="Book Antiqua" w:eastAsia="Arial Unicode MS" w:hAnsi="Book Antiqua" w:cs="Arial"/>
          <w:sz w:val="24"/>
          <w:szCs w:val="24"/>
          <w:lang w:val="es-ES"/>
        </w:rPr>
        <w:t xml:space="preserve">%) más que el 2021 </w:t>
      </w:r>
      <w:r w:rsidR="007A69D5" w:rsidRPr="00290235">
        <w:rPr>
          <w:rFonts w:ascii="Book Antiqua" w:eastAsia="Arial Unicode MS" w:hAnsi="Book Antiqua" w:cs="Arial"/>
          <w:sz w:val="24"/>
          <w:szCs w:val="24"/>
          <w:lang w:val="es-ES"/>
        </w:rPr>
        <w:t>en el orden</w:t>
      </w:r>
      <w:r w:rsidR="003C1BE1" w:rsidRPr="00290235">
        <w:rPr>
          <w:rFonts w:ascii="Book Antiqua" w:eastAsia="Arial Unicode MS" w:hAnsi="Book Antiqua" w:cs="Arial"/>
          <w:sz w:val="24"/>
          <w:szCs w:val="24"/>
          <w:lang w:val="es-ES"/>
        </w:rPr>
        <w:t>,</w:t>
      </w:r>
      <w:r w:rsidR="00961D78" w:rsidRPr="00290235">
        <w:rPr>
          <w:rFonts w:ascii="Book Antiqua" w:eastAsia="Arial Unicode MS" w:hAnsi="Book Antiqua" w:cs="Arial"/>
          <w:sz w:val="24"/>
          <w:szCs w:val="24"/>
          <w:lang w:val="es-ES"/>
        </w:rPr>
        <w:t xml:space="preserve"> los </w:t>
      </w:r>
      <w:r w:rsidR="007A69D5" w:rsidRPr="00290235">
        <w:rPr>
          <w:rFonts w:ascii="Book Antiqua" w:eastAsia="Arial Unicode MS" w:hAnsi="Book Antiqua" w:cs="Arial"/>
          <w:sz w:val="24"/>
          <w:szCs w:val="24"/>
          <w:lang w:val="es-ES"/>
        </w:rPr>
        <w:t xml:space="preserve">trece </w:t>
      </w:r>
      <w:r w:rsidR="00961D78" w:rsidRPr="00290235">
        <w:rPr>
          <w:rFonts w:ascii="Book Antiqua" w:eastAsia="Arial Unicode MS" w:hAnsi="Book Antiqua" w:cs="Arial"/>
          <w:sz w:val="24"/>
          <w:szCs w:val="24"/>
          <w:lang w:val="es-ES"/>
        </w:rPr>
        <w:t>circuitos restantes muestran una</w:t>
      </w:r>
      <w:r w:rsidR="007D5183" w:rsidRPr="00290235">
        <w:rPr>
          <w:rFonts w:ascii="Book Antiqua" w:eastAsia="Arial Unicode MS" w:hAnsi="Book Antiqua" w:cs="Arial"/>
          <w:sz w:val="24"/>
          <w:szCs w:val="24"/>
          <w:lang w:val="es-ES"/>
        </w:rPr>
        <w:t>s</w:t>
      </w:r>
      <w:r w:rsidR="00961D78" w:rsidRPr="00290235">
        <w:rPr>
          <w:rFonts w:ascii="Book Antiqua" w:eastAsia="Arial Unicode MS" w:hAnsi="Book Antiqua" w:cs="Arial"/>
          <w:sz w:val="24"/>
          <w:szCs w:val="24"/>
          <w:lang w:val="es-ES"/>
        </w:rPr>
        <w:t xml:space="preserve"> </w:t>
      </w:r>
      <w:r w:rsidR="0008759D" w:rsidRPr="00290235">
        <w:rPr>
          <w:rFonts w:ascii="Book Antiqua" w:eastAsia="Arial Unicode MS" w:hAnsi="Book Antiqua" w:cs="Arial"/>
          <w:sz w:val="24"/>
          <w:szCs w:val="24"/>
          <w:lang w:val="es-ES"/>
        </w:rPr>
        <w:t xml:space="preserve">variaciones que </w:t>
      </w:r>
      <w:r w:rsidR="00961D78" w:rsidRPr="00290235">
        <w:rPr>
          <w:rFonts w:ascii="Book Antiqua" w:eastAsia="Arial Unicode MS" w:hAnsi="Book Antiqua" w:cs="Arial"/>
          <w:sz w:val="24"/>
          <w:szCs w:val="24"/>
          <w:lang w:val="es-ES"/>
        </w:rPr>
        <w:t xml:space="preserve">fluctúan desde el </w:t>
      </w:r>
      <w:r w:rsidR="005469A9" w:rsidRPr="00290235">
        <w:rPr>
          <w:rFonts w:ascii="Book Antiqua" w:eastAsia="Arial Unicode MS" w:hAnsi="Book Antiqua" w:cs="Arial"/>
          <w:sz w:val="24"/>
          <w:szCs w:val="24"/>
          <w:lang w:val="es-ES"/>
        </w:rPr>
        <w:t>–</w:t>
      </w:r>
      <w:r w:rsidR="00D17E00" w:rsidRPr="00290235">
        <w:rPr>
          <w:rFonts w:ascii="Book Antiqua" w:eastAsia="Arial Unicode MS" w:hAnsi="Book Antiqua" w:cs="Arial"/>
          <w:sz w:val="24"/>
          <w:szCs w:val="24"/>
          <w:lang w:val="es-ES"/>
        </w:rPr>
        <w:t>0</w:t>
      </w:r>
      <w:r w:rsidR="005469A9" w:rsidRPr="00290235">
        <w:rPr>
          <w:rFonts w:ascii="Book Antiqua" w:eastAsia="Arial Unicode MS" w:hAnsi="Book Antiqua" w:cs="Arial"/>
          <w:sz w:val="24"/>
          <w:szCs w:val="24"/>
          <w:lang w:val="es-ES"/>
        </w:rPr>
        <w:t>.</w:t>
      </w:r>
      <w:r w:rsidR="00244E44" w:rsidRPr="00290235">
        <w:rPr>
          <w:rFonts w:ascii="Book Antiqua" w:eastAsia="Arial Unicode MS" w:hAnsi="Book Antiqua" w:cs="Arial"/>
          <w:sz w:val="24"/>
          <w:szCs w:val="24"/>
          <w:lang w:val="es-ES"/>
        </w:rPr>
        <w:t>35</w:t>
      </w:r>
      <w:r w:rsidR="00961D78" w:rsidRPr="00290235">
        <w:rPr>
          <w:rFonts w:ascii="Book Antiqua" w:eastAsia="Arial Unicode MS" w:hAnsi="Book Antiqua" w:cs="Arial"/>
          <w:sz w:val="24"/>
          <w:szCs w:val="24"/>
          <w:lang w:val="es-ES"/>
        </w:rPr>
        <w:t xml:space="preserve">% al </w:t>
      </w:r>
      <w:r w:rsidR="00244E44" w:rsidRPr="00290235">
        <w:rPr>
          <w:rFonts w:ascii="Book Antiqua" w:eastAsia="Arial Unicode MS" w:hAnsi="Book Antiqua" w:cs="Arial"/>
          <w:sz w:val="24"/>
          <w:szCs w:val="24"/>
          <w:lang w:val="es-ES"/>
        </w:rPr>
        <w:t>5.02</w:t>
      </w:r>
      <w:r w:rsidR="00961D78" w:rsidRPr="00290235">
        <w:rPr>
          <w:rFonts w:ascii="Book Antiqua" w:eastAsia="Arial Unicode MS" w:hAnsi="Book Antiqua" w:cs="Arial"/>
          <w:sz w:val="24"/>
          <w:szCs w:val="24"/>
          <w:lang w:val="es-ES"/>
        </w:rPr>
        <w:t>% comportamiento que ha sido expuesto a lo largo de este informe</w:t>
      </w:r>
      <w:r w:rsidR="003C1BE1" w:rsidRPr="00290235">
        <w:rPr>
          <w:rFonts w:ascii="Book Antiqua" w:eastAsia="Arial Unicode MS" w:hAnsi="Book Antiqua" w:cs="Arial"/>
          <w:sz w:val="24"/>
          <w:szCs w:val="24"/>
          <w:lang w:val="es-ES"/>
        </w:rPr>
        <w:t>.</w:t>
      </w:r>
    </w:p>
    <w:p w14:paraId="0309EB49" w14:textId="77777777" w:rsidR="00175FFB" w:rsidRPr="00290235" w:rsidRDefault="00175FFB" w:rsidP="00C01AAC">
      <w:pPr>
        <w:ind w:left="142"/>
        <w:jc w:val="both"/>
        <w:rPr>
          <w:rFonts w:ascii="Book Antiqua" w:eastAsia="Arial Unicode MS" w:hAnsi="Book Antiqua" w:cs="Arial"/>
          <w:sz w:val="24"/>
          <w:szCs w:val="24"/>
          <w:lang w:val="es-ES"/>
        </w:rPr>
      </w:pPr>
    </w:p>
    <w:p w14:paraId="492373A9" w14:textId="41EF7C24" w:rsidR="003C1BE1" w:rsidRPr="00290235" w:rsidRDefault="003C4BC2" w:rsidP="004D740A">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Con relación a</w:t>
      </w:r>
      <w:r w:rsidR="003C1BE1" w:rsidRPr="00290235">
        <w:rPr>
          <w:rFonts w:ascii="Book Antiqua" w:eastAsia="Arial Unicode MS" w:hAnsi="Book Antiqua" w:cs="Arial"/>
          <w:sz w:val="24"/>
          <w:szCs w:val="24"/>
        </w:rPr>
        <w:t xml:space="preserve"> los circuitos </w:t>
      </w:r>
      <w:r w:rsidR="00341328" w:rsidRPr="00290235">
        <w:rPr>
          <w:rFonts w:ascii="Book Antiqua" w:eastAsia="Arial Unicode MS" w:hAnsi="Book Antiqua" w:cs="Arial"/>
          <w:sz w:val="24"/>
          <w:szCs w:val="24"/>
        </w:rPr>
        <w:t>llamados</w:t>
      </w:r>
      <w:r w:rsidR="003C1BE1" w:rsidRPr="00290235">
        <w:rPr>
          <w:rFonts w:ascii="Book Antiqua" w:eastAsia="Arial Unicode MS" w:hAnsi="Book Antiqua" w:cs="Arial"/>
          <w:sz w:val="24"/>
          <w:szCs w:val="24"/>
        </w:rPr>
        <w:t xml:space="preserve"> Otros Órganos adscritos al Poder Judicial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Oficinas de Cobertura Nacional tienen la siguiente conducta: el primero </w:t>
      </w:r>
      <w:r w:rsidRPr="00290235">
        <w:rPr>
          <w:rFonts w:ascii="Book Antiqua" w:eastAsia="Arial Unicode MS" w:hAnsi="Book Antiqua" w:cs="Arial"/>
          <w:sz w:val="24"/>
          <w:szCs w:val="24"/>
          <w:lang w:val="es-CR"/>
        </w:rPr>
        <w:t>decrece</w:t>
      </w:r>
      <w:r w:rsidR="003C1BE1" w:rsidRPr="00290235">
        <w:rPr>
          <w:rFonts w:ascii="Book Antiqua" w:eastAsia="Arial Unicode MS" w:hAnsi="Book Antiqua" w:cs="Arial"/>
          <w:sz w:val="24"/>
          <w:szCs w:val="24"/>
        </w:rPr>
        <w:t xml:space="preserve"> en ¢</w:t>
      </w:r>
      <w:r w:rsidR="0030569F" w:rsidRPr="00290235">
        <w:rPr>
          <w:rFonts w:ascii="Book Antiqua" w:eastAsia="Arial Unicode MS" w:hAnsi="Book Antiqua" w:cs="Arial"/>
          <w:sz w:val="24"/>
          <w:szCs w:val="24"/>
          <w:lang w:val="es-ES"/>
        </w:rPr>
        <w:t>7.101.157</w:t>
      </w:r>
      <w:r w:rsidR="003C1BE1" w:rsidRPr="00290235">
        <w:rPr>
          <w:rFonts w:ascii="Book Antiqua" w:eastAsia="Arial Unicode MS" w:hAnsi="Book Antiqua" w:cs="Arial"/>
          <w:sz w:val="24"/>
          <w:szCs w:val="24"/>
        </w:rPr>
        <w:t xml:space="preserve">, que en términos relativos </w:t>
      </w:r>
      <w:r w:rsidR="00302EDF" w:rsidRPr="00290235">
        <w:rPr>
          <w:rFonts w:ascii="Book Antiqua" w:eastAsia="Arial Unicode MS" w:hAnsi="Book Antiqua" w:cs="Arial"/>
          <w:sz w:val="24"/>
          <w:szCs w:val="24"/>
          <w:lang w:val="es-CR"/>
        </w:rPr>
        <w:t>es</w:t>
      </w:r>
      <w:r w:rsidR="003C1BE1" w:rsidRPr="00290235">
        <w:rPr>
          <w:rFonts w:ascii="Book Antiqua" w:eastAsia="Arial Unicode MS" w:hAnsi="Book Antiqua" w:cs="Arial"/>
          <w:sz w:val="24"/>
          <w:szCs w:val="24"/>
        </w:rPr>
        <w:t xml:space="preserve"> un </w:t>
      </w:r>
      <w:r w:rsidRPr="00290235">
        <w:rPr>
          <w:rFonts w:ascii="Book Antiqua" w:eastAsia="Arial Unicode MS" w:hAnsi="Book Antiqua" w:cs="Arial"/>
          <w:sz w:val="24"/>
          <w:szCs w:val="24"/>
          <w:lang w:val="es-CR"/>
        </w:rPr>
        <w:t>-</w:t>
      </w:r>
      <w:r w:rsidR="002735E7" w:rsidRPr="00290235">
        <w:rPr>
          <w:rFonts w:ascii="Book Antiqua" w:eastAsia="Arial Unicode MS" w:hAnsi="Book Antiqua" w:cs="Arial"/>
          <w:sz w:val="24"/>
          <w:szCs w:val="24"/>
          <w:lang w:val="es-CR"/>
        </w:rPr>
        <w:t>1</w:t>
      </w:r>
      <w:r w:rsidR="00961D78" w:rsidRPr="00290235">
        <w:rPr>
          <w:rFonts w:ascii="Book Antiqua" w:eastAsia="Arial Unicode MS" w:hAnsi="Book Antiqua" w:cs="Arial"/>
          <w:sz w:val="24"/>
          <w:szCs w:val="24"/>
          <w:lang w:val="es-CR"/>
        </w:rPr>
        <w:t>.</w:t>
      </w:r>
      <w:r w:rsidR="0030569F" w:rsidRPr="00290235">
        <w:rPr>
          <w:rFonts w:ascii="Book Antiqua" w:eastAsia="Arial Unicode MS" w:hAnsi="Book Antiqua" w:cs="Arial"/>
          <w:sz w:val="24"/>
          <w:szCs w:val="24"/>
          <w:lang w:val="es-CR"/>
        </w:rPr>
        <w:t>22</w:t>
      </w:r>
      <w:r w:rsidR="003C1BE1" w:rsidRPr="00290235">
        <w:rPr>
          <w:rFonts w:ascii="Book Antiqua" w:eastAsia="Arial Unicode MS" w:hAnsi="Book Antiqua" w:cs="Arial"/>
          <w:sz w:val="24"/>
          <w:szCs w:val="24"/>
        </w:rPr>
        <w:t>%, mientras que el segundo tuvo un crecimiento de ¢</w:t>
      </w:r>
      <w:r w:rsidR="00270957" w:rsidRPr="00290235">
        <w:rPr>
          <w:rFonts w:ascii="Book Antiqua" w:eastAsia="Arial Unicode MS" w:hAnsi="Book Antiqua" w:cs="Arial"/>
          <w:sz w:val="24"/>
          <w:szCs w:val="24"/>
          <w:lang w:val="es-ES"/>
        </w:rPr>
        <w:t>289.726.547</w:t>
      </w:r>
      <w:r w:rsidR="003C1BE1" w:rsidRPr="00290235">
        <w:rPr>
          <w:rFonts w:ascii="Book Antiqua" w:eastAsia="Arial Unicode MS" w:hAnsi="Book Antiqua" w:cs="Arial"/>
          <w:sz w:val="24"/>
          <w:szCs w:val="24"/>
        </w:rPr>
        <w:t xml:space="preserve"> (</w:t>
      </w:r>
      <w:r w:rsidR="003F15A2" w:rsidRPr="00290235">
        <w:rPr>
          <w:rFonts w:ascii="Book Antiqua" w:eastAsia="Arial Unicode MS" w:hAnsi="Book Antiqua" w:cs="Arial"/>
          <w:sz w:val="24"/>
          <w:szCs w:val="24"/>
          <w:lang w:val="es-ES"/>
        </w:rPr>
        <w:t>-</w:t>
      </w:r>
      <w:r w:rsidR="009430B2" w:rsidRPr="00290235">
        <w:rPr>
          <w:rFonts w:ascii="Book Antiqua" w:eastAsia="Arial Unicode MS" w:hAnsi="Book Antiqua" w:cs="Arial"/>
          <w:sz w:val="24"/>
          <w:szCs w:val="24"/>
          <w:lang w:val="es-ES"/>
        </w:rPr>
        <w:t>0.</w:t>
      </w:r>
      <w:r w:rsidR="008B38C1" w:rsidRPr="00290235">
        <w:rPr>
          <w:rFonts w:ascii="Book Antiqua" w:eastAsia="Arial Unicode MS" w:hAnsi="Book Antiqua" w:cs="Arial"/>
          <w:sz w:val="24"/>
          <w:szCs w:val="24"/>
          <w:lang w:val="es-ES"/>
        </w:rPr>
        <w:t>35</w:t>
      </w:r>
      <w:r w:rsidR="003C1BE1" w:rsidRPr="00290235">
        <w:rPr>
          <w:rFonts w:ascii="Book Antiqua" w:eastAsia="Arial Unicode MS" w:hAnsi="Book Antiqua" w:cs="Arial"/>
          <w:sz w:val="24"/>
          <w:szCs w:val="24"/>
        </w:rPr>
        <w:t>%).</w:t>
      </w:r>
    </w:p>
    <w:p w14:paraId="7018E46C" w14:textId="77777777" w:rsidR="00E27C1A" w:rsidRPr="00290235" w:rsidRDefault="00E27C1A" w:rsidP="002E47F0">
      <w:pPr>
        <w:pStyle w:val="Textoindependiente"/>
        <w:spacing w:after="0"/>
        <w:ind w:left="142"/>
        <w:jc w:val="both"/>
        <w:rPr>
          <w:rFonts w:ascii="Book Antiqua" w:eastAsia="Arial Unicode MS" w:hAnsi="Book Antiqua" w:cs="Arial"/>
          <w:sz w:val="24"/>
          <w:szCs w:val="24"/>
        </w:rPr>
      </w:pPr>
    </w:p>
    <w:p w14:paraId="5ACDDFC0" w14:textId="12FCAAA1" w:rsidR="00003839" w:rsidRPr="00290235" w:rsidRDefault="00814223" w:rsidP="004D740A">
      <w:pPr>
        <w:pStyle w:val="Textoindependiente"/>
        <w:spacing w:after="0"/>
        <w:jc w:val="both"/>
        <w:rPr>
          <w:rFonts w:ascii="Book Antiqua" w:eastAsia="Arial Unicode MS" w:hAnsi="Book Antiqua" w:cs="Arial"/>
          <w:sz w:val="24"/>
          <w:szCs w:val="24"/>
          <w:lang w:val="es-CR"/>
        </w:rPr>
      </w:pPr>
      <w:r w:rsidRPr="00290235">
        <w:rPr>
          <w:rFonts w:ascii="Book Antiqua" w:eastAsia="Arial Unicode MS" w:hAnsi="Book Antiqua" w:cs="Arial"/>
          <w:sz w:val="24"/>
          <w:szCs w:val="24"/>
          <w:lang w:val="es-ES"/>
        </w:rPr>
        <w:t xml:space="preserve">En relación con el </w:t>
      </w:r>
      <w:r w:rsidR="003C1BE1" w:rsidRPr="00290235">
        <w:rPr>
          <w:rFonts w:ascii="Book Antiqua" w:eastAsia="Arial Unicode MS" w:hAnsi="Book Antiqua" w:cs="Arial"/>
          <w:sz w:val="24"/>
          <w:szCs w:val="24"/>
        </w:rPr>
        <w:t>gasto variable</w:t>
      </w:r>
      <w:r w:rsidR="009D2919" w:rsidRPr="00290235">
        <w:rPr>
          <w:rFonts w:ascii="Book Antiqua" w:eastAsia="Arial Unicode MS" w:hAnsi="Book Antiqua" w:cs="Arial"/>
          <w:sz w:val="24"/>
          <w:szCs w:val="24"/>
          <w:lang w:val="es-ES"/>
        </w:rPr>
        <w:t xml:space="preserve"> en forma</w:t>
      </w:r>
      <w:r w:rsidR="003C1BE1" w:rsidRPr="00290235">
        <w:rPr>
          <w:rFonts w:ascii="Book Antiqua" w:eastAsia="Arial Unicode MS" w:hAnsi="Book Antiqua" w:cs="Arial"/>
          <w:sz w:val="24"/>
          <w:szCs w:val="24"/>
        </w:rPr>
        <w:t xml:space="preserve"> comparativa, se tiene que el “</w:t>
      </w:r>
      <w:r w:rsidR="002A6054" w:rsidRPr="00290235">
        <w:rPr>
          <w:rFonts w:ascii="Book Antiqua" w:eastAsia="Arial Unicode MS" w:hAnsi="Book Antiqua" w:cs="Arial"/>
          <w:sz w:val="24"/>
          <w:szCs w:val="24"/>
          <w:lang w:val="es-CR"/>
        </w:rPr>
        <w:t xml:space="preserve">Primer Circuito </w:t>
      </w:r>
      <w:r w:rsidR="00E50DA8" w:rsidRPr="00290235">
        <w:rPr>
          <w:rFonts w:ascii="Book Antiqua" w:eastAsia="Arial Unicode MS" w:hAnsi="Book Antiqua" w:cs="Arial"/>
          <w:sz w:val="24"/>
          <w:szCs w:val="24"/>
          <w:lang w:val="es-CR"/>
        </w:rPr>
        <w:t>de Puntarenas</w:t>
      </w:r>
      <w:r w:rsidR="003C1BE1" w:rsidRPr="00290235">
        <w:rPr>
          <w:rFonts w:ascii="Book Antiqua" w:eastAsia="Arial Unicode MS" w:hAnsi="Book Antiqua" w:cs="Arial"/>
          <w:sz w:val="24"/>
          <w:szCs w:val="24"/>
        </w:rPr>
        <w:t xml:space="preserve">” </w:t>
      </w:r>
      <w:r w:rsidR="00302EDF" w:rsidRPr="00290235">
        <w:rPr>
          <w:rFonts w:ascii="Book Antiqua" w:eastAsia="Arial Unicode MS" w:hAnsi="Book Antiqua" w:cs="Arial"/>
          <w:sz w:val="24"/>
          <w:szCs w:val="24"/>
          <w:lang w:val="es-CR"/>
        </w:rPr>
        <w:t>presentó</w:t>
      </w:r>
      <w:r w:rsidR="00302EDF" w:rsidRPr="00290235">
        <w:rPr>
          <w:rFonts w:ascii="Book Antiqua" w:eastAsia="Arial Unicode MS" w:hAnsi="Book Antiqua" w:cs="Arial"/>
          <w:sz w:val="24"/>
          <w:szCs w:val="24"/>
        </w:rPr>
        <w:t xml:space="preserve"> </w:t>
      </w:r>
      <w:r w:rsidR="00DD31DF" w:rsidRPr="00290235">
        <w:rPr>
          <w:rFonts w:ascii="Book Antiqua" w:eastAsia="Arial Unicode MS" w:hAnsi="Book Antiqua" w:cs="Arial"/>
          <w:sz w:val="24"/>
          <w:szCs w:val="24"/>
          <w:lang w:val="es-ES"/>
        </w:rPr>
        <w:t xml:space="preserve">una </w:t>
      </w:r>
      <w:r w:rsidR="003C1BE1" w:rsidRPr="00290235">
        <w:rPr>
          <w:rFonts w:ascii="Book Antiqua" w:eastAsia="Arial Unicode MS" w:hAnsi="Book Antiqua" w:cs="Arial"/>
          <w:sz w:val="24"/>
          <w:szCs w:val="24"/>
        </w:rPr>
        <w:t xml:space="preserve">variación absoluta </w:t>
      </w:r>
      <w:r w:rsidR="00DD31DF" w:rsidRPr="00290235">
        <w:rPr>
          <w:rFonts w:ascii="Book Antiqua" w:eastAsia="Arial Unicode MS" w:hAnsi="Book Antiqua" w:cs="Arial"/>
          <w:sz w:val="24"/>
          <w:szCs w:val="24"/>
          <w:lang w:val="es-ES"/>
        </w:rPr>
        <w:t>de</w:t>
      </w:r>
      <w:r w:rsidR="003C1BE1" w:rsidRPr="00290235">
        <w:rPr>
          <w:rFonts w:ascii="Book Antiqua" w:eastAsia="Arial Unicode MS" w:hAnsi="Book Antiqua" w:cs="Arial"/>
          <w:sz w:val="24"/>
          <w:szCs w:val="24"/>
        </w:rPr>
        <w:t xml:space="preserve"> ¢</w:t>
      </w:r>
      <w:r w:rsidR="00101FDE" w:rsidRPr="00290235">
        <w:rPr>
          <w:rFonts w:ascii="Book Antiqua" w:eastAsia="Arial Unicode MS" w:hAnsi="Book Antiqua" w:cs="Arial"/>
          <w:sz w:val="24"/>
          <w:szCs w:val="24"/>
          <w:lang w:val="es-ES"/>
        </w:rPr>
        <w:t>373</w:t>
      </w:r>
      <w:r w:rsidR="00E50DA8" w:rsidRPr="00290235">
        <w:rPr>
          <w:rFonts w:ascii="Book Antiqua" w:eastAsia="Arial Unicode MS" w:hAnsi="Book Antiqua" w:cs="Arial"/>
          <w:sz w:val="24"/>
          <w:szCs w:val="24"/>
          <w:lang w:val="es-ES"/>
        </w:rPr>
        <w:t>.</w:t>
      </w:r>
      <w:r w:rsidR="00762586" w:rsidRPr="00290235">
        <w:rPr>
          <w:rFonts w:ascii="Book Antiqua" w:eastAsia="Arial Unicode MS" w:hAnsi="Book Antiqua" w:cs="Arial"/>
          <w:sz w:val="24"/>
          <w:szCs w:val="24"/>
          <w:lang w:val="es-ES"/>
        </w:rPr>
        <w:t>958</w:t>
      </w:r>
      <w:r w:rsidR="00E50DA8" w:rsidRPr="00290235">
        <w:rPr>
          <w:rFonts w:ascii="Book Antiqua" w:eastAsia="Arial Unicode MS" w:hAnsi="Book Antiqua" w:cs="Arial"/>
          <w:sz w:val="24"/>
          <w:szCs w:val="24"/>
          <w:lang w:val="es-ES"/>
        </w:rPr>
        <w:t>.</w:t>
      </w:r>
      <w:r w:rsidR="00762586" w:rsidRPr="00290235">
        <w:rPr>
          <w:rFonts w:ascii="Book Antiqua" w:eastAsia="Arial Unicode MS" w:hAnsi="Book Antiqua" w:cs="Arial"/>
          <w:sz w:val="24"/>
          <w:szCs w:val="24"/>
          <w:lang w:val="es-ES"/>
        </w:rPr>
        <w:t xml:space="preserve">586 </w:t>
      </w:r>
      <w:r w:rsidR="003C1BE1" w:rsidRPr="00290235">
        <w:rPr>
          <w:rFonts w:ascii="Book Antiqua" w:eastAsia="Arial Unicode MS" w:hAnsi="Book Antiqua" w:cs="Arial"/>
          <w:sz w:val="24"/>
          <w:szCs w:val="24"/>
        </w:rPr>
        <w:t>(</w:t>
      </w:r>
      <w:r w:rsidR="00762586" w:rsidRPr="00290235">
        <w:rPr>
          <w:rFonts w:ascii="Book Antiqua" w:eastAsia="Arial Unicode MS" w:hAnsi="Book Antiqua" w:cs="Arial"/>
          <w:sz w:val="24"/>
          <w:szCs w:val="24"/>
          <w:lang w:val="es-ES"/>
        </w:rPr>
        <w:t>10.45</w:t>
      </w:r>
      <w:r w:rsidR="003C1BE1" w:rsidRPr="00290235">
        <w:rPr>
          <w:rFonts w:ascii="Book Antiqua" w:eastAsia="Arial Unicode MS" w:hAnsi="Book Antiqua" w:cs="Arial"/>
          <w:sz w:val="24"/>
          <w:szCs w:val="24"/>
        </w:rPr>
        <w:t>%),</w:t>
      </w:r>
      <w:r w:rsidR="003C4BC2" w:rsidRPr="00290235">
        <w:rPr>
          <w:rFonts w:ascii="Book Antiqua" w:eastAsia="Arial Unicode MS" w:hAnsi="Book Antiqua" w:cs="Arial"/>
          <w:sz w:val="24"/>
          <w:szCs w:val="24"/>
          <w:lang w:val="es-CR"/>
        </w:rPr>
        <w:t xml:space="preserve"> los restantes catorce circuitos mostraron </w:t>
      </w:r>
      <w:r w:rsidR="00E50DA8" w:rsidRPr="00290235">
        <w:rPr>
          <w:rFonts w:ascii="Book Antiqua" w:eastAsia="Arial Unicode MS" w:hAnsi="Book Antiqua" w:cs="Arial"/>
          <w:sz w:val="24"/>
          <w:szCs w:val="24"/>
          <w:lang w:val="es-CR"/>
        </w:rPr>
        <w:t>de</w:t>
      </w:r>
      <w:r w:rsidR="002A6054" w:rsidRPr="00290235">
        <w:rPr>
          <w:rFonts w:ascii="Book Antiqua" w:eastAsia="Arial Unicode MS" w:hAnsi="Book Antiqua" w:cs="Arial"/>
          <w:sz w:val="24"/>
          <w:szCs w:val="24"/>
          <w:lang w:val="es-CR"/>
        </w:rPr>
        <w:t>crecimientos</w:t>
      </w:r>
      <w:r w:rsidR="003C4BC2" w:rsidRPr="00290235">
        <w:rPr>
          <w:rFonts w:ascii="Book Antiqua" w:eastAsia="Arial Unicode MS" w:hAnsi="Book Antiqua" w:cs="Arial"/>
          <w:sz w:val="24"/>
          <w:szCs w:val="24"/>
          <w:lang w:val="es-CR"/>
        </w:rPr>
        <w:t xml:space="preserve"> que oscila</w:t>
      </w:r>
      <w:r w:rsidR="00302EDF" w:rsidRPr="00290235">
        <w:rPr>
          <w:rFonts w:ascii="Book Antiqua" w:eastAsia="Arial Unicode MS" w:hAnsi="Book Antiqua" w:cs="Arial"/>
          <w:sz w:val="24"/>
          <w:szCs w:val="24"/>
          <w:lang w:val="es-CR"/>
        </w:rPr>
        <w:t>n</w:t>
      </w:r>
      <w:r w:rsidR="003C4BC2" w:rsidRPr="00290235">
        <w:rPr>
          <w:rFonts w:ascii="Book Antiqua" w:eastAsia="Arial Unicode MS" w:hAnsi="Book Antiqua" w:cs="Arial"/>
          <w:sz w:val="24"/>
          <w:szCs w:val="24"/>
          <w:lang w:val="es-CR"/>
        </w:rPr>
        <w:t xml:space="preserve"> entre el</w:t>
      </w:r>
      <w:r w:rsidR="000E0410" w:rsidRPr="00290235">
        <w:rPr>
          <w:rFonts w:ascii="Book Antiqua" w:eastAsia="Arial Unicode MS" w:hAnsi="Book Antiqua" w:cs="Arial"/>
          <w:sz w:val="24"/>
          <w:szCs w:val="24"/>
          <w:lang w:val="es-CR"/>
        </w:rPr>
        <w:t xml:space="preserve"> </w:t>
      </w:r>
      <w:r w:rsidR="00674D2D" w:rsidRPr="00290235">
        <w:rPr>
          <w:rFonts w:ascii="Book Antiqua" w:eastAsia="Arial Unicode MS" w:hAnsi="Book Antiqua" w:cs="Arial"/>
          <w:sz w:val="24"/>
          <w:szCs w:val="24"/>
          <w:lang w:val="es-CR"/>
        </w:rPr>
        <w:t>-</w:t>
      </w:r>
      <w:r w:rsidR="003F145C" w:rsidRPr="00290235">
        <w:rPr>
          <w:rFonts w:ascii="Book Antiqua" w:eastAsia="Arial Unicode MS" w:hAnsi="Book Antiqua" w:cs="Arial"/>
          <w:sz w:val="24"/>
          <w:szCs w:val="24"/>
          <w:lang w:val="es-CR"/>
        </w:rPr>
        <w:t>1</w:t>
      </w:r>
      <w:r w:rsidR="00674D2D" w:rsidRPr="00290235">
        <w:rPr>
          <w:rFonts w:ascii="Book Antiqua" w:eastAsia="Arial Unicode MS" w:hAnsi="Book Antiqua" w:cs="Arial"/>
          <w:sz w:val="24"/>
          <w:szCs w:val="24"/>
          <w:lang w:val="es-CR"/>
        </w:rPr>
        <w:t>.</w:t>
      </w:r>
      <w:r w:rsidR="003F145C" w:rsidRPr="00290235">
        <w:rPr>
          <w:rFonts w:ascii="Book Antiqua" w:eastAsia="Arial Unicode MS" w:hAnsi="Book Antiqua" w:cs="Arial"/>
          <w:sz w:val="24"/>
          <w:szCs w:val="24"/>
          <w:lang w:val="es-CR"/>
        </w:rPr>
        <w:t>42</w:t>
      </w:r>
      <w:r w:rsidR="00105433" w:rsidRPr="00290235">
        <w:rPr>
          <w:rFonts w:ascii="Book Antiqua" w:eastAsia="Arial Unicode MS" w:hAnsi="Book Antiqua" w:cs="Arial"/>
          <w:sz w:val="24"/>
          <w:szCs w:val="24"/>
          <w:lang w:val="es-CR"/>
        </w:rPr>
        <w:t>% en</w:t>
      </w:r>
      <w:r w:rsidR="00302EDF" w:rsidRPr="00290235">
        <w:rPr>
          <w:rFonts w:ascii="Book Antiqua" w:eastAsia="Arial Unicode MS" w:hAnsi="Book Antiqua" w:cs="Arial"/>
          <w:sz w:val="24"/>
          <w:szCs w:val="24"/>
          <w:lang w:val="es-CR"/>
        </w:rPr>
        <w:t xml:space="preserve"> el caso del </w:t>
      </w:r>
      <w:r w:rsidR="007566E6" w:rsidRPr="00290235">
        <w:rPr>
          <w:rFonts w:ascii="Book Antiqua" w:eastAsia="Arial Unicode MS" w:hAnsi="Book Antiqua" w:cs="Arial"/>
          <w:sz w:val="24"/>
          <w:szCs w:val="24"/>
          <w:lang w:val="es-CR"/>
        </w:rPr>
        <w:t xml:space="preserve">Primer </w:t>
      </w:r>
      <w:r w:rsidR="007566E6" w:rsidRPr="00290235">
        <w:rPr>
          <w:rFonts w:ascii="Book Antiqua" w:eastAsia="Arial Unicode MS" w:hAnsi="Book Antiqua" w:cs="Arial"/>
          <w:sz w:val="24"/>
          <w:szCs w:val="24"/>
          <w:lang w:val="es-CR"/>
        </w:rPr>
        <w:lastRenderedPageBreak/>
        <w:t>Circuito de la Zona Atlántica</w:t>
      </w:r>
      <w:r w:rsidR="002A6054" w:rsidRPr="00290235">
        <w:rPr>
          <w:rFonts w:ascii="Book Antiqua" w:eastAsia="Arial Unicode MS" w:hAnsi="Book Antiqua" w:cs="Arial"/>
          <w:sz w:val="24"/>
          <w:szCs w:val="24"/>
          <w:lang w:val="es-CR"/>
        </w:rPr>
        <w:t xml:space="preserve"> </w:t>
      </w:r>
      <w:r w:rsidR="00B87444" w:rsidRPr="00290235">
        <w:rPr>
          <w:rFonts w:ascii="Book Antiqua" w:eastAsia="Arial Unicode MS" w:hAnsi="Book Antiqua" w:cs="Arial"/>
          <w:sz w:val="24"/>
          <w:szCs w:val="24"/>
          <w:lang w:val="es-CR"/>
        </w:rPr>
        <w:t>y</w:t>
      </w:r>
      <w:r w:rsidR="003C4BC2" w:rsidRPr="00290235">
        <w:rPr>
          <w:rFonts w:ascii="Book Antiqua" w:eastAsia="Arial Unicode MS" w:hAnsi="Book Antiqua" w:cs="Arial"/>
          <w:sz w:val="24"/>
          <w:szCs w:val="24"/>
          <w:lang w:val="es-CR"/>
        </w:rPr>
        <w:t xml:space="preserve"> el </w:t>
      </w:r>
      <w:r w:rsidR="007D3C0A" w:rsidRPr="00290235">
        <w:rPr>
          <w:rFonts w:ascii="Book Antiqua" w:eastAsia="Arial Unicode MS" w:hAnsi="Book Antiqua" w:cs="Arial"/>
          <w:sz w:val="24"/>
          <w:szCs w:val="24"/>
          <w:lang w:val="es-CR"/>
        </w:rPr>
        <w:t>-</w:t>
      </w:r>
      <w:r w:rsidR="003F145C" w:rsidRPr="00290235">
        <w:rPr>
          <w:rFonts w:ascii="Book Antiqua" w:eastAsia="Arial Unicode MS" w:hAnsi="Book Antiqua" w:cs="Arial"/>
          <w:sz w:val="24"/>
          <w:szCs w:val="24"/>
          <w:lang w:val="es-CR"/>
        </w:rPr>
        <w:t>8</w:t>
      </w:r>
      <w:r w:rsidR="007D3C0A" w:rsidRPr="00290235">
        <w:rPr>
          <w:rFonts w:ascii="Book Antiqua" w:eastAsia="Arial Unicode MS" w:hAnsi="Book Antiqua" w:cs="Arial"/>
          <w:sz w:val="24"/>
          <w:szCs w:val="24"/>
          <w:lang w:val="es-CR"/>
        </w:rPr>
        <w:t>.</w:t>
      </w:r>
      <w:r w:rsidR="003F145C" w:rsidRPr="00290235">
        <w:rPr>
          <w:rFonts w:ascii="Book Antiqua" w:eastAsia="Arial Unicode MS" w:hAnsi="Book Antiqua" w:cs="Arial"/>
          <w:sz w:val="24"/>
          <w:szCs w:val="24"/>
          <w:lang w:val="es-CR"/>
        </w:rPr>
        <w:t>6</w:t>
      </w:r>
      <w:r w:rsidR="007D3C0A" w:rsidRPr="00290235">
        <w:rPr>
          <w:rFonts w:ascii="Book Antiqua" w:eastAsia="Arial Unicode MS" w:hAnsi="Book Antiqua" w:cs="Arial"/>
          <w:sz w:val="24"/>
          <w:szCs w:val="24"/>
          <w:lang w:val="es-CR"/>
        </w:rPr>
        <w:t>4</w:t>
      </w:r>
      <w:r w:rsidR="003C4BC2" w:rsidRPr="00290235">
        <w:rPr>
          <w:rFonts w:ascii="Book Antiqua" w:eastAsia="Arial Unicode MS" w:hAnsi="Book Antiqua" w:cs="Arial"/>
          <w:sz w:val="24"/>
          <w:szCs w:val="24"/>
          <w:lang w:val="es-CR"/>
        </w:rPr>
        <w:t>%</w:t>
      </w:r>
      <w:r w:rsidR="000E0410" w:rsidRPr="00290235">
        <w:rPr>
          <w:rFonts w:ascii="Book Antiqua" w:eastAsia="Arial Unicode MS" w:hAnsi="Book Antiqua" w:cs="Arial"/>
          <w:sz w:val="24"/>
          <w:szCs w:val="24"/>
          <w:lang w:val="es-CR"/>
        </w:rPr>
        <w:t xml:space="preserve"> para el</w:t>
      </w:r>
      <w:r w:rsidR="003C4BC2" w:rsidRPr="00290235">
        <w:rPr>
          <w:rFonts w:ascii="Book Antiqua" w:eastAsia="Arial Unicode MS" w:hAnsi="Book Antiqua" w:cs="Arial"/>
          <w:sz w:val="24"/>
          <w:szCs w:val="24"/>
          <w:lang w:val="es-CR"/>
        </w:rPr>
        <w:t xml:space="preserve"> caso del </w:t>
      </w:r>
      <w:r w:rsidR="007D3C0A" w:rsidRPr="00290235">
        <w:rPr>
          <w:rFonts w:ascii="Book Antiqua" w:eastAsia="Arial Unicode MS" w:hAnsi="Book Antiqua" w:cs="Arial"/>
          <w:sz w:val="24"/>
          <w:szCs w:val="24"/>
          <w:lang w:val="es-CR"/>
        </w:rPr>
        <w:t>Primer</w:t>
      </w:r>
      <w:r w:rsidR="002A6054" w:rsidRPr="00290235">
        <w:rPr>
          <w:rFonts w:ascii="Book Antiqua" w:eastAsia="Arial Unicode MS" w:hAnsi="Book Antiqua" w:cs="Arial"/>
          <w:sz w:val="24"/>
          <w:szCs w:val="24"/>
          <w:lang w:val="es-CR"/>
        </w:rPr>
        <w:t xml:space="preserve"> Circuito Judicial de la </w:t>
      </w:r>
      <w:r w:rsidR="007D3C0A" w:rsidRPr="00290235">
        <w:rPr>
          <w:rFonts w:ascii="Book Antiqua" w:eastAsia="Arial Unicode MS" w:hAnsi="Book Antiqua" w:cs="Arial"/>
          <w:sz w:val="24"/>
          <w:szCs w:val="24"/>
          <w:lang w:val="es-CR"/>
        </w:rPr>
        <w:t>San José</w:t>
      </w:r>
      <w:r w:rsidR="003C4BC2" w:rsidRPr="00290235">
        <w:rPr>
          <w:rFonts w:ascii="Book Antiqua" w:eastAsia="Arial Unicode MS" w:hAnsi="Book Antiqua" w:cs="Arial"/>
          <w:sz w:val="24"/>
          <w:szCs w:val="24"/>
          <w:lang w:val="es-CR"/>
        </w:rPr>
        <w:t>.</w:t>
      </w:r>
    </w:p>
    <w:p w14:paraId="64AFC050" w14:textId="5103B4E3" w:rsidR="00504F42" w:rsidRPr="00290235" w:rsidRDefault="00504F42" w:rsidP="00F461D2">
      <w:pPr>
        <w:ind w:left="708"/>
        <w:jc w:val="center"/>
        <w:rPr>
          <w:rFonts w:ascii="Book Antiqua" w:eastAsia="Arial Unicode MS" w:hAnsi="Book Antiqua" w:cs="Arial"/>
          <w:b/>
          <w:sz w:val="24"/>
          <w:szCs w:val="24"/>
        </w:rPr>
      </w:pPr>
    </w:p>
    <w:p w14:paraId="521EC038" w14:textId="788A26E6" w:rsidR="003C1BE1" w:rsidRPr="00290235" w:rsidRDefault="003C1BE1" w:rsidP="000868BF">
      <w:pPr>
        <w:tabs>
          <w:tab w:val="left" w:pos="284"/>
        </w:tabs>
        <w:ind w:left="284"/>
        <w:jc w:val="center"/>
        <w:rPr>
          <w:rFonts w:ascii="Book Antiqua" w:eastAsia="Arial Unicode MS" w:hAnsi="Book Antiqua" w:cs="Arial"/>
          <w:b/>
        </w:rPr>
      </w:pPr>
      <w:r w:rsidRPr="00290235">
        <w:rPr>
          <w:rFonts w:ascii="Book Antiqua" w:eastAsia="Arial Unicode MS" w:hAnsi="Book Antiqua" w:cs="Arial"/>
          <w:b/>
        </w:rPr>
        <w:t xml:space="preserve">Cuadro </w:t>
      </w:r>
      <w:r w:rsidR="00CD4350" w:rsidRPr="00290235">
        <w:rPr>
          <w:rFonts w:ascii="Book Antiqua" w:eastAsia="Arial Unicode MS" w:hAnsi="Book Antiqua" w:cs="Arial"/>
          <w:b/>
        </w:rPr>
        <w:t>14</w:t>
      </w:r>
    </w:p>
    <w:p w14:paraId="00C11112" w14:textId="77777777" w:rsidR="003C1BE1" w:rsidRPr="00290235" w:rsidRDefault="003C1BE1" w:rsidP="000868BF">
      <w:pPr>
        <w:pStyle w:val="Textoindependiente"/>
        <w:spacing w:after="0"/>
        <w:ind w:left="284"/>
        <w:jc w:val="center"/>
        <w:rPr>
          <w:rFonts w:ascii="Book Antiqua" w:eastAsia="Arial Unicode MS" w:hAnsi="Book Antiqua" w:cs="Arial"/>
          <w:b/>
        </w:rPr>
      </w:pPr>
      <w:r w:rsidRPr="00290235">
        <w:rPr>
          <w:rFonts w:ascii="Book Antiqua" w:eastAsia="Arial Unicode MS" w:hAnsi="Book Antiqua" w:cs="Arial"/>
          <w:b/>
        </w:rPr>
        <w:t>Estimación del Costo de la Justicia</w:t>
      </w:r>
    </w:p>
    <w:p w14:paraId="09B88229" w14:textId="18DCF07A" w:rsidR="003C1BE1" w:rsidRPr="00290235" w:rsidRDefault="003C1BE1" w:rsidP="000868BF">
      <w:pPr>
        <w:pStyle w:val="Textoindependiente"/>
        <w:spacing w:after="0"/>
        <w:ind w:left="284"/>
        <w:jc w:val="center"/>
        <w:rPr>
          <w:rFonts w:ascii="Book Antiqua" w:eastAsia="Arial Unicode MS" w:hAnsi="Book Antiqua" w:cs="Arial"/>
          <w:b/>
        </w:rPr>
      </w:pPr>
      <w:r w:rsidRPr="00290235">
        <w:rPr>
          <w:rFonts w:ascii="Book Antiqua" w:eastAsia="Arial Unicode MS" w:hAnsi="Book Antiqua" w:cs="Arial"/>
          <w:b/>
        </w:rPr>
        <w:t>Comparativo 20</w:t>
      </w:r>
      <w:r w:rsidR="00283CB8" w:rsidRPr="00290235">
        <w:rPr>
          <w:rFonts w:ascii="Book Antiqua" w:eastAsia="Arial Unicode MS" w:hAnsi="Book Antiqua" w:cs="Arial"/>
          <w:b/>
          <w:lang w:val="es-CR"/>
        </w:rPr>
        <w:t>2</w:t>
      </w:r>
      <w:r w:rsidR="00B212B0" w:rsidRPr="00290235">
        <w:rPr>
          <w:rFonts w:ascii="Book Antiqua" w:eastAsia="Arial Unicode MS" w:hAnsi="Book Antiqua" w:cs="Arial"/>
          <w:b/>
          <w:lang w:val="es-CR"/>
        </w:rPr>
        <w:t>1</w:t>
      </w:r>
      <w:r w:rsidRPr="00290235">
        <w:rPr>
          <w:rFonts w:ascii="Book Antiqua" w:eastAsia="Arial Unicode MS" w:hAnsi="Book Antiqua" w:cs="Arial"/>
          <w:b/>
        </w:rPr>
        <w:t>-20</w:t>
      </w:r>
      <w:r w:rsidR="00283CB8" w:rsidRPr="00290235">
        <w:rPr>
          <w:rFonts w:ascii="Book Antiqua" w:eastAsia="Arial Unicode MS" w:hAnsi="Book Antiqua" w:cs="Arial"/>
          <w:b/>
          <w:lang w:val="es-CR"/>
        </w:rPr>
        <w:t>2</w:t>
      </w:r>
      <w:r w:rsidR="00B212B0" w:rsidRPr="00290235">
        <w:rPr>
          <w:rFonts w:ascii="Book Antiqua" w:eastAsia="Arial Unicode MS" w:hAnsi="Book Antiqua" w:cs="Arial"/>
          <w:b/>
          <w:lang w:val="es-CR"/>
        </w:rPr>
        <w:t>2</w:t>
      </w:r>
      <w:r w:rsidRPr="00290235">
        <w:rPr>
          <w:rFonts w:ascii="Book Antiqua" w:eastAsia="Arial Unicode MS" w:hAnsi="Book Antiqua" w:cs="Arial"/>
          <w:b/>
        </w:rPr>
        <w:t xml:space="preserve"> del Recurso Humano </w:t>
      </w:r>
      <w:r w:rsidR="00B87444" w:rsidRPr="00290235">
        <w:rPr>
          <w:rFonts w:ascii="Book Antiqua" w:eastAsia="Arial Unicode MS" w:hAnsi="Book Antiqua" w:cs="Arial"/>
          <w:b/>
        </w:rPr>
        <w:t>y</w:t>
      </w:r>
      <w:r w:rsidRPr="00290235">
        <w:rPr>
          <w:rFonts w:ascii="Book Antiqua" w:eastAsia="Arial Unicode MS" w:hAnsi="Book Antiqua" w:cs="Arial"/>
          <w:b/>
        </w:rPr>
        <w:t xml:space="preserve"> Gasto Variable,</w:t>
      </w:r>
    </w:p>
    <w:p w14:paraId="06660F3A" w14:textId="44EBF987" w:rsidR="003C1BE1" w:rsidRPr="00290235" w:rsidRDefault="003C1BE1">
      <w:pPr>
        <w:pStyle w:val="Textoindependiente"/>
        <w:spacing w:after="0"/>
        <w:ind w:left="284"/>
        <w:jc w:val="center"/>
        <w:rPr>
          <w:rFonts w:ascii="Book Antiqua" w:eastAsia="Arial Unicode MS" w:hAnsi="Book Antiqua" w:cs="Arial"/>
          <w:b/>
          <w:lang w:val="es-ES"/>
        </w:rPr>
      </w:pPr>
      <w:r w:rsidRPr="00290235">
        <w:rPr>
          <w:rFonts w:ascii="Book Antiqua" w:eastAsia="Arial Unicode MS" w:hAnsi="Book Antiqua" w:cs="Arial"/>
          <w:b/>
        </w:rPr>
        <w:t xml:space="preserve">por Circuito Judicial, Oficinas de Cobertura Nacional </w:t>
      </w:r>
      <w:r w:rsidR="00B87444" w:rsidRPr="00290235">
        <w:rPr>
          <w:rFonts w:ascii="Book Antiqua" w:eastAsia="Arial Unicode MS" w:hAnsi="Book Antiqua" w:cs="Arial"/>
          <w:b/>
        </w:rPr>
        <w:t>y</w:t>
      </w:r>
      <w:r w:rsidRPr="00290235">
        <w:rPr>
          <w:rFonts w:ascii="Book Antiqua" w:eastAsia="Arial Unicode MS" w:hAnsi="Book Antiqua" w:cs="Arial"/>
          <w:b/>
        </w:rPr>
        <w:t xml:space="preserve"> Otros Órganos Adscritos al Poder Judicial, según Presupuesto Ejecutado 20</w:t>
      </w:r>
      <w:r w:rsidR="00537564" w:rsidRPr="00290235">
        <w:rPr>
          <w:rFonts w:ascii="Book Antiqua" w:eastAsia="Arial Unicode MS" w:hAnsi="Book Antiqua" w:cs="Arial"/>
          <w:b/>
          <w:lang w:val="es-ES"/>
        </w:rPr>
        <w:t>2</w:t>
      </w:r>
      <w:r w:rsidR="00B212B0" w:rsidRPr="00290235">
        <w:rPr>
          <w:rFonts w:ascii="Book Antiqua" w:eastAsia="Arial Unicode MS" w:hAnsi="Book Antiqua" w:cs="Arial"/>
          <w:b/>
          <w:lang w:val="es-ES"/>
        </w:rPr>
        <w:t>2.</w:t>
      </w:r>
    </w:p>
    <w:p w14:paraId="08D58DDC" w14:textId="77777777" w:rsidR="00FD1798" w:rsidRPr="00290235" w:rsidRDefault="00FD1798">
      <w:pPr>
        <w:pStyle w:val="Textoindependiente"/>
        <w:spacing w:after="0"/>
        <w:ind w:left="284"/>
        <w:jc w:val="center"/>
        <w:rPr>
          <w:rFonts w:ascii="Book Antiqua" w:eastAsia="Arial Unicode MS" w:hAnsi="Book Antiqua" w:cs="Arial"/>
          <w:b/>
          <w:lang w:val="es-ES"/>
        </w:rPr>
      </w:pPr>
    </w:p>
    <w:p w14:paraId="3B6BC4DE" w14:textId="64434654" w:rsidR="00FD1798" w:rsidRPr="00290235" w:rsidRDefault="009D667B">
      <w:pPr>
        <w:pStyle w:val="Textoindependiente"/>
        <w:spacing w:after="0"/>
        <w:ind w:left="284"/>
        <w:jc w:val="center"/>
        <w:rPr>
          <w:rFonts w:ascii="Book Antiqua" w:eastAsia="Arial Unicode MS" w:hAnsi="Book Antiqua" w:cs="Arial"/>
          <w:b/>
          <w:lang w:val="es-ES"/>
        </w:rPr>
      </w:pPr>
      <w:r w:rsidRPr="00290235">
        <w:rPr>
          <w:rFonts w:ascii="Book Antiqua" w:eastAsia="Arial Unicode MS" w:hAnsi="Book Antiqua"/>
          <w:noProof/>
        </w:rPr>
        <w:drawing>
          <wp:inline distT="0" distB="0" distL="0" distR="0" wp14:anchorId="2F0CC4F8" wp14:editId="168EDF21">
            <wp:extent cx="6065520" cy="3136605"/>
            <wp:effectExtent l="0" t="0" r="0" b="6985"/>
            <wp:docPr id="159438477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2316" cy="3140119"/>
                    </a:xfrm>
                    <a:prstGeom prst="rect">
                      <a:avLst/>
                    </a:prstGeom>
                    <a:noFill/>
                    <a:ln>
                      <a:noFill/>
                    </a:ln>
                  </pic:spPr>
                </pic:pic>
              </a:graphicData>
            </a:graphic>
          </wp:inline>
        </w:drawing>
      </w:r>
    </w:p>
    <w:p w14:paraId="281EB257" w14:textId="3AD62BFE" w:rsidR="00283CB8" w:rsidRPr="00290235" w:rsidRDefault="00E40FB4" w:rsidP="000868BF">
      <w:pPr>
        <w:pStyle w:val="Textoindependiente"/>
        <w:spacing w:after="0"/>
        <w:rPr>
          <w:rFonts w:ascii="Book Antiqua" w:hAnsi="Book Antiqua" w:cs="Arial"/>
          <w:sz w:val="16"/>
          <w:szCs w:val="16"/>
          <w:lang w:eastAsia="es-CR"/>
        </w:rPr>
      </w:pPr>
      <w:r w:rsidRPr="00290235">
        <w:rPr>
          <w:rFonts w:ascii="Book Antiqua" w:hAnsi="Book Antiqua" w:cs="Arial"/>
          <w:sz w:val="16"/>
          <w:szCs w:val="16"/>
          <w:lang w:val="es-CR" w:eastAsia="es-CR"/>
        </w:rPr>
        <w:t xml:space="preserve"> </w:t>
      </w:r>
      <w:r w:rsidR="00F81B3B" w:rsidRPr="00290235">
        <w:rPr>
          <w:rFonts w:ascii="Book Antiqua" w:hAnsi="Book Antiqua" w:cs="Arial"/>
          <w:sz w:val="16"/>
          <w:szCs w:val="16"/>
          <w:lang w:eastAsia="es-CR"/>
        </w:rPr>
        <w:t xml:space="preserve">      </w:t>
      </w:r>
      <w:r w:rsidR="0018796D" w:rsidRPr="00290235">
        <w:rPr>
          <w:rFonts w:ascii="Book Antiqua" w:hAnsi="Book Antiqua" w:cs="Arial"/>
          <w:sz w:val="16"/>
          <w:szCs w:val="16"/>
          <w:lang w:eastAsia="es-CR"/>
        </w:rPr>
        <w:t xml:space="preserve">Fuente: </w:t>
      </w:r>
      <w:r w:rsidR="00283CB8" w:rsidRPr="00290235">
        <w:rPr>
          <w:rFonts w:ascii="Book Antiqua" w:hAnsi="Book Antiqua" w:cs="Arial"/>
          <w:sz w:val="16"/>
          <w:szCs w:val="16"/>
          <w:lang w:eastAsia="es-CR"/>
        </w:rPr>
        <w:t>Elaboración propia</w:t>
      </w:r>
    </w:p>
    <w:p w14:paraId="34CCEAF3" w14:textId="77777777" w:rsidR="00877DE8" w:rsidRPr="00290235" w:rsidRDefault="00877DE8" w:rsidP="00CA7B01">
      <w:pPr>
        <w:tabs>
          <w:tab w:val="left" w:pos="284"/>
        </w:tabs>
        <w:ind w:left="284"/>
        <w:jc w:val="center"/>
        <w:rPr>
          <w:rFonts w:ascii="Book Antiqua" w:eastAsia="Arial Unicode MS" w:hAnsi="Book Antiqua" w:cs="Arial"/>
          <w:b/>
        </w:rPr>
      </w:pPr>
    </w:p>
    <w:p w14:paraId="648DA461" w14:textId="77777777" w:rsidR="00877DE8" w:rsidRPr="00290235" w:rsidRDefault="00877DE8" w:rsidP="00CA7B01">
      <w:pPr>
        <w:tabs>
          <w:tab w:val="left" w:pos="284"/>
        </w:tabs>
        <w:ind w:left="284"/>
        <w:jc w:val="center"/>
        <w:rPr>
          <w:rFonts w:ascii="Book Antiqua" w:eastAsia="Arial Unicode MS" w:hAnsi="Book Antiqua" w:cs="Arial"/>
          <w:b/>
        </w:rPr>
      </w:pPr>
    </w:p>
    <w:p w14:paraId="3EEF851E" w14:textId="5BDAA2E7" w:rsidR="00CA7B01" w:rsidRPr="00290235" w:rsidRDefault="00CA7B01" w:rsidP="00CA7B01">
      <w:pPr>
        <w:tabs>
          <w:tab w:val="left" w:pos="284"/>
        </w:tabs>
        <w:ind w:left="284"/>
        <w:jc w:val="center"/>
        <w:rPr>
          <w:rFonts w:ascii="Book Antiqua" w:eastAsia="Arial Unicode MS" w:hAnsi="Book Antiqua" w:cs="Arial"/>
          <w:b/>
          <w:sz w:val="24"/>
          <w:szCs w:val="24"/>
        </w:rPr>
      </w:pPr>
      <w:r w:rsidRPr="00290235">
        <w:rPr>
          <w:rFonts w:ascii="Book Antiqua" w:eastAsia="Arial Unicode MS" w:hAnsi="Book Antiqua" w:cs="Arial"/>
          <w:b/>
          <w:sz w:val="24"/>
          <w:szCs w:val="24"/>
        </w:rPr>
        <w:t>Cuadro</w:t>
      </w:r>
      <w:r w:rsidR="00877DE8" w:rsidRPr="00290235">
        <w:rPr>
          <w:rFonts w:ascii="Book Antiqua" w:eastAsia="Arial Unicode MS" w:hAnsi="Book Antiqua" w:cs="Arial"/>
          <w:b/>
          <w:sz w:val="24"/>
          <w:szCs w:val="24"/>
        </w:rPr>
        <w:t xml:space="preserve"> N° </w:t>
      </w:r>
      <w:r w:rsidRPr="00290235">
        <w:rPr>
          <w:rFonts w:ascii="Book Antiqua" w:eastAsia="Arial Unicode MS" w:hAnsi="Book Antiqua" w:cs="Arial"/>
          <w:b/>
          <w:sz w:val="24"/>
          <w:szCs w:val="24"/>
        </w:rPr>
        <w:t>15</w:t>
      </w:r>
    </w:p>
    <w:p w14:paraId="6F9E17BD" w14:textId="20603742" w:rsidR="00CA7B01" w:rsidRPr="00290235" w:rsidRDefault="00592B86" w:rsidP="00CA7B01">
      <w:pPr>
        <w:pStyle w:val="Textoindependiente"/>
        <w:spacing w:after="0"/>
        <w:ind w:left="284"/>
        <w:jc w:val="center"/>
        <w:rPr>
          <w:rFonts w:ascii="Book Antiqua" w:eastAsia="Arial Unicode MS" w:hAnsi="Book Antiqua" w:cs="Arial"/>
          <w:b/>
          <w:sz w:val="24"/>
          <w:szCs w:val="24"/>
          <w:lang w:val="es-CR"/>
        </w:rPr>
      </w:pPr>
      <w:r w:rsidRPr="00290235">
        <w:rPr>
          <w:rFonts w:ascii="Book Antiqua" w:eastAsia="Arial Unicode MS" w:hAnsi="Book Antiqua" w:cs="Arial"/>
          <w:b/>
          <w:sz w:val="24"/>
          <w:szCs w:val="24"/>
          <w:lang w:val="es-CR"/>
        </w:rPr>
        <w:t>Distribución de Oficinas por Circuito y Programa para el año 2022</w:t>
      </w:r>
    </w:p>
    <w:p w14:paraId="1D325DE8" w14:textId="77777777" w:rsidR="00263EDF" w:rsidRPr="00290235" w:rsidRDefault="00263EDF" w:rsidP="00CA7B01">
      <w:pPr>
        <w:pStyle w:val="Textoindependiente"/>
        <w:spacing w:after="0"/>
        <w:ind w:left="284"/>
        <w:jc w:val="center"/>
        <w:rPr>
          <w:rFonts w:ascii="Book Antiqua" w:eastAsia="Arial Unicode MS" w:hAnsi="Book Antiqua" w:cs="Arial"/>
          <w:b/>
          <w:lang w:val="es-CR"/>
        </w:rPr>
      </w:pPr>
    </w:p>
    <w:p w14:paraId="29F232AA" w14:textId="6CAD9B99" w:rsidR="00263EDF" w:rsidRPr="00290235" w:rsidRDefault="00C004F0" w:rsidP="000064CC">
      <w:pPr>
        <w:ind w:left="142"/>
        <w:jc w:val="center"/>
        <w:rPr>
          <w:rFonts w:ascii="Book Antiqua" w:eastAsia="Arial Unicode MS" w:hAnsi="Book Antiqua"/>
          <w:lang w:val="es-ES"/>
        </w:rPr>
      </w:pPr>
      <w:r w:rsidRPr="00290235">
        <w:rPr>
          <w:rFonts w:ascii="Book Antiqua" w:eastAsia="Arial Unicode MS" w:hAnsi="Book Antiqua"/>
          <w:noProof/>
        </w:rPr>
        <w:lastRenderedPageBreak/>
        <w:drawing>
          <wp:inline distT="0" distB="0" distL="0" distR="0" wp14:anchorId="08F80205" wp14:editId="04610007">
            <wp:extent cx="6065520" cy="3168503"/>
            <wp:effectExtent l="0" t="0" r="0" b="0"/>
            <wp:docPr id="140127727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4348" cy="3173115"/>
                    </a:xfrm>
                    <a:prstGeom prst="rect">
                      <a:avLst/>
                    </a:prstGeom>
                    <a:noFill/>
                    <a:ln>
                      <a:noFill/>
                    </a:ln>
                  </pic:spPr>
                </pic:pic>
              </a:graphicData>
            </a:graphic>
          </wp:inline>
        </w:drawing>
      </w:r>
    </w:p>
    <w:p w14:paraId="329153DA" w14:textId="5E0F55EF" w:rsidR="00263EDF" w:rsidRPr="00290235" w:rsidRDefault="00D2394F">
      <w:pPr>
        <w:rPr>
          <w:rFonts w:ascii="Book Antiqua" w:eastAsia="Arial Unicode MS" w:hAnsi="Book Antiqua"/>
        </w:rPr>
      </w:pPr>
      <w:r w:rsidRPr="00290235">
        <w:rPr>
          <w:rFonts w:ascii="Book Antiqua" w:eastAsia="Arial Unicode MS" w:hAnsi="Book Antiqua"/>
        </w:rPr>
        <w:t>Fuente: Elaboración propia.</w:t>
      </w:r>
    </w:p>
    <w:p w14:paraId="0D608B4B" w14:textId="4BCC6B13" w:rsidR="00D2394F" w:rsidRPr="00290235" w:rsidRDefault="00D2394F">
      <w:pPr>
        <w:rPr>
          <w:rFonts w:ascii="Book Antiqua" w:eastAsia="Arial Unicode MS" w:hAnsi="Book Antiqua"/>
        </w:rPr>
      </w:pPr>
    </w:p>
    <w:p w14:paraId="7C34A5E5" w14:textId="642C3D3E" w:rsidR="00D2394F" w:rsidRPr="00290235" w:rsidRDefault="004F4E66" w:rsidP="000064CC">
      <w:pPr>
        <w:rPr>
          <w:rFonts w:ascii="Book Antiqua" w:eastAsia="Arial Unicode MS" w:hAnsi="Book Antiqua"/>
        </w:rPr>
      </w:pPr>
      <w:r w:rsidRPr="00290235">
        <w:rPr>
          <w:rFonts w:ascii="Book Antiqua" w:eastAsia="Arial Unicode MS" w:hAnsi="Book Antiqua"/>
        </w:rPr>
        <w:t>Como se puede observar en el cuadro N°</w:t>
      </w:r>
      <w:r w:rsidR="00400683" w:rsidRPr="00290235">
        <w:rPr>
          <w:rFonts w:ascii="Book Antiqua" w:eastAsia="Arial Unicode MS" w:hAnsi="Book Antiqua"/>
        </w:rPr>
        <w:t xml:space="preserve">15, la estructura de oficinas por programa </w:t>
      </w:r>
      <w:r w:rsidR="00C21DFF" w:rsidRPr="00290235">
        <w:rPr>
          <w:rFonts w:ascii="Book Antiqua" w:eastAsia="Arial Unicode MS" w:hAnsi="Book Antiqua"/>
        </w:rPr>
        <w:t xml:space="preserve">y por circuito responde a la demanda de servicios y la cobertura que </w:t>
      </w:r>
      <w:r w:rsidR="00352A63" w:rsidRPr="00290235">
        <w:rPr>
          <w:rFonts w:ascii="Book Antiqua" w:eastAsia="Arial Unicode MS" w:hAnsi="Book Antiqua"/>
        </w:rPr>
        <w:t>brinda el Poder Judicial</w:t>
      </w:r>
      <w:r w:rsidR="001D1C8D" w:rsidRPr="00290235">
        <w:rPr>
          <w:rFonts w:ascii="Book Antiqua" w:eastAsia="Arial Unicode MS" w:hAnsi="Book Antiqua"/>
        </w:rPr>
        <w:t xml:space="preserve"> a nivel nacional</w:t>
      </w:r>
      <w:r w:rsidR="00D90CDC" w:rsidRPr="00290235">
        <w:rPr>
          <w:rFonts w:ascii="Book Antiqua" w:eastAsia="Arial Unicode MS" w:hAnsi="Book Antiqua"/>
        </w:rPr>
        <w:t xml:space="preserve">, </w:t>
      </w:r>
      <w:r w:rsidR="00294CEC" w:rsidRPr="00290235">
        <w:rPr>
          <w:rFonts w:ascii="Book Antiqua" w:eastAsia="Arial Unicode MS" w:hAnsi="Book Antiqua"/>
        </w:rPr>
        <w:t>los tres circuitos judiciales de San José concentran la ma</w:t>
      </w:r>
      <w:r w:rsidR="00141755" w:rsidRPr="00290235">
        <w:rPr>
          <w:rFonts w:ascii="Book Antiqua" w:eastAsia="Arial Unicode MS" w:hAnsi="Book Antiqua"/>
        </w:rPr>
        <w:t xml:space="preserve">yor cantidad de oficinas, esto está conforme con </w:t>
      </w:r>
      <w:r w:rsidR="004B4FAC" w:rsidRPr="00290235">
        <w:rPr>
          <w:rFonts w:ascii="Book Antiqua" w:eastAsia="Arial Unicode MS" w:hAnsi="Book Antiqua"/>
        </w:rPr>
        <w:t xml:space="preserve">la </w:t>
      </w:r>
      <w:r w:rsidR="00141755" w:rsidRPr="00290235">
        <w:rPr>
          <w:rFonts w:ascii="Book Antiqua" w:eastAsia="Arial Unicode MS" w:hAnsi="Book Antiqua"/>
        </w:rPr>
        <w:t xml:space="preserve">mayor </w:t>
      </w:r>
      <w:r w:rsidR="004B4FAC" w:rsidRPr="00290235">
        <w:rPr>
          <w:rFonts w:ascii="Book Antiqua" w:eastAsia="Arial Unicode MS" w:hAnsi="Book Antiqua"/>
        </w:rPr>
        <w:t xml:space="preserve">cantidad de </w:t>
      </w:r>
      <w:r w:rsidR="00141755" w:rsidRPr="00290235">
        <w:rPr>
          <w:rFonts w:ascii="Book Antiqua" w:eastAsia="Arial Unicode MS" w:hAnsi="Book Antiqua"/>
        </w:rPr>
        <w:t xml:space="preserve">población y </w:t>
      </w:r>
      <w:r w:rsidR="004B4FAC" w:rsidRPr="00290235">
        <w:rPr>
          <w:rFonts w:ascii="Book Antiqua" w:eastAsia="Arial Unicode MS" w:hAnsi="Book Antiqua"/>
        </w:rPr>
        <w:t>la ocurrencia por tanto de más asuntos entrados</w:t>
      </w:r>
      <w:r w:rsidR="0000435F" w:rsidRPr="00290235">
        <w:rPr>
          <w:rFonts w:ascii="Book Antiqua" w:eastAsia="Arial Unicode MS" w:hAnsi="Book Antiqua"/>
        </w:rPr>
        <w:t xml:space="preserve"> en estos circuitos.</w:t>
      </w:r>
      <w:r w:rsidR="00141755" w:rsidRPr="00290235">
        <w:rPr>
          <w:rFonts w:ascii="Book Antiqua" w:eastAsia="Arial Unicode MS" w:hAnsi="Book Antiqua"/>
        </w:rPr>
        <w:t xml:space="preserve"> </w:t>
      </w:r>
    </w:p>
    <w:p w14:paraId="1CE7794F" w14:textId="6C51661F" w:rsidR="00BF1D58" w:rsidRPr="00290235" w:rsidRDefault="00BF1D58" w:rsidP="00BF1D58">
      <w:pPr>
        <w:pStyle w:val="Ttulo2"/>
        <w:numPr>
          <w:ilvl w:val="0"/>
          <w:numId w:val="17"/>
        </w:numPr>
        <w:tabs>
          <w:tab w:val="left" w:pos="284"/>
          <w:tab w:val="num" w:pos="1080"/>
        </w:tabs>
        <w:ind w:left="0" w:firstLine="0"/>
        <w:jc w:val="both"/>
        <w:rPr>
          <w:rFonts w:ascii="Book Antiqua" w:eastAsia="Arial Unicode MS" w:hAnsi="Book Antiqua" w:cs="Arial"/>
          <w:sz w:val="22"/>
          <w:szCs w:val="24"/>
        </w:rPr>
      </w:pPr>
      <w:bookmarkStart w:id="40" w:name="_Toc143256589"/>
      <w:r w:rsidRPr="00290235">
        <w:rPr>
          <w:rFonts w:ascii="Book Antiqua" w:hAnsi="Book Antiqua"/>
          <w:noProof/>
        </w:rPr>
        <w:drawing>
          <wp:inline distT="0" distB="0" distL="0" distR="0" wp14:anchorId="332191E5" wp14:editId="29E6C1C7">
            <wp:extent cx="1266825" cy="1266825"/>
            <wp:effectExtent l="0" t="0" r="9525" b="0"/>
            <wp:docPr id="1818347468" name="Imagen 58" descr="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áli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290235">
        <w:rPr>
          <w:rFonts w:ascii="Book Antiqua" w:eastAsia="Arial Unicode MS" w:hAnsi="Book Antiqua" w:cs="Arial"/>
          <w:sz w:val="22"/>
          <w:szCs w:val="24"/>
        </w:rPr>
        <w:t>PROGRAMA 927 SERVICIO JURISDICCIONAL, ANÁLISIS SEGÚN MATERIA</w:t>
      </w:r>
      <w:bookmarkEnd w:id="40"/>
    </w:p>
    <w:p w14:paraId="772595E0" w14:textId="77777777" w:rsidR="00BF1D58" w:rsidRPr="00290235" w:rsidRDefault="00BF1D58" w:rsidP="00BF1D58">
      <w:pPr>
        <w:pStyle w:val="Textoindependiente"/>
        <w:spacing w:after="0"/>
        <w:ind w:left="142"/>
        <w:rPr>
          <w:rFonts w:ascii="Book Antiqua" w:eastAsia="Arial Unicode MS" w:hAnsi="Book Antiqua" w:cs="Arial"/>
          <w:b/>
          <w:bCs/>
          <w:iCs/>
          <w:sz w:val="24"/>
          <w:szCs w:val="24"/>
          <w:lang w:val="es-ES"/>
        </w:rPr>
      </w:pPr>
    </w:p>
    <w:p w14:paraId="77F3ABD5" w14:textId="77777777" w:rsidR="00BF1D58" w:rsidRPr="00290235" w:rsidRDefault="00BF1D58" w:rsidP="00BF1D58">
      <w:pPr>
        <w:autoSpaceDE w:val="0"/>
        <w:autoSpaceDN w:val="0"/>
        <w:adjustRightInd w:val="0"/>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En este apartado se analiza la distribución del costo correspondiente al Ámbito Jurisdiccional, según materia. </w:t>
      </w:r>
    </w:p>
    <w:p w14:paraId="5A13F527" w14:textId="77777777" w:rsidR="00BF1D58" w:rsidRPr="00290235" w:rsidRDefault="00BF1D58" w:rsidP="00BF1D58">
      <w:pPr>
        <w:autoSpaceDE w:val="0"/>
        <w:autoSpaceDN w:val="0"/>
        <w:adjustRightInd w:val="0"/>
        <w:jc w:val="both"/>
        <w:rPr>
          <w:rFonts w:ascii="Book Antiqua" w:eastAsia="Arial Unicode MS" w:hAnsi="Book Antiqua" w:cs="Arial"/>
          <w:sz w:val="24"/>
          <w:szCs w:val="24"/>
        </w:rPr>
      </w:pPr>
    </w:p>
    <w:p w14:paraId="4AB0ACDD" w14:textId="77777777" w:rsidR="00BF1D58" w:rsidRPr="00290235" w:rsidRDefault="00BF1D58" w:rsidP="00BF1D58">
      <w:pPr>
        <w:pStyle w:val="Textoindependiente"/>
        <w:spacing w:after="0"/>
        <w:ind w:left="142"/>
        <w:jc w:val="center"/>
        <w:rPr>
          <w:rFonts w:ascii="Book Antiqua" w:eastAsia="Arial Unicode MS" w:hAnsi="Book Antiqua" w:cs="Arial"/>
          <w:b/>
          <w:bCs/>
          <w:sz w:val="24"/>
          <w:szCs w:val="24"/>
        </w:rPr>
      </w:pPr>
    </w:p>
    <w:p w14:paraId="76E47000" w14:textId="032BF10C" w:rsidR="00BF1D58" w:rsidRPr="00290235" w:rsidRDefault="00BF1D58" w:rsidP="001C30B2">
      <w:pPr>
        <w:tabs>
          <w:tab w:val="left" w:pos="284"/>
        </w:tabs>
        <w:jc w:val="center"/>
        <w:rPr>
          <w:rFonts w:ascii="Book Antiqua" w:eastAsia="Arial Unicode MS" w:hAnsi="Book Antiqua"/>
          <w:b/>
          <w:bCs/>
          <w:iCs/>
          <w:sz w:val="22"/>
          <w:szCs w:val="22"/>
        </w:rPr>
      </w:pPr>
      <w:r w:rsidRPr="00290235">
        <w:rPr>
          <w:rFonts w:ascii="Book Antiqua" w:eastAsia="Arial Unicode MS" w:hAnsi="Book Antiqua" w:cs="Arial"/>
          <w:b/>
          <w:sz w:val="22"/>
          <w:szCs w:val="22"/>
        </w:rPr>
        <w:t>Cuadro 1</w:t>
      </w:r>
      <w:r w:rsidR="00592B86" w:rsidRPr="00290235">
        <w:rPr>
          <w:rFonts w:ascii="Book Antiqua" w:eastAsia="Arial Unicode MS" w:hAnsi="Book Antiqua" w:cs="Arial"/>
          <w:b/>
          <w:sz w:val="22"/>
          <w:szCs w:val="22"/>
        </w:rPr>
        <w:t>6</w:t>
      </w:r>
    </w:p>
    <w:p w14:paraId="34A9A869" w14:textId="77777777" w:rsidR="00BF1D58" w:rsidRPr="00290235" w:rsidRDefault="00BF1D58" w:rsidP="001C30B2">
      <w:pPr>
        <w:pStyle w:val="Textoindependiente"/>
        <w:spacing w:after="0"/>
        <w:ind w:left="142"/>
        <w:jc w:val="center"/>
        <w:rPr>
          <w:rFonts w:ascii="Book Antiqua" w:eastAsia="Arial Unicode MS" w:hAnsi="Book Antiqua" w:cs="Arial"/>
          <w:b/>
          <w:sz w:val="22"/>
          <w:szCs w:val="22"/>
          <w:lang w:val="es-CR"/>
        </w:rPr>
      </w:pPr>
      <w:r w:rsidRPr="00290235">
        <w:rPr>
          <w:rFonts w:ascii="Book Antiqua" w:eastAsia="Arial Unicode MS" w:hAnsi="Book Antiqua" w:cs="Arial"/>
          <w:b/>
          <w:sz w:val="22"/>
          <w:szCs w:val="22"/>
        </w:rPr>
        <w:t>Estimación del Costo de la Justicia</w:t>
      </w:r>
      <w:r w:rsidRPr="00290235">
        <w:rPr>
          <w:rFonts w:ascii="Book Antiqua" w:eastAsia="Arial Unicode MS" w:hAnsi="Book Antiqua" w:cs="Arial"/>
          <w:b/>
          <w:sz w:val="22"/>
          <w:szCs w:val="22"/>
          <w:lang w:val="es-ES"/>
        </w:rPr>
        <w:t xml:space="preserve">, </w:t>
      </w:r>
      <w:r w:rsidRPr="00290235">
        <w:rPr>
          <w:rFonts w:ascii="Book Antiqua" w:eastAsia="Arial Unicode MS" w:hAnsi="Book Antiqua" w:cs="Arial"/>
          <w:b/>
          <w:sz w:val="22"/>
          <w:szCs w:val="22"/>
        </w:rPr>
        <w:t>Distribución del Recurso Humano y Gasto Variable,</w:t>
      </w:r>
      <w:r w:rsidRPr="00290235">
        <w:rPr>
          <w:rFonts w:ascii="Book Antiqua" w:eastAsia="Arial Unicode MS" w:hAnsi="Book Antiqua" w:cs="Arial"/>
          <w:b/>
          <w:sz w:val="22"/>
          <w:szCs w:val="22"/>
          <w:lang w:val="es-ES"/>
        </w:rPr>
        <w:t xml:space="preserve"> </w:t>
      </w:r>
      <w:r w:rsidRPr="00290235">
        <w:rPr>
          <w:rFonts w:ascii="Book Antiqua" w:eastAsia="Arial Unicode MS" w:hAnsi="Book Antiqua" w:cs="Arial"/>
          <w:b/>
          <w:sz w:val="22"/>
          <w:szCs w:val="22"/>
        </w:rPr>
        <w:t>según Materia del Programa Jurisdiccional, Presupuesto Ejecutado 20</w:t>
      </w:r>
      <w:r w:rsidRPr="00290235">
        <w:rPr>
          <w:rFonts w:ascii="Book Antiqua" w:eastAsia="Arial Unicode MS" w:hAnsi="Book Antiqua" w:cs="Arial"/>
          <w:b/>
          <w:sz w:val="22"/>
          <w:szCs w:val="22"/>
          <w:lang w:val="es-CR"/>
        </w:rPr>
        <w:t>22.</w:t>
      </w:r>
    </w:p>
    <w:p w14:paraId="6BAE9A16" w14:textId="77777777" w:rsidR="00BF1D58" w:rsidRPr="00290235" w:rsidRDefault="00BF1D58" w:rsidP="001C30B2">
      <w:pPr>
        <w:pStyle w:val="Textoindependiente"/>
        <w:spacing w:after="0"/>
        <w:ind w:left="142"/>
        <w:jc w:val="center"/>
        <w:rPr>
          <w:rFonts w:ascii="Book Antiqua" w:eastAsia="Arial Unicode MS" w:hAnsi="Book Antiqua" w:cs="Arial"/>
          <w:b/>
          <w:sz w:val="22"/>
          <w:szCs w:val="22"/>
          <w:lang w:val="es-CR"/>
        </w:rPr>
      </w:pPr>
    </w:p>
    <w:p w14:paraId="245A24F2" w14:textId="77777777" w:rsidR="00BF1D58" w:rsidRPr="00290235" w:rsidRDefault="00BF1D58" w:rsidP="00BF1D58">
      <w:pPr>
        <w:pStyle w:val="Textoindependiente"/>
        <w:spacing w:after="0"/>
        <w:ind w:left="142"/>
        <w:rPr>
          <w:rFonts w:ascii="Book Antiqua" w:eastAsia="Arial Unicode MS" w:hAnsi="Book Antiqua" w:cs="Arial"/>
          <w:b/>
          <w:lang w:val="es-CR"/>
        </w:rPr>
      </w:pPr>
    </w:p>
    <w:p w14:paraId="31482192" w14:textId="77777777" w:rsidR="00BF1D58" w:rsidRPr="00290235" w:rsidRDefault="00BF1D58" w:rsidP="00BF1D58">
      <w:pPr>
        <w:pStyle w:val="Textoindependiente"/>
        <w:spacing w:after="0"/>
        <w:ind w:left="284" w:right="54"/>
        <w:rPr>
          <w:rFonts w:ascii="Book Antiqua" w:eastAsia="Arial Unicode MS" w:hAnsi="Book Antiqua" w:cs="Arial"/>
          <w:b/>
          <w:lang w:val="es-CR"/>
        </w:rPr>
      </w:pPr>
      <w:r w:rsidRPr="00290235">
        <w:rPr>
          <w:rFonts w:ascii="Book Antiqua" w:eastAsia="Arial Unicode MS" w:hAnsi="Book Antiqua"/>
          <w:noProof/>
        </w:rPr>
        <w:drawing>
          <wp:inline distT="0" distB="0" distL="0" distR="0" wp14:anchorId="14A4C2FE" wp14:editId="0FD939A2">
            <wp:extent cx="5657850" cy="2733675"/>
            <wp:effectExtent l="0" t="0" r="0" b="9525"/>
            <wp:docPr id="51461819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850" cy="2733675"/>
                    </a:xfrm>
                    <a:prstGeom prst="rect">
                      <a:avLst/>
                    </a:prstGeom>
                    <a:noFill/>
                    <a:ln>
                      <a:noFill/>
                    </a:ln>
                  </pic:spPr>
                </pic:pic>
              </a:graphicData>
            </a:graphic>
          </wp:inline>
        </w:drawing>
      </w:r>
    </w:p>
    <w:p w14:paraId="373CA6B8" w14:textId="77777777" w:rsidR="00BF1D58" w:rsidRPr="00290235" w:rsidRDefault="00BF1D58" w:rsidP="00BF1D58">
      <w:pPr>
        <w:ind w:right="-261"/>
        <w:rPr>
          <w:rFonts w:ascii="Book Antiqua" w:eastAsia="Arial Unicode MS" w:hAnsi="Book Antiqua" w:cs="Arial"/>
          <w:sz w:val="18"/>
          <w:szCs w:val="18"/>
        </w:rPr>
      </w:pPr>
      <w:r w:rsidRPr="00290235">
        <w:rPr>
          <w:rFonts w:ascii="Book Antiqua" w:eastAsia="Arial Unicode MS" w:hAnsi="Book Antiqua" w:cs="Arial"/>
          <w:sz w:val="18"/>
          <w:szCs w:val="18"/>
        </w:rPr>
        <w:t xml:space="preserve">         Fuente: Elaboración propia</w:t>
      </w:r>
    </w:p>
    <w:p w14:paraId="2CD4C207" w14:textId="77777777" w:rsidR="00BF1D58" w:rsidRPr="00290235" w:rsidRDefault="00BF1D58" w:rsidP="00BF1D58">
      <w:pPr>
        <w:ind w:left="142" w:right="-261"/>
        <w:rPr>
          <w:rFonts w:ascii="Book Antiqua" w:eastAsia="Arial Unicode MS" w:hAnsi="Book Antiqua" w:cs="Arial"/>
          <w:sz w:val="18"/>
          <w:szCs w:val="18"/>
        </w:rPr>
      </w:pPr>
    </w:p>
    <w:p w14:paraId="79245092" w14:textId="77777777" w:rsidR="00BF1D58" w:rsidRPr="00290235" w:rsidRDefault="00BF1D58" w:rsidP="00BF1D58">
      <w:pPr>
        <w:rPr>
          <w:rFonts w:ascii="Book Antiqua" w:eastAsia="Arial Unicode MS" w:hAnsi="Book Antiqua"/>
          <w:b/>
          <w:bCs/>
          <w:lang w:val="es-ES"/>
        </w:rPr>
      </w:pPr>
    </w:p>
    <w:p w14:paraId="0133DC91" w14:textId="77777777" w:rsidR="00BF1D58" w:rsidRPr="00290235" w:rsidRDefault="00BF1D58" w:rsidP="00BF1D58">
      <w:pPr>
        <w:rPr>
          <w:rFonts w:ascii="Book Antiqua" w:eastAsia="Arial Unicode MS" w:hAnsi="Book Antiqua"/>
          <w:b/>
          <w:bCs/>
          <w:lang w:val="es-ES"/>
        </w:rPr>
      </w:pPr>
    </w:p>
    <w:p w14:paraId="3DA14CF7" w14:textId="77777777" w:rsidR="00BF1D58" w:rsidRPr="00290235" w:rsidRDefault="00BF1D58" w:rsidP="00BF1D58">
      <w:pPr>
        <w:pStyle w:val="Prrafodelista"/>
        <w:numPr>
          <w:ilvl w:val="1"/>
          <w:numId w:val="17"/>
        </w:numPr>
        <w:outlineLvl w:val="1"/>
        <w:rPr>
          <w:rFonts w:ascii="Book Antiqua" w:eastAsia="Arial Unicode MS" w:hAnsi="Book Antiqua"/>
          <w:b/>
          <w:bCs/>
          <w:iCs/>
          <w:szCs w:val="28"/>
        </w:rPr>
      </w:pPr>
      <w:bookmarkStart w:id="41" w:name="_Toc143256590"/>
      <w:r w:rsidRPr="00290235">
        <w:rPr>
          <w:rFonts w:ascii="Book Antiqua" w:eastAsia="Arial Unicode MS" w:hAnsi="Book Antiqua"/>
          <w:b/>
          <w:bCs/>
          <w:iCs/>
          <w:szCs w:val="28"/>
        </w:rPr>
        <w:t>Recurso Humano</w:t>
      </w:r>
      <w:bookmarkEnd w:id="41"/>
    </w:p>
    <w:p w14:paraId="7012729A" w14:textId="77777777" w:rsidR="00BF1D58" w:rsidRPr="00290235" w:rsidRDefault="00BF1D58" w:rsidP="00BF1D58">
      <w:pPr>
        <w:pStyle w:val="Textoindependiente"/>
        <w:spacing w:after="0"/>
        <w:ind w:left="142"/>
        <w:jc w:val="both"/>
        <w:rPr>
          <w:rFonts w:ascii="Book Antiqua" w:eastAsia="Arial Unicode MS" w:hAnsi="Book Antiqua" w:cs="Arial"/>
          <w:sz w:val="24"/>
          <w:szCs w:val="24"/>
          <w:lang w:val="es-ES"/>
        </w:rPr>
      </w:pPr>
    </w:p>
    <w:p w14:paraId="0EC35F35" w14:textId="77777777" w:rsidR="00BF1D58" w:rsidRPr="00290235" w:rsidRDefault="00BF1D58" w:rsidP="00BF1D58">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Tres materias destacan como las representativas -</w:t>
      </w:r>
      <w:r w:rsidRPr="00290235">
        <w:rPr>
          <w:rFonts w:ascii="Book Antiqua" w:eastAsia="Arial Unicode MS" w:hAnsi="Book Antiqua" w:cs="Arial"/>
          <w:sz w:val="24"/>
          <w:szCs w:val="24"/>
        </w:rPr>
        <w:t xml:space="preserve">Penal, </w:t>
      </w:r>
      <w:r w:rsidRPr="00290235">
        <w:rPr>
          <w:rFonts w:ascii="Book Antiqua" w:eastAsia="Arial Unicode MS" w:hAnsi="Book Antiqua" w:cs="Arial"/>
          <w:sz w:val="24"/>
          <w:szCs w:val="24"/>
          <w:lang w:val="es-CR"/>
        </w:rPr>
        <w:t xml:space="preserve">Civil </w:t>
      </w:r>
      <w:r w:rsidRPr="00290235">
        <w:rPr>
          <w:rFonts w:ascii="Book Antiqua" w:eastAsia="Arial Unicode MS" w:hAnsi="Book Antiqua" w:cs="Arial"/>
          <w:sz w:val="24"/>
          <w:szCs w:val="24"/>
        </w:rPr>
        <w:t xml:space="preserve">y </w:t>
      </w:r>
      <w:r w:rsidRPr="00290235">
        <w:rPr>
          <w:rFonts w:ascii="Book Antiqua" w:eastAsia="Arial Unicode MS" w:hAnsi="Book Antiqua" w:cs="Arial"/>
          <w:sz w:val="24"/>
          <w:szCs w:val="24"/>
          <w:lang w:val="es-CR"/>
        </w:rPr>
        <w:t xml:space="preserve">Laboral-, </w:t>
      </w:r>
      <w:r w:rsidRPr="00290235">
        <w:rPr>
          <w:rFonts w:ascii="Book Antiqua" w:eastAsia="Arial Unicode MS" w:hAnsi="Book Antiqua" w:cs="Arial"/>
          <w:sz w:val="24"/>
          <w:szCs w:val="24"/>
        </w:rPr>
        <w:t xml:space="preserve">al </w:t>
      </w:r>
      <w:r w:rsidRPr="00290235">
        <w:rPr>
          <w:rFonts w:ascii="Book Antiqua" w:eastAsia="Arial Unicode MS" w:hAnsi="Book Antiqua" w:cs="Arial"/>
          <w:sz w:val="24"/>
          <w:szCs w:val="24"/>
          <w:lang w:val="es-CR"/>
        </w:rPr>
        <w:t xml:space="preserve">conseguir en suma </w:t>
      </w:r>
      <w:r w:rsidRPr="00290235">
        <w:rPr>
          <w:rFonts w:ascii="Book Antiqua" w:eastAsia="Arial Unicode MS" w:hAnsi="Book Antiqua" w:cs="Arial"/>
          <w:sz w:val="24"/>
          <w:szCs w:val="24"/>
        </w:rPr>
        <w:t>un tota</w:t>
      </w:r>
      <w:r w:rsidRPr="00290235">
        <w:rPr>
          <w:rFonts w:ascii="Book Antiqua" w:eastAsia="Arial Unicode MS" w:hAnsi="Book Antiqua" w:cs="Arial"/>
          <w:sz w:val="24"/>
          <w:szCs w:val="24"/>
          <w:lang w:val="es-CR"/>
        </w:rPr>
        <w:t xml:space="preserve">l ejecutado 2022 </w:t>
      </w:r>
      <w:r w:rsidRPr="00290235">
        <w:rPr>
          <w:rFonts w:ascii="Book Antiqua" w:eastAsia="Arial Unicode MS" w:hAnsi="Book Antiqua" w:cs="Arial"/>
          <w:sz w:val="24"/>
          <w:szCs w:val="24"/>
        </w:rPr>
        <w:t>de ¢</w:t>
      </w:r>
      <w:r w:rsidRPr="00290235">
        <w:rPr>
          <w:rFonts w:ascii="Book Antiqua" w:eastAsia="Arial Unicode MS" w:hAnsi="Book Antiqua" w:cs="Arial"/>
          <w:sz w:val="24"/>
          <w:szCs w:val="24"/>
          <w:lang w:val="es-ES"/>
        </w:rPr>
        <w:t>78.054.448.735</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 xml:space="preserve">típicamente </w:t>
      </w:r>
      <w:r w:rsidRPr="00290235">
        <w:rPr>
          <w:rFonts w:ascii="Book Antiqua" w:eastAsia="Arial Unicode MS" w:hAnsi="Book Antiqua" w:cs="Arial"/>
          <w:sz w:val="24"/>
          <w:szCs w:val="24"/>
        </w:rPr>
        <w:t>la materia Penal</w:t>
      </w:r>
      <w:r w:rsidRPr="00290235">
        <w:rPr>
          <w:rFonts w:ascii="Book Antiqua" w:eastAsia="Arial Unicode MS" w:hAnsi="Book Antiqua" w:cs="Arial"/>
          <w:sz w:val="24"/>
          <w:szCs w:val="24"/>
          <w:lang w:val="es-ES"/>
        </w:rPr>
        <w:t xml:space="preserve"> es la de</w:t>
      </w:r>
      <w:r w:rsidRPr="00290235">
        <w:rPr>
          <w:rFonts w:ascii="Book Antiqua" w:eastAsia="Arial Unicode MS" w:hAnsi="Book Antiqua" w:cs="Arial"/>
          <w:sz w:val="24"/>
          <w:szCs w:val="24"/>
        </w:rPr>
        <w:t xml:space="preserve"> mayor </w:t>
      </w:r>
      <w:r w:rsidRPr="00290235">
        <w:rPr>
          <w:rFonts w:ascii="Book Antiqua" w:eastAsia="Arial Unicode MS" w:hAnsi="Book Antiqua" w:cs="Arial"/>
          <w:sz w:val="24"/>
          <w:szCs w:val="24"/>
          <w:lang w:val="es-ES"/>
        </w:rPr>
        <w:t>valor</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 xml:space="preserve">al alcanzar </w:t>
      </w:r>
      <w:r w:rsidRPr="00290235">
        <w:rPr>
          <w:rFonts w:ascii="Book Antiqua" w:eastAsia="Arial Unicode MS" w:hAnsi="Book Antiqua" w:cs="Arial"/>
          <w:sz w:val="24"/>
          <w:szCs w:val="24"/>
        </w:rPr>
        <w:t>¢</w:t>
      </w:r>
      <w:r w:rsidRPr="00290235">
        <w:rPr>
          <w:rFonts w:ascii="Book Antiqua" w:eastAsia="Arial Unicode MS" w:hAnsi="Book Antiqua" w:cs="Arial"/>
          <w:sz w:val="24"/>
          <w:szCs w:val="24"/>
          <w:lang w:val="es-ES"/>
        </w:rPr>
        <w:t>48.668.917.105</w:t>
      </w:r>
      <w:r w:rsidRPr="00290235">
        <w:rPr>
          <w:rFonts w:ascii="Book Antiqua" w:eastAsia="Arial Unicode MS" w:hAnsi="Book Antiqua" w:cs="Arial"/>
          <w:sz w:val="24"/>
          <w:szCs w:val="24"/>
        </w:rPr>
        <w:t>, cifra que en términos relativos representa un 3</w:t>
      </w:r>
      <w:r w:rsidRPr="00290235">
        <w:rPr>
          <w:rFonts w:ascii="Book Antiqua" w:eastAsia="Arial Unicode MS" w:hAnsi="Book Antiqua" w:cs="Arial"/>
          <w:sz w:val="24"/>
          <w:szCs w:val="24"/>
          <w:lang w:val="es-CR"/>
        </w:rPr>
        <w:t>2</w:t>
      </w:r>
      <w:r w:rsidRPr="00290235">
        <w:rPr>
          <w:rFonts w:ascii="Book Antiqua" w:eastAsia="Arial Unicode MS" w:hAnsi="Book Antiqua" w:cs="Arial"/>
          <w:sz w:val="24"/>
          <w:szCs w:val="24"/>
        </w:rPr>
        <w:t>.</w:t>
      </w:r>
      <w:r w:rsidRPr="00290235">
        <w:rPr>
          <w:rFonts w:ascii="Book Antiqua" w:eastAsia="Arial Unicode MS" w:hAnsi="Book Antiqua" w:cs="Arial"/>
          <w:sz w:val="24"/>
          <w:szCs w:val="24"/>
          <w:lang w:val="es-ES"/>
        </w:rPr>
        <w:t>62</w:t>
      </w:r>
      <w:r w:rsidRPr="00290235">
        <w:rPr>
          <w:rFonts w:ascii="Book Antiqua" w:eastAsia="Arial Unicode MS" w:hAnsi="Book Antiqua" w:cs="Arial"/>
          <w:sz w:val="24"/>
          <w:szCs w:val="24"/>
        </w:rPr>
        <w:t>% del total del recurso humano del Programa Jurisdiccional</w:t>
      </w:r>
      <w:r w:rsidRPr="00290235">
        <w:rPr>
          <w:rFonts w:ascii="Book Antiqua" w:eastAsia="Arial Unicode MS" w:hAnsi="Book Antiqua" w:cs="Arial"/>
          <w:sz w:val="24"/>
          <w:szCs w:val="24"/>
          <w:lang w:val="es-CR"/>
        </w:rPr>
        <w:t>;</w:t>
      </w:r>
      <w:r w:rsidRPr="00290235">
        <w:rPr>
          <w:rFonts w:ascii="Book Antiqua" w:eastAsia="Arial Unicode MS" w:hAnsi="Book Antiqua" w:cs="Arial"/>
          <w:sz w:val="24"/>
          <w:szCs w:val="24"/>
        </w:rPr>
        <w:t xml:space="preserve"> el segundo lugar la materia </w:t>
      </w:r>
      <w:r w:rsidRPr="00290235">
        <w:rPr>
          <w:rFonts w:ascii="Book Antiqua" w:eastAsia="Arial Unicode MS" w:hAnsi="Book Antiqua" w:cs="Arial"/>
          <w:sz w:val="24"/>
          <w:szCs w:val="24"/>
          <w:lang w:val="es-CR"/>
        </w:rPr>
        <w:t>Civil</w:t>
      </w:r>
      <w:r w:rsidRPr="00290235">
        <w:rPr>
          <w:rFonts w:ascii="Book Antiqua" w:eastAsia="Arial Unicode MS" w:hAnsi="Book Antiqua" w:cs="Arial"/>
          <w:sz w:val="24"/>
          <w:szCs w:val="24"/>
        </w:rPr>
        <w:t xml:space="preserve"> con ¢</w:t>
      </w:r>
      <w:r w:rsidRPr="00290235">
        <w:rPr>
          <w:rFonts w:ascii="Book Antiqua" w:eastAsia="Arial Unicode MS" w:hAnsi="Book Antiqua" w:cs="Arial"/>
          <w:sz w:val="24"/>
          <w:szCs w:val="24"/>
          <w:lang w:val="es-ES"/>
        </w:rPr>
        <w:t>14.980.195.129</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10.04</w:t>
      </w:r>
      <w:r w:rsidRPr="00290235">
        <w:rPr>
          <w:rFonts w:ascii="Book Antiqua" w:eastAsia="Arial Unicode MS" w:hAnsi="Book Antiqua" w:cs="Arial"/>
          <w:sz w:val="24"/>
          <w:szCs w:val="24"/>
        </w:rPr>
        <w:t xml:space="preserve">%) y </w:t>
      </w:r>
      <w:r w:rsidRPr="00290235">
        <w:rPr>
          <w:rFonts w:ascii="Book Antiqua" w:eastAsia="Arial Unicode MS" w:hAnsi="Book Antiqua" w:cs="Arial"/>
          <w:sz w:val="24"/>
          <w:szCs w:val="24"/>
          <w:lang w:val="es-CR"/>
        </w:rPr>
        <w:t>finalmente, la materia Laboral que ocupa el</w:t>
      </w:r>
      <w:r w:rsidRPr="00290235">
        <w:rPr>
          <w:rFonts w:ascii="Book Antiqua" w:eastAsia="Arial Unicode MS" w:hAnsi="Book Antiqua" w:cs="Arial"/>
          <w:sz w:val="24"/>
          <w:szCs w:val="24"/>
        </w:rPr>
        <w:t xml:space="preserve"> tercer</w:t>
      </w:r>
      <w:r w:rsidRPr="00290235">
        <w:rPr>
          <w:rFonts w:ascii="Book Antiqua" w:eastAsia="Arial Unicode MS" w:hAnsi="Book Antiqua" w:cs="Arial"/>
          <w:sz w:val="24"/>
          <w:szCs w:val="24"/>
          <w:lang w:val="es-ES"/>
        </w:rPr>
        <w:t xml:space="preserve"> lugar </w:t>
      </w:r>
      <w:r w:rsidRPr="00290235">
        <w:rPr>
          <w:rFonts w:ascii="Book Antiqua" w:eastAsia="Arial Unicode MS" w:hAnsi="Book Antiqua" w:cs="Arial"/>
          <w:sz w:val="24"/>
          <w:szCs w:val="24"/>
        </w:rPr>
        <w:t xml:space="preserve">en </w:t>
      </w:r>
      <w:r w:rsidRPr="00290235">
        <w:rPr>
          <w:rFonts w:ascii="Book Antiqua" w:eastAsia="Arial Unicode MS" w:hAnsi="Book Antiqua" w:cs="Arial"/>
          <w:sz w:val="24"/>
          <w:szCs w:val="24"/>
          <w:lang w:val="es-ES"/>
        </w:rPr>
        <w:t xml:space="preserve">la </w:t>
      </w:r>
      <w:r w:rsidRPr="00290235">
        <w:rPr>
          <w:rFonts w:ascii="Book Antiqua" w:eastAsia="Arial Unicode MS" w:hAnsi="Book Antiqua" w:cs="Arial"/>
          <w:sz w:val="24"/>
          <w:szCs w:val="24"/>
        </w:rPr>
        <w:t>escala con un total de ¢</w:t>
      </w:r>
      <w:r w:rsidRPr="00290235">
        <w:rPr>
          <w:rFonts w:ascii="Book Antiqua" w:eastAsia="Arial Unicode MS" w:hAnsi="Book Antiqua" w:cs="Arial"/>
          <w:sz w:val="24"/>
          <w:szCs w:val="24"/>
          <w:lang w:val="es-ES"/>
        </w:rPr>
        <w:t>14.405.336.501</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9.65</w:t>
      </w:r>
      <w:r w:rsidRPr="00290235">
        <w:rPr>
          <w:rFonts w:ascii="Book Antiqua" w:eastAsia="Arial Unicode MS" w:hAnsi="Book Antiqua" w:cs="Arial"/>
          <w:sz w:val="24"/>
          <w:szCs w:val="24"/>
        </w:rPr>
        <w:t>%).</w:t>
      </w:r>
    </w:p>
    <w:p w14:paraId="78281F09" w14:textId="77777777" w:rsidR="00BF1D58" w:rsidRPr="00290235" w:rsidRDefault="00BF1D58" w:rsidP="00BF1D58">
      <w:pPr>
        <w:pStyle w:val="Textoindependiente"/>
        <w:spacing w:after="0"/>
        <w:ind w:left="142"/>
        <w:jc w:val="both"/>
        <w:rPr>
          <w:rFonts w:ascii="Book Antiqua" w:eastAsia="Arial Unicode MS" w:hAnsi="Book Antiqua" w:cs="Arial"/>
          <w:sz w:val="24"/>
          <w:szCs w:val="24"/>
        </w:rPr>
      </w:pPr>
    </w:p>
    <w:p w14:paraId="363B919C" w14:textId="77777777" w:rsidR="00BF1D58" w:rsidRPr="00290235" w:rsidRDefault="00BF1D58" w:rsidP="00BF1D58">
      <w:pPr>
        <w:jc w:val="both"/>
        <w:rPr>
          <w:rFonts w:ascii="Book Antiqua" w:eastAsia="Arial Unicode MS" w:hAnsi="Book Antiqua" w:cs="Arial"/>
          <w:sz w:val="24"/>
          <w:szCs w:val="24"/>
        </w:rPr>
      </w:pPr>
      <w:r w:rsidRPr="00290235">
        <w:rPr>
          <w:rFonts w:ascii="Book Antiqua" w:eastAsia="Arial Unicode MS" w:hAnsi="Book Antiqua" w:cs="Arial"/>
          <w:sz w:val="24"/>
          <w:szCs w:val="24"/>
        </w:rPr>
        <w:t>Considerando estas tres materias en conjunto agrupan el 52.31% del costo total asignado a los despachos que administran justicia, y el restante 47.69 % se distribuye entre las otras 11 materias que completan este Programa; de esta segunda clase las materias con mayor representación son: Cobro Judicial con una ejecución de ¢</w:t>
      </w:r>
      <w:r w:rsidRPr="00290235">
        <w:rPr>
          <w:rFonts w:ascii="Book Antiqua" w:hAnsi="Book Antiqua" w:cs="Arial"/>
          <w:sz w:val="22"/>
          <w:szCs w:val="22"/>
        </w:rPr>
        <w:t xml:space="preserve"> </w:t>
      </w:r>
      <w:r w:rsidRPr="00290235">
        <w:rPr>
          <w:rFonts w:ascii="Book Antiqua" w:hAnsi="Book Antiqua" w:cs="Arial"/>
          <w:sz w:val="22"/>
          <w:szCs w:val="22"/>
          <w:lang w:eastAsia="es-CR"/>
        </w:rPr>
        <w:t xml:space="preserve">10.903.809.965 </w:t>
      </w:r>
      <w:r w:rsidRPr="00290235">
        <w:rPr>
          <w:rFonts w:ascii="Book Antiqua" w:eastAsia="Arial Unicode MS" w:hAnsi="Book Antiqua" w:cs="Arial"/>
          <w:sz w:val="24"/>
          <w:szCs w:val="24"/>
        </w:rPr>
        <w:t>(7.31%), Pensiones Alimentarias con un costo de ¢</w:t>
      </w:r>
      <w:r w:rsidRPr="00290235">
        <w:rPr>
          <w:rFonts w:ascii="Book Antiqua" w:hAnsi="Book Antiqua" w:cs="Arial"/>
          <w:sz w:val="22"/>
          <w:szCs w:val="22"/>
        </w:rPr>
        <w:t xml:space="preserve"> </w:t>
      </w:r>
      <w:r w:rsidRPr="00290235">
        <w:rPr>
          <w:rFonts w:ascii="Book Antiqua" w:hAnsi="Book Antiqua" w:cs="Arial"/>
          <w:sz w:val="22"/>
          <w:szCs w:val="22"/>
          <w:lang w:eastAsia="es-CR"/>
        </w:rPr>
        <w:t xml:space="preserve">10.059.036.190 </w:t>
      </w:r>
      <w:r w:rsidRPr="00290235">
        <w:rPr>
          <w:rFonts w:ascii="Book Antiqua" w:eastAsia="Arial Unicode MS" w:hAnsi="Book Antiqua" w:cs="Arial"/>
          <w:sz w:val="24"/>
          <w:szCs w:val="24"/>
        </w:rPr>
        <w:t>(6.74%) y la de Violencia Doméstica con un total para el 2022 de ¢8.765.447.452 (5.87%). Por otro lado, las dos materias con menor ejecución son: la Penal Juvenil con un costo de recurso humano de ¢3.563.775.950 (2.39%) y la Notarial con un total de ¢716.805.241 (0.48%), cifras que representan el 2.87% del total del recurso humano ejecutado para este período.</w:t>
      </w:r>
    </w:p>
    <w:p w14:paraId="264DD288" w14:textId="77777777" w:rsidR="00BF1D58" w:rsidRPr="00290235" w:rsidRDefault="00BF1D58" w:rsidP="00BF1D58">
      <w:pPr>
        <w:ind w:left="142"/>
        <w:jc w:val="both"/>
        <w:rPr>
          <w:rFonts w:ascii="Book Antiqua" w:eastAsia="Arial Unicode MS" w:hAnsi="Book Antiqua" w:cs="Arial"/>
          <w:sz w:val="24"/>
          <w:szCs w:val="24"/>
        </w:rPr>
      </w:pPr>
    </w:p>
    <w:p w14:paraId="1292827A" w14:textId="77777777" w:rsidR="00BF1D58" w:rsidRPr="00290235" w:rsidRDefault="00BF1D58" w:rsidP="000064CC">
      <w:pPr>
        <w:pStyle w:val="Ttulo2"/>
        <w:numPr>
          <w:ilvl w:val="1"/>
          <w:numId w:val="17"/>
        </w:numPr>
        <w:ind w:left="709" w:hanging="425"/>
        <w:rPr>
          <w:rFonts w:ascii="Book Antiqua" w:eastAsia="Arial Unicode MS" w:hAnsi="Book Antiqua" w:cs="Arial"/>
          <w:i w:val="0"/>
          <w:sz w:val="24"/>
        </w:rPr>
      </w:pPr>
      <w:bookmarkStart w:id="42" w:name="_Toc143256591"/>
      <w:r w:rsidRPr="00290235">
        <w:rPr>
          <w:rFonts w:ascii="Book Antiqua" w:eastAsia="Arial Unicode MS" w:hAnsi="Book Antiqua" w:cs="Arial"/>
          <w:i w:val="0"/>
          <w:sz w:val="24"/>
        </w:rPr>
        <w:lastRenderedPageBreak/>
        <w:t>Gasto Variable</w:t>
      </w:r>
      <w:bookmarkEnd w:id="42"/>
    </w:p>
    <w:p w14:paraId="19A43859" w14:textId="77777777" w:rsidR="00BF1D58" w:rsidRPr="00290235" w:rsidRDefault="00BF1D58" w:rsidP="00BF1D58">
      <w:pPr>
        <w:pStyle w:val="Textoindependiente"/>
        <w:spacing w:after="0"/>
        <w:rPr>
          <w:rFonts w:ascii="Book Antiqua" w:eastAsia="Arial Unicode MS" w:hAnsi="Book Antiqua" w:cs="Arial"/>
          <w:sz w:val="24"/>
          <w:szCs w:val="24"/>
        </w:rPr>
      </w:pPr>
    </w:p>
    <w:p w14:paraId="4C126062" w14:textId="77777777" w:rsidR="00BF1D58" w:rsidRPr="00290235" w:rsidRDefault="00BF1D58" w:rsidP="00BF1D58">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De igual manera en</w:t>
      </w:r>
      <w:r w:rsidRPr="00290235">
        <w:rPr>
          <w:rFonts w:ascii="Book Antiqua" w:eastAsia="Arial Unicode MS" w:hAnsi="Book Antiqua" w:cs="Arial"/>
          <w:sz w:val="24"/>
          <w:szCs w:val="24"/>
        </w:rPr>
        <w:t xml:space="preserve"> el gasto variable la materia Penal</w:t>
      </w:r>
      <w:r w:rsidRPr="00290235">
        <w:rPr>
          <w:rFonts w:ascii="Book Antiqua" w:eastAsia="Arial Unicode MS" w:hAnsi="Book Antiqua" w:cs="Arial"/>
          <w:sz w:val="24"/>
          <w:szCs w:val="24"/>
          <w:lang w:val="es-CR"/>
        </w:rPr>
        <w:t>, Civil y Trabajo</w:t>
      </w:r>
      <w:r w:rsidRPr="00290235">
        <w:rPr>
          <w:rFonts w:ascii="Book Antiqua" w:eastAsia="Arial Unicode MS" w:hAnsi="Book Antiqua" w:cs="Arial"/>
          <w:sz w:val="24"/>
          <w:szCs w:val="24"/>
        </w:rPr>
        <w:t xml:space="preserve"> s</w:t>
      </w:r>
      <w:r w:rsidRPr="00290235">
        <w:rPr>
          <w:rFonts w:ascii="Book Antiqua" w:eastAsia="Arial Unicode MS" w:hAnsi="Book Antiqua" w:cs="Arial"/>
          <w:sz w:val="24"/>
          <w:szCs w:val="24"/>
          <w:lang w:val="es-CR"/>
        </w:rPr>
        <w:t>on</w:t>
      </w:r>
      <w:r w:rsidRPr="00290235">
        <w:rPr>
          <w:rFonts w:ascii="Book Antiqua" w:eastAsia="Arial Unicode MS" w:hAnsi="Book Antiqua" w:cs="Arial"/>
          <w:sz w:val="24"/>
          <w:szCs w:val="24"/>
        </w:rPr>
        <w:t xml:space="preserve"> la</w:t>
      </w:r>
      <w:r w:rsidRPr="00290235">
        <w:rPr>
          <w:rFonts w:ascii="Book Antiqua" w:eastAsia="Arial Unicode MS" w:hAnsi="Book Antiqua" w:cs="Arial"/>
          <w:sz w:val="24"/>
          <w:szCs w:val="24"/>
          <w:lang w:val="es-CR"/>
        </w:rPr>
        <w:t>s</w:t>
      </w:r>
      <w:r w:rsidRPr="00290235">
        <w:rPr>
          <w:rFonts w:ascii="Book Antiqua" w:eastAsia="Arial Unicode MS" w:hAnsi="Book Antiqua" w:cs="Arial"/>
          <w:sz w:val="24"/>
          <w:szCs w:val="24"/>
        </w:rPr>
        <w:t xml:space="preserve"> más significativa</w:t>
      </w:r>
      <w:r w:rsidRPr="00290235">
        <w:rPr>
          <w:rFonts w:ascii="Book Antiqua" w:eastAsia="Arial Unicode MS" w:hAnsi="Book Antiqua" w:cs="Arial"/>
          <w:sz w:val="24"/>
          <w:szCs w:val="24"/>
          <w:lang w:val="es-CR"/>
        </w:rPr>
        <w:t>s</w:t>
      </w:r>
      <w:r w:rsidRPr="00290235">
        <w:rPr>
          <w:rFonts w:ascii="Book Antiqua" w:eastAsia="Arial Unicode MS" w:hAnsi="Book Antiqua" w:cs="Arial"/>
          <w:sz w:val="24"/>
          <w:szCs w:val="24"/>
        </w:rPr>
        <w:t>, al obtener un gasto total en términos absolutos de ¢</w:t>
      </w:r>
      <w:r w:rsidRPr="00290235">
        <w:rPr>
          <w:rFonts w:ascii="Book Antiqua" w:eastAsia="Arial Unicode MS" w:hAnsi="Book Antiqua" w:cs="Arial"/>
          <w:sz w:val="24"/>
          <w:szCs w:val="24"/>
          <w:lang w:val="es-CR"/>
        </w:rPr>
        <w:t>7.204.688.216</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46</w:t>
      </w:r>
      <w:r w:rsidRPr="00290235">
        <w:rPr>
          <w:rFonts w:ascii="Book Antiqua" w:eastAsia="Arial Unicode MS" w:hAnsi="Book Antiqua" w:cs="Arial"/>
          <w:sz w:val="24"/>
          <w:szCs w:val="24"/>
        </w:rPr>
        <w:t>%),</w:t>
      </w:r>
      <w:r w:rsidRPr="00290235">
        <w:rPr>
          <w:rFonts w:ascii="Book Antiqua" w:eastAsia="Arial Unicode MS" w:hAnsi="Book Antiqua" w:cs="Arial"/>
          <w:sz w:val="24"/>
          <w:szCs w:val="24"/>
          <w:lang w:val="es-CR"/>
        </w:rPr>
        <w:t xml:space="preserve"> distribuido de la siguiente forma: materia Penal en primer lugar al conseguir ¢3.118.956.725 (19.91%), seguido de la materia Civil con un gasto de ¢2.272.246.383 (14.51%) y la Laboral con ¢1.813.485.109 que términos relativos asciende a 11.58%. Continuando el</w:t>
      </w:r>
      <w:r w:rsidRPr="00290235">
        <w:rPr>
          <w:rFonts w:ascii="Book Antiqua" w:eastAsia="Arial Unicode MS" w:hAnsi="Book Antiqua" w:cs="Arial"/>
          <w:sz w:val="24"/>
          <w:szCs w:val="24"/>
          <w:lang w:val="es-ES"/>
        </w:rPr>
        <w:t xml:space="preserve"> orden descendente y en términos absolutos se encuentran</w:t>
      </w:r>
      <w:r w:rsidRPr="00290235">
        <w:rPr>
          <w:rFonts w:ascii="Book Antiqua" w:eastAsia="Arial Unicode MS" w:hAnsi="Book Antiqua" w:cs="Arial"/>
          <w:sz w:val="24"/>
          <w:szCs w:val="24"/>
        </w:rPr>
        <w:t xml:space="preserve"> las materias Penal Juvenil con total de ¢</w:t>
      </w:r>
      <w:r w:rsidRPr="00290235">
        <w:rPr>
          <w:rFonts w:ascii="Book Antiqua" w:eastAsia="Arial Unicode MS" w:hAnsi="Book Antiqua" w:cs="Arial"/>
          <w:sz w:val="24"/>
          <w:szCs w:val="24"/>
          <w:lang w:val="es-ES"/>
        </w:rPr>
        <w:t>285.878.845</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1.83</w:t>
      </w:r>
      <w:r w:rsidRPr="00290235">
        <w:rPr>
          <w:rFonts w:ascii="Book Antiqua" w:eastAsia="Arial Unicode MS" w:hAnsi="Book Antiqua" w:cs="Arial"/>
          <w:sz w:val="24"/>
          <w:szCs w:val="24"/>
        </w:rPr>
        <w:t xml:space="preserve">%) y Notarial </w:t>
      </w:r>
      <w:r w:rsidRPr="00290235">
        <w:rPr>
          <w:rFonts w:ascii="Book Antiqua" w:eastAsia="Arial Unicode MS" w:hAnsi="Book Antiqua" w:cs="Arial"/>
          <w:sz w:val="24"/>
          <w:szCs w:val="24"/>
          <w:lang w:val="es-ES"/>
        </w:rPr>
        <w:t>con</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40.117.179</w:t>
      </w:r>
      <w:r w:rsidRPr="00290235">
        <w:rPr>
          <w:rFonts w:ascii="Book Antiqua" w:eastAsia="Arial Unicode MS" w:hAnsi="Book Antiqua" w:cs="Arial"/>
          <w:sz w:val="24"/>
          <w:szCs w:val="24"/>
        </w:rPr>
        <w:t xml:space="preserve"> del </w:t>
      </w:r>
      <w:r w:rsidRPr="00290235">
        <w:rPr>
          <w:rFonts w:ascii="Book Antiqua" w:eastAsia="Arial Unicode MS" w:hAnsi="Book Antiqua" w:cs="Arial"/>
          <w:sz w:val="24"/>
          <w:szCs w:val="24"/>
          <w:lang w:val="es-ES"/>
        </w:rPr>
        <w:t xml:space="preserve">total del gasto variable </w:t>
      </w:r>
      <w:r w:rsidRPr="00290235">
        <w:rPr>
          <w:rFonts w:ascii="Book Antiqua" w:eastAsia="Arial Unicode MS" w:hAnsi="Book Antiqua" w:cs="Arial"/>
          <w:sz w:val="24"/>
          <w:szCs w:val="24"/>
        </w:rPr>
        <w:t>para el 20</w:t>
      </w:r>
      <w:r w:rsidRPr="00290235">
        <w:rPr>
          <w:rFonts w:ascii="Book Antiqua" w:eastAsia="Arial Unicode MS" w:hAnsi="Book Antiqua" w:cs="Arial"/>
          <w:sz w:val="24"/>
          <w:szCs w:val="24"/>
          <w:lang w:val="es-CR"/>
        </w:rPr>
        <w:t>22</w:t>
      </w:r>
      <w:r w:rsidRPr="00290235">
        <w:rPr>
          <w:rFonts w:ascii="Book Antiqua" w:eastAsia="Arial Unicode MS" w:hAnsi="Book Antiqua" w:cs="Arial"/>
          <w:sz w:val="24"/>
          <w:szCs w:val="24"/>
        </w:rPr>
        <w:t>.</w:t>
      </w:r>
    </w:p>
    <w:p w14:paraId="78087653" w14:textId="77777777" w:rsidR="00BF1D58" w:rsidRPr="00290235" w:rsidRDefault="00BF1D58" w:rsidP="00BF1D58">
      <w:pPr>
        <w:pStyle w:val="Textoindependiente"/>
        <w:spacing w:after="0"/>
        <w:ind w:left="142" w:right="459"/>
        <w:rPr>
          <w:rFonts w:ascii="Book Antiqua" w:eastAsia="Arial Unicode MS" w:hAnsi="Book Antiqua" w:cs="Arial"/>
          <w:bCs/>
          <w:sz w:val="16"/>
          <w:szCs w:val="16"/>
        </w:rPr>
      </w:pPr>
    </w:p>
    <w:p w14:paraId="77B04F7A" w14:textId="77777777" w:rsidR="00BF1D58" w:rsidRPr="00290235" w:rsidRDefault="00BF1D58" w:rsidP="000064CC">
      <w:pPr>
        <w:pStyle w:val="Ttulo2"/>
        <w:numPr>
          <w:ilvl w:val="1"/>
          <w:numId w:val="17"/>
        </w:numPr>
        <w:ind w:left="993" w:hanging="567"/>
        <w:rPr>
          <w:rFonts w:ascii="Book Antiqua" w:eastAsia="Arial Unicode MS" w:hAnsi="Book Antiqua" w:cs="Arial"/>
          <w:i w:val="0"/>
          <w:sz w:val="24"/>
        </w:rPr>
      </w:pPr>
      <w:bookmarkStart w:id="43" w:name="_Toc143256592"/>
      <w:r w:rsidRPr="00290235">
        <w:rPr>
          <w:rFonts w:ascii="Book Antiqua" w:eastAsia="Arial Unicode MS" w:hAnsi="Book Antiqua" w:cs="Arial"/>
          <w:i w:val="0"/>
          <w:sz w:val="24"/>
        </w:rPr>
        <w:t>Análisis Comparativo 2021-2022</w:t>
      </w:r>
      <w:bookmarkEnd w:id="43"/>
    </w:p>
    <w:p w14:paraId="41E5E8F1" w14:textId="77777777" w:rsidR="00BF1D58" w:rsidRPr="00290235" w:rsidRDefault="00BF1D58" w:rsidP="000064CC">
      <w:pPr>
        <w:ind w:left="993" w:hanging="567"/>
        <w:rPr>
          <w:rFonts w:ascii="Book Antiqua" w:eastAsia="Arial Unicode MS" w:hAnsi="Book Antiqua"/>
        </w:rPr>
      </w:pPr>
    </w:p>
    <w:p w14:paraId="2C263580"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CR"/>
        </w:rPr>
        <w:t>Para el 2021-2022 en cuanto</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 xml:space="preserve">a </w:t>
      </w:r>
      <w:r w:rsidRPr="00290235">
        <w:rPr>
          <w:rFonts w:ascii="Book Antiqua" w:eastAsia="Arial Unicode MS" w:hAnsi="Book Antiqua" w:cs="Arial"/>
          <w:sz w:val="24"/>
          <w:szCs w:val="24"/>
        </w:rPr>
        <w:t xml:space="preserve">las materias con mayor </w:t>
      </w:r>
      <w:r w:rsidRPr="00290235">
        <w:rPr>
          <w:rFonts w:ascii="Book Antiqua" w:eastAsia="Arial Unicode MS" w:hAnsi="Book Antiqua" w:cs="Arial"/>
          <w:b/>
          <w:sz w:val="24"/>
          <w:szCs w:val="24"/>
        </w:rPr>
        <w:t>crecimiento relativo</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en su ejecución presupuestaria fueron Pensiones Alimentarias, Tránsito y Penal Juvenil</w:t>
      </w:r>
      <w:r w:rsidRPr="00290235">
        <w:rPr>
          <w:rFonts w:ascii="Book Antiqua" w:eastAsia="Arial Unicode MS" w:hAnsi="Book Antiqua" w:cs="Arial"/>
          <w:sz w:val="24"/>
          <w:szCs w:val="24"/>
        </w:rPr>
        <w:t xml:space="preserve">, al incrementar en un </w:t>
      </w:r>
      <w:r w:rsidRPr="00290235">
        <w:rPr>
          <w:rFonts w:ascii="Book Antiqua" w:eastAsia="Arial Unicode MS" w:hAnsi="Book Antiqua" w:cs="Arial"/>
          <w:sz w:val="24"/>
          <w:szCs w:val="24"/>
          <w:lang w:val="es-ES"/>
        </w:rPr>
        <w:t>4.90</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4.21</w:t>
      </w:r>
      <w:r w:rsidRPr="00290235">
        <w:rPr>
          <w:rFonts w:ascii="Book Antiqua" w:eastAsia="Arial Unicode MS" w:hAnsi="Book Antiqua" w:cs="Arial"/>
          <w:sz w:val="24"/>
          <w:szCs w:val="24"/>
        </w:rPr>
        <w:t xml:space="preserve">% y un </w:t>
      </w:r>
      <w:r w:rsidRPr="00290235">
        <w:rPr>
          <w:rFonts w:ascii="Book Antiqua" w:eastAsia="Arial Unicode MS" w:hAnsi="Book Antiqua" w:cs="Arial"/>
          <w:sz w:val="24"/>
          <w:szCs w:val="24"/>
          <w:lang w:val="es-ES"/>
        </w:rPr>
        <w:t>2.70</w:t>
      </w:r>
      <w:r w:rsidRPr="00290235">
        <w:rPr>
          <w:rFonts w:ascii="Book Antiqua" w:eastAsia="Arial Unicode MS" w:hAnsi="Book Antiqua" w:cs="Arial"/>
          <w:sz w:val="24"/>
          <w:szCs w:val="24"/>
        </w:rPr>
        <w:t>% en su orden</w:t>
      </w:r>
      <w:r w:rsidRPr="00290235">
        <w:rPr>
          <w:rFonts w:ascii="Book Antiqua" w:eastAsia="Arial Unicode MS" w:hAnsi="Book Antiqua" w:cs="Arial"/>
          <w:sz w:val="24"/>
          <w:szCs w:val="24"/>
          <w:lang w:val="es-ES"/>
        </w:rPr>
        <w:t>.  Lo anterior, debido al aumento de la entrada de asuntos en estas materias, lo que implica una mayor adjudicación de recursos, en el caso de la materia de Pensiones incrementó en 658 asuntos, en Tránsito 6.344 asuntos de más y la materia de Penal Juvenil aumentó en 2.464 asuntos, todas con relación al 2021.</w:t>
      </w:r>
    </w:p>
    <w:p w14:paraId="50DF4212"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1FF68CD3" w14:textId="77777777" w:rsidR="00BF1D58" w:rsidRPr="00290235" w:rsidRDefault="00BF1D58" w:rsidP="00BF1D58">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Por su parte</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 xml:space="preserve">al comparar el bienio, pero </w:t>
      </w:r>
      <w:r w:rsidRPr="00290235">
        <w:rPr>
          <w:rFonts w:ascii="Book Antiqua" w:eastAsia="Arial Unicode MS" w:hAnsi="Book Antiqua" w:cs="Arial"/>
          <w:b/>
          <w:bCs/>
          <w:sz w:val="24"/>
          <w:szCs w:val="24"/>
          <w:lang w:val="es-ES"/>
        </w:rPr>
        <w:t>en relación con el presupuesto ejecutado</w:t>
      </w:r>
      <w:r w:rsidRPr="00290235">
        <w:rPr>
          <w:rFonts w:ascii="Book Antiqua" w:eastAsia="Arial Unicode MS" w:hAnsi="Book Antiqua" w:cs="Arial"/>
          <w:sz w:val="24"/>
          <w:szCs w:val="24"/>
          <w:lang w:val="es-ES"/>
        </w:rPr>
        <w:t xml:space="preserve"> </w:t>
      </w:r>
      <w:r w:rsidRPr="00290235">
        <w:rPr>
          <w:rFonts w:ascii="Book Antiqua" w:eastAsia="Arial Unicode MS" w:hAnsi="Book Antiqua" w:cs="Arial"/>
          <w:sz w:val="24"/>
          <w:szCs w:val="24"/>
        </w:rPr>
        <w:t>en términos absolutos</w:t>
      </w:r>
      <w:r w:rsidRPr="00290235">
        <w:rPr>
          <w:rFonts w:ascii="Book Antiqua" w:eastAsia="Arial Unicode MS" w:hAnsi="Book Antiqua" w:cs="Arial"/>
          <w:sz w:val="24"/>
          <w:szCs w:val="24"/>
          <w:lang w:val="es-ES"/>
        </w:rPr>
        <w:t>,</w:t>
      </w:r>
      <w:r w:rsidRPr="00290235">
        <w:rPr>
          <w:rFonts w:ascii="Book Antiqua" w:eastAsia="Arial Unicode MS" w:hAnsi="Book Antiqua" w:cs="Arial"/>
          <w:sz w:val="24"/>
          <w:szCs w:val="24"/>
        </w:rPr>
        <w:t xml:space="preserve"> la materia </w:t>
      </w:r>
      <w:r w:rsidRPr="00290235">
        <w:rPr>
          <w:rFonts w:ascii="Book Antiqua" w:eastAsia="Arial Unicode MS" w:hAnsi="Book Antiqua" w:cs="Arial"/>
          <w:sz w:val="24"/>
          <w:szCs w:val="24"/>
          <w:lang w:val="es-CR"/>
        </w:rPr>
        <w:t xml:space="preserve">de Penal </w:t>
      </w:r>
      <w:r w:rsidRPr="00290235">
        <w:rPr>
          <w:rFonts w:ascii="Book Antiqua" w:eastAsia="Arial Unicode MS" w:hAnsi="Book Antiqua" w:cs="Arial"/>
          <w:sz w:val="24"/>
          <w:szCs w:val="24"/>
          <w:lang w:val="es-ES"/>
        </w:rPr>
        <w:t xml:space="preserve">es la </w:t>
      </w:r>
      <w:r w:rsidRPr="00290235">
        <w:rPr>
          <w:rFonts w:ascii="Book Antiqua" w:eastAsia="Arial Unicode MS" w:hAnsi="Book Antiqua" w:cs="Arial"/>
          <w:sz w:val="24"/>
          <w:szCs w:val="24"/>
        </w:rPr>
        <w:t>de mayor aumento con ¢</w:t>
      </w:r>
      <w:r w:rsidRPr="00290235">
        <w:rPr>
          <w:rFonts w:ascii="Book Antiqua" w:eastAsia="Arial Unicode MS" w:hAnsi="Book Antiqua" w:cs="Arial"/>
          <w:sz w:val="24"/>
          <w:szCs w:val="24"/>
          <w:lang w:val="es-ES"/>
        </w:rPr>
        <w:t>1.043.243.083</w:t>
      </w:r>
      <w:r w:rsidRPr="00290235">
        <w:rPr>
          <w:rFonts w:ascii="Book Antiqua" w:eastAsia="Arial Unicode MS" w:hAnsi="Book Antiqua" w:cs="Arial"/>
          <w:sz w:val="24"/>
          <w:szCs w:val="24"/>
        </w:rPr>
        <w:t xml:space="preserve">, seguida de la materia </w:t>
      </w:r>
      <w:r w:rsidRPr="00290235">
        <w:rPr>
          <w:rFonts w:ascii="Book Antiqua" w:eastAsia="Arial Unicode MS" w:hAnsi="Book Antiqua" w:cs="Arial"/>
          <w:sz w:val="24"/>
          <w:szCs w:val="24"/>
          <w:lang w:val="es-ES"/>
        </w:rPr>
        <w:t xml:space="preserve">Pensiones que </w:t>
      </w:r>
      <w:r w:rsidRPr="00290235">
        <w:rPr>
          <w:rFonts w:ascii="Book Antiqua" w:eastAsia="Arial Unicode MS" w:hAnsi="Book Antiqua" w:cs="Arial"/>
          <w:sz w:val="24"/>
          <w:szCs w:val="24"/>
        </w:rPr>
        <w:t>incrementa en ¢</w:t>
      </w:r>
      <w:r w:rsidRPr="00290235">
        <w:rPr>
          <w:rFonts w:ascii="Book Antiqua" w:eastAsia="Arial Unicode MS" w:hAnsi="Book Antiqua" w:cs="Arial"/>
          <w:sz w:val="24"/>
          <w:szCs w:val="24"/>
          <w:lang w:val="es-ES"/>
        </w:rPr>
        <w:t>542.751.487</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4.99</w:t>
      </w:r>
      <w:r w:rsidRPr="00290235">
        <w:rPr>
          <w:rFonts w:ascii="Book Antiqua" w:eastAsia="Arial Unicode MS" w:hAnsi="Book Antiqua" w:cs="Arial"/>
          <w:sz w:val="24"/>
          <w:szCs w:val="24"/>
        </w:rPr>
        <w:t xml:space="preserve">%) y la materia </w:t>
      </w:r>
      <w:r w:rsidRPr="00290235">
        <w:rPr>
          <w:rFonts w:ascii="Book Antiqua" w:eastAsia="Arial Unicode MS" w:hAnsi="Book Antiqua" w:cs="Arial"/>
          <w:sz w:val="24"/>
          <w:szCs w:val="24"/>
          <w:lang w:val="es-ES"/>
        </w:rPr>
        <w:t xml:space="preserve">de Tránsito </w:t>
      </w:r>
      <w:r w:rsidRPr="00290235">
        <w:rPr>
          <w:rFonts w:ascii="Book Antiqua" w:eastAsia="Arial Unicode MS" w:hAnsi="Book Antiqua" w:cs="Arial"/>
          <w:sz w:val="24"/>
          <w:szCs w:val="24"/>
        </w:rPr>
        <w:t>ocupa el tercer lugar al aumentar ¢</w:t>
      </w:r>
      <w:r w:rsidRPr="00290235">
        <w:rPr>
          <w:rFonts w:ascii="Book Antiqua" w:eastAsia="Arial Unicode MS" w:hAnsi="Book Antiqua" w:cs="Arial"/>
          <w:sz w:val="24"/>
          <w:szCs w:val="24"/>
          <w:lang w:val="es-ES"/>
        </w:rPr>
        <w:t>327.208.601</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4.21</w:t>
      </w:r>
      <w:r w:rsidRPr="00290235">
        <w:rPr>
          <w:rFonts w:ascii="Book Antiqua" w:eastAsia="Arial Unicode MS" w:hAnsi="Book Antiqua" w:cs="Arial"/>
          <w:sz w:val="24"/>
          <w:szCs w:val="24"/>
        </w:rPr>
        <w:t xml:space="preserve">%). </w:t>
      </w:r>
    </w:p>
    <w:p w14:paraId="50853DCA" w14:textId="77777777" w:rsidR="00BF1D58" w:rsidRPr="00290235" w:rsidRDefault="00BF1D58" w:rsidP="00BF1D58">
      <w:pPr>
        <w:pStyle w:val="Textoindependiente"/>
        <w:spacing w:after="0"/>
        <w:ind w:left="142"/>
        <w:jc w:val="both"/>
        <w:rPr>
          <w:rFonts w:ascii="Book Antiqua" w:eastAsia="Arial Unicode MS" w:hAnsi="Book Antiqua" w:cs="Arial"/>
          <w:sz w:val="24"/>
          <w:szCs w:val="24"/>
        </w:rPr>
      </w:pPr>
    </w:p>
    <w:p w14:paraId="3DBBCDA1" w14:textId="77777777" w:rsidR="005E5A21" w:rsidRPr="00290235" w:rsidRDefault="005E5A21" w:rsidP="001C30B2">
      <w:pPr>
        <w:pStyle w:val="Textoindependiente"/>
        <w:spacing w:after="0"/>
        <w:jc w:val="center"/>
        <w:rPr>
          <w:rFonts w:ascii="Book Antiqua" w:eastAsia="Arial Unicode MS" w:hAnsi="Book Antiqua" w:cs="Arial"/>
          <w:b/>
        </w:rPr>
      </w:pPr>
    </w:p>
    <w:p w14:paraId="5594AC5B" w14:textId="77777777" w:rsidR="005E5A21" w:rsidRPr="00290235" w:rsidRDefault="005E5A21" w:rsidP="001C30B2">
      <w:pPr>
        <w:pStyle w:val="Textoindependiente"/>
        <w:spacing w:after="0"/>
        <w:jc w:val="center"/>
        <w:rPr>
          <w:rFonts w:ascii="Book Antiqua" w:eastAsia="Arial Unicode MS" w:hAnsi="Book Antiqua" w:cs="Arial"/>
          <w:b/>
        </w:rPr>
      </w:pPr>
    </w:p>
    <w:p w14:paraId="22A03EA2" w14:textId="47CB1933" w:rsidR="00BF1D58" w:rsidRPr="00290235" w:rsidRDefault="00BF1D58" w:rsidP="001C30B2">
      <w:pPr>
        <w:pStyle w:val="Textoindependiente"/>
        <w:spacing w:after="0"/>
        <w:jc w:val="center"/>
        <w:rPr>
          <w:rFonts w:ascii="Book Antiqua" w:eastAsia="Arial Unicode MS" w:hAnsi="Book Antiqua" w:cs="Arial"/>
          <w:b/>
          <w:lang w:val="es-ES"/>
        </w:rPr>
      </w:pPr>
      <w:r w:rsidRPr="00290235">
        <w:rPr>
          <w:rFonts w:ascii="Book Antiqua" w:eastAsia="Arial Unicode MS" w:hAnsi="Book Antiqua" w:cs="Arial"/>
          <w:b/>
        </w:rPr>
        <w:t>Cuadro 1</w:t>
      </w:r>
      <w:r w:rsidR="00592B86" w:rsidRPr="00290235">
        <w:rPr>
          <w:rFonts w:ascii="Book Antiqua" w:eastAsia="Arial Unicode MS" w:hAnsi="Book Antiqua" w:cs="Arial"/>
          <w:b/>
          <w:lang w:val="es-ES"/>
        </w:rPr>
        <w:t>7</w:t>
      </w:r>
    </w:p>
    <w:p w14:paraId="788F94EE" w14:textId="77777777" w:rsidR="00BF1D58" w:rsidRPr="00290235" w:rsidRDefault="00BF1D58" w:rsidP="001C30B2">
      <w:pPr>
        <w:pStyle w:val="Textoindependiente"/>
        <w:spacing w:after="0"/>
        <w:jc w:val="center"/>
        <w:rPr>
          <w:rFonts w:ascii="Book Antiqua" w:eastAsia="Arial Unicode MS" w:hAnsi="Book Antiqua" w:cs="Arial"/>
          <w:b/>
        </w:rPr>
      </w:pPr>
      <w:r w:rsidRPr="00290235">
        <w:rPr>
          <w:rFonts w:ascii="Book Antiqua" w:eastAsia="Arial Unicode MS" w:hAnsi="Book Antiqua" w:cs="Arial"/>
          <w:b/>
        </w:rPr>
        <w:t>Estimación del Costo de la Justicia</w:t>
      </w:r>
      <w:r w:rsidRPr="00290235">
        <w:rPr>
          <w:rFonts w:ascii="Book Antiqua" w:eastAsia="Arial Unicode MS" w:hAnsi="Book Antiqua" w:cs="Arial"/>
          <w:b/>
          <w:lang w:val="es-ES"/>
        </w:rPr>
        <w:t xml:space="preserve">, </w:t>
      </w:r>
      <w:r w:rsidRPr="00290235">
        <w:rPr>
          <w:rFonts w:ascii="Book Antiqua" w:eastAsia="Arial Unicode MS" w:hAnsi="Book Antiqua" w:cs="Arial"/>
          <w:b/>
        </w:rPr>
        <w:t>variación Absoluta y Porcentual 20</w:t>
      </w:r>
      <w:r w:rsidRPr="00290235">
        <w:rPr>
          <w:rFonts w:ascii="Book Antiqua" w:eastAsia="Arial Unicode MS" w:hAnsi="Book Antiqua" w:cs="Arial"/>
          <w:b/>
          <w:lang w:val="es-CR"/>
        </w:rPr>
        <w:t>21</w:t>
      </w:r>
      <w:r w:rsidRPr="00290235">
        <w:rPr>
          <w:rFonts w:ascii="Book Antiqua" w:eastAsia="Arial Unicode MS" w:hAnsi="Book Antiqua" w:cs="Arial"/>
          <w:b/>
        </w:rPr>
        <w:t>-20</w:t>
      </w:r>
      <w:r w:rsidRPr="00290235">
        <w:rPr>
          <w:rFonts w:ascii="Book Antiqua" w:eastAsia="Arial Unicode MS" w:hAnsi="Book Antiqua" w:cs="Arial"/>
          <w:b/>
          <w:lang w:val="es-CR"/>
        </w:rPr>
        <w:t>22</w:t>
      </w:r>
      <w:r w:rsidRPr="00290235">
        <w:rPr>
          <w:rFonts w:ascii="Book Antiqua" w:eastAsia="Arial Unicode MS" w:hAnsi="Book Antiqua" w:cs="Arial"/>
          <w:b/>
        </w:rPr>
        <w:t xml:space="preserve"> por Materia</w:t>
      </w:r>
    </w:p>
    <w:p w14:paraId="375164A0" w14:textId="77777777" w:rsidR="00BF1D58" w:rsidRPr="00290235" w:rsidRDefault="00BF1D58" w:rsidP="001C30B2">
      <w:pPr>
        <w:pStyle w:val="Textoindependiente"/>
        <w:spacing w:after="0"/>
        <w:jc w:val="center"/>
        <w:rPr>
          <w:rFonts w:ascii="Book Antiqua" w:eastAsia="Arial Unicode MS" w:hAnsi="Book Antiqua" w:cs="Arial"/>
          <w:b/>
          <w:lang w:val="es-CR"/>
        </w:rPr>
      </w:pPr>
      <w:r w:rsidRPr="00290235">
        <w:rPr>
          <w:rFonts w:ascii="Book Antiqua" w:eastAsia="Arial Unicode MS" w:hAnsi="Book Antiqua" w:cs="Arial"/>
          <w:b/>
        </w:rPr>
        <w:t>del Programa Jurisdiccional, según Presupuesto Ejecutado 20</w:t>
      </w:r>
      <w:r w:rsidRPr="00290235">
        <w:rPr>
          <w:rFonts w:ascii="Book Antiqua" w:eastAsia="Arial Unicode MS" w:hAnsi="Book Antiqua" w:cs="Arial"/>
          <w:b/>
          <w:lang w:val="es-CR"/>
        </w:rPr>
        <w:t>22.</w:t>
      </w:r>
    </w:p>
    <w:p w14:paraId="488E12D6" w14:textId="77777777" w:rsidR="00BF1D58" w:rsidRPr="00290235" w:rsidRDefault="00BF1D58" w:rsidP="00BF1D58">
      <w:pPr>
        <w:pStyle w:val="Textoindependiente"/>
        <w:spacing w:after="0"/>
        <w:rPr>
          <w:rFonts w:ascii="Book Antiqua" w:eastAsia="Arial Unicode MS" w:hAnsi="Book Antiqua" w:cs="Arial"/>
          <w:b/>
          <w:lang w:val="es-CR"/>
        </w:rPr>
      </w:pPr>
    </w:p>
    <w:p w14:paraId="0D7564E0" w14:textId="77777777" w:rsidR="00BF1D58" w:rsidRPr="00290235" w:rsidRDefault="00BF1D58" w:rsidP="00BF1D58">
      <w:pPr>
        <w:pStyle w:val="Textoindependiente"/>
        <w:spacing w:after="0"/>
        <w:jc w:val="center"/>
        <w:rPr>
          <w:rFonts w:ascii="Book Antiqua" w:eastAsia="Arial Unicode MS" w:hAnsi="Book Antiqua" w:cs="Arial"/>
          <w:b/>
          <w:lang w:val="es-CR"/>
        </w:rPr>
      </w:pPr>
      <w:r w:rsidRPr="00290235">
        <w:rPr>
          <w:rFonts w:ascii="Book Antiqua" w:eastAsia="Arial Unicode MS" w:hAnsi="Book Antiqua"/>
          <w:noProof/>
        </w:rPr>
        <w:lastRenderedPageBreak/>
        <w:drawing>
          <wp:inline distT="0" distB="0" distL="0" distR="0" wp14:anchorId="1B84A78A" wp14:editId="4B1C08A3">
            <wp:extent cx="6092190" cy="3455582"/>
            <wp:effectExtent l="0" t="0" r="3810" b="0"/>
            <wp:docPr id="17503305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2302" cy="3461318"/>
                    </a:xfrm>
                    <a:prstGeom prst="rect">
                      <a:avLst/>
                    </a:prstGeom>
                    <a:noFill/>
                    <a:ln>
                      <a:noFill/>
                    </a:ln>
                  </pic:spPr>
                </pic:pic>
              </a:graphicData>
            </a:graphic>
          </wp:inline>
        </w:drawing>
      </w:r>
    </w:p>
    <w:p w14:paraId="6BABA3A3" w14:textId="77777777" w:rsidR="00BF1D58" w:rsidRPr="00290235" w:rsidRDefault="00BF1D58" w:rsidP="00BF1D58">
      <w:pPr>
        <w:tabs>
          <w:tab w:val="left" w:pos="709"/>
        </w:tabs>
        <w:ind w:right="-261"/>
        <w:rPr>
          <w:rFonts w:ascii="Book Antiqua" w:eastAsia="Arial Unicode MS" w:hAnsi="Book Antiqua" w:cs="Arial"/>
          <w:sz w:val="18"/>
          <w:szCs w:val="18"/>
        </w:rPr>
      </w:pPr>
      <w:r w:rsidRPr="00290235">
        <w:rPr>
          <w:rFonts w:ascii="Book Antiqua" w:eastAsia="Arial Unicode MS" w:hAnsi="Book Antiqua" w:cs="Arial"/>
          <w:sz w:val="18"/>
          <w:szCs w:val="18"/>
        </w:rPr>
        <w:t xml:space="preserve">           Elaboración propia</w:t>
      </w:r>
    </w:p>
    <w:p w14:paraId="32B1A23F"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63AA1271"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En el cuadro anterior </w:t>
      </w:r>
      <w:r w:rsidRPr="00290235">
        <w:rPr>
          <w:rFonts w:ascii="Book Antiqua" w:eastAsia="Arial Unicode MS" w:hAnsi="Book Antiqua" w:cs="Arial"/>
          <w:sz w:val="24"/>
          <w:szCs w:val="24"/>
        </w:rPr>
        <w:t xml:space="preserve">se puede </w:t>
      </w:r>
      <w:r w:rsidRPr="00290235">
        <w:rPr>
          <w:rFonts w:ascii="Book Antiqua" w:eastAsia="Arial Unicode MS" w:hAnsi="Book Antiqua" w:cs="Arial"/>
          <w:sz w:val="24"/>
          <w:szCs w:val="24"/>
          <w:lang w:val="es-CR"/>
        </w:rPr>
        <w:t xml:space="preserve">observar </w:t>
      </w:r>
      <w:r w:rsidRPr="00290235">
        <w:rPr>
          <w:rFonts w:ascii="Book Antiqua" w:eastAsia="Arial Unicode MS" w:hAnsi="Book Antiqua" w:cs="Arial"/>
          <w:sz w:val="24"/>
          <w:szCs w:val="24"/>
        </w:rPr>
        <w:t>que,</w:t>
      </w:r>
      <w:r w:rsidRPr="00290235">
        <w:rPr>
          <w:rFonts w:ascii="Book Antiqua" w:eastAsia="Arial Unicode MS" w:hAnsi="Book Antiqua" w:cs="Arial"/>
          <w:sz w:val="24"/>
          <w:szCs w:val="24"/>
          <w:lang w:val="es-ES"/>
        </w:rPr>
        <w:t xml:space="preserve"> de las catorce materias </w:t>
      </w:r>
      <w:r w:rsidRPr="00290235">
        <w:rPr>
          <w:rFonts w:ascii="Book Antiqua" w:eastAsia="Arial Unicode MS" w:hAnsi="Book Antiqua" w:cs="Arial"/>
          <w:sz w:val="24"/>
          <w:szCs w:val="24"/>
        </w:rPr>
        <w:t>del Programa Jurisdiccional</w:t>
      </w:r>
      <w:r w:rsidRPr="00290235">
        <w:rPr>
          <w:rFonts w:ascii="Book Antiqua" w:eastAsia="Arial Unicode MS" w:hAnsi="Book Antiqua" w:cs="Arial"/>
          <w:sz w:val="24"/>
          <w:szCs w:val="24"/>
          <w:lang w:val="es-ES"/>
        </w:rPr>
        <w:t>, ocho de ellas</w:t>
      </w:r>
      <w:r w:rsidRPr="00290235">
        <w:rPr>
          <w:rFonts w:ascii="Book Antiqua" w:eastAsia="Arial Unicode MS" w:hAnsi="Book Antiqua" w:cs="Arial"/>
          <w:sz w:val="24"/>
          <w:szCs w:val="24"/>
        </w:rPr>
        <w:t xml:space="preserve"> mantienen un</w:t>
      </w:r>
      <w:r w:rsidRPr="00290235">
        <w:rPr>
          <w:rFonts w:ascii="Book Antiqua" w:eastAsia="Arial Unicode MS" w:hAnsi="Book Antiqua" w:cs="Arial"/>
          <w:sz w:val="24"/>
          <w:szCs w:val="24"/>
          <w:lang w:val="es-CR"/>
        </w:rPr>
        <w:t>a</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conduta</w:t>
      </w:r>
      <w:r w:rsidRPr="00290235">
        <w:rPr>
          <w:rFonts w:ascii="Book Antiqua" w:eastAsia="Arial Unicode MS" w:hAnsi="Book Antiqua" w:cs="Arial"/>
          <w:sz w:val="24"/>
          <w:szCs w:val="24"/>
        </w:rPr>
        <w:t xml:space="preserve"> creciente, </w:t>
      </w:r>
      <w:r w:rsidRPr="00290235">
        <w:rPr>
          <w:rFonts w:ascii="Book Antiqua" w:eastAsia="Arial Unicode MS" w:hAnsi="Book Antiqua" w:cs="Arial"/>
          <w:sz w:val="24"/>
          <w:szCs w:val="24"/>
          <w:lang w:val="es-CR"/>
        </w:rPr>
        <w:t xml:space="preserve">comportamiento contrario reflejan la materia Agraria, Notarial, Cobratoria, Laboral, Contravencional y Contenciosa </w:t>
      </w:r>
      <w:r w:rsidRPr="00290235">
        <w:rPr>
          <w:rFonts w:ascii="Book Antiqua" w:eastAsia="Arial Unicode MS" w:hAnsi="Book Antiqua" w:cs="Arial"/>
          <w:sz w:val="24"/>
          <w:szCs w:val="24"/>
          <w:lang w:val="es-ES"/>
        </w:rPr>
        <w:t>que para este período muestran disminuciones en comparación con el 2021.</w:t>
      </w:r>
    </w:p>
    <w:p w14:paraId="0E9264CD"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2131C798" w14:textId="55928A14" w:rsidR="00BF1D58" w:rsidRPr="00290235" w:rsidRDefault="00BF1D58" w:rsidP="00BF1D58">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Las materias aludidas tienen en común que para el 2022 han visto disminuida su entrada de casos, lo que las afecta en la distribución del costo. La siguiente tabla muestra el comportamiento de la entrada en los a</w:t>
      </w:r>
      <w:r w:rsidR="000A3BEF" w:rsidRPr="00290235">
        <w:rPr>
          <w:rFonts w:ascii="Book Antiqua" w:eastAsia="Arial Unicode MS" w:hAnsi="Book Antiqua" w:cs="Arial"/>
          <w:sz w:val="24"/>
          <w:szCs w:val="24"/>
          <w:lang w:val="es-ES"/>
        </w:rPr>
        <w:t>ñ</w:t>
      </w:r>
      <w:r w:rsidRPr="00290235">
        <w:rPr>
          <w:rFonts w:ascii="Book Antiqua" w:eastAsia="Arial Unicode MS" w:hAnsi="Book Antiqua" w:cs="Arial"/>
          <w:sz w:val="24"/>
          <w:szCs w:val="24"/>
          <w:lang w:val="es-ES"/>
        </w:rPr>
        <w:t>os 2021-2022:</w:t>
      </w:r>
    </w:p>
    <w:p w14:paraId="0DC2D1C3"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05F5DA85"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43CCC807" w14:textId="77777777" w:rsidR="00BF1D58" w:rsidRPr="00290235" w:rsidRDefault="00BF1D58" w:rsidP="00BF1D58">
      <w:pPr>
        <w:pStyle w:val="Textoindependiente"/>
        <w:spacing w:after="0"/>
        <w:jc w:val="center"/>
        <w:rPr>
          <w:rFonts w:ascii="Book Antiqua" w:eastAsia="Arial Unicode MS" w:hAnsi="Book Antiqua" w:cs="Arial"/>
          <w:sz w:val="24"/>
          <w:szCs w:val="24"/>
          <w:lang w:val="es-ES"/>
        </w:rPr>
      </w:pPr>
      <w:r w:rsidRPr="00290235">
        <w:rPr>
          <w:rFonts w:ascii="Book Antiqua" w:eastAsia="Arial Unicode MS" w:hAnsi="Book Antiqua"/>
          <w:noProof/>
        </w:rPr>
        <w:drawing>
          <wp:inline distT="0" distB="0" distL="0" distR="0" wp14:anchorId="0D843534" wp14:editId="23F9B328">
            <wp:extent cx="4083050" cy="1488440"/>
            <wp:effectExtent l="0" t="0" r="0" b="0"/>
            <wp:docPr id="139785916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3050" cy="1488440"/>
                    </a:xfrm>
                    <a:prstGeom prst="rect">
                      <a:avLst/>
                    </a:prstGeom>
                    <a:noFill/>
                    <a:ln>
                      <a:noFill/>
                    </a:ln>
                  </pic:spPr>
                </pic:pic>
              </a:graphicData>
            </a:graphic>
          </wp:inline>
        </w:drawing>
      </w:r>
    </w:p>
    <w:p w14:paraId="222298B9" w14:textId="77777777" w:rsidR="00BF1D58" w:rsidRPr="00290235" w:rsidRDefault="00BF1D58" w:rsidP="00BF1D58">
      <w:pPr>
        <w:pStyle w:val="Textoindependiente"/>
        <w:spacing w:after="0"/>
        <w:ind w:left="142"/>
        <w:jc w:val="both"/>
        <w:rPr>
          <w:rFonts w:ascii="Book Antiqua" w:eastAsia="Arial Unicode MS" w:hAnsi="Book Antiqua" w:cs="Arial"/>
          <w:sz w:val="24"/>
          <w:szCs w:val="24"/>
          <w:lang w:val="es-ES"/>
        </w:rPr>
      </w:pPr>
    </w:p>
    <w:p w14:paraId="2449C56E" w14:textId="77777777" w:rsidR="00BF1D58" w:rsidRPr="00290235" w:rsidRDefault="00BF1D58" w:rsidP="00BF1D58">
      <w:pPr>
        <w:spacing w:before="120" w:after="12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lastRenderedPageBreak/>
        <w:t xml:space="preserve">En el caso concreto del programa 927 “Servicio Jurisdiccional”, y propiamente en recurso humano éste ejecutó de más recursos en relación con el 2021 con un total de ¢1.569.754.230 (1.06%) monto que se encuentra distribuido en las diferentes materias. </w:t>
      </w:r>
    </w:p>
    <w:p w14:paraId="3D27C6BB"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39FFCF7F"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Las disminuciones en recurso humano más significativas en forma general las obtuvieron las materias: Contenciosa con -¢500.031.249, Contravencional con una disminución de -¢279.926.442, Notarial que asciende a -¢15.093.891 y la materia de Familia con -¢2.395.487.</w:t>
      </w:r>
    </w:p>
    <w:p w14:paraId="25C813A1" w14:textId="77777777" w:rsidR="00BF1D58" w:rsidRPr="00290235" w:rsidRDefault="00BF1D58" w:rsidP="00BF1D58">
      <w:pPr>
        <w:pStyle w:val="Textoindependiente"/>
        <w:spacing w:after="0"/>
        <w:jc w:val="both"/>
        <w:rPr>
          <w:rFonts w:ascii="Book Antiqua" w:eastAsia="Arial Unicode MS" w:hAnsi="Book Antiqua" w:cs="Arial"/>
          <w:sz w:val="24"/>
          <w:szCs w:val="24"/>
          <w:lang w:val="es-ES"/>
        </w:rPr>
      </w:pPr>
    </w:p>
    <w:p w14:paraId="07A5CED3" w14:textId="77777777" w:rsidR="00BF1D58" w:rsidRPr="00290235" w:rsidRDefault="00BF1D58" w:rsidP="00BF1D58">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ES"/>
        </w:rPr>
        <w:t>Por último</w:t>
      </w:r>
      <w:r w:rsidRPr="00290235">
        <w:rPr>
          <w:rFonts w:ascii="Book Antiqua" w:eastAsia="Arial Unicode MS" w:hAnsi="Book Antiqua" w:cs="Arial"/>
          <w:sz w:val="24"/>
          <w:szCs w:val="24"/>
        </w:rPr>
        <w:t>, se puede apreciar en el siguiente</w:t>
      </w:r>
      <w:r w:rsidRPr="00290235">
        <w:rPr>
          <w:rFonts w:ascii="Book Antiqua" w:eastAsia="Arial Unicode MS" w:hAnsi="Book Antiqua" w:cs="Arial"/>
          <w:sz w:val="24"/>
          <w:szCs w:val="24"/>
          <w:lang w:val="es-ES"/>
        </w:rPr>
        <w:t xml:space="preserve"> </w:t>
      </w:r>
      <w:r w:rsidRPr="00290235">
        <w:rPr>
          <w:rFonts w:ascii="Book Antiqua" w:eastAsia="Arial Unicode MS" w:hAnsi="Book Antiqua" w:cs="Arial"/>
          <w:sz w:val="24"/>
          <w:szCs w:val="24"/>
        </w:rPr>
        <w:t xml:space="preserve">cuadro que en general el gasto variable tiene un comportamiento </w:t>
      </w:r>
      <w:r w:rsidRPr="00290235">
        <w:rPr>
          <w:rFonts w:ascii="Book Antiqua" w:eastAsia="Arial Unicode MS" w:hAnsi="Book Antiqua" w:cs="Arial"/>
          <w:sz w:val="24"/>
          <w:szCs w:val="24"/>
          <w:lang w:val="es-CR"/>
        </w:rPr>
        <w:t>de</w:t>
      </w:r>
      <w:r w:rsidRPr="00290235">
        <w:rPr>
          <w:rFonts w:ascii="Book Antiqua" w:eastAsia="Arial Unicode MS" w:hAnsi="Book Antiqua" w:cs="Arial"/>
          <w:sz w:val="24"/>
          <w:szCs w:val="24"/>
        </w:rPr>
        <w:t>creciente al pasar de ¢</w:t>
      </w:r>
      <w:r w:rsidRPr="00290235">
        <w:rPr>
          <w:rFonts w:ascii="Book Antiqua" w:eastAsia="Arial Unicode MS" w:hAnsi="Book Antiqua" w:cs="Arial"/>
          <w:sz w:val="24"/>
          <w:szCs w:val="24"/>
          <w:lang w:val="es-ES"/>
        </w:rPr>
        <w:t>16.129.710.566</w:t>
      </w:r>
      <w:r w:rsidRPr="00290235">
        <w:rPr>
          <w:rFonts w:ascii="Book Antiqua" w:eastAsia="Arial Unicode MS" w:hAnsi="Book Antiqua" w:cs="Arial"/>
          <w:sz w:val="24"/>
          <w:szCs w:val="24"/>
        </w:rPr>
        <w:t xml:space="preserve"> para el 202</w:t>
      </w:r>
      <w:r w:rsidRPr="00290235">
        <w:rPr>
          <w:rFonts w:ascii="Book Antiqua" w:eastAsia="Arial Unicode MS" w:hAnsi="Book Antiqua" w:cs="Arial"/>
          <w:sz w:val="24"/>
          <w:szCs w:val="24"/>
          <w:lang w:val="es-CR"/>
        </w:rPr>
        <w:t>1</w:t>
      </w:r>
      <w:r w:rsidRPr="00290235">
        <w:rPr>
          <w:rFonts w:ascii="Book Antiqua" w:eastAsia="Arial Unicode MS" w:hAnsi="Book Antiqua" w:cs="Arial"/>
          <w:sz w:val="24"/>
          <w:szCs w:val="24"/>
          <w:lang w:val="es-ES"/>
        </w:rPr>
        <w:t xml:space="preserve"> a ejecutar </w:t>
      </w:r>
      <w:r w:rsidRPr="00290235">
        <w:rPr>
          <w:rFonts w:ascii="Book Antiqua" w:eastAsia="Arial Unicode MS" w:hAnsi="Book Antiqua" w:cs="Arial"/>
          <w:sz w:val="24"/>
          <w:szCs w:val="24"/>
        </w:rPr>
        <w:t>¢</w:t>
      </w:r>
      <w:r w:rsidRPr="00290235">
        <w:rPr>
          <w:rFonts w:ascii="Book Antiqua" w:eastAsia="Arial Unicode MS" w:hAnsi="Book Antiqua" w:cs="Arial"/>
          <w:sz w:val="24"/>
          <w:szCs w:val="24"/>
          <w:lang w:val="es-ES"/>
        </w:rPr>
        <w:t>15.663.568.811 en el 2022</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CR"/>
        </w:rPr>
        <w:t>decreciendo en</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466.141.755</w:t>
      </w:r>
      <w:r w:rsidRPr="00290235">
        <w:rPr>
          <w:rFonts w:ascii="Book Antiqua" w:eastAsia="Arial Unicode MS" w:hAnsi="Book Antiqua" w:cs="Arial"/>
          <w:sz w:val="24"/>
          <w:szCs w:val="24"/>
        </w:rPr>
        <w:t>.</w:t>
      </w:r>
    </w:p>
    <w:p w14:paraId="7EFC2521" w14:textId="77777777" w:rsidR="00BF1D58" w:rsidRPr="00290235" w:rsidRDefault="00BF1D58" w:rsidP="00BF1D58">
      <w:pPr>
        <w:pStyle w:val="Textoindependiente"/>
        <w:spacing w:after="0"/>
        <w:jc w:val="both"/>
        <w:rPr>
          <w:rFonts w:ascii="Book Antiqua" w:eastAsia="Arial Unicode MS" w:hAnsi="Book Antiqua" w:cs="Arial"/>
          <w:sz w:val="24"/>
          <w:szCs w:val="24"/>
        </w:rPr>
      </w:pPr>
    </w:p>
    <w:p w14:paraId="2A2950D6" w14:textId="77777777" w:rsidR="00BF1D58" w:rsidRPr="00290235" w:rsidRDefault="00BF1D58" w:rsidP="00BF1D58">
      <w:pPr>
        <w:pStyle w:val="Textoindependiente"/>
        <w:spacing w:after="0"/>
        <w:jc w:val="center"/>
        <w:rPr>
          <w:rFonts w:ascii="Book Antiqua" w:eastAsia="Arial Unicode MS" w:hAnsi="Book Antiqua" w:cs="Arial"/>
          <w:b/>
        </w:rPr>
      </w:pPr>
    </w:p>
    <w:p w14:paraId="0E0EE050" w14:textId="71C7F5DB" w:rsidR="00BF1D58" w:rsidRPr="00290235" w:rsidRDefault="00BF1D58" w:rsidP="00BF1D58">
      <w:pPr>
        <w:pStyle w:val="Textoindependiente"/>
        <w:spacing w:after="0"/>
        <w:jc w:val="center"/>
        <w:rPr>
          <w:rFonts w:ascii="Book Antiqua" w:eastAsia="Arial Unicode MS" w:hAnsi="Book Antiqua" w:cs="Arial"/>
          <w:b/>
          <w:sz w:val="24"/>
          <w:szCs w:val="24"/>
          <w:lang w:val="es-ES"/>
        </w:rPr>
      </w:pPr>
      <w:r w:rsidRPr="00290235">
        <w:rPr>
          <w:rFonts w:ascii="Book Antiqua" w:eastAsia="Arial Unicode MS" w:hAnsi="Book Antiqua" w:cs="Arial"/>
          <w:b/>
          <w:sz w:val="24"/>
          <w:szCs w:val="24"/>
        </w:rPr>
        <w:t xml:space="preserve">Cuadro </w:t>
      </w:r>
      <w:r w:rsidR="00880186" w:rsidRPr="00290235">
        <w:rPr>
          <w:rFonts w:ascii="Book Antiqua" w:eastAsia="Arial Unicode MS" w:hAnsi="Book Antiqua" w:cs="Arial"/>
          <w:b/>
          <w:sz w:val="24"/>
          <w:szCs w:val="24"/>
          <w:lang w:val="es-ES"/>
        </w:rPr>
        <w:t>1</w:t>
      </w:r>
      <w:r w:rsidR="00592B86" w:rsidRPr="00290235">
        <w:rPr>
          <w:rFonts w:ascii="Book Antiqua" w:eastAsia="Arial Unicode MS" w:hAnsi="Book Antiqua" w:cs="Arial"/>
          <w:b/>
          <w:sz w:val="24"/>
          <w:szCs w:val="24"/>
          <w:lang w:val="es-ES"/>
        </w:rPr>
        <w:t>8</w:t>
      </w:r>
    </w:p>
    <w:p w14:paraId="6BC003DF" w14:textId="77777777" w:rsidR="00BF1D58" w:rsidRPr="00290235" w:rsidRDefault="00BF1D58" w:rsidP="00BF1D58">
      <w:pPr>
        <w:pStyle w:val="Textoindependiente"/>
        <w:spacing w:after="0"/>
        <w:jc w:val="center"/>
        <w:rPr>
          <w:rFonts w:ascii="Book Antiqua" w:eastAsia="Arial Unicode MS" w:hAnsi="Book Antiqua" w:cs="Arial"/>
          <w:b/>
          <w:sz w:val="24"/>
          <w:szCs w:val="24"/>
          <w:lang w:val="es-CR"/>
        </w:rPr>
      </w:pPr>
      <w:r w:rsidRPr="00290235">
        <w:rPr>
          <w:rFonts w:ascii="Book Antiqua" w:eastAsia="Arial Unicode MS" w:hAnsi="Book Antiqua" w:cs="Arial"/>
          <w:b/>
          <w:sz w:val="24"/>
          <w:szCs w:val="24"/>
        </w:rPr>
        <w:t>Estimación del Costo Total del Re</w:t>
      </w:r>
      <w:r w:rsidRPr="00290235">
        <w:rPr>
          <w:rFonts w:ascii="Book Antiqua" w:eastAsia="Arial Unicode MS" w:hAnsi="Book Antiqua" w:cs="Arial"/>
          <w:b/>
          <w:sz w:val="24"/>
          <w:szCs w:val="24"/>
          <w:lang w:val="es-CR"/>
        </w:rPr>
        <w:t>curso</w:t>
      </w:r>
      <w:r w:rsidRPr="00290235">
        <w:rPr>
          <w:rFonts w:ascii="Book Antiqua" w:eastAsia="Arial Unicode MS" w:hAnsi="Book Antiqua" w:cs="Arial"/>
          <w:b/>
          <w:sz w:val="24"/>
          <w:szCs w:val="24"/>
        </w:rPr>
        <w:t xml:space="preserve"> Humano y Gasto Variable</w:t>
      </w:r>
      <w:r w:rsidRPr="00290235">
        <w:rPr>
          <w:rFonts w:ascii="Book Antiqua" w:eastAsia="Arial Unicode MS" w:hAnsi="Book Antiqua" w:cs="Arial"/>
          <w:b/>
          <w:sz w:val="24"/>
          <w:szCs w:val="24"/>
          <w:lang w:val="es-ES"/>
        </w:rPr>
        <w:t xml:space="preserve">, </w:t>
      </w:r>
      <w:r w:rsidRPr="00290235">
        <w:rPr>
          <w:rFonts w:ascii="Book Antiqua" w:eastAsia="Arial Unicode MS" w:hAnsi="Book Antiqua" w:cs="Arial"/>
          <w:b/>
          <w:sz w:val="24"/>
          <w:szCs w:val="24"/>
        </w:rPr>
        <w:t>Según Materia, comparativo 20</w:t>
      </w:r>
      <w:r w:rsidRPr="00290235">
        <w:rPr>
          <w:rFonts w:ascii="Book Antiqua" w:eastAsia="Arial Unicode MS" w:hAnsi="Book Antiqua" w:cs="Arial"/>
          <w:b/>
          <w:sz w:val="24"/>
          <w:szCs w:val="24"/>
          <w:lang w:val="es-CR"/>
        </w:rPr>
        <w:t>21</w:t>
      </w:r>
      <w:r w:rsidRPr="00290235">
        <w:rPr>
          <w:rFonts w:ascii="Book Antiqua" w:eastAsia="Arial Unicode MS" w:hAnsi="Book Antiqua" w:cs="Arial"/>
          <w:b/>
          <w:sz w:val="24"/>
          <w:szCs w:val="24"/>
        </w:rPr>
        <w:t>-20</w:t>
      </w:r>
      <w:r w:rsidRPr="00290235">
        <w:rPr>
          <w:rFonts w:ascii="Book Antiqua" w:eastAsia="Arial Unicode MS" w:hAnsi="Book Antiqua" w:cs="Arial"/>
          <w:b/>
          <w:sz w:val="24"/>
          <w:szCs w:val="24"/>
          <w:lang w:val="es-CR"/>
        </w:rPr>
        <w:t>22.</w:t>
      </w:r>
    </w:p>
    <w:p w14:paraId="406185A9" w14:textId="77777777" w:rsidR="00BF1D58" w:rsidRPr="00290235" w:rsidRDefault="00BF1D58" w:rsidP="00BF1D58">
      <w:pPr>
        <w:pStyle w:val="Textoindependiente"/>
        <w:spacing w:after="0"/>
        <w:ind w:left="708"/>
        <w:jc w:val="both"/>
        <w:rPr>
          <w:rFonts w:ascii="Book Antiqua" w:eastAsia="Arial Unicode MS" w:hAnsi="Book Antiqua" w:cs="Arial"/>
          <w:b/>
          <w:lang w:val="es-CR"/>
        </w:rPr>
      </w:pPr>
    </w:p>
    <w:p w14:paraId="785183C6" w14:textId="77777777" w:rsidR="00BF1D58" w:rsidRPr="00290235" w:rsidRDefault="00BF1D58" w:rsidP="00BF1D58">
      <w:pPr>
        <w:pStyle w:val="Textoindependiente"/>
        <w:spacing w:after="0"/>
        <w:jc w:val="center"/>
        <w:rPr>
          <w:rFonts w:ascii="Book Antiqua" w:eastAsia="Arial Unicode MS" w:hAnsi="Book Antiqua" w:cs="Arial"/>
          <w:b/>
          <w:lang w:val="es-CR"/>
        </w:rPr>
      </w:pPr>
      <w:r w:rsidRPr="00290235">
        <w:rPr>
          <w:rFonts w:ascii="Book Antiqua" w:eastAsia="Arial Unicode MS" w:hAnsi="Book Antiqua"/>
          <w:noProof/>
        </w:rPr>
        <w:drawing>
          <wp:inline distT="0" distB="0" distL="0" distR="0" wp14:anchorId="3D5ABFE7" wp14:editId="5D80C780">
            <wp:extent cx="5541645" cy="3295650"/>
            <wp:effectExtent l="0" t="0" r="1905" b="0"/>
            <wp:docPr id="8198591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1645" cy="3295650"/>
                    </a:xfrm>
                    <a:prstGeom prst="rect">
                      <a:avLst/>
                    </a:prstGeom>
                    <a:noFill/>
                    <a:ln>
                      <a:noFill/>
                    </a:ln>
                  </pic:spPr>
                </pic:pic>
              </a:graphicData>
            </a:graphic>
          </wp:inline>
        </w:drawing>
      </w:r>
    </w:p>
    <w:p w14:paraId="6A394BE5" w14:textId="77777777" w:rsidR="00BF1D58" w:rsidRPr="00290235" w:rsidRDefault="00BF1D58" w:rsidP="00BF1D58">
      <w:pPr>
        <w:rPr>
          <w:rFonts w:ascii="Book Antiqua" w:eastAsia="Arial Unicode MS" w:hAnsi="Book Antiqua" w:cs="Arial"/>
          <w:sz w:val="18"/>
          <w:szCs w:val="18"/>
        </w:rPr>
      </w:pPr>
      <w:r w:rsidRPr="00290235">
        <w:rPr>
          <w:rFonts w:ascii="Book Antiqua" w:eastAsia="Arial Unicode MS" w:hAnsi="Book Antiqua" w:cs="Arial"/>
          <w:sz w:val="18"/>
          <w:szCs w:val="18"/>
        </w:rPr>
        <w:t xml:space="preserve">         Elaboración propia</w:t>
      </w:r>
    </w:p>
    <w:p w14:paraId="775C1682" w14:textId="77777777" w:rsidR="00366A29" w:rsidRPr="00290235" w:rsidRDefault="00366A29" w:rsidP="00D94503">
      <w:pPr>
        <w:rPr>
          <w:rFonts w:ascii="Book Antiqua" w:hAnsi="Book Antiqua" w:cs="Arial"/>
          <w:sz w:val="16"/>
          <w:szCs w:val="16"/>
          <w:lang w:eastAsia="es-CR"/>
        </w:rPr>
      </w:pPr>
    </w:p>
    <w:p w14:paraId="0988395F" w14:textId="6EA4E3F8" w:rsidR="00AF388E" w:rsidRPr="00290235" w:rsidRDefault="00877DE8" w:rsidP="00D94503">
      <w:pPr>
        <w:rPr>
          <w:rFonts w:ascii="Book Antiqua" w:hAnsi="Book Antiqua" w:cs="Arial"/>
          <w:sz w:val="16"/>
          <w:szCs w:val="16"/>
          <w:lang w:eastAsia="es-CR"/>
        </w:rPr>
      </w:pPr>
      <w:r w:rsidRPr="00290235">
        <w:rPr>
          <w:rFonts w:ascii="Book Antiqua" w:hAnsi="Book Antiqua" w:cs="Arial"/>
          <w:sz w:val="16"/>
          <w:szCs w:val="16"/>
          <w:lang w:eastAsia="es-CR"/>
        </w:rPr>
        <w:br w:type="page"/>
      </w:r>
    </w:p>
    <w:p w14:paraId="01441562" w14:textId="143CE648" w:rsidR="00AF388E" w:rsidRPr="00290235" w:rsidRDefault="00AF388E" w:rsidP="00F62D5D">
      <w:pPr>
        <w:pStyle w:val="Ttulo2"/>
        <w:numPr>
          <w:ilvl w:val="0"/>
          <w:numId w:val="17"/>
        </w:numPr>
        <w:tabs>
          <w:tab w:val="left" w:pos="284"/>
        </w:tabs>
        <w:jc w:val="both"/>
        <w:rPr>
          <w:rFonts w:ascii="Book Antiqua" w:eastAsia="Arial Unicode MS" w:hAnsi="Book Antiqua" w:cs="Arial"/>
          <w:i w:val="0"/>
          <w:sz w:val="24"/>
          <w:szCs w:val="24"/>
        </w:rPr>
      </w:pPr>
      <w:bookmarkStart w:id="44" w:name="_Toc143256593"/>
      <w:r w:rsidRPr="00290235">
        <w:rPr>
          <w:rFonts w:ascii="Book Antiqua" w:hAnsi="Book Antiqua"/>
          <w:noProof/>
        </w:rPr>
        <w:lastRenderedPageBreak/>
        <w:drawing>
          <wp:inline distT="0" distB="0" distL="0" distR="0" wp14:anchorId="29A4C126" wp14:editId="5332CF2E">
            <wp:extent cx="1068631" cy="1068631"/>
            <wp:effectExtent l="0" t="0" r="0" b="0"/>
            <wp:docPr id="1030597501" name="Imagen 63" descr="marcador de posi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dor de posición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9425" cy="1069425"/>
                    </a:xfrm>
                    <a:prstGeom prst="rect">
                      <a:avLst/>
                    </a:prstGeom>
                    <a:noFill/>
                    <a:ln>
                      <a:noFill/>
                    </a:ln>
                  </pic:spPr>
                </pic:pic>
              </a:graphicData>
            </a:graphic>
          </wp:inline>
        </w:drawing>
      </w:r>
      <w:r w:rsidRPr="00290235">
        <w:rPr>
          <w:rFonts w:ascii="Book Antiqua" w:eastAsia="Arial Unicode MS" w:hAnsi="Book Antiqua" w:cs="Arial"/>
          <w:i w:val="0"/>
          <w:sz w:val="24"/>
          <w:szCs w:val="24"/>
        </w:rPr>
        <w:t xml:space="preserve">    ANÁLISIS SEGÚN REGIÓN</w:t>
      </w:r>
      <w:bookmarkEnd w:id="44"/>
    </w:p>
    <w:p w14:paraId="0CF3B4C7" w14:textId="77777777" w:rsidR="00B332E3" w:rsidRPr="00290235" w:rsidRDefault="00B332E3" w:rsidP="00B332E3">
      <w:pPr>
        <w:rPr>
          <w:rFonts w:ascii="Book Antiqua" w:eastAsia="Arial Unicode MS" w:hAnsi="Book Antiqua"/>
          <w:lang w:val="es-ES"/>
        </w:rPr>
      </w:pPr>
    </w:p>
    <w:p w14:paraId="4DD4E195" w14:textId="77777777" w:rsidR="00FF4204" w:rsidRPr="00290235" w:rsidRDefault="00FF4204" w:rsidP="00E1125A">
      <w:pPr>
        <w:jc w:val="both"/>
        <w:rPr>
          <w:rFonts w:ascii="Book Antiqua" w:eastAsia="Arial Unicode MS" w:hAnsi="Book Antiqua" w:cs="Arial"/>
          <w:sz w:val="24"/>
          <w:szCs w:val="24"/>
          <w:lang w:val="es-ES"/>
        </w:rPr>
      </w:pPr>
    </w:p>
    <w:p w14:paraId="5677938B" w14:textId="1E1F4C4F" w:rsidR="00066FB2" w:rsidRPr="00290235" w:rsidRDefault="00691383" w:rsidP="00066FB2">
      <w:pPr>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Con el propósito de </w:t>
      </w:r>
      <w:r w:rsidR="00BC5603" w:rsidRPr="00290235">
        <w:rPr>
          <w:rFonts w:ascii="Book Antiqua" w:eastAsia="Arial Unicode MS" w:hAnsi="Book Antiqua" w:cs="Arial"/>
          <w:sz w:val="24"/>
          <w:szCs w:val="24"/>
          <w:lang w:val="es-ES"/>
        </w:rPr>
        <w:t xml:space="preserve">generar información </w:t>
      </w:r>
      <w:r w:rsidR="00FF43D0" w:rsidRPr="00290235">
        <w:rPr>
          <w:rFonts w:ascii="Book Antiqua" w:eastAsia="Arial Unicode MS" w:hAnsi="Book Antiqua" w:cs="Arial"/>
          <w:sz w:val="24"/>
          <w:szCs w:val="24"/>
          <w:lang w:val="es-ES"/>
        </w:rPr>
        <w:t>de análisis conforme la estructura de la Ley N°</w:t>
      </w:r>
      <w:r w:rsidR="00A711FA" w:rsidRPr="00290235">
        <w:rPr>
          <w:rFonts w:ascii="Book Antiqua" w:eastAsia="Arial Unicode MS" w:hAnsi="Book Antiqua" w:cs="Arial"/>
          <w:sz w:val="24"/>
          <w:szCs w:val="24"/>
          <w:lang w:val="es-ES"/>
        </w:rPr>
        <w:t xml:space="preserve">10.096 Ley de Desarrollo Regional, para </w:t>
      </w:r>
      <w:r w:rsidR="00556778" w:rsidRPr="00290235">
        <w:rPr>
          <w:rFonts w:ascii="Book Antiqua" w:eastAsia="Arial Unicode MS" w:hAnsi="Book Antiqua" w:cs="Arial"/>
          <w:sz w:val="24"/>
          <w:szCs w:val="24"/>
          <w:lang w:val="es-ES"/>
        </w:rPr>
        <w:t>esta edición del Informe del Costo de la Justicia</w:t>
      </w:r>
      <w:r w:rsidR="00066FB2" w:rsidRPr="00290235">
        <w:rPr>
          <w:rFonts w:ascii="Book Antiqua" w:eastAsia="Arial Unicode MS" w:hAnsi="Book Antiqua" w:cs="Arial"/>
          <w:sz w:val="24"/>
          <w:szCs w:val="24"/>
          <w:lang w:val="es-ES"/>
        </w:rPr>
        <w:t xml:space="preserve"> se presenta un análisis por Región del Presupuesto ejecutado por el Poder Judicial para el 2022, el objetivo es exponer desde </w:t>
      </w:r>
      <w:r w:rsidR="005473FC" w:rsidRPr="00290235">
        <w:rPr>
          <w:rFonts w:ascii="Book Antiqua" w:eastAsia="Arial Unicode MS" w:hAnsi="Book Antiqua" w:cs="Arial"/>
          <w:sz w:val="24"/>
          <w:szCs w:val="24"/>
          <w:lang w:val="es-ES"/>
        </w:rPr>
        <w:t>esta perspectiva</w:t>
      </w:r>
      <w:r w:rsidR="00066FB2" w:rsidRPr="00290235">
        <w:rPr>
          <w:rFonts w:ascii="Book Antiqua" w:eastAsia="Arial Unicode MS" w:hAnsi="Book Antiqua" w:cs="Arial"/>
          <w:sz w:val="24"/>
          <w:szCs w:val="24"/>
          <w:lang w:val="es-ES"/>
        </w:rPr>
        <w:t xml:space="preserve"> como se distribu</w:t>
      </w:r>
      <w:r w:rsidR="00B87444" w:rsidRPr="00290235">
        <w:rPr>
          <w:rFonts w:ascii="Book Antiqua" w:eastAsia="Arial Unicode MS" w:hAnsi="Book Antiqua" w:cs="Arial"/>
          <w:sz w:val="24"/>
          <w:szCs w:val="24"/>
          <w:lang w:val="es-ES"/>
        </w:rPr>
        <w:t>y</w:t>
      </w:r>
      <w:r w:rsidR="00066FB2" w:rsidRPr="00290235">
        <w:rPr>
          <w:rFonts w:ascii="Book Antiqua" w:eastAsia="Arial Unicode MS" w:hAnsi="Book Antiqua" w:cs="Arial"/>
          <w:sz w:val="24"/>
          <w:szCs w:val="24"/>
          <w:lang w:val="es-ES"/>
        </w:rPr>
        <w:t>en los recursos.</w:t>
      </w:r>
    </w:p>
    <w:p w14:paraId="574A6259" w14:textId="446422F9" w:rsidR="00FF4204" w:rsidRPr="00290235" w:rsidRDefault="00FF4204" w:rsidP="00E1125A">
      <w:pPr>
        <w:jc w:val="both"/>
        <w:rPr>
          <w:rFonts w:ascii="Book Antiqua" w:eastAsia="Arial Unicode MS" w:hAnsi="Book Antiqua" w:cs="Arial"/>
          <w:sz w:val="24"/>
          <w:szCs w:val="24"/>
          <w:lang w:val="es-ES"/>
        </w:rPr>
      </w:pPr>
    </w:p>
    <w:p w14:paraId="3A78A7C4" w14:textId="10191315" w:rsidR="00E746BE" w:rsidRPr="00290235" w:rsidRDefault="00A06A0D" w:rsidP="00E1125A">
      <w:pPr>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w:t>
      </w:r>
      <w:r w:rsidR="00EA66F7" w:rsidRPr="00290235">
        <w:rPr>
          <w:rFonts w:ascii="Book Antiqua" w:eastAsia="Arial Unicode MS" w:hAnsi="Book Antiqua" w:cs="Arial"/>
          <w:sz w:val="24"/>
          <w:szCs w:val="24"/>
          <w:lang w:val="es-ES"/>
        </w:rPr>
        <w:t>l Poder Judicial presenta</w:t>
      </w:r>
      <w:r w:rsidR="0021592A" w:rsidRPr="00290235">
        <w:rPr>
          <w:rFonts w:ascii="Book Antiqua" w:eastAsia="Arial Unicode MS" w:hAnsi="Book Antiqua" w:cs="Arial"/>
          <w:sz w:val="24"/>
          <w:szCs w:val="24"/>
          <w:lang w:val="es-ES"/>
        </w:rPr>
        <w:t xml:space="preserve"> </w:t>
      </w:r>
      <w:r w:rsidR="00063FA9" w:rsidRPr="00290235">
        <w:rPr>
          <w:rFonts w:ascii="Book Antiqua" w:eastAsia="Arial Unicode MS" w:hAnsi="Book Antiqua" w:cs="Arial"/>
          <w:sz w:val="24"/>
          <w:szCs w:val="24"/>
          <w:lang w:val="es-ES"/>
        </w:rPr>
        <w:t>las</w:t>
      </w:r>
      <w:r w:rsidR="00E746BE" w:rsidRPr="00290235">
        <w:rPr>
          <w:rFonts w:ascii="Book Antiqua" w:eastAsia="Arial Unicode MS" w:hAnsi="Book Antiqua" w:cs="Arial"/>
          <w:sz w:val="24"/>
          <w:szCs w:val="24"/>
          <w:lang w:val="es-ES"/>
        </w:rPr>
        <w:t xml:space="preserve"> siguiente</w:t>
      </w:r>
      <w:r w:rsidR="00063FA9" w:rsidRPr="00290235">
        <w:rPr>
          <w:rFonts w:ascii="Book Antiqua" w:eastAsia="Arial Unicode MS" w:hAnsi="Book Antiqua" w:cs="Arial"/>
          <w:sz w:val="24"/>
          <w:szCs w:val="24"/>
          <w:lang w:val="es-ES"/>
        </w:rPr>
        <w:t>s</w:t>
      </w:r>
      <w:r w:rsidR="00E746BE" w:rsidRPr="00290235">
        <w:rPr>
          <w:rFonts w:ascii="Book Antiqua" w:eastAsia="Arial Unicode MS" w:hAnsi="Book Antiqua" w:cs="Arial"/>
          <w:sz w:val="24"/>
          <w:szCs w:val="24"/>
          <w:lang w:val="es-ES"/>
        </w:rPr>
        <w:t xml:space="preserve"> </w:t>
      </w:r>
      <w:r w:rsidR="00063FA9" w:rsidRPr="00290235">
        <w:rPr>
          <w:rFonts w:ascii="Book Antiqua" w:eastAsia="Arial Unicode MS" w:hAnsi="Book Antiqua" w:cs="Arial"/>
          <w:sz w:val="24"/>
          <w:szCs w:val="24"/>
          <w:lang w:val="es-ES"/>
        </w:rPr>
        <w:t xml:space="preserve">gráficas </w:t>
      </w:r>
      <w:r w:rsidR="0021592A" w:rsidRPr="00290235">
        <w:rPr>
          <w:rFonts w:ascii="Book Antiqua" w:eastAsia="Arial Unicode MS" w:hAnsi="Book Antiqua" w:cs="Arial"/>
          <w:sz w:val="24"/>
          <w:szCs w:val="24"/>
          <w:lang w:val="es-ES"/>
        </w:rPr>
        <w:t xml:space="preserve">donde </w:t>
      </w:r>
      <w:r w:rsidR="00063FA9" w:rsidRPr="00290235">
        <w:rPr>
          <w:rFonts w:ascii="Book Antiqua" w:eastAsia="Arial Unicode MS" w:hAnsi="Book Antiqua" w:cs="Arial"/>
          <w:sz w:val="24"/>
          <w:szCs w:val="24"/>
          <w:lang w:val="es-ES"/>
        </w:rPr>
        <w:t>se</w:t>
      </w:r>
      <w:r w:rsidR="00E746BE" w:rsidRPr="00290235">
        <w:rPr>
          <w:rFonts w:ascii="Book Antiqua" w:eastAsia="Arial Unicode MS" w:hAnsi="Book Antiqua" w:cs="Arial"/>
          <w:sz w:val="24"/>
          <w:szCs w:val="24"/>
          <w:lang w:val="es-ES"/>
        </w:rPr>
        <w:t xml:space="preserve"> muestra </w:t>
      </w:r>
      <w:r w:rsidR="00840E5F" w:rsidRPr="00290235">
        <w:rPr>
          <w:rFonts w:ascii="Book Antiqua" w:eastAsia="Arial Unicode MS" w:hAnsi="Book Antiqua" w:cs="Arial"/>
          <w:sz w:val="24"/>
          <w:szCs w:val="24"/>
          <w:lang w:val="es-ES"/>
        </w:rPr>
        <w:t>el monto ejecutado para el período en estudio con su peso relativo</w:t>
      </w:r>
      <w:r w:rsidR="002B37B1" w:rsidRPr="00290235">
        <w:rPr>
          <w:rFonts w:ascii="Book Antiqua" w:eastAsia="Arial Unicode MS" w:hAnsi="Book Antiqua" w:cs="Arial"/>
          <w:sz w:val="24"/>
          <w:szCs w:val="24"/>
          <w:lang w:val="es-ES"/>
        </w:rPr>
        <w:t>.</w:t>
      </w:r>
      <w:r w:rsidR="006D363D" w:rsidRPr="00290235">
        <w:rPr>
          <w:rFonts w:ascii="Book Antiqua" w:eastAsia="Arial Unicode MS" w:hAnsi="Book Antiqua" w:cs="Arial"/>
          <w:sz w:val="24"/>
          <w:szCs w:val="24"/>
          <w:lang w:val="es-ES"/>
        </w:rPr>
        <w:t xml:space="preserve"> </w:t>
      </w:r>
      <w:r w:rsidR="00E746BE" w:rsidRPr="00290235">
        <w:rPr>
          <w:rFonts w:ascii="Book Antiqua" w:eastAsia="Arial Unicode MS" w:hAnsi="Book Antiqua" w:cs="Arial"/>
          <w:sz w:val="24"/>
          <w:szCs w:val="24"/>
          <w:lang w:val="es-ES"/>
        </w:rPr>
        <w:t xml:space="preserve"> </w:t>
      </w:r>
    </w:p>
    <w:p w14:paraId="32356195" w14:textId="58391358" w:rsidR="00156A04" w:rsidRPr="00290235" w:rsidRDefault="00466D23" w:rsidP="00306EAC">
      <w:pPr>
        <w:rPr>
          <w:rFonts w:ascii="Book Antiqua" w:eastAsia="Arial Unicode MS" w:hAnsi="Book Antiqua"/>
          <w:lang w:val="es-ES"/>
        </w:rPr>
      </w:pPr>
      <w:r w:rsidRPr="00290235">
        <w:rPr>
          <w:rFonts w:ascii="Book Antiqua" w:eastAsia="Arial Unicode MS" w:hAnsi="Book Antiqua"/>
          <w:noProof/>
          <w:lang w:val="es-ES"/>
        </w:rPr>
        <mc:AlternateContent>
          <mc:Choice Requires="wps">
            <w:drawing>
              <wp:anchor distT="0" distB="0" distL="114300" distR="114300" simplePos="0" relativeHeight="251658255" behindDoc="0" locked="0" layoutInCell="1" allowOverlap="1" wp14:anchorId="4E0C67E5" wp14:editId="6F420542">
                <wp:simplePos x="0" y="0"/>
                <wp:positionH relativeFrom="column">
                  <wp:posOffset>-58994</wp:posOffset>
                </wp:positionH>
                <wp:positionV relativeFrom="paragraph">
                  <wp:posOffset>114423</wp:posOffset>
                </wp:positionV>
                <wp:extent cx="3893575" cy="3067665"/>
                <wp:effectExtent l="0" t="0" r="0" b="0"/>
                <wp:wrapNone/>
                <wp:docPr id="824400257" name="Rectángulo 64"/>
                <wp:cNvGraphicFramePr/>
                <a:graphic xmlns:a="http://schemas.openxmlformats.org/drawingml/2006/main">
                  <a:graphicData uri="http://schemas.microsoft.com/office/word/2010/wordprocessingShape">
                    <wps:wsp>
                      <wps:cNvSpPr/>
                      <wps:spPr>
                        <a:xfrm>
                          <a:off x="0" y="0"/>
                          <a:ext cx="3893575" cy="30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14E00" w14:textId="2CDB6A51" w:rsidR="00737EB9" w:rsidRDefault="00737EB9" w:rsidP="00466D23">
                            <w:pPr>
                              <w:jc w:val="center"/>
                            </w:pPr>
                            <w:r>
                              <w:rPr>
                                <w:noProof/>
                              </w:rPr>
                              <w:drawing>
                                <wp:inline distT="0" distB="0" distL="0" distR="0" wp14:anchorId="649FB4CE" wp14:editId="7FBA5A0D">
                                  <wp:extent cx="2905432" cy="2872105"/>
                                  <wp:effectExtent l="0" t="0" r="0" b="0"/>
                                  <wp:docPr id="18" name="Imagen 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7202" name="Imagen 4" descr="Mapa&#10;&#10;Descripción generada automá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5432" cy="2872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67E5" id="Rectángulo 64" o:spid="_x0000_s1030" style="position:absolute;margin-left:-4.65pt;margin-top:9pt;width:306.6pt;height:241.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" filled="f" stroked="f" strokeweight="1pt">
                <v:textbox>
                  <w:txbxContent>
                    <w:p w14:paraId="06014E00" w14:textId="2CDB6A51" w:rsidR="00737EB9" w:rsidRDefault="00737EB9" w:rsidP="00466D23">
                      <w:pPr>
                        <w:jc w:val="center"/>
                      </w:pPr>
                      <w:r>
                        <w:rPr>
                          <w:noProof/>
                        </w:rPr>
                        <w:drawing>
                          <wp:inline distT="0" distB="0" distL="0" distR="0" wp14:anchorId="649FB4CE" wp14:editId="7FBA5A0D">
                            <wp:extent cx="2905432" cy="2872105"/>
                            <wp:effectExtent l="0" t="0" r="0" b="0"/>
                            <wp:docPr id="18" name="Imagen 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7202" name="Imagen 4" descr="Mapa&#10;&#10;Descripción generada automá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5432" cy="2872105"/>
                                    </a:xfrm>
                                    <a:prstGeom prst="rect">
                                      <a:avLst/>
                                    </a:prstGeom>
                                    <a:noFill/>
                                    <a:ln>
                                      <a:noFill/>
                                    </a:ln>
                                  </pic:spPr>
                                </pic:pic>
                              </a:graphicData>
                            </a:graphic>
                          </wp:inline>
                        </w:drawing>
                      </w:r>
                    </w:p>
                  </w:txbxContent>
                </v:textbox>
              </v:rect>
            </w:pict>
          </mc:Fallback>
        </mc:AlternateContent>
      </w:r>
    </w:p>
    <w:p w14:paraId="5FF1A303" w14:textId="46B2B63A" w:rsidR="00156A04" w:rsidRPr="00290235" w:rsidRDefault="00466D23" w:rsidP="00466D23">
      <w:pPr>
        <w:tabs>
          <w:tab w:val="left" w:pos="5621"/>
        </w:tabs>
        <w:rPr>
          <w:rFonts w:ascii="Book Antiqua" w:eastAsia="Arial Unicode MS" w:hAnsi="Book Antiqua"/>
          <w:lang w:val="es-ES"/>
        </w:rPr>
      </w:pPr>
      <w:r w:rsidRPr="00290235">
        <w:rPr>
          <w:rFonts w:ascii="Book Antiqua" w:eastAsia="Arial Unicode MS" w:hAnsi="Book Antiqua"/>
          <w:lang w:val="es-ES"/>
        </w:rPr>
        <w:tab/>
      </w:r>
    </w:p>
    <w:p w14:paraId="5EB280E5" w14:textId="77777777" w:rsidR="00466D23" w:rsidRPr="00290235" w:rsidRDefault="00466D23" w:rsidP="00466D23">
      <w:pPr>
        <w:tabs>
          <w:tab w:val="left" w:pos="5621"/>
        </w:tabs>
        <w:rPr>
          <w:rFonts w:ascii="Book Antiqua" w:eastAsia="Arial Unicode MS" w:hAnsi="Book Antiqua"/>
          <w:lang w:val="es-ES"/>
        </w:rPr>
      </w:pPr>
    </w:p>
    <w:p w14:paraId="22695357" w14:textId="0CBF8E8E" w:rsidR="00466D23" w:rsidRPr="00290235" w:rsidRDefault="008E179A" w:rsidP="00466D23">
      <w:pPr>
        <w:tabs>
          <w:tab w:val="left" w:pos="5621"/>
        </w:tabs>
        <w:rPr>
          <w:rFonts w:ascii="Book Antiqua" w:eastAsia="Arial Unicode MS" w:hAnsi="Book Antiqua"/>
          <w:lang w:val="es-ES"/>
        </w:rPr>
      </w:pPr>
      <w:r w:rsidRPr="00290235">
        <w:rPr>
          <w:rFonts w:ascii="Book Antiqua" w:eastAsia="Arial Unicode MS" w:hAnsi="Book Antiqua"/>
          <w:noProof/>
        </w:rPr>
        <mc:AlternateContent>
          <mc:Choice Requires="wps">
            <w:drawing>
              <wp:anchor distT="0" distB="0" distL="114300" distR="114300" simplePos="0" relativeHeight="251658256" behindDoc="0" locked="0" layoutInCell="1" allowOverlap="1" wp14:anchorId="09F769F3" wp14:editId="20533EA8">
                <wp:simplePos x="0" y="0"/>
                <wp:positionH relativeFrom="column">
                  <wp:posOffset>624205</wp:posOffset>
                </wp:positionH>
                <wp:positionV relativeFrom="paragraph">
                  <wp:posOffset>77663</wp:posOffset>
                </wp:positionV>
                <wp:extent cx="567055" cy="272415"/>
                <wp:effectExtent l="0" t="0" r="0" b="0"/>
                <wp:wrapNone/>
                <wp:docPr id="847231921" name="Rectángulo 65"/>
                <wp:cNvGraphicFramePr/>
                <a:graphic xmlns:a="http://schemas.openxmlformats.org/drawingml/2006/main">
                  <a:graphicData uri="http://schemas.microsoft.com/office/word/2010/wordprocessingShape">
                    <wps:wsp>
                      <wps:cNvSpPr/>
                      <wps:spPr>
                        <a:xfrm>
                          <a:off x="0" y="0"/>
                          <a:ext cx="567055"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545E8" w14:textId="636401B3" w:rsidR="00737EB9" w:rsidRPr="00AA475C" w:rsidRDefault="00737EB9" w:rsidP="00AA475C">
                            <w:pPr>
                              <w:jc w:val="center"/>
                              <w:rPr>
                                <w:b/>
                                <w:bCs/>
                              </w:rPr>
                            </w:pPr>
                            <w:r w:rsidRPr="00AA475C">
                              <w:rPr>
                                <w:b/>
                                <w:bCs/>
                              </w:rPr>
                              <w:t>5.</w:t>
                            </w:r>
                            <w:r>
                              <w:rPr>
                                <w:b/>
                                <w:bCs/>
                              </w:rPr>
                              <w:t>76</w:t>
                            </w:r>
                            <w:r w:rsidRPr="00AA475C">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769F3" id="Rectángulo 65" o:spid="_x0000_s1031" style="position:absolute;margin-left:49.15pt;margin-top:6.1pt;width:44.65pt;height:2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" filled="f" stroked="f" strokeweight="1pt">
                <v:textbox>
                  <w:txbxContent>
                    <w:p w14:paraId="52C545E8" w14:textId="636401B3" w:rsidR="00737EB9" w:rsidRPr="00AA475C" w:rsidRDefault="00737EB9" w:rsidP="00AA475C">
                      <w:pPr>
                        <w:jc w:val="center"/>
                        <w:rPr>
                          <w:b/>
                          <w:bCs/>
                        </w:rPr>
                      </w:pPr>
                      <w:r w:rsidRPr="00AA475C">
                        <w:rPr>
                          <w:b/>
                          <w:bCs/>
                        </w:rPr>
                        <w:t>5.</w:t>
                      </w:r>
                      <w:r>
                        <w:rPr>
                          <w:b/>
                          <w:bCs/>
                        </w:rPr>
                        <w:t>76</w:t>
                      </w:r>
                      <w:r w:rsidRPr="00AA475C">
                        <w:rPr>
                          <w:b/>
                          <w:bCs/>
                        </w:rPr>
                        <w:t>%</w:t>
                      </w:r>
                    </w:p>
                  </w:txbxContent>
                </v:textbox>
              </v:rect>
            </w:pict>
          </mc:Fallback>
        </mc:AlternateContent>
      </w:r>
    </w:p>
    <w:p w14:paraId="7EBAB9E3" w14:textId="261BD0EE" w:rsidR="00466D23" w:rsidRPr="00290235" w:rsidRDefault="00466D23" w:rsidP="00466D23">
      <w:pPr>
        <w:tabs>
          <w:tab w:val="left" w:pos="5621"/>
        </w:tabs>
        <w:rPr>
          <w:rFonts w:ascii="Book Antiqua" w:eastAsia="Arial Unicode MS" w:hAnsi="Book Antiqua"/>
          <w:lang w:val="es-ES"/>
        </w:rPr>
      </w:pPr>
    </w:p>
    <w:p w14:paraId="56B895AA" w14:textId="301AEEDF" w:rsidR="00466D23" w:rsidRPr="00290235" w:rsidRDefault="00101910" w:rsidP="00682BF9">
      <w:pPr>
        <w:tabs>
          <w:tab w:val="left" w:pos="6015"/>
        </w:tabs>
        <w:rPr>
          <w:rFonts w:ascii="Book Antiqua" w:eastAsia="Arial Unicode MS" w:hAnsi="Book Antiqua"/>
          <w:lang w:val="es-ES"/>
        </w:rPr>
      </w:pPr>
      <w:r w:rsidRPr="00290235">
        <w:rPr>
          <w:rFonts w:ascii="Book Antiqua" w:eastAsia="Arial Unicode MS" w:hAnsi="Book Antiqua"/>
          <w:noProof/>
        </w:rPr>
        <mc:AlternateContent>
          <mc:Choice Requires="wps">
            <w:drawing>
              <wp:anchor distT="0" distB="0" distL="114300" distR="114300" simplePos="0" relativeHeight="251658257" behindDoc="0" locked="0" layoutInCell="1" allowOverlap="1" wp14:anchorId="1DB41EF6" wp14:editId="10D7D609">
                <wp:simplePos x="0" y="0"/>
                <wp:positionH relativeFrom="column">
                  <wp:posOffset>1541449</wp:posOffset>
                </wp:positionH>
                <wp:positionV relativeFrom="paragraph">
                  <wp:posOffset>69215</wp:posOffset>
                </wp:positionV>
                <wp:extent cx="567423" cy="272845"/>
                <wp:effectExtent l="0" t="0" r="0" b="0"/>
                <wp:wrapNone/>
                <wp:docPr id="630561555" name="Rectángulo 66"/>
                <wp:cNvGraphicFramePr/>
                <a:graphic xmlns:a="http://schemas.openxmlformats.org/drawingml/2006/main">
                  <a:graphicData uri="http://schemas.microsoft.com/office/word/2010/wordprocessingShape">
                    <wps:wsp>
                      <wps:cNvSpPr/>
                      <wps:spPr>
                        <a:xfrm>
                          <a:off x="0" y="0"/>
                          <a:ext cx="567423" cy="2728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692E4" w14:textId="0EE248A8" w:rsidR="00737EB9" w:rsidRPr="00AA475C" w:rsidRDefault="00737EB9" w:rsidP="00101910">
                            <w:pPr>
                              <w:jc w:val="center"/>
                              <w:rPr>
                                <w:b/>
                                <w:bCs/>
                              </w:rPr>
                            </w:pPr>
                            <w:r>
                              <w:rPr>
                                <w:b/>
                                <w:bCs/>
                              </w:rPr>
                              <w:t>3.69</w:t>
                            </w:r>
                            <w:r w:rsidRPr="00AA475C">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41EF6" id="Rectángulo 66" o:spid="_x0000_s1032" style="position:absolute;margin-left:121.35pt;margin-top:5.45pt;width:44.7pt;height:2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" filled="f" stroked="f" strokeweight="1pt">
                <v:textbox>
                  <w:txbxContent>
                    <w:p w14:paraId="0E8692E4" w14:textId="0EE248A8" w:rsidR="00737EB9" w:rsidRPr="00AA475C" w:rsidRDefault="00737EB9" w:rsidP="00101910">
                      <w:pPr>
                        <w:jc w:val="center"/>
                        <w:rPr>
                          <w:b/>
                          <w:bCs/>
                        </w:rPr>
                      </w:pPr>
                      <w:r>
                        <w:rPr>
                          <w:b/>
                          <w:bCs/>
                        </w:rPr>
                        <w:t>3.69</w:t>
                      </w:r>
                      <w:r w:rsidRPr="00AA475C">
                        <w:rPr>
                          <w:b/>
                          <w:bCs/>
                        </w:rPr>
                        <w:t>%</w:t>
                      </w:r>
                    </w:p>
                  </w:txbxContent>
                </v:textbox>
              </v:rect>
            </w:pict>
          </mc:Fallback>
        </mc:AlternateContent>
      </w:r>
      <w:r w:rsidR="00682BF9" w:rsidRPr="00290235">
        <w:rPr>
          <w:rFonts w:ascii="Book Antiqua" w:eastAsia="Arial Unicode MS" w:hAnsi="Book Antiqua"/>
          <w:lang w:val="es-ES"/>
        </w:rPr>
        <w:tab/>
      </w:r>
    </w:p>
    <w:p w14:paraId="0B67FE8D" w14:textId="7A182E92" w:rsidR="00840E5F" w:rsidRPr="00290235" w:rsidRDefault="00D535BE" w:rsidP="00171FA6">
      <w:pPr>
        <w:ind w:left="5664"/>
        <w:jc w:val="center"/>
        <w:rPr>
          <w:rFonts w:ascii="Book Antiqua" w:eastAsia="Arial Unicode MS" w:hAnsi="Book Antiqua"/>
          <w:lang w:val="es-ES"/>
        </w:rPr>
      </w:pPr>
      <w:r w:rsidRPr="00290235">
        <w:rPr>
          <w:rFonts w:ascii="Book Antiqua" w:eastAsia="Arial Unicode MS" w:hAnsi="Book Antiqua"/>
          <w:noProof/>
        </w:rPr>
        <mc:AlternateContent>
          <mc:Choice Requires="wps">
            <w:drawing>
              <wp:anchor distT="0" distB="0" distL="114300" distR="114300" simplePos="0" relativeHeight="251658258" behindDoc="0" locked="0" layoutInCell="1" allowOverlap="1" wp14:anchorId="62514CB6" wp14:editId="6773BFEC">
                <wp:simplePos x="0" y="0"/>
                <wp:positionH relativeFrom="column">
                  <wp:posOffset>2314879</wp:posOffset>
                </wp:positionH>
                <wp:positionV relativeFrom="paragraph">
                  <wp:posOffset>264795</wp:posOffset>
                </wp:positionV>
                <wp:extent cx="567055" cy="272415"/>
                <wp:effectExtent l="0" t="0" r="0" b="0"/>
                <wp:wrapNone/>
                <wp:docPr id="1655014402" name="Rectángulo 67"/>
                <wp:cNvGraphicFramePr/>
                <a:graphic xmlns:a="http://schemas.openxmlformats.org/drawingml/2006/main">
                  <a:graphicData uri="http://schemas.microsoft.com/office/word/2010/wordprocessingShape">
                    <wps:wsp>
                      <wps:cNvSpPr/>
                      <wps:spPr>
                        <a:xfrm>
                          <a:off x="0" y="0"/>
                          <a:ext cx="567055"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B26D9" w14:textId="0FEF1E24" w:rsidR="00737EB9" w:rsidRPr="00AA475C" w:rsidRDefault="00737EB9" w:rsidP="00101910">
                            <w:pPr>
                              <w:jc w:val="center"/>
                              <w:rPr>
                                <w:b/>
                                <w:bCs/>
                              </w:rPr>
                            </w:pPr>
                            <w:r>
                              <w:rPr>
                                <w:b/>
                                <w:bCs/>
                              </w:rPr>
                              <w:t>6.89</w:t>
                            </w:r>
                            <w:r w:rsidRPr="00AA475C">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4CB6" id="Rectángulo 67" o:spid="_x0000_s1033" style="position:absolute;left:0;text-align:left;margin-left:182.25pt;margin-top:20.85pt;width:44.65pt;height:21.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" filled="f" stroked="f" strokeweight="1pt">
                <v:textbox>
                  <w:txbxContent>
                    <w:p w14:paraId="768B26D9" w14:textId="0FEF1E24" w:rsidR="00737EB9" w:rsidRPr="00AA475C" w:rsidRDefault="00737EB9" w:rsidP="00101910">
                      <w:pPr>
                        <w:jc w:val="center"/>
                        <w:rPr>
                          <w:b/>
                          <w:bCs/>
                        </w:rPr>
                      </w:pPr>
                      <w:r>
                        <w:rPr>
                          <w:b/>
                          <w:bCs/>
                        </w:rPr>
                        <w:t>6.89</w:t>
                      </w:r>
                      <w:r w:rsidRPr="00AA475C">
                        <w:rPr>
                          <w:b/>
                          <w:bCs/>
                        </w:rPr>
                        <w:t>%</w:t>
                      </w:r>
                    </w:p>
                  </w:txbxContent>
                </v:textbox>
              </v:rect>
            </w:pict>
          </mc:Fallback>
        </mc:AlternateContent>
      </w:r>
      <w:r w:rsidR="0029440D" w:rsidRPr="00290235">
        <w:rPr>
          <w:rFonts w:ascii="Book Antiqua" w:eastAsia="Arial Unicode MS" w:hAnsi="Book Antiqua"/>
          <w:noProof/>
        </w:rPr>
        <w:drawing>
          <wp:inline distT="0" distB="0" distL="0" distR="0" wp14:anchorId="53907CA7" wp14:editId="58BD5DCD">
            <wp:extent cx="2703444" cy="1456690"/>
            <wp:effectExtent l="0" t="0" r="1905" b="0"/>
            <wp:docPr id="70351996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8294" cy="1459304"/>
                    </a:xfrm>
                    <a:prstGeom prst="rect">
                      <a:avLst/>
                    </a:prstGeom>
                    <a:noFill/>
                    <a:ln>
                      <a:noFill/>
                    </a:ln>
                  </pic:spPr>
                </pic:pic>
              </a:graphicData>
            </a:graphic>
          </wp:inline>
        </w:drawing>
      </w:r>
      <w:r w:rsidR="0029440D" w:rsidRPr="00290235">
        <w:rPr>
          <w:rFonts w:ascii="Book Antiqua" w:eastAsia="Arial Unicode MS" w:hAnsi="Book Antiqua"/>
        </w:rPr>
        <w:t xml:space="preserve"> </w:t>
      </w:r>
      <w:r w:rsidR="00A239EE" w:rsidRPr="00290235">
        <w:rPr>
          <w:rFonts w:ascii="Book Antiqua" w:eastAsia="Arial Unicode MS" w:hAnsi="Book Antiqua"/>
          <w:noProof/>
        </w:rPr>
        <mc:AlternateContent>
          <mc:Choice Requires="wps">
            <w:drawing>
              <wp:anchor distT="0" distB="0" distL="114300" distR="114300" simplePos="0" relativeHeight="251658259" behindDoc="0" locked="0" layoutInCell="1" allowOverlap="1" wp14:anchorId="6FE3F962" wp14:editId="3100E379">
                <wp:simplePos x="0" y="0"/>
                <wp:positionH relativeFrom="column">
                  <wp:posOffset>1853565</wp:posOffset>
                </wp:positionH>
                <wp:positionV relativeFrom="paragraph">
                  <wp:posOffset>611695</wp:posOffset>
                </wp:positionV>
                <wp:extent cx="611505" cy="272415"/>
                <wp:effectExtent l="0" t="0" r="0" b="0"/>
                <wp:wrapNone/>
                <wp:docPr id="6966255" name="Rectángulo 69"/>
                <wp:cNvGraphicFramePr/>
                <a:graphic xmlns:a="http://schemas.openxmlformats.org/drawingml/2006/main">
                  <a:graphicData uri="http://schemas.microsoft.com/office/word/2010/wordprocessingShape">
                    <wps:wsp>
                      <wps:cNvSpPr/>
                      <wps:spPr>
                        <a:xfrm>
                          <a:off x="0" y="0"/>
                          <a:ext cx="611505"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AB972" w14:textId="1A0A15B2" w:rsidR="00737EB9" w:rsidRPr="00AA475C" w:rsidRDefault="00737EB9" w:rsidP="00101910">
                            <w:pPr>
                              <w:jc w:val="center"/>
                              <w:rPr>
                                <w:b/>
                                <w:bCs/>
                              </w:rPr>
                            </w:pPr>
                            <w:r>
                              <w:rPr>
                                <w:b/>
                                <w:bCs/>
                              </w:rPr>
                              <w:t>73.52%</w:t>
                            </w:r>
                            <w:r w:rsidRPr="00101910">
                              <w:rPr>
                                <w:b/>
                                <w:bCs/>
                                <w:noProof/>
                              </w:rPr>
                              <w:drawing>
                                <wp:inline distT="0" distB="0" distL="0" distR="0" wp14:anchorId="78D5C463" wp14:editId="79B266EE">
                                  <wp:extent cx="349885" cy="1682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168275"/>
                                          </a:xfrm>
                                          <a:prstGeom prst="rect">
                                            <a:avLst/>
                                          </a:prstGeom>
                                          <a:noFill/>
                                          <a:ln>
                                            <a:noFill/>
                                          </a:ln>
                                        </pic:spPr>
                                      </pic:pic>
                                    </a:graphicData>
                                  </a:graphic>
                                </wp:inline>
                              </w:drawing>
                            </w:r>
                            <w:r w:rsidRPr="00AA475C">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F962" id="Rectángulo 69" o:spid="_x0000_s1034" style="position:absolute;left:0;text-align:left;margin-left:145.95pt;margin-top:48.15pt;width:48.15pt;height:2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" filled="f" stroked="f" strokeweight="1pt">
                <v:textbox>
                  <w:txbxContent>
                    <w:p w14:paraId="555AB972" w14:textId="1A0A15B2" w:rsidR="00737EB9" w:rsidRPr="00AA475C" w:rsidRDefault="00737EB9" w:rsidP="00101910">
                      <w:pPr>
                        <w:jc w:val="center"/>
                        <w:rPr>
                          <w:b/>
                          <w:bCs/>
                        </w:rPr>
                      </w:pPr>
                      <w:r>
                        <w:rPr>
                          <w:b/>
                          <w:bCs/>
                        </w:rPr>
                        <w:t>73.52%</w:t>
                      </w:r>
                      <w:r w:rsidRPr="00101910">
                        <w:rPr>
                          <w:b/>
                          <w:bCs/>
                          <w:noProof/>
                        </w:rPr>
                        <w:drawing>
                          <wp:inline distT="0" distB="0" distL="0" distR="0" wp14:anchorId="78D5C463" wp14:editId="79B266EE">
                            <wp:extent cx="349885" cy="1682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168275"/>
                                    </a:xfrm>
                                    <a:prstGeom prst="rect">
                                      <a:avLst/>
                                    </a:prstGeom>
                                    <a:noFill/>
                                    <a:ln>
                                      <a:noFill/>
                                    </a:ln>
                                  </pic:spPr>
                                </pic:pic>
                              </a:graphicData>
                            </a:graphic>
                          </wp:inline>
                        </w:drawing>
                      </w:r>
                      <w:r w:rsidRPr="00AA475C">
                        <w:rPr>
                          <w:b/>
                          <w:bCs/>
                        </w:rPr>
                        <w:t>%</w:t>
                      </w:r>
                    </w:p>
                  </w:txbxContent>
                </v:textbox>
              </v:rect>
            </w:pict>
          </mc:Fallback>
        </mc:AlternateContent>
      </w:r>
      <w:r w:rsidR="00A239EE" w:rsidRPr="00290235">
        <w:rPr>
          <w:rFonts w:ascii="Book Antiqua" w:eastAsia="Arial Unicode MS" w:hAnsi="Book Antiqua"/>
          <w:noProof/>
        </w:rPr>
        <mc:AlternateContent>
          <mc:Choice Requires="wps">
            <w:drawing>
              <wp:anchor distT="0" distB="0" distL="114300" distR="114300" simplePos="0" relativeHeight="251658260" behindDoc="0" locked="0" layoutInCell="1" allowOverlap="1" wp14:anchorId="09F867FA" wp14:editId="6DAB00E3">
                <wp:simplePos x="0" y="0"/>
                <wp:positionH relativeFrom="column">
                  <wp:posOffset>2366645</wp:posOffset>
                </wp:positionH>
                <wp:positionV relativeFrom="paragraph">
                  <wp:posOffset>1314689</wp:posOffset>
                </wp:positionV>
                <wp:extent cx="722671" cy="272415"/>
                <wp:effectExtent l="0" t="0" r="0" b="0"/>
                <wp:wrapNone/>
                <wp:docPr id="2033525142" name="Rectángulo 70"/>
                <wp:cNvGraphicFramePr/>
                <a:graphic xmlns:a="http://schemas.openxmlformats.org/drawingml/2006/main">
                  <a:graphicData uri="http://schemas.microsoft.com/office/word/2010/wordprocessingShape">
                    <wps:wsp>
                      <wps:cNvSpPr/>
                      <wps:spPr>
                        <a:xfrm>
                          <a:off x="0" y="0"/>
                          <a:ext cx="722671"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7FE41" w14:textId="0EA219D4" w:rsidR="00737EB9" w:rsidRPr="00AA475C" w:rsidRDefault="00737EB9" w:rsidP="00101910">
                            <w:pPr>
                              <w:jc w:val="center"/>
                              <w:rPr>
                                <w:b/>
                                <w:bCs/>
                              </w:rPr>
                            </w:pPr>
                            <w:r w:rsidRPr="00AA475C">
                              <w:rPr>
                                <w:b/>
                                <w:bCs/>
                              </w:rPr>
                              <w:t>5.</w:t>
                            </w:r>
                            <w:r>
                              <w:rPr>
                                <w:b/>
                                <w:bCs/>
                              </w:rPr>
                              <w:t>46 %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67FA" id="Rectángulo 70" o:spid="_x0000_s1035" style="position:absolute;left:0;text-align:left;margin-left:186.35pt;margin-top:103.5pt;width:56.9pt;height:21.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" filled="f" stroked="f" strokeweight="1pt">
                <v:textbox>
                  <w:txbxContent>
                    <w:p w14:paraId="77C7FE41" w14:textId="0EA219D4" w:rsidR="00737EB9" w:rsidRPr="00AA475C" w:rsidRDefault="00737EB9" w:rsidP="00101910">
                      <w:pPr>
                        <w:jc w:val="center"/>
                        <w:rPr>
                          <w:b/>
                          <w:bCs/>
                        </w:rPr>
                      </w:pPr>
                      <w:r w:rsidRPr="00AA475C">
                        <w:rPr>
                          <w:b/>
                          <w:bCs/>
                        </w:rPr>
                        <w:t>5.</w:t>
                      </w:r>
                      <w:r>
                        <w:rPr>
                          <w:b/>
                          <w:bCs/>
                        </w:rPr>
                        <w:t>46 %</w:t>
                      </w:r>
                    </w:p>
                  </w:txbxContent>
                </v:textbox>
              </v:rect>
            </w:pict>
          </mc:Fallback>
        </mc:AlternateContent>
      </w:r>
      <w:r w:rsidR="009A17AA" w:rsidRPr="00290235">
        <w:rPr>
          <w:rFonts w:ascii="Book Antiqua" w:eastAsia="Arial Unicode MS" w:hAnsi="Book Antiqua"/>
          <w:noProof/>
        </w:rPr>
        <mc:AlternateContent>
          <mc:Choice Requires="wps">
            <w:drawing>
              <wp:anchor distT="0" distB="0" distL="114300" distR="114300" simplePos="0" relativeHeight="251658261" behindDoc="0" locked="0" layoutInCell="1" allowOverlap="1" wp14:anchorId="32A300B5" wp14:editId="56229320">
                <wp:simplePos x="0" y="0"/>
                <wp:positionH relativeFrom="column">
                  <wp:posOffset>1131570</wp:posOffset>
                </wp:positionH>
                <wp:positionV relativeFrom="paragraph">
                  <wp:posOffset>1103630</wp:posOffset>
                </wp:positionV>
                <wp:extent cx="611505" cy="272415"/>
                <wp:effectExtent l="0" t="0" r="0" b="0"/>
                <wp:wrapNone/>
                <wp:docPr id="1457733092" name="Rectángulo 71"/>
                <wp:cNvGraphicFramePr/>
                <a:graphic xmlns:a="http://schemas.openxmlformats.org/drawingml/2006/main">
                  <a:graphicData uri="http://schemas.microsoft.com/office/word/2010/wordprocessingShape">
                    <wps:wsp>
                      <wps:cNvSpPr/>
                      <wps:spPr>
                        <a:xfrm>
                          <a:off x="0" y="0"/>
                          <a:ext cx="611505"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0F596" w14:textId="678F4CE3" w:rsidR="00737EB9" w:rsidRPr="00101910" w:rsidRDefault="00737EB9" w:rsidP="00101910">
                            <w:pPr>
                              <w:jc w:val="center"/>
                              <w:rPr>
                                <w:b/>
                                <w:bCs/>
                                <w:color w:val="000000" w:themeColor="text1"/>
                              </w:rPr>
                            </w:pPr>
                            <w:r>
                              <w:rPr>
                                <w:b/>
                                <w:bCs/>
                                <w:color w:val="000000" w:themeColor="text1"/>
                              </w:rPr>
                              <w:t>4</w:t>
                            </w:r>
                            <w:r w:rsidRPr="00101910">
                              <w:rPr>
                                <w:b/>
                                <w:bCs/>
                                <w:color w:val="000000" w:themeColor="text1"/>
                              </w:rPr>
                              <w:t>.</w:t>
                            </w:r>
                            <w:r>
                              <w:rPr>
                                <w:b/>
                                <w:bCs/>
                                <w:color w:val="000000" w:themeColor="text1"/>
                              </w:rPr>
                              <w:t>69</w:t>
                            </w:r>
                            <w:r w:rsidRPr="00101910">
                              <w:rPr>
                                <w:b/>
                                <w:bCs/>
                                <w:color w:val="000000" w:themeColor="text1"/>
                              </w:rPr>
                              <w:t xml:space="preserve"> %</w:t>
                            </w:r>
                            <w:r w:rsidRPr="00101910">
                              <w:rPr>
                                <w:b/>
                                <w:bCs/>
                                <w:noProof/>
                                <w:color w:val="000000" w:themeColor="text1"/>
                              </w:rPr>
                              <w:drawing>
                                <wp:inline distT="0" distB="0" distL="0" distR="0" wp14:anchorId="266B643A" wp14:editId="00F0DEFD">
                                  <wp:extent cx="349885" cy="1682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168275"/>
                                          </a:xfrm>
                                          <a:prstGeom prst="rect">
                                            <a:avLst/>
                                          </a:prstGeom>
                                          <a:noFill/>
                                          <a:ln>
                                            <a:noFill/>
                                          </a:ln>
                                        </pic:spPr>
                                      </pic:pic>
                                    </a:graphicData>
                                  </a:graphic>
                                </wp:inline>
                              </w:drawing>
                            </w:r>
                            <w:r w:rsidRPr="00101910">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300B5" id="Rectángulo 71" o:spid="_x0000_s1036" style="position:absolute;left:0;text-align:left;margin-left:89.1pt;margin-top:86.9pt;width:48.15pt;height:21.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" filled="f" stroked="f" strokeweight="1pt">
                <v:textbox>
                  <w:txbxContent>
                    <w:p w14:paraId="57A0F596" w14:textId="678F4CE3" w:rsidR="00737EB9" w:rsidRPr="00101910" w:rsidRDefault="00737EB9" w:rsidP="00101910">
                      <w:pPr>
                        <w:jc w:val="center"/>
                        <w:rPr>
                          <w:b/>
                          <w:bCs/>
                          <w:color w:val="000000" w:themeColor="text1"/>
                        </w:rPr>
                      </w:pPr>
                      <w:r>
                        <w:rPr>
                          <w:b/>
                          <w:bCs/>
                          <w:color w:val="000000" w:themeColor="text1"/>
                        </w:rPr>
                        <w:t>4</w:t>
                      </w:r>
                      <w:r w:rsidRPr="00101910">
                        <w:rPr>
                          <w:b/>
                          <w:bCs/>
                          <w:color w:val="000000" w:themeColor="text1"/>
                        </w:rPr>
                        <w:t>.</w:t>
                      </w:r>
                      <w:r>
                        <w:rPr>
                          <w:b/>
                          <w:bCs/>
                          <w:color w:val="000000" w:themeColor="text1"/>
                        </w:rPr>
                        <w:t>69</w:t>
                      </w:r>
                      <w:r w:rsidRPr="00101910">
                        <w:rPr>
                          <w:b/>
                          <w:bCs/>
                          <w:color w:val="000000" w:themeColor="text1"/>
                        </w:rPr>
                        <w:t xml:space="preserve"> %</w:t>
                      </w:r>
                      <w:r w:rsidRPr="00101910">
                        <w:rPr>
                          <w:b/>
                          <w:bCs/>
                          <w:noProof/>
                          <w:color w:val="000000" w:themeColor="text1"/>
                        </w:rPr>
                        <w:drawing>
                          <wp:inline distT="0" distB="0" distL="0" distR="0" wp14:anchorId="266B643A" wp14:editId="00F0DEFD">
                            <wp:extent cx="349885" cy="1682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168275"/>
                                    </a:xfrm>
                                    <a:prstGeom prst="rect">
                                      <a:avLst/>
                                    </a:prstGeom>
                                    <a:noFill/>
                                    <a:ln>
                                      <a:noFill/>
                                    </a:ln>
                                  </pic:spPr>
                                </pic:pic>
                              </a:graphicData>
                            </a:graphic>
                          </wp:inline>
                        </w:drawing>
                      </w:r>
                      <w:r w:rsidRPr="00101910">
                        <w:rPr>
                          <w:b/>
                          <w:bCs/>
                          <w:color w:val="000000" w:themeColor="text1"/>
                        </w:rPr>
                        <w:t>%</w:t>
                      </w:r>
                    </w:p>
                  </w:txbxContent>
                </v:textbox>
              </v:rect>
            </w:pict>
          </mc:Fallback>
        </mc:AlternateContent>
      </w:r>
    </w:p>
    <w:p w14:paraId="395553DB" w14:textId="77777777" w:rsidR="00840E5F" w:rsidRPr="00290235" w:rsidRDefault="00840E5F" w:rsidP="00BE371E">
      <w:pPr>
        <w:ind w:left="708"/>
        <w:jc w:val="center"/>
        <w:rPr>
          <w:rFonts w:ascii="Book Antiqua" w:eastAsia="Arial Unicode MS" w:hAnsi="Book Antiqua"/>
          <w:lang w:val="es-ES"/>
        </w:rPr>
      </w:pPr>
    </w:p>
    <w:p w14:paraId="2F327D8F" w14:textId="77777777" w:rsidR="00840E5F" w:rsidRPr="00290235" w:rsidRDefault="00840E5F" w:rsidP="00BE371E">
      <w:pPr>
        <w:ind w:left="708"/>
        <w:jc w:val="center"/>
        <w:rPr>
          <w:rFonts w:ascii="Book Antiqua" w:eastAsia="Arial Unicode MS" w:hAnsi="Book Antiqua"/>
          <w:lang w:val="es-ES"/>
        </w:rPr>
      </w:pPr>
    </w:p>
    <w:p w14:paraId="1727869B" w14:textId="77777777" w:rsidR="00665D58" w:rsidRPr="00290235" w:rsidRDefault="00665D58" w:rsidP="00BE371E">
      <w:pPr>
        <w:ind w:left="708"/>
        <w:jc w:val="center"/>
        <w:rPr>
          <w:rFonts w:ascii="Book Antiqua" w:eastAsia="Arial Unicode MS" w:hAnsi="Book Antiqua"/>
          <w:lang w:val="es-ES"/>
        </w:rPr>
      </w:pPr>
    </w:p>
    <w:p w14:paraId="4A40374C" w14:textId="77777777" w:rsidR="00466D23" w:rsidRPr="00290235" w:rsidRDefault="00466D23" w:rsidP="00BE371E">
      <w:pPr>
        <w:ind w:left="708"/>
        <w:jc w:val="center"/>
        <w:rPr>
          <w:rFonts w:ascii="Book Antiqua" w:eastAsia="Arial Unicode MS" w:hAnsi="Book Antiqua"/>
          <w:lang w:val="es-ES"/>
        </w:rPr>
      </w:pPr>
    </w:p>
    <w:p w14:paraId="4B8473FD" w14:textId="77777777" w:rsidR="00466D23" w:rsidRPr="00290235" w:rsidRDefault="00466D23" w:rsidP="00BE371E">
      <w:pPr>
        <w:ind w:left="708"/>
        <w:jc w:val="center"/>
        <w:rPr>
          <w:rFonts w:ascii="Book Antiqua" w:eastAsia="Arial Unicode MS" w:hAnsi="Book Antiqua"/>
          <w:lang w:val="es-ES"/>
        </w:rPr>
      </w:pPr>
    </w:p>
    <w:p w14:paraId="693D7938" w14:textId="77777777" w:rsidR="00466D23" w:rsidRPr="00290235" w:rsidRDefault="00466D23" w:rsidP="00BE371E">
      <w:pPr>
        <w:ind w:left="708"/>
        <w:jc w:val="center"/>
        <w:rPr>
          <w:rFonts w:ascii="Book Antiqua" w:eastAsia="Arial Unicode MS" w:hAnsi="Book Antiqua"/>
          <w:lang w:val="es-ES"/>
        </w:rPr>
      </w:pPr>
    </w:p>
    <w:p w14:paraId="2D87ACF0" w14:textId="7ADE0554" w:rsidR="008D5120" w:rsidRPr="00290235" w:rsidRDefault="008D5120" w:rsidP="00682BF9">
      <w:pPr>
        <w:jc w:val="both"/>
        <w:rPr>
          <w:rFonts w:ascii="Book Antiqua" w:eastAsia="Arial Unicode MS" w:hAnsi="Book Antiqua" w:cs="Arial"/>
          <w:iCs/>
          <w:sz w:val="24"/>
          <w:szCs w:val="28"/>
          <w:lang w:val="es-ES"/>
        </w:rPr>
      </w:pPr>
    </w:p>
    <w:p w14:paraId="327F5416" w14:textId="1F2FD589" w:rsidR="00877DE8" w:rsidRPr="00290235" w:rsidRDefault="007E3847" w:rsidP="00682BF9">
      <w:pPr>
        <w:jc w:val="both"/>
        <w:rPr>
          <w:rFonts w:ascii="Book Antiqua" w:eastAsia="Arial Unicode MS" w:hAnsi="Book Antiqua" w:cs="Arial"/>
          <w:iCs/>
          <w:sz w:val="24"/>
          <w:szCs w:val="28"/>
          <w:lang w:val="es-ES"/>
        </w:rPr>
      </w:pPr>
      <w:r w:rsidRPr="00290235">
        <w:rPr>
          <w:rFonts w:ascii="Book Antiqua" w:eastAsia="Arial Unicode MS" w:hAnsi="Book Antiqua" w:cs="Arial"/>
          <w:iCs/>
          <w:sz w:val="24"/>
          <w:szCs w:val="28"/>
          <w:lang w:val="es-ES"/>
        </w:rPr>
        <w:t xml:space="preserve">De entrada puede afirmarse que </w:t>
      </w:r>
      <w:r w:rsidR="008F4670" w:rsidRPr="00290235">
        <w:rPr>
          <w:rFonts w:ascii="Book Antiqua" w:eastAsia="Arial Unicode MS" w:hAnsi="Book Antiqua" w:cs="Arial"/>
          <w:iCs/>
          <w:sz w:val="24"/>
          <w:szCs w:val="28"/>
          <w:lang w:val="es-ES"/>
        </w:rPr>
        <w:t>esta distribución</w:t>
      </w:r>
      <w:r w:rsidRPr="00290235">
        <w:rPr>
          <w:rFonts w:ascii="Book Antiqua" w:eastAsia="Arial Unicode MS" w:hAnsi="Book Antiqua" w:cs="Arial"/>
          <w:iCs/>
          <w:sz w:val="24"/>
          <w:szCs w:val="28"/>
          <w:lang w:val="es-ES"/>
        </w:rPr>
        <w:t xml:space="preserve"> del presupuesto a nivel regional, tiene relación con la demanda de </w:t>
      </w:r>
      <w:r w:rsidR="00BA2668" w:rsidRPr="00290235">
        <w:rPr>
          <w:rFonts w:ascii="Book Antiqua" w:eastAsia="Arial Unicode MS" w:hAnsi="Book Antiqua" w:cs="Arial"/>
          <w:iCs/>
          <w:sz w:val="24"/>
          <w:szCs w:val="28"/>
          <w:lang w:val="es-ES"/>
        </w:rPr>
        <w:t>los servicios</w:t>
      </w:r>
      <w:r w:rsidRPr="00290235">
        <w:rPr>
          <w:rFonts w:ascii="Book Antiqua" w:eastAsia="Arial Unicode MS" w:hAnsi="Book Antiqua" w:cs="Arial"/>
          <w:iCs/>
          <w:sz w:val="24"/>
          <w:szCs w:val="28"/>
          <w:lang w:val="es-ES"/>
        </w:rPr>
        <w:t xml:space="preserve"> </w:t>
      </w:r>
      <w:r w:rsidR="00A40CC0" w:rsidRPr="00290235">
        <w:rPr>
          <w:rFonts w:ascii="Book Antiqua" w:eastAsia="Arial Unicode MS" w:hAnsi="Book Antiqua" w:cs="Arial"/>
          <w:iCs/>
          <w:sz w:val="24"/>
          <w:szCs w:val="28"/>
          <w:lang w:val="es-ES"/>
        </w:rPr>
        <w:t>judiciales en</w:t>
      </w:r>
      <w:r w:rsidRPr="00290235">
        <w:rPr>
          <w:rFonts w:ascii="Book Antiqua" w:eastAsia="Arial Unicode MS" w:hAnsi="Book Antiqua" w:cs="Arial"/>
          <w:iCs/>
          <w:sz w:val="24"/>
          <w:szCs w:val="28"/>
          <w:lang w:val="es-ES"/>
        </w:rPr>
        <w:t xml:space="preserve"> estas regiones,  tal como se observa en la siguiente tabla:</w:t>
      </w:r>
    </w:p>
    <w:p w14:paraId="2A364912" w14:textId="77777777" w:rsidR="00877DE8" w:rsidRPr="00290235" w:rsidRDefault="00877DE8">
      <w:pPr>
        <w:rPr>
          <w:rFonts w:ascii="Book Antiqua" w:eastAsia="Arial Unicode MS" w:hAnsi="Book Antiqua" w:cs="Arial"/>
          <w:iCs/>
          <w:sz w:val="24"/>
          <w:szCs w:val="28"/>
          <w:lang w:val="es-ES"/>
        </w:rPr>
      </w:pPr>
      <w:r w:rsidRPr="00290235">
        <w:rPr>
          <w:rFonts w:ascii="Book Antiqua" w:eastAsia="Arial Unicode MS" w:hAnsi="Book Antiqua" w:cs="Arial"/>
          <w:iCs/>
          <w:sz w:val="24"/>
          <w:szCs w:val="28"/>
          <w:lang w:val="es-ES"/>
        </w:rPr>
        <w:br w:type="page"/>
      </w:r>
    </w:p>
    <w:p w14:paraId="4B1A2FCA" w14:textId="46A82FD3" w:rsidR="007E3847" w:rsidRPr="00290235" w:rsidRDefault="007E3847" w:rsidP="00682BF9">
      <w:pPr>
        <w:jc w:val="both"/>
        <w:rPr>
          <w:rFonts w:ascii="Book Antiqua" w:eastAsia="Arial Unicode MS" w:hAnsi="Book Antiqua" w:cs="Arial"/>
          <w:iCs/>
          <w:sz w:val="24"/>
          <w:szCs w:val="28"/>
          <w:lang w:val="es-ES"/>
        </w:rPr>
      </w:pPr>
    </w:p>
    <w:tbl>
      <w:tblPr>
        <w:tblW w:w="4897" w:type="dxa"/>
        <w:jc w:val="center"/>
        <w:tblCellMar>
          <w:left w:w="70" w:type="dxa"/>
          <w:right w:w="70" w:type="dxa"/>
        </w:tblCellMar>
        <w:tblLook w:val="04A0" w:firstRow="1" w:lastRow="0" w:firstColumn="1" w:lastColumn="0" w:noHBand="0" w:noVBand="1"/>
      </w:tblPr>
      <w:tblGrid>
        <w:gridCol w:w="2291"/>
        <w:gridCol w:w="1471"/>
        <w:gridCol w:w="1135"/>
      </w:tblGrid>
      <w:tr w:rsidR="0068228F" w:rsidRPr="00290235" w14:paraId="30DB87B2" w14:textId="77777777" w:rsidTr="000868BF">
        <w:trPr>
          <w:trHeight w:val="541"/>
          <w:jc w:val="center"/>
        </w:trPr>
        <w:tc>
          <w:tcPr>
            <w:tcW w:w="2291" w:type="dxa"/>
            <w:tcBorders>
              <w:top w:val="nil"/>
              <w:left w:val="nil"/>
              <w:bottom w:val="nil"/>
              <w:right w:val="nil"/>
            </w:tcBorders>
            <w:shd w:val="clear" w:color="000000" w:fill="0070C0"/>
            <w:vAlign w:val="center"/>
            <w:hideMark/>
          </w:tcPr>
          <w:p w14:paraId="63894ED2" w14:textId="77777777" w:rsidR="00204D7A" w:rsidRPr="00290235" w:rsidRDefault="00204D7A" w:rsidP="00204D7A">
            <w:pPr>
              <w:jc w:val="center"/>
              <w:rPr>
                <w:rFonts w:ascii="Book Antiqua" w:hAnsi="Book Antiqua" w:cs="Arial"/>
                <w:b/>
                <w:bCs/>
                <w:lang w:eastAsia="es-CR"/>
              </w:rPr>
            </w:pPr>
            <w:r w:rsidRPr="00290235">
              <w:rPr>
                <w:rFonts w:ascii="Book Antiqua" w:hAnsi="Book Antiqua" w:cs="Arial"/>
                <w:b/>
                <w:bCs/>
                <w:lang w:eastAsia="es-CR"/>
              </w:rPr>
              <w:t xml:space="preserve">Región </w:t>
            </w:r>
          </w:p>
        </w:tc>
        <w:tc>
          <w:tcPr>
            <w:tcW w:w="1471" w:type="dxa"/>
            <w:tcBorders>
              <w:top w:val="nil"/>
              <w:left w:val="nil"/>
              <w:bottom w:val="nil"/>
              <w:right w:val="nil"/>
            </w:tcBorders>
            <w:shd w:val="clear" w:color="000000" w:fill="0070C0"/>
            <w:vAlign w:val="center"/>
            <w:hideMark/>
          </w:tcPr>
          <w:p w14:paraId="25A1ADAD" w14:textId="77777777" w:rsidR="00204D7A" w:rsidRPr="00290235" w:rsidRDefault="00204D7A" w:rsidP="00204D7A">
            <w:pPr>
              <w:jc w:val="center"/>
              <w:rPr>
                <w:rFonts w:ascii="Book Antiqua" w:hAnsi="Book Antiqua" w:cs="Arial"/>
                <w:b/>
                <w:bCs/>
                <w:lang w:eastAsia="es-CR"/>
              </w:rPr>
            </w:pPr>
            <w:r w:rsidRPr="00290235">
              <w:rPr>
                <w:rFonts w:ascii="Book Antiqua" w:hAnsi="Book Antiqua" w:cs="Arial"/>
                <w:b/>
                <w:bCs/>
                <w:lang w:eastAsia="es-CR"/>
              </w:rPr>
              <w:t>Entrada 2022</w:t>
            </w:r>
          </w:p>
        </w:tc>
        <w:tc>
          <w:tcPr>
            <w:tcW w:w="1135" w:type="dxa"/>
            <w:tcBorders>
              <w:top w:val="nil"/>
              <w:left w:val="nil"/>
              <w:bottom w:val="nil"/>
              <w:right w:val="nil"/>
            </w:tcBorders>
            <w:shd w:val="clear" w:color="000000" w:fill="0070C0"/>
            <w:vAlign w:val="center"/>
            <w:hideMark/>
          </w:tcPr>
          <w:p w14:paraId="46908217" w14:textId="77777777" w:rsidR="00204D7A" w:rsidRPr="00290235" w:rsidRDefault="00204D7A" w:rsidP="00204D7A">
            <w:pPr>
              <w:jc w:val="center"/>
              <w:rPr>
                <w:rFonts w:ascii="Book Antiqua" w:hAnsi="Book Antiqua" w:cs="Arial"/>
                <w:b/>
                <w:bCs/>
                <w:lang w:eastAsia="es-CR"/>
              </w:rPr>
            </w:pPr>
            <w:r w:rsidRPr="00290235">
              <w:rPr>
                <w:rFonts w:ascii="Book Antiqua" w:hAnsi="Book Antiqua" w:cs="Arial"/>
                <w:b/>
                <w:bCs/>
                <w:lang w:eastAsia="es-CR"/>
              </w:rPr>
              <w:t>Peso%</w:t>
            </w:r>
          </w:p>
        </w:tc>
      </w:tr>
      <w:tr w:rsidR="0068228F" w:rsidRPr="00290235" w14:paraId="6A5EAED7" w14:textId="77777777" w:rsidTr="000868BF">
        <w:trPr>
          <w:trHeight w:val="294"/>
          <w:jc w:val="center"/>
        </w:trPr>
        <w:tc>
          <w:tcPr>
            <w:tcW w:w="2291" w:type="dxa"/>
            <w:tcBorders>
              <w:top w:val="nil"/>
              <w:left w:val="nil"/>
              <w:bottom w:val="nil"/>
              <w:right w:val="nil"/>
            </w:tcBorders>
            <w:shd w:val="clear" w:color="000000" w:fill="FFFFFF"/>
            <w:vAlign w:val="center"/>
            <w:hideMark/>
          </w:tcPr>
          <w:p w14:paraId="70F17B3F"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Central</w:t>
            </w:r>
          </w:p>
        </w:tc>
        <w:tc>
          <w:tcPr>
            <w:tcW w:w="1471" w:type="dxa"/>
            <w:tcBorders>
              <w:top w:val="nil"/>
              <w:left w:val="nil"/>
              <w:bottom w:val="nil"/>
              <w:right w:val="nil"/>
            </w:tcBorders>
            <w:shd w:val="clear" w:color="000000" w:fill="FFFFFF"/>
            <w:vAlign w:val="center"/>
            <w:hideMark/>
          </w:tcPr>
          <w:p w14:paraId="7B1219F1"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672.355</w:t>
            </w:r>
          </w:p>
        </w:tc>
        <w:tc>
          <w:tcPr>
            <w:tcW w:w="1135" w:type="dxa"/>
            <w:tcBorders>
              <w:top w:val="nil"/>
              <w:left w:val="nil"/>
              <w:bottom w:val="nil"/>
              <w:right w:val="nil"/>
            </w:tcBorders>
            <w:shd w:val="clear" w:color="000000" w:fill="FFFFFF"/>
            <w:vAlign w:val="center"/>
            <w:hideMark/>
          </w:tcPr>
          <w:p w14:paraId="007A2EB6"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63,24%</w:t>
            </w:r>
          </w:p>
        </w:tc>
      </w:tr>
      <w:tr w:rsidR="0068228F" w:rsidRPr="00290235" w14:paraId="3514B173" w14:textId="77777777" w:rsidTr="000868BF">
        <w:trPr>
          <w:trHeight w:val="411"/>
          <w:jc w:val="center"/>
        </w:trPr>
        <w:tc>
          <w:tcPr>
            <w:tcW w:w="2291" w:type="dxa"/>
            <w:tcBorders>
              <w:top w:val="nil"/>
              <w:left w:val="nil"/>
              <w:bottom w:val="nil"/>
              <w:right w:val="nil"/>
            </w:tcBorders>
            <w:shd w:val="clear" w:color="000000" w:fill="FFFFFF"/>
            <w:vAlign w:val="center"/>
            <w:hideMark/>
          </w:tcPr>
          <w:p w14:paraId="4D666D2F"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Huetar Caribe(Atlántica)</w:t>
            </w:r>
          </w:p>
        </w:tc>
        <w:tc>
          <w:tcPr>
            <w:tcW w:w="1471" w:type="dxa"/>
            <w:tcBorders>
              <w:top w:val="nil"/>
              <w:left w:val="nil"/>
              <w:bottom w:val="nil"/>
              <w:right w:val="nil"/>
            </w:tcBorders>
            <w:shd w:val="clear" w:color="000000" w:fill="FFFFFF"/>
            <w:vAlign w:val="center"/>
            <w:hideMark/>
          </w:tcPr>
          <w:p w14:paraId="6D778BC6"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99.403</w:t>
            </w:r>
          </w:p>
        </w:tc>
        <w:tc>
          <w:tcPr>
            <w:tcW w:w="1135" w:type="dxa"/>
            <w:tcBorders>
              <w:top w:val="nil"/>
              <w:left w:val="nil"/>
              <w:bottom w:val="nil"/>
              <w:right w:val="nil"/>
            </w:tcBorders>
            <w:shd w:val="clear" w:color="000000" w:fill="FFFFFF"/>
            <w:vAlign w:val="center"/>
            <w:hideMark/>
          </w:tcPr>
          <w:p w14:paraId="1E3A13C2"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9,35%</w:t>
            </w:r>
          </w:p>
        </w:tc>
      </w:tr>
      <w:tr w:rsidR="0068228F" w:rsidRPr="00290235" w14:paraId="4E0107FC" w14:textId="77777777" w:rsidTr="000868BF">
        <w:trPr>
          <w:trHeight w:val="294"/>
          <w:jc w:val="center"/>
        </w:trPr>
        <w:tc>
          <w:tcPr>
            <w:tcW w:w="2291" w:type="dxa"/>
            <w:tcBorders>
              <w:top w:val="nil"/>
              <w:left w:val="nil"/>
              <w:bottom w:val="nil"/>
              <w:right w:val="nil"/>
            </w:tcBorders>
            <w:shd w:val="clear" w:color="000000" w:fill="FFFFFF"/>
            <w:vAlign w:val="center"/>
            <w:hideMark/>
          </w:tcPr>
          <w:p w14:paraId="75E8568D"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Chorotega</w:t>
            </w:r>
          </w:p>
        </w:tc>
        <w:tc>
          <w:tcPr>
            <w:tcW w:w="1471" w:type="dxa"/>
            <w:tcBorders>
              <w:top w:val="nil"/>
              <w:left w:val="nil"/>
              <w:bottom w:val="nil"/>
              <w:right w:val="nil"/>
            </w:tcBorders>
            <w:shd w:val="clear" w:color="000000" w:fill="FFFFFF"/>
            <w:vAlign w:val="center"/>
            <w:hideMark/>
          </w:tcPr>
          <w:p w14:paraId="6D4D4DE4"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89.227</w:t>
            </w:r>
          </w:p>
        </w:tc>
        <w:tc>
          <w:tcPr>
            <w:tcW w:w="1135" w:type="dxa"/>
            <w:tcBorders>
              <w:top w:val="nil"/>
              <w:left w:val="nil"/>
              <w:bottom w:val="nil"/>
              <w:right w:val="nil"/>
            </w:tcBorders>
            <w:shd w:val="clear" w:color="000000" w:fill="FFFFFF"/>
            <w:vAlign w:val="center"/>
            <w:hideMark/>
          </w:tcPr>
          <w:p w14:paraId="49B2089B"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8,39%</w:t>
            </w:r>
          </w:p>
        </w:tc>
      </w:tr>
      <w:tr w:rsidR="0068228F" w:rsidRPr="00290235" w14:paraId="739A6005" w14:textId="77777777" w:rsidTr="000868BF">
        <w:trPr>
          <w:trHeight w:val="294"/>
          <w:jc w:val="center"/>
        </w:trPr>
        <w:tc>
          <w:tcPr>
            <w:tcW w:w="2291" w:type="dxa"/>
            <w:tcBorders>
              <w:top w:val="nil"/>
              <w:left w:val="nil"/>
              <w:bottom w:val="nil"/>
              <w:right w:val="nil"/>
            </w:tcBorders>
            <w:shd w:val="clear" w:color="000000" w:fill="FFFFFF"/>
            <w:vAlign w:val="center"/>
            <w:hideMark/>
          </w:tcPr>
          <w:p w14:paraId="189C3B0C"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Brunca</w:t>
            </w:r>
          </w:p>
        </w:tc>
        <w:tc>
          <w:tcPr>
            <w:tcW w:w="1471" w:type="dxa"/>
            <w:tcBorders>
              <w:top w:val="nil"/>
              <w:left w:val="nil"/>
              <w:bottom w:val="nil"/>
              <w:right w:val="nil"/>
            </w:tcBorders>
            <w:shd w:val="clear" w:color="000000" w:fill="FFFFFF"/>
            <w:vAlign w:val="center"/>
            <w:hideMark/>
          </w:tcPr>
          <w:p w14:paraId="3C91EF6F"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73.612</w:t>
            </w:r>
          </w:p>
        </w:tc>
        <w:tc>
          <w:tcPr>
            <w:tcW w:w="1135" w:type="dxa"/>
            <w:tcBorders>
              <w:top w:val="nil"/>
              <w:left w:val="nil"/>
              <w:bottom w:val="nil"/>
              <w:right w:val="nil"/>
            </w:tcBorders>
            <w:shd w:val="clear" w:color="000000" w:fill="FFFFFF"/>
            <w:vAlign w:val="center"/>
            <w:hideMark/>
          </w:tcPr>
          <w:p w14:paraId="459B5861"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6,92%</w:t>
            </w:r>
          </w:p>
        </w:tc>
      </w:tr>
      <w:tr w:rsidR="0068228F" w:rsidRPr="00290235" w14:paraId="1DF53C62" w14:textId="77777777" w:rsidTr="000868BF">
        <w:trPr>
          <w:trHeight w:val="294"/>
          <w:jc w:val="center"/>
        </w:trPr>
        <w:tc>
          <w:tcPr>
            <w:tcW w:w="2291" w:type="dxa"/>
            <w:tcBorders>
              <w:top w:val="nil"/>
              <w:left w:val="nil"/>
              <w:bottom w:val="nil"/>
              <w:right w:val="nil"/>
            </w:tcBorders>
            <w:shd w:val="clear" w:color="000000" w:fill="FFFFFF"/>
            <w:vAlign w:val="center"/>
            <w:hideMark/>
          </w:tcPr>
          <w:p w14:paraId="04629768"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Pacífico Central</w:t>
            </w:r>
          </w:p>
        </w:tc>
        <w:tc>
          <w:tcPr>
            <w:tcW w:w="1471" w:type="dxa"/>
            <w:tcBorders>
              <w:top w:val="nil"/>
              <w:left w:val="nil"/>
              <w:bottom w:val="nil"/>
              <w:right w:val="nil"/>
            </w:tcBorders>
            <w:shd w:val="clear" w:color="000000" w:fill="FFFFFF"/>
            <w:vAlign w:val="center"/>
            <w:hideMark/>
          </w:tcPr>
          <w:p w14:paraId="5557205C"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68.000</w:t>
            </w:r>
          </w:p>
        </w:tc>
        <w:tc>
          <w:tcPr>
            <w:tcW w:w="1135" w:type="dxa"/>
            <w:tcBorders>
              <w:top w:val="nil"/>
              <w:left w:val="nil"/>
              <w:bottom w:val="nil"/>
              <w:right w:val="nil"/>
            </w:tcBorders>
            <w:shd w:val="clear" w:color="000000" w:fill="FFFFFF"/>
            <w:vAlign w:val="center"/>
            <w:hideMark/>
          </w:tcPr>
          <w:p w14:paraId="0A815060"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6,40%</w:t>
            </w:r>
          </w:p>
        </w:tc>
      </w:tr>
      <w:tr w:rsidR="0068228F" w:rsidRPr="00290235" w14:paraId="3CDE2AA9" w14:textId="77777777" w:rsidTr="000868BF">
        <w:trPr>
          <w:trHeight w:val="294"/>
          <w:jc w:val="center"/>
        </w:trPr>
        <w:tc>
          <w:tcPr>
            <w:tcW w:w="2291" w:type="dxa"/>
            <w:tcBorders>
              <w:top w:val="nil"/>
              <w:left w:val="nil"/>
              <w:bottom w:val="nil"/>
              <w:right w:val="nil"/>
            </w:tcBorders>
            <w:shd w:val="clear" w:color="000000" w:fill="FFFFFF"/>
            <w:vAlign w:val="center"/>
            <w:hideMark/>
          </w:tcPr>
          <w:p w14:paraId="641A3658" w14:textId="77777777" w:rsidR="00204D7A" w:rsidRPr="00290235" w:rsidRDefault="00204D7A" w:rsidP="00204D7A">
            <w:pPr>
              <w:rPr>
                <w:rFonts w:ascii="Book Antiqua" w:hAnsi="Book Antiqua" w:cs="Arial"/>
                <w:lang w:eastAsia="es-CR"/>
              </w:rPr>
            </w:pPr>
            <w:r w:rsidRPr="00290235">
              <w:rPr>
                <w:rFonts w:ascii="Book Antiqua" w:hAnsi="Book Antiqua" w:cs="Arial"/>
                <w:lang w:eastAsia="es-CR"/>
              </w:rPr>
              <w:t>Huetar Norte</w:t>
            </w:r>
          </w:p>
        </w:tc>
        <w:tc>
          <w:tcPr>
            <w:tcW w:w="1471" w:type="dxa"/>
            <w:tcBorders>
              <w:top w:val="nil"/>
              <w:left w:val="nil"/>
              <w:bottom w:val="nil"/>
              <w:right w:val="nil"/>
            </w:tcBorders>
            <w:shd w:val="clear" w:color="000000" w:fill="FFFFFF"/>
            <w:vAlign w:val="center"/>
            <w:hideMark/>
          </w:tcPr>
          <w:p w14:paraId="5CA3B764"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60.573</w:t>
            </w:r>
          </w:p>
        </w:tc>
        <w:tc>
          <w:tcPr>
            <w:tcW w:w="1135" w:type="dxa"/>
            <w:tcBorders>
              <w:top w:val="nil"/>
              <w:left w:val="nil"/>
              <w:bottom w:val="nil"/>
              <w:right w:val="nil"/>
            </w:tcBorders>
            <w:shd w:val="clear" w:color="000000" w:fill="FFFFFF"/>
            <w:vAlign w:val="center"/>
            <w:hideMark/>
          </w:tcPr>
          <w:p w14:paraId="0FBF66F9" w14:textId="77777777" w:rsidR="00204D7A" w:rsidRPr="00290235" w:rsidRDefault="00204D7A" w:rsidP="00204D7A">
            <w:pPr>
              <w:jc w:val="center"/>
              <w:rPr>
                <w:rFonts w:ascii="Book Antiqua" w:hAnsi="Book Antiqua" w:cs="Arial"/>
                <w:lang w:eastAsia="es-CR"/>
              </w:rPr>
            </w:pPr>
            <w:r w:rsidRPr="00290235">
              <w:rPr>
                <w:rFonts w:ascii="Book Antiqua" w:hAnsi="Book Antiqua" w:cs="Arial"/>
                <w:lang w:eastAsia="es-CR"/>
              </w:rPr>
              <w:t>5,70%</w:t>
            </w:r>
          </w:p>
        </w:tc>
      </w:tr>
      <w:tr w:rsidR="0068228F" w:rsidRPr="00290235" w14:paraId="538DBB96" w14:textId="77777777" w:rsidTr="000868BF">
        <w:trPr>
          <w:trHeight w:val="306"/>
          <w:jc w:val="center"/>
        </w:trPr>
        <w:tc>
          <w:tcPr>
            <w:tcW w:w="2291" w:type="dxa"/>
            <w:tcBorders>
              <w:top w:val="single" w:sz="4" w:space="0" w:color="8EA9DB"/>
              <w:left w:val="nil"/>
              <w:bottom w:val="nil"/>
              <w:right w:val="nil"/>
            </w:tcBorders>
            <w:shd w:val="clear" w:color="000000" w:fill="FFFFFF"/>
            <w:noWrap/>
            <w:vAlign w:val="bottom"/>
            <w:hideMark/>
          </w:tcPr>
          <w:p w14:paraId="321764D2" w14:textId="396ADE56" w:rsidR="00204D7A" w:rsidRPr="00290235" w:rsidRDefault="00204D7A" w:rsidP="004C6F26">
            <w:pPr>
              <w:rPr>
                <w:rFonts w:ascii="Book Antiqua" w:hAnsi="Book Antiqua"/>
                <w:b/>
                <w:bCs/>
                <w:lang w:eastAsia="es-CR"/>
              </w:rPr>
            </w:pPr>
            <w:r w:rsidRPr="00290235">
              <w:rPr>
                <w:rFonts w:ascii="Book Antiqua" w:hAnsi="Book Antiqua"/>
                <w:b/>
                <w:bCs/>
                <w:lang w:eastAsia="es-CR"/>
              </w:rPr>
              <w:t>Total General</w:t>
            </w:r>
            <w:r w:rsidR="001650F8" w:rsidRPr="00290235">
              <w:rPr>
                <w:rFonts w:ascii="Book Antiqua" w:hAnsi="Book Antiqua"/>
                <w:b/>
                <w:bCs/>
                <w:lang w:eastAsia="es-CR"/>
              </w:rPr>
              <w:t xml:space="preserve"> </w:t>
            </w:r>
            <w:r w:rsidR="001650F8" w:rsidRPr="00290235">
              <w:rPr>
                <w:rFonts w:ascii="Book Antiqua" w:hAnsi="Book Antiqua"/>
                <w:b/>
                <w:bCs/>
                <w:sz w:val="16"/>
                <w:szCs w:val="16"/>
                <w:lang w:eastAsia="es-CR"/>
              </w:rPr>
              <w:t>(1)</w:t>
            </w:r>
          </w:p>
        </w:tc>
        <w:tc>
          <w:tcPr>
            <w:tcW w:w="1471" w:type="dxa"/>
            <w:tcBorders>
              <w:top w:val="single" w:sz="4" w:space="0" w:color="8EA9DB"/>
              <w:left w:val="nil"/>
              <w:bottom w:val="nil"/>
              <w:right w:val="nil"/>
            </w:tcBorders>
            <w:shd w:val="clear" w:color="000000" w:fill="FFFFFF"/>
            <w:noWrap/>
            <w:vAlign w:val="bottom"/>
            <w:hideMark/>
          </w:tcPr>
          <w:p w14:paraId="46839472" w14:textId="77777777" w:rsidR="00204D7A" w:rsidRPr="00290235" w:rsidRDefault="00204D7A" w:rsidP="00204D7A">
            <w:pPr>
              <w:jc w:val="center"/>
              <w:rPr>
                <w:rFonts w:ascii="Book Antiqua" w:hAnsi="Book Antiqua" w:cs="Arial"/>
                <w:b/>
                <w:bCs/>
                <w:lang w:eastAsia="es-CR"/>
              </w:rPr>
            </w:pPr>
            <w:r w:rsidRPr="00290235">
              <w:rPr>
                <w:rFonts w:ascii="Book Antiqua" w:hAnsi="Book Antiqua" w:cs="Arial"/>
                <w:b/>
                <w:bCs/>
                <w:lang w:eastAsia="es-CR"/>
              </w:rPr>
              <w:t>1.063.170</w:t>
            </w:r>
          </w:p>
        </w:tc>
        <w:tc>
          <w:tcPr>
            <w:tcW w:w="1135" w:type="dxa"/>
            <w:tcBorders>
              <w:top w:val="single" w:sz="4" w:space="0" w:color="8EA9DB"/>
              <w:left w:val="nil"/>
              <w:bottom w:val="nil"/>
              <w:right w:val="nil"/>
            </w:tcBorders>
            <w:shd w:val="clear" w:color="000000" w:fill="FFFFFF"/>
            <w:noWrap/>
            <w:vAlign w:val="bottom"/>
            <w:hideMark/>
          </w:tcPr>
          <w:p w14:paraId="40E2B02E" w14:textId="77777777" w:rsidR="00204D7A" w:rsidRPr="00290235" w:rsidRDefault="00204D7A" w:rsidP="00204D7A">
            <w:pPr>
              <w:jc w:val="center"/>
              <w:rPr>
                <w:rFonts w:ascii="Book Antiqua" w:hAnsi="Book Antiqua" w:cs="Arial"/>
                <w:b/>
                <w:bCs/>
                <w:lang w:eastAsia="es-CR"/>
              </w:rPr>
            </w:pPr>
            <w:r w:rsidRPr="00290235">
              <w:rPr>
                <w:rFonts w:ascii="Book Antiqua" w:hAnsi="Book Antiqua" w:cs="Arial"/>
                <w:b/>
                <w:bCs/>
                <w:lang w:eastAsia="es-CR"/>
              </w:rPr>
              <w:t>100,00%</w:t>
            </w:r>
          </w:p>
        </w:tc>
      </w:tr>
    </w:tbl>
    <w:p w14:paraId="350E310C" w14:textId="77777777" w:rsidR="001650F8" w:rsidRPr="00290235" w:rsidRDefault="001650F8" w:rsidP="00682BF9">
      <w:pPr>
        <w:jc w:val="both"/>
        <w:rPr>
          <w:rStyle w:val="ui-provider"/>
          <w:rFonts w:ascii="Book Antiqua" w:hAnsi="Book Antiqua"/>
        </w:rPr>
      </w:pPr>
    </w:p>
    <w:p w14:paraId="3D3F8A85" w14:textId="1E40BFE3" w:rsidR="007E3847" w:rsidRPr="00290235" w:rsidRDefault="001650F8" w:rsidP="00682BF9">
      <w:pPr>
        <w:jc w:val="both"/>
        <w:rPr>
          <w:rFonts w:ascii="Book Antiqua" w:eastAsia="Arial Unicode MS" w:hAnsi="Book Antiqua" w:cs="Arial"/>
          <w:iCs/>
          <w:sz w:val="24"/>
          <w:szCs w:val="28"/>
          <w:lang w:val="es-ES"/>
        </w:rPr>
      </w:pPr>
      <w:r w:rsidRPr="00290235">
        <w:rPr>
          <w:rStyle w:val="ui-provider"/>
          <w:rFonts w:ascii="Book Antiqua" w:hAnsi="Book Antiqua"/>
        </w:rPr>
        <w:t>(1) Corresponde a la sumatoria de la entrada en el Organismo de Investigación Judicial, Defensa Pública, Ministerio Público, Servicio Jurisdiccional Primera Instancia y Servicio Jurisdiccional Segunda Instancia.</w:t>
      </w:r>
    </w:p>
    <w:p w14:paraId="4B9F62B3" w14:textId="77777777" w:rsidR="001801DB" w:rsidRPr="00290235" w:rsidRDefault="001801DB" w:rsidP="00682BF9">
      <w:pPr>
        <w:jc w:val="both"/>
        <w:rPr>
          <w:rFonts w:ascii="Book Antiqua" w:eastAsia="Arial Unicode MS" w:hAnsi="Book Antiqua" w:cs="Arial"/>
          <w:iCs/>
          <w:sz w:val="24"/>
          <w:szCs w:val="28"/>
          <w:lang w:val="es-ES"/>
        </w:rPr>
      </w:pPr>
    </w:p>
    <w:p w14:paraId="6201CCFA" w14:textId="7A218682" w:rsidR="0044538E" w:rsidRPr="00290235" w:rsidRDefault="0044538E" w:rsidP="00682BF9">
      <w:pPr>
        <w:jc w:val="both"/>
        <w:rPr>
          <w:rFonts w:ascii="Book Antiqua" w:eastAsia="Arial Unicode MS" w:hAnsi="Book Antiqua" w:cs="Arial"/>
          <w:iCs/>
          <w:sz w:val="24"/>
          <w:szCs w:val="28"/>
          <w:lang w:val="es-ES"/>
        </w:rPr>
      </w:pPr>
    </w:p>
    <w:p w14:paraId="73321472" w14:textId="0490D1EB" w:rsidR="0044538E" w:rsidRPr="00290235" w:rsidRDefault="0044538E" w:rsidP="00682BF9">
      <w:pPr>
        <w:jc w:val="both"/>
        <w:rPr>
          <w:rFonts w:ascii="Book Antiqua" w:eastAsia="Arial Unicode MS" w:hAnsi="Book Antiqua" w:cs="Arial"/>
          <w:iCs/>
          <w:sz w:val="24"/>
          <w:szCs w:val="28"/>
          <w:lang w:val="es-ES"/>
        </w:rPr>
      </w:pPr>
      <w:r w:rsidRPr="00290235">
        <w:rPr>
          <w:rFonts w:ascii="Book Antiqua" w:eastAsia="Arial Unicode MS" w:hAnsi="Book Antiqua" w:cs="Arial"/>
          <w:iCs/>
          <w:sz w:val="24"/>
          <w:szCs w:val="28"/>
          <w:lang w:val="es-ES"/>
        </w:rPr>
        <w:t xml:space="preserve">Probablemente el desarrollo regional, la distribución de la población y los servicios, así como de las actividades económicas, provocan esta diferenciación en la distribución de los recursos judiciales que se concentran </w:t>
      </w:r>
      <w:r w:rsidR="001650F8" w:rsidRPr="00290235">
        <w:rPr>
          <w:rFonts w:ascii="Book Antiqua" w:eastAsia="Arial Unicode MS" w:hAnsi="Book Antiqua" w:cs="Arial"/>
          <w:iCs/>
          <w:sz w:val="24"/>
          <w:szCs w:val="28"/>
          <w:lang w:val="es-ES"/>
        </w:rPr>
        <w:t>en la</w:t>
      </w:r>
      <w:r w:rsidRPr="00290235">
        <w:rPr>
          <w:rFonts w:ascii="Book Antiqua" w:eastAsia="Arial Unicode MS" w:hAnsi="Book Antiqua" w:cs="Arial"/>
          <w:iCs/>
          <w:sz w:val="24"/>
          <w:szCs w:val="28"/>
          <w:lang w:val="es-ES"/>
        </w:rPr>
        <w:t xml:space="preserve"> región central ocupada por las principales urbes </w:t>
      </w:r>
      <w:r w:rsidR="00C353EB" w:rsidRPr="00290235">
        <w:rPr>
          <w:rFonts w:ascii="Book Antiqua" w:eastAsia="Arial Unicode MS" w:hAnsi="Book Antiqua" w:cs="Arial"/>
          <w:iCs/>
          <w:sz w:val="24"/>
          <w:szCs w:val="28"/>
          <w:lang w:val="es-ES"/>
        </w:rPr>
        <w:t>las que</w:t>
      </w:r>
      <w:r w:rsidRPr="00290235">
        <w:rPr>
          <w:rFonts w:ascii="Book Antiqua" w:eastAsia="Arial Unicode MS" w:hAnsi="Book Antiqua" w:cs="Arial"/>
          <w:iCs/>
          <w:sz w:val="24"/>
          <w:szCs w:val="28"/>
          <w:lang w:val="es-ES"/>
        </w:rPr>
        <w:t xml:space="preserve"> </w:t>
      </w:r>
      <w:r w:rsidR="00543A41" w:rsidRPr="00290235">
        <w:rPr>
          <w:rFonts w:ascii="Book Antiqua" w:eastAsia="Arial Unicode MS" w:hAnsi="Book Antiqua" w:cs="Arial"/>
          <w:iCs/>
          <w:sz w:val="24"/>
          <w:szCs w:val="28"/>
          <w:lang w:val="es-ES"/>
        </w:rPr>
        <w:t>tienen una</w:t>
      </w:r>
      <w:r w:rsidR="001801DB" w:rsidRPr="00290235">
        <w:rPr>
          <w:rFonts w:ascii="Book Antiqua" w:eastAsia="Arial Unicode MS" w:hAnsi="Book Antiqua" w:cs="Arial"/>
          <w:iCs/>
          <w:sz w:val="24"/>
          <w:szCs w:val="28"/>
          <w:lang w:val="es-ES"/>
        </w:rPr>
        <w:t xml:space="preserve"> mayor oferta de servicios judiciales a distancias menores, en comparación con las regiones periféricas.</w:t>
      </w:r>
    </w:p>
    <w:p w14:paraId="4623B83A" w14:textId="77777777" w:rsidR="007E3847" w:rsidRPr="00290235" w:rsidRDefault="007E3847" w:rsidP="00682BF9">
      <w:pPr>
        <w:jc w:val="both"/>
        <w:rPr>
          <w:rFonts w:ascii="Book Antiqua" w:eastAsia="Arial Unicode MS" w:hAnsi="Book Antiqua" w:cs="Arial"/>
          <w:iCs/>
          <w:sz w:val="24"/>
          <w:szCs w:val="28"/>
          <w:lang w:val="es-ES"/>
        </w:rPr>
      </w:pPr>
    </w:p>
    <w:p w14:paraId="0699A9EB" w14:textId="77777777" w:rsidR="00B332E3" w:rsidRPr="00290235" w:rsidRDefault="00B332E3" w:rsidP="00682BF9">
      <w:pPr>
        <w:jc w:val="both"/>
        <w:rPr>
          <w:rFonts w:ascii="Book Antiqua" w:eastAsia="Arial Unicode MS" w:hAnsi="Book Antiqua" w:cs="Arial"/>
          <w:sz w:val="24"/>
          <w:szCs w:val="24"/>
          <w:lang w:val="es-ES"/>
        </w:rPr>
      </w:pPr>
    </w:p>
    <w:p w14:paraId="28C0126A" w14:textId="238548EA" w:rsidR="00CE5253" w:rsidRPr="00290235" w:rsidRDefault="00CE5253" w:rsidP="00682BF9">
      <w:pPr>
        <w:jc w:val="both"/>
        <w:rPr>
          <w:rFonts w:ascii="Book Antiqua" w:eastAsia="Arial Unicode MS" w:hAnsi="Book Antiqua" w:cs="Arial"/>
          <w:b/>
          <w:bCs/>
          <w:iCs/>
          <w:sz w:val="24"/>
          <w:szCs w:val="28"/>
          <w:lang w:val="es-ES"/>
        </w:rPr>
      </w:pPr>
      <w:r w:rsidRPr="00290235">
        <w:rPr>
          <w:rFonts w:ascii="Book Antiqua" w:eastAsia="Arial Unicode MS" w:hAnsi="Book Antiqua" w:cs="Arial"/>
          <w:iCs/>
          <w:sz w:val="24"/>
          <w:szCs w:val="28"/>
          <w:lang w:val="es-ES"/>
        </w:rPr>
        <w:t>De seguido se muestra</w:t>
      </w:r>
      <w:r w:rsidR="0045054C" w:rsidRPr="00290235">
        <w:rPr>
          <w:rFonts w:ascii="Book Antiqua" w:eastAsia="Arial Unicode MS" w:hAnsi="Book Antiqua" w:cs="Arial"/>
          <w:b/>
          <w:bCs/>
          <w:iCs/>
          <w:sz w:val="24"/>
          <w:szCs w:val="28"/>
          <w:lang w:val="es-ES"/>
        </w:rPr>
        <w:t xml:space="preserve"> </w:t>
      </w:r>
      <w:r w:rsidR="0045054C" w:rsidRPr="00290235">
        <w:rPr>
          <w:rFonts w:ascii="Book Antiqua" w:eastAsia="Arial Unicode MS" w:hAnsi="Book Antiqua" w:cs="Arial"/>
          <w:iCs/>
          <w:sz w:val="24"/>
          <w:szCs w:val="28"/>
          <w:lang w:val="es-ES"/>
        </w:rPr>
        <w:t xml:space="preserve">el comportamiento de cómo se ejecutaron los recursos por </w:t>
      </w:r>
      <w:r w:rsidR="00A40CC0" w:rsidRPr="00290235">
        <w:rPr>
          <w:rFonts w:ascii="Book Antiqua" w:eastAsia="Arial Unicode MS" w:hAnsi="Book Antiqua" w:cs="Arial"/>
          <w:iCs/>
          <w:sz w:val="24"/>
          <w:szCs w:val="28"/>
          <w:lang w:val="es-ES"/>
        </w:rPr>
        <w:t>región</w:t>
      </w:r>
      <w:r w:rsidR="000064CC" w:rsidRPr="00290235">
        <w:rPr>
          <w:rFonts w:ascii="Book Antiqua" w:eastAsia="Arial Unicode MS" w:hAnsi="Book Antiqua" w:cs="Arial"/>
          <w:iCs/>
          <w:sz w:val="24"/>
          <w:szCs w:val="28"/>
          <w:lang w:val="es-ES"/>
        </w:rPr>
        <w:t xml:space="preserve"> </w:t>
      </w:r>
      <w:r w:rsidR="00A40CC0" w:rsidRPr="00290235">
        <w:rPr>
          <w:rFonts w:ascii="Book Antiqua" w:eastAsia="Arial Unicode MS" w:hAnsi="Book Antiqua" w:cs="Arial"/>
          <w:iCs/>
          <w:sz w:val="24"/>
          <w:szCs w:val="28"/>
          <w:lang w:val="es-ES"/>
        </w:rPr>
        <w:t>distribuido</w:t>
      </w:r>
      <w:r w:rsidR="005446CA" w:rsidRPr="00290235">
        <w:rPr>
          <w:rFonts w:ascii="Book Antiqua" w:eastAsia="Arial Unicode MS" w:hAnsi="Book Antiqua" w:cs="Arial"/>
          <w:iCs/>
          <w:sz w:val="24"/>
          <w:szCs w:val="28"/>
          <w:lang w:val="es-ES"/>
        </w:rPr>
        <w:t xml:space="preserve"> en:</w:t>
      </w:r>
    </w:p>
    <w:p w14:paraId="502F0455" w14:textId="77777777" w:rsidR="00B332E3" w:rsidRPr="00290235" w:rsidRDefault="00B332E3" w:rsidP="00B673B1">
      <w:pPr>
        <w:pStyle w:val="Prrafodelista"/>
        <w:ind w:left="792"/>
        <w:outlineLvl w:val="1"/>
        <w:rPr>
          <w:rFonts w:ascii="Book Antiqua" w:eastAsia="Arial Unicode MS" w:hAnsi="Book Antiqua"/>
          <w:b/>
          <w:bCs/>
          <w:iCs/>
          <w:szCs w:val="28"/>
        </w:rPr>
      </w:pPr>
    </w:p>
    <w:p w14:paraId="277F3D59" w14:textId="77777777" w:rsidR="009E54D4" w:rsidRPr="00290235" w:rsidRDefault="009E54D4" w:rsidP="009E54D4">
      <w:pPr>
        <w:pStyle w:val="Prrafodelista"/>
        <w:numPr>
          <w:ilvl w:val="1"/>
          <w:numId w:val="17"/>
        </w:numPr>
        <w:outlineLvl w:val="1"/>
        <w:rPr>
          <w:rFonts w:ascii="Book Antiqua" w:eastAsia="Arial Unicode MS" w:hAnsi="Book Antiqua"/>
          <w:b/>
          <w:bCs/>
          <w:iCs/>
          <w:szCs w:val="28"/>
        </w:rPr>
      </w:pPr>
      <w:bookmarkStart w:id="45" w:name="_Toc143256595"/>
      <w:bookmarkStart w:id="46" w:name="_Toc143256596"/>
      <w:bookmarkStart w:id="47" w:name="_Toc143256597"/>
      <w:bookmarkStart w:id="48" w:name="_Toc143256598"/>
      <w:bookmarkStart w:id="49" w:name="_Toc143256599"/>
      <w:bookmarkEnd w:id="45"/>
      <w:bookmarkEnd w:id="46"/>
      <w:bookmarkEnd w:id="47"/>
      <w:bookmarkEnd w:id="48"/>
      <w:r w:rsidRPr="00290235">
        <w:rPr>
          <w:rFonts w:ascii="Book Antiqua" w:eastAsia="Arial Unicode MS" w:hAnsi="Book Antiqua"/>
          <w:b/>
          <w:bCs/>
          <w:iCs/>
          <w:szCs w:val="28"/>
        </w:rPr>
        <w:t>Recurso Humano</w:t>
      </w:r>
      <w:bookmarkEnd w:id="49"/>
    </w:p>
    <w:p w14:paraId="0F5576E3" w14:textId="77777777" w:rsidR="001D608B" w:rsidRPr="00290235" w:rsidRDefault="001D608B" w:rsidP="001D608B">
      <w:pPr>
        <w:outlineLvl w:val="1"/>
        <w:rPr>
          <w:rFonts w:ascii="Book Antiqua" w:eastAsia="Arial Unicode MS" w:hAnsi="Book Antiqua"/>
          <w:b/>
          <w:bCs/>
          <w:iCs/>
          <w:szCs w:val="28"/>
        </w:rPr>
      </w:pPr>
    </w:p>
    <w:p w14:paraId="19E6898F" w14:textId="77777777" w:rsidR="001D608B" w:rsidRPr="00290235" w:rsidRDefault="001D608B" w:rsidP="000868BF">
      <w:pPr>
        <w:jc w:val="center"/>
        <w:outlineLvl w:val="1"/>
        <w:rPr>
          <w:rFonts w:ascii="Book Antiqua" w:eastAsia="Arial Unicode MS" w:hAnsi="Book Antiqua"/>
          <w:b/>
          <w:bCs/>
          <w:iCs/>
          <w:szCs w:val="28"/>
        </w:rPr>
      </w:pPr>
    </w:p>
    <w:p w14:paraId="12BC3AC9" w14:textId="4B4AF58D" w:rsidR="001D608B" w:rsidRPr="00290235" w:rsidRDefault="001D608B" w:rsidP="000868BF">
      <w:pPr>
        <w:tabs>
          <w:tab w:val="left" w:pos="284"/>
        </w:tabs>
        <w:ind w:left="284" w:hanging="142"/>
        <w:jc w:val="center"/>
        <w:rPr>
          <w:rFonts w:ascii="Book Antiqua" w:eastAsia="Arial Unicode MS" w:hAnsi="Book Antiqua" w:cs="Arial"/>
          <w:b/>
        </w:rPr>
      </w:pPr>
      <w:r w:rsidRPr="00290235">
        <w:rPr>
          <w:rFonts w:ascii="Book Antiqua" w:eastAsia="Arial Unicode MS" w:hAnsi="Book Antiqua" w:cs="Arial"/>
          <w:b/>
        </w:rPr>
        <w:t>Cuadro 1</w:t>
      </w:r>
      <w:r w:rsidR="00592B86" w:rsidRPr="00290235">
        <w:rPr>
          <w:rFonts w:ascii="Book Antiqua" w:eastAsia="Arial Unicode MS" w:hAnsi="Book Antiqua" w:cs="Arial"/>
          <w:b/>
        </w:rPr>
        <w:t>9</w:t>
      </w:r>
    </w:p>
    <w:p w14:paraId="7386A69B" w14:textId="77777777" w:rsidR="001C1AA4" w:rsidRPr="00290235" w:rsidRDefault="00DE4C2B" w:rsidP="000868BF">
      <w:pPr>
        <w:pStyle w:val="Textoindependiente"/>
        <w:tabs>
          <w:tab w:val="left" w:pos="284"/>
        </w:tabs>
        <w:spacing w:after="0"/>
        <w:ind w:left="284" w:hanging="142"/>
        <w:jc w:val="center"/>
        <w:rPr>
          <w:rFonts w:ascii="Book Antiqua" w:eastAsia="Arial Unicode MS" w:hAnsi="Book Antiqua" w:cs="Arial"/>
          <w:b/>
          <w:lang w:val="es-ES"/>
        </w:rPr>
      </w:pPr>
      <w:r w:rsidRPr="00290235">
        <w:rPr>
          <w:rFonts w:ascii="Book Antiqua" w:eastAsia="Arial Unicode MS" w:hAnsi="Book Antiqua" w:cs="Arial"/>
          <w:b/>
        </w:rPr>
        <w:t>Estimación de</w:t>
      </w:r>
      <w:r w:rsidR="001C765B" w:rsidRPr="00290235">
        <w:rPr>
          <w:rFonts w:ascii="Book Antiqua" w:eastAsia="Arial Unicode MS" w:hAnsi="Book Antiqua" w:cs="Arial"/>
          <w:b/>
          <w:lang w:val="es-ES"/>
        </w:rPr>
        <w:t xml:space="preserve"> Ejecución de Recurso Humano</w:t>
      </w:r>
      <w:r w:rsidR="0009126B" w:rsidRPr="00290235">
        <w:rPr>
          <w:rFonts w:ascii="Book Antiqua" w:eastAsia="Arial Unicode MS" w:hAnsi="Book Antiqua" w:cs="Arial"/>
          <w:b/>
          <w:lang w:val="es-ES"/>
        </w:rPr>
        <w:t xml:space="preserve"> </w:t>
      </w:r>
      <w:r w:rsidR="00602FA0" w:rsidRPr="00290235">
        <w:rPr>
          <w:rFonts w:ascii="Book Antiqua" w:eastAsia="Arial Unicode MS" w:hAnsi="Book Antiqua" w:cs="Arial"/>
          <w:b/>
          <w:lang w:val="es-ES"/>
        </w:rPr>
        <w:t>por Región</w:t>
      </w:r>
      <w:r w:rsidR="00071CB4" w:rsidRPr="00290235">
        <w:rPr>
          <w:rFonts w:ascii="Book Antiqua" w:eastAsia="Arial Unicode MS" w:hAnsi="Book Antiqua" w:cs="Arial"/>
          <w:b/>
          <w:lang w:val="es-ES"/>
        </w:rPr>
        <w:t>, según Programa</w:t>
      </w:r>
    </w:p>
    <w:p w14:paraId="5A61DB05" w14:textId="1A01EDF8" w:rsidR="002B177F" w:rsidRPr="00290235" w:rsidRDefault="001C1AA4" w:rsidP="000868BF">
      <w:pPr>
        <w:pStyle w:val="Textoindependiente"/>
        <w:tabs>
          <w:tab w:val="left" w:pos="284"/>
        </w:tabs>
        <w:spacing w:after="0"/>
        <w:ind w:left="284" w:hanging="142"/>
        <w:jc w:val="center"/>
        <w:rPr>
          <w:rFonts w:ascii="Book Antiqua" w:eastAsia="Arial Unicode MS" w:hAnsi="Book Antiqua" w:cs="Arial"/>
          <w:b/>
          <w:lang w:val="es-ES"/>
        </w:rPr>
      </w:pPr>
      <w:r w:rsidRPr="00290235">
        <w:rPr>
          <w:rFonts w:ascii="Book Antiqua" w:eastAsia="Arial Unicode MS" w:hAnsi="Book Antiqua" w:cs="Arial"/>
          <w:b/>
          <w:lang w:val="es-ES"/>
        </w:rPr>
        <w:t>Año 2022</w:t>
      </w:r>
      <w:r w:rsidR="00071CB4" w:rsidRPr="00290235">
        <w:rPr>
          <w:rFonts w:ascii="Book Antiqua" w:eastAsia="Arial Unicode MS" w:hAnsi="Book Antiqua" w:cs="Arial"/>
          <w:b/>
          <w:lang w:val="es-ES"/>
        </w:rPr>
        <w:t>:</w:t>
      </w:r>
    </w:p>
    <w:p w14:paraId="179F7310" w14:textId="77777777" w:rsidR="00DD20A2" w:rsidRPr="00290235" w:rsidRDefault="00DD20A2">
      <w:pPr>
        <w:pStyle w:val="Textoindependiente"/>
        <w:spacing w:after="0"/>
        <w:ind w:left="142"/>
        <w:rPr>
          <w:rFonts w:ascii="Book Antiqua" w:eastAsia="Arial Unicode MS" w:hAnsi="Book Antiqua" w:cs="Arial"/>
          <w:b/>
          <w:lang w:val="es-ES"/>
        </w:rPr>
      </w:pPr>
    </w:p>
    <w:p w14:paraId="33FC0CB5" w14:textId="68E6D13D" w:rsidR="00D76FB9" w:rsidRPr="00290235" w:rsidRDefault="00E51932" w:rsidP="000868BF">
      <w:pPr>
        <w:pStyle w:val="Textoindependiente"/>
        <w:spacing w:after="0"/>
        <w:ind w:left="142"/>
        <w:rPr>
          <w:rFonts w:ascii="Book Antiqua" w:eastAsia="Arial Unicode MS" w:hAnsi="Book Antiqua" w:cs="Arial"/>
          <w:b/>
          <w:lang w:val="es-ES"/>
        </w:rPr>
      </w:pPr>
      <w:r w:rsidRPr="00290235">
        <w:rPr>
          <w:rFonts w:ascii="Book Antiqua" w:eastAsia="Arial Unicode MS" w:hAnsi="Book Antiqua"/>
          <w:noProof/>
        </w:rPr>
        <w:drawing>
          <wp:inline distT="0" distB="0" distL="0" distR="0" wp14:anchorId="16AAE826" wp14:editId="3E638679">
            <wp:extent cx="6065520" cy="1512277"/>
            <wp:effectExtent l="0" t="0" r="0" b="0"/>
            <wp:docPr id="88334459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4937" cy="1517118"/>
                    </a:xfrm>
                    <a:prstGeom prst="rect">
                      <a:avLst/>
                    </a:prstGeom>
                    <a:noFill/>
                    <a:ln>
                      <a:noFill/>
                    </a:ln>
                  </pic:spPr>
                </pic:pic>
              </a:graphicData>
            </a:graphic>
          </wp:inline>
        </w:drawing>
      </w:r>
    </w:p>
    <w:p w14:paraId="5C07E620" w14:textId="6FF01E7B" w:rsidR="002A5C50" w:rsidRPr="00290235" w:rsidRDefault="002A5C50" w:rsidP="007A204F">
      <w:pPr>
        <w:pStyle w:val="Prrafodelista"/>
        <w:ind w:left="142"/>
        <w:outlineLvl w:val="1"/>
        <w:rPr>
          <w:rFonts w:ascii="Book Antiqua" w:eastAsia="Arial Unicode MS" w:hAnsi="Book Antiqua"/>
          <w:b/>
          <w:bCs/>
          <w:iCs/>
          <w:szCs w:val="28"/>
        </w:rPr>
      </w:pPr>
    </w:p>
    <w:p w14:paraId="18410C39" w14:textId="77777777" w:rsidR="00990602" w:rsidRPr="00290235" w:rsidRDefault="00990602" w:rsidP="00990602">
      <w:pPr>
        <w:ind w:left="284"/>
        <w:jc w:val="both"/>
        <w:rPr>
          <w:rFonts w:ascii="Book Antiqua" w:eastAsia="Arial Unicode MS" w:hAnsi="Book Antiqua" w:cs="Arial"/>
          <w:sz w:val="24"/>
          <w:szCs w:val="24"/>
        </w:rPr>
      </w:pPr>
    </w:p>
    <w:p w14:paraId="5F2A6700" w14:textId="7A77CBE1" w:rsidR="00990602" w:rsidRPr="00290235" w:rsidRDefault="00990602" w:rsidP="000868BF">
      <w:pPr>
        <w:ind w:right="196"/>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Para el </w:t>
      </w:r>
      <w:r w:rsidR="00A06A0D" w:rsidRPr="00290235">
        <w:rPr>
          <w:rFonts w:ascii="Book Antiqua" w:eastAsia="Arial Unicode MS" w:hAnsi="Book Antiqua" w:cs="Arial"/>
          <w:sz w:val="24"/>
          <w:szCs w:val="24"/>
        </w:rPr>
        <w:t>año</w:t>
      </w:r>
      <w:r w:rsidRPr="00290235">
        <w:rPr>
          <w:rFonts w:ascii="Book Antiqua" w:eastAsia="Arial Unicode MS" w:hAnsi="Book Antiqua" w:cs="Arial"/>
          <w:sz w:val="24"/>
          <w:szCs w:val="24"/>
        </w:rPr>
        <w:t xml:space="preserve"> 202</w:t>
      </w:r>
      <w:r w:rsidR="00FA306F"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xml:space="preserve">, </w:t>
      </w:r>
      <w:r w:rsidR="00EB1B8C" w:rsidRPr="00290235">
        <w:rPr>
          <w:rFonts w:ascii="Book Antiqua" w:eastAsia="Arial Unicode MS" w:hAnsi="Book Antiqua" w:cs="Arial"/>
          <w:sz w:val="24"/>
          <w:szCs w:val="24"/>
        </w:rPr>
        <w:t xml:space="preserve">la Región Central es la que </w:t>
      </w:r>
      <w:r w:rsidRPr="00290235">
        <w:rPr>
          <w:rFonts w:ascii="Book Antiqua" w:eastAsia="Arial Unicode MS" w:hAnsi="Book Antiqua" w:cs="Arial"/>
          <w:sz w:val="24"/>
          <w:szCs w:val="24"/>
        </w:rPr>
        <w:t>muestra el ma</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or costo absoluto con ¢</w:t>
      </w:r>
      <w:r w:rsidR="000E5186" w:rsidRPr="00290235">
        <w:rPr>
          <w:rFonts w:ascii="Book Antiqua" w:eastAsia="Arial Unicode MS" w:hAnsi="Book Antiqua" w:cs="Arial"/>
          <w:sz w:val="24"/>
          <w:szCs w:val="24"/>
        </w:rPr>
        <w:t>279.807.049.348</w:t>
      </w:r>
      <w:r w:rsidRPr="00290235">
        <w:rPr>
          <w:rFonts w:ascii="Book Antiqua" w:eastAsia="Arial Unicode MS" w:hAnsi="Book Antiqua" w:cs="Arial"/>
          <w:sz w:val="24"/>
          <w:szCs w:val="24"/>
        </w:rPr>
        <w:t xml:space="preserve">, cifra que en términos relativos asciende a un </w:t>
      </w:r>
      <w:r w:rsidR="00FE6DF2" w:rsidRPr="00290235">
        <w:rPr>
          <w:rFonts w:ascii="Book Antiqua" w:eastAsia="Arial Unicode MS" w:hAnsi="Book Antiqua" w:cs="Arial"/>
          <w:sz w:val="24"/>
          <w:szCs w:val="24"/>
        </w:rPr>
        <w:t>7</w:t>
      </w:r>
      <w:r w:rsidR="00922B3D" w:rsidRPr="00290235">
        <w:rPr>
          <w:rFonts w:ascii="Book Antiqua" w:eastAsia="Arial Unicode MS" w:hAnsi="Book Antiqua" w:cs="Arial"/>
          <w:sz w:val="24"/>
          <w:szCs w:val="24"/>
        </w:rPr>
        <w:t>3</w:t>
      </w:r>
      <w:r w:rsidR="00FE6DF2" w:rsidRPr="00290235">
        <w:rPr>
          <w:rFonts w:ascii="Book Antiqua" w:eastAsia="Arial Unicode MS" w:hAnsi="Book Antiqua" w:cs="Arial"/>
          <w:sz w:val="24"/>
          <w:szCs w:val="24"/>
        </w:rPr>
        <w:t>.1</w:t>
      </w:r>
      <w:r w:rsidR="00922B3D" w:rsidRPr="00290235">
        <w:rPr>
          <w:rFonts w:ascii="Book Antiqua" w:eastAsia="Arial Unicode MS" w:hAnsi="Book Antiqua" w:cs="Arial"/>
          <w:sz w:val="24"/>
          <w:szCs w:val="24"/>
        </w:rPr>
        <w:t>6</w:t>
      </w:r>
      <w:r w:rsidRPr="00290235">
        <w:rPr>
          <w:rFonts w:ascii="Book Antiqua" w:eastAsia="Arial Unicode MS" w:hAnsi="Book Antiqua" w:cs="Arial"/>
          <w:sz w:val="24"/>
          <w:szCs w:val="24"/>
        </w:rPr>
        <w:t xml:space="preserve">% del total del recurso humano, </w:t>
      </w:r>
      <w:r w:rsidR="00742919" w:rsidRPr="00290235">
        <w:rPr>
          <w:rFonts w:ascii="Book Antiqua" w:eastAsia="Arial Unicode MS" w:hAnsi="Book Antiqua" w:cs="Arial"/>
          <w:sz w:val="24"/>
          <w:szCs w:val="24"/>
        </w:rPr>
        <w:t xml:space="preserve">ocupando el </w:t>
      </w:r>
      <w:r w:rsidRPr="00290235">
        <w:rPr>
          <w:rFonts w:ascii="Book Antiqua" w:eastAsia="Arial Unicode MS" w:hAnsi="Book Antiqua" w:cs="Arial"/>
          <w:sz w:val="24"/>
          <w:szCs w:val="24"/>
        </w:rPr>
        <w:t xml:space="preserve">segundo </w:t>
      </w:r>
      <w:r w:rsidR="00742919" w:rsidRPr="00290235">
        <w:rPr>
          <w:rFonts w:ascii="Book Antiqua" w:eastAsia="Arial Unicode MS" w:hAnsi="Book Antiqua" w:cs="Arial"/>
          <w:sz w:val="24"/>
          <w:szCs w:val="24"/>
        </w:rPr>
        <w:t xml:space="preserve">la </w:t>
      </w:r>
      <w:r w:rsidR="003D308D" w:rsidRPr="00290235">
        <w:rPr>
          <w:rFonts w:ascii="Book Antiqua" w:eastAsia="Arial Unicode MS" w:hAnsi="Book Antiqua" w:cs="Arial"/>
          <w:sz w:val="24"/>
          <w:szCs w:val="24"/>
        </w:rPr>
        <w:t>R</w:t>
      </w:r>
      <w:r w:rsidR="00742919" w:rsidRPr="00290235">
        <w:rPr>
          <w:rFonts w:ascii="Book Antiqua" w:eastAsia="Arial Unicode MS" w:hAnsi="Book Antiqua" w:cs="Arial"/>
          <w:sz w:val="24"/>
          <w:szCs w:val="24"/>
        </w:rPr>
        <w:t xml:space="preserve">egión </w:t>
      </w:r>
      <w:r w:rsidR="00C96077" w:rsidRPr="00290235">
        <w:rPr>
          <w:rFonts w:ascii="Book Antiqua" w:eastAsia="Arial Unicode MS" w:hAnsi="Book Antiqua" w:cs="Arial"/>
          <w:sz w:val="24"/>
          <w:szCs w:val="24"/>
        </w:rPr>
        <w:t xml:space="preserve">Huetar Caribe </w:t>
      </w:r>
      <w:r w:rsidRPr="00290235">
        <w:rPr>
          <w:rFonts w:ascii="Book Antiqua" w:eastAsia="Arial Unicode MS" w:hAnsi="Book Antiqua" w:cs="Arial"/>
          <w:sz w:val="24"/>
          <w:szCs w:val="24"/>
        </w:rPr>
        <w:t>al ejecutar ¢</w:t>
      </w:r>
      <w:r w:rsidR="00B174A7" w:rsidRPr="00290235">
        <w:rPr>
          <w:rFonts w:ascii="Book Antiqua" w:eastAsia="Arial Unicode MS" w:hAnsi="Book Antiqua" w:cs="Arial"/>
          <w:sz w:val="24"/>
          <w:szCs w:val="24"/>
        </w:rPr>
        <w:t>27.537.678.226</w:t>
      </w:r>
      <w:r w:rsidRPr="00290235">
        <w:rPr>
          <w:rFonts w:ascii="Book Antiqua" w:eastAsia="Arial Unicode MS" w:hAnsi="Book Antiqua" w:cs="Arial"/>
          <w:sz w:val="24"/>
          <w:szCs w:val="24"/>
        </w:rPr>
        <w:t xml:space="preserve"> (</w:t>
      </w:r>
      <w:r w:rsidR="00B174A7" w:rsidRPr="00290235">
        <w:rPr>
          <w:rFonts w:ascii="Book Antiqua" w:eastAsia="Arial Unicode MS" w:hAnsi="Book Antiqua" w:cs="Arial"/>
          <w:sz w:val="24"/>
          <w:szCs w:val="24"/>
        </w:rPr>
        <w:t>7.20</w:t>
      </w:r>
      <w:r w:rsidRPr="00290235">
        <w:rPr>
          <w:rFonts w:ascii="Book Antiqua" w:eastAsia="Arial Unicode MS" w:hAnsi="Book Antiqua" w:cs="Arial"/>
          <w:sz w:val="24"/>
          <w:szCs w:val="24"/>
        </w:rPr>
        <w:t xml:space="preserve">%); el tercer lugar en la clase lo obtiene </w:t>
      </w:r>
      <w:r w:rsidR="003D308D" w:rsidRPr="00290235">
        <w:rPr>
          <w:rFonts w:ascii="Book Antiqua" w:eastAsia="Arial Unicode MS" w:hAnsi="Book Antiqua" w:cs="Arial"/>
          <w:sz w:val="24"/>
          <w:szCs w:val="24"/>
        </w:rPr>
        <w:t xml:space="preserve">la Región Chorotega </w:t>
      </w:r>
      <w:r w:rsidRPr="00290235">
        <w:rPr>
          <w:rFonts w:ascii="Book Antiqua" w:eastAsia="Arial Unicode MS" w:hAnsi="Book Antiqua" w:cs="Arial"/>
          <w:sz w:val="24"/>
          <w:szCs w:val="24"/>
        </w:rPr>
        <w:t>con un absoluto</w:t>
      </w:r>
      <w:r w:rsidR="004F4CBF" w:rsidRPr="00290235">
        <w:rPr>
          <w:rFonts w:ascii="Book Antiqua" w:eastAsia="Arial Unicode MS" w:hAnsi="Book Antiqua" w:cs="Arial"/>
          <w:sz w:val="24"/>
          <w:szCs w:val="24"/>
        </w:rPr>
        <w:t xml:space="preserve"> en recurso humano</w:t>
      </w:r>
      <w:r w:rsidRPr="00290235">
        <w:rPr>
          <w:rFonts w:ascii="Book Antiqua" w:eastAsia="Arial Unicode MS" w:hAnsi="Book Antiqua" w:cs="Arial"/>
          <w:sz w:val="24"/>
          <w:szCs w:val="24"/>
        </w:rPr>
        <w:t xml:space="preserve"> de ¢</w:t>
      </w:r>
      <w:r w:rsidR="00335F8B" w:rsidRPr="00290235">
        <w:rPr>
          <w:rFonts w:ascii="Book Antiqua" w:eastAsia="Arial Unicode MS" w:hAnsi="Book Antiqua" w:cs="Arial"/>
          <w:sz w:val="24"/>
          <w:szCs w:val="24"/>
        </w:rPr>
        <w:t>22.475.376.412</w:t>
      </w:r>
      <w:r w:rsidRPr="00290235">
        <w:rPr>
          <w:rFonts w:ascii="Book Antiqua" w:eastAsia="Arial Unicode MS" w:hAnsi="Book Antiqua" w:cs="Arial"/>
          <w:sz w:val="24"/>
          <w:szCs w:val="24"/>
        </w:rPr>
        <w:t xml:space="preserve"> (</w:t>
      </w:r>
      <w:r w:rsidR="004F4CBF" w:rsidRPr="00290235">
        <w:rPr>
          <w:rFonts w:ascii="Book Antiqua" w:eastAsia="Arial Unicode MS" w:hAnsi="Book Antiqua" w:cs="Arial"/>
          <w:sz w:val="24"/>
          <w:szCs w:val="24"/>
        </w:rPr>
        <w:t>5.</w:t>
      </w:r>
      <w:r w:rsidR="00335F8B" w:rsidRPr="00290235">
        <w:rPr>
          <w:rFonts w:ascii="Book Antiqua" w:eastAsia="Arial Unicode MS" w:hAnsi="Book Antiqua" w:cs="Arial"/>
          <w:sz w:val="24"/>
          <w:szCs w:val="24"/>
        </w:rPr>
        <w:t>88</w:t>
      </w:r>
      <w:r w:rsidRPr="00290235">
        <w:rPr>
          <w:rFonts w:ascii="Book Antiqua" w:eastAsia="Arial Unicode MS" w:hAnsi="Book Antiqua" w:cs="Arial"/>
          <w:sz w:val="24"/>
          <w:szCs w:val="24"/>
        </w:rPr>
        <w:t xml:space="preserve">%), en el cuarto lugar está </w:t>
      </w:r>
      <w:r w:rsidR="00262478" w:rsidRPr="00290235">
        <w:rPr>
          <w:rFonts w:ascii="Book Antiqua" w:eastAsia="Arial Unicode MS" w:hAnsi="Book Antiqua" w:cs="Arial"/>
          <w:sz w:val="24"/>
          <w:szCs w:val="24"/>
        </w:rPr>
        <w:t>la Brunca</w:t>
      </w:r>
      <w:r w:rsidRPr="00290235">
        <w:rPr>
          <w:rFonts w:ascii="Book Antiqua" w:eastAsia="Arial Unicode MS" w:hAnsi="Book Antiqua" w:cs="Arial"/>
          <w:sz w:val="24"/>
          <w:szCs w:val="24"/>
        </w:rPr>
        <w:t xml:space="preserve"> con ¢</w:t>
      </w:r>
      <w:r w:rsidR="00335F8B" w:rsidRPr="00290235">
        <w:rPr>
          <w:rFonts w:ascii="Book Antiqua" w:eastAsia="Arial Unicode MS" w:hAnsi="Book Antiqua" w:cs="Arial"/>
          <w:sz w:val="24"/>
          <w:szCs w:val="24"/>
        </w:rPr>
        <w:t>21.202.093.856</w:t>
      </w:r>
      <w:r w:rsidRPr="00290235">
        <w:rPr>
          <w:rFonts w:ascii="Book Antiqua" w:eastAsia="Arial Unicode MS" w:hAnsi="Book Antiqua" w:cs="Arial"/>
          <w:sz w:val="24"/>
          <w:szCs w:val="24"/>
        </w:rPr>
        <w:t xml:space="preserve"> (</w:t>
      </w:r>
      <w:r w:rsidR="008A1AB4" w:rsidRPr="00290235">
        <w:rPr>
          <w:rFonts w:ascii="Book Antiqua" w:eastAsia="Arial Unicode MS" w:hAnsi="Book Antiqua" w:cs="Arial"/>
          <w:sz w:val="24"/>
          <w:szCs w:val="24"/>
        </w:rPr>
        <w:t>5.</w:t>
      </w:r>
      <w:r w:rsidR="00335F8B" w:rsidRPr="00290235">
        <w:rPr>
          <w:rFonts w:ascii="Book Antiqua" w:eastAsia="Arial Unicode MS" w:hAnsi="Book Antiqua" w:cs="Arial"/>
          <w:sz w:val="24"/>
          <w:szCs w:val="24"/>
        </w:rPr>
        <w:t>54</w:t>
      </w:r>
      <w:r w:rsidRPr="00290235">
        <w:rPr>
          <w:rFonts w:ascii="Book Antiqua" w:eastAsia="Arial Unicode MS" w:hAnsi="Book Antiqua" w:cs="Arial"/>
          <w:sz w:val="24"/>
          <w:szCs w:val="24"/>
        </w:rPr>
        <w:t>%)</w:t>
      </w:r>
      <w:r w:rsidR="00153A12"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 xml:space="preserve">el quinto lugar en la escala lo obtuvo  el </w:t>
      </w:r>
      <w:r w:rsidR="002B75EC" w:rsidRPr="00290235">
        <w:rPr>
          <w:rFonts w:ascii="Book Antiqua" w:eastAsia="Arial Unicode MS" w:hAnsi="Book Antiqua" w:cs="Arial"/>
          <w:sz w:val="24"/>
          <w:szCs w:val="24"/>
        </w:rPr>
        <w:t xml:space="preserve">Pacifico Central </w:t>
      </w:r>
      <w:r w:rsidRPr="00290235">
        <w:rPr>
          <w:rFonts w:ascii="Book Antiqua" w:eastAsia="Arial Unicode MS" w:hAnsi="Book Antiqua" w:cs="Arial"/>
          <w:sz w:val="24"/>
          <w:szCs w:val="24"/>
        </w:rPr>
        <w:t>con un total de ¢</w:t>
      </w:r>
      <w:r w:rsidR="00335F8B" w:rsidRPr="00290235">
        <w:rPr>
          <w:rFonts w:ascii="Book Antiqua" w:eastAsia="Arial Unicode MS" w:hAnsi="Book Antiqua" w:cs="Arial"/>
          <w:sz w:val="24"/>
          <w:szCs w:val="24"/>
        </w:rPr>
        <w:t>17.195.261.895</w:t>
      </w:r>
      <w:r w:rsidR="00B87444" w:rsidRPr="00290235">
        <w:rPr>
          <w:rFonts w:ascii="Book Antiqua" w:eastAsia="Arial Unicode MS" w:hAnsi="Book Antiqua" w:cs="Arial"/>
          <w:sz w:val="24"/>
          <w:szCs w:val="24"/>
        </w:rPr>
        <w:t>y</w:t>
      </w:r>
      <w:r w:rsidR="002B75EC" w:rsidRPr="00290235">
        <w:rPr>
          <w:rFonts w:ascii="Book Antiqua" w:eastAsia="Arial Unicode MS" w:hAnsi="Book Antiqua" w:cs="Arial"/>
          <w:sz w:val="24"/>
          <w:szCs w:val="24"/>
        </w:rPr>
        <w:t xml:space="preserve"> el último lugar de la tabla lo tiene</w:t>
      </w:r>
      <w:r w:rsidR="007D2964" w:rsidRPr="00290235">
        <w:rPr>
          <w:rFonts w:ascii="Book Antiqua" w:eastAsia="Arial Unicode MS" w:hAnsi="Book Antiqua" w:cs="Arial"/>
          <w:sz w:val="24"/>
          <w:szCs w:val="24"/>
        </w:rPr>
        <w:t xml:space="preserve"> la Región Huetar Norte al reportar un costo</w:t>
      </w:r>
      <w:r w:rsidR="009204B3" w:rsidRPr="00290235">
        <w:rPr>
          <w:rFonts w:ascii="Book Antiqua" w:eastAsia="Arial Unicode MS" w:hAnsi="Book Antiqua" w:cs="Arial"/>
          <w:sz w:val="24"/>
          <w:szCs w:val="24"/>
        </w:rPr>
        <w:t xml:space="preserve"> de ¢14.225.354.846 (3.72%)</w:t>
      </w:r>
      <w:r w:rsidRPr="00290235">
        <w:rPr>
          <w:rFonts w:ascii="Book Antiqua" w:eastAsia="Arial Unicode MS" w:hAnsi="Book Antiqua" w:cs="Arial"/>
          <w:sz w:val="24"/>
          <w:szCs w:val="24"/>
        </w:rPr>
        <w:t>.</w:t>
      </w:r>
    </w:p>
    <w:p w14:paraId="4AF64B93" w14:textId="77777777" w:rsidR="0079183B" w:rsidRPr="00290235" w:rsidRDefault="0079183B" w:rsidP="0079183B">
      <w:pPr>
        <w:pStyle w:val="Prrafodelista"/>
        <w:ind w:left="792"/>
        <w:outlineLvl w:val="1"/>
        <w:rPr>
          <w:rFonts w:ascii="Book Antiqua" w:eastAsia="Arial Unicode MS" w:hAnsi="Book Antiqua"/>
          <w:b/>
          <w:bCs/>
          <w:iCs/>
          <w:szCs w:val="28"/>
          <w:lang w:val="es-CR"/>
        </w:rPr>
      </w:pPr>
    </w:p>
    <w:p w14:paraId="50750F37" w14:textId="7579072D" w:rsidR="00306EAC" w:rsidRPr="00290235" w:rsidRDefault="00306EAC" w:rsidP="00F62D5D">
      <w:pPr>
        <w:pStyle w:val="Prrafodelista"/>
        <w:numPr>
          <w:ilvl w:val="1"/>
          <w:numId w:val="17"/>
        </w:numPr>
        <w:outlineLvl w:val="1"/>
        <w:rPr>
          <w:rFonts w:ascii="Book Antiqua" w:eastAsia="Arial Unicode MS" w:hAnsi="Book Antiqua"/>
          <w:b/>
          <w:bCs/>
          <w:iCs/>
          <w:szCs w:val="28"/>
        </w:rPr>
      </w:pPr>
      <w:bookmarkStart w:id="50" w:name="_Toc143256600"/>
      <w:r w:rsidRPr="00290235">
        <w:rPr>
          <w:rFonts w:ascii="Book Antiqua" w:eastAsia="Arial Unicode MS" w:hAnsi="Book Antiqua"/>
          <w:b/>
          <w:bCs/>
          <w:iCs/>
          <w:szCs w:val="28"/>
        </w:rPr>
        <w:t>Gasto Variable</w:t>
      </w:r>
      <w:bookmarkEnd w:id="50"/>
    </w:p>
    <w:p w14:paraId="295232E6" w14:textId="77777777" w:rsidR="00366A29" w:rsidRPr="00290235" w:rsidRDefault="00366A29" w:rsidP="00366A29">
      <w:pPr>
        <w:rPr>
          <w:rFonts w:ascii="Book Antiqua" w:eastAsia="Arial Unicode MS" w:hAnsi="Book Antiqua"/>
          <w:b/>
          <w:bCs/>
          <w:iCs/>
          <w:sz w:val="24"/>
          <w:szCs w:val="24"/>
        </w:rPr>
      </w:pPr>
      <w:bookmarkStart w:id="51" w:name="_Toc485994700"/>
      <w:bookmarkStart w:id="52" w:name="_Toc485995047"/>
    </w:p>
    <w:p w14:paraId="64EFD48D" w14:textId="400BD301" w:rsidR="00392009" w:rsidRPr="00290235" w:rsidRDefault="00392009" w:rsidP="000868BF">
      <w:pPr>
        <w:tabs>
          <w:tab w:val="left" w:pos="284"/>
        </w:tabs>
        <w:jc w:val="center"/>
        <w:rPr>
          <w:rFonts w:ascii="Book Antiqua" w:eastAsia="Arial Unicode MS" w:hAnsi="Book Antiqua" w:cs="Arial"/>
          <w:b/>
          <w:sz w:val="24"/>
          <w:szCs w:val="24"/>
        </w:rPr>
      </w:pPr>
      <w:r w:rsidRPr="00290235">
        <w:rPr>
          <w:rFonts w:ascii="Book Antiqua" w:eastAsia="Arial Unicode MS" w:hAnsi="Book Antiqua" w:cs="Arial"/>
          <w:b/>
          <w:sz w:val="24"/>
          <w:szCs w:val="24"/>
        </w:rPr>
        <w:t xml:space="preserve">Cuadro </w:t>
      </w:r>
      <w:r w:rsidR="00592B86" w:rsidRPr="00290235">
        <w:rPr>
          <w:rFonts w:ascii="Book Antiqua" w:eastAsia="Arial Unicode MS" w:hAnsi="Book Antiqua" w:cs="Arial"/>
          <w:b/>
          <w:sz w:val="24"/>
          <w:szCs w:val="24"/>
        </w:rPr>
        <w:t>20</w:t>
      </w:r>
    </w:p>
    <w:p w14:paraId="4A6E6EF5" w14:textId="65787188" w:rsidR="001C1AA4" w:rsidRPr="00290235" w:rsidRDefault="001C1AA4" w:rsidP="000868BF">
      <w:pPr>
        <w:pStyle w:val="Textoindependiente"/>
        <w:tabs>
          <w:tab w:val="left" w:pos="284"/>
        </w:tabs>
        <w:spacing w:after="0"/>
        <w:ind w:left="284" w:hanging="142"/>
        <w:jc w:val="center"/>
        <w:rPr>
          <w:rFonts w:ascii="Book Antiqua" w:eastAsia="Arial Unicode MS" w:hAnsi="Book Antiqua" w:cs="Arial"/>
          <w:b/>
          <w:sz w:val="24"/>
          <w:szCs w:val="24"/>
          <w:lang w:val="es-ES"/>
        </w:rPr>
      </w:pPr>
      <w:r w:rsidRPr="00290235">
        <w:rPr>
          <w:rFonts w:ascii="Book Antiqua" w:eastAsia="Arial Unicode MS" w:hAnsi="Book Antiqua" w:cs="Arial"/>
          <w:b/>
          <w:sz w:val="24"/>
          <w:szCs w:val="24"/>
        </w:rPr>
        <w:t>Estimación de</w:t>
      </w:r>
      <w:r w:rsidRPr="00290235">
        <w:rPr>
          <w:rFonts w:ascii="Book Antiqua" w:eastAsia="Arial Unicode MS" w:hAnsi="Book Antiqua" w:cs="Arial"/>
          <w:b/>
          <w:sz w:val="24"/>
          <w:szCs w:val="24"/>
          <w:lang w:val="es-ES"/>
        </w:rPr>
        <w:t xml:space="preserve"> Ejecución de Gasto Variable por Región, según Programa</w:t>
      </w:r>
    </w:p>
    <w:p w14:paraId="09A37A69" w14:textId="77777777" w:rsidR="001C1AA4" w:rsidRPr="00290235" w:rsidRDefault="001C1AA4" w:rsidP="000868BF">
      <w:pPr>
        <w:pStyle w:val="Textoindependiente"/>
        <w:tabs>
          <w:tab w:val="left" w:pos="284"/>
        </w:tabs>
        <w:spacing w:after="0"/>
        <w:ind w:left="284" w:hanging="142"/>
        <w:jc w:val="center"/>
        <w:rPr>
          <w:rFonts w:ascii="Book Antiqua" w:eastAsia="Arial Unicode MS" w:hAnsi="Book Antiqua" w:cs="Arial"/>
          <w:b/>
          <w:sz w:val="24"/>
          <w:szCs w:val="24"/>
          <w:lang w:val="es-ES"/>
        </w:rPr>
      </w:pPr>
      <w:r w:rsidRPr="00290235">
        <w:rPr>
          <w:rFonts w:ascii="Book Antiqua" w:eastAsia="Arial Unicode MS" w:hAnsi="Book Antiqua" w:cs="Arial"/>
          <w:b/>
          <w:sz w:val="24"/>
          <w:szCs w:val="24"/>
          <w:lang w:val="es-ES"/>
        </w:rPr>
        <w:t>Año 2022:</w:t>
      </w:r>
    </w:p>
    <w:p w14:paraId="077EC3E4" w14:textId="60D56C26" w:rsidR="007C1356" w:rsidRPr="00290235" w:rsidRDefault="007C1356" w:rsidP="005446CA">
      <w:pPr>
        <w:rPr>
          <w:rFonts w:ascii="Book Antiqua" w:eastAsia="Arial Unicode MS" w:hAnsi="Book Antiqua"/>
          <w:b/>
          <w:bCs/>
          <w:iCs/>
        </w:rPr>
      </w:pPr>
    </w:p>
    <w:p w14:paraId="4D780682" w14:textId="356503F3" w:rsidR="005446CA" w:rsidRPr="00290235" w:rsidRDefault="00724A9B" w:rsidP="003E187F">
      <w:pPr>
        <w:ind w:left="142"/>
        <w:rPr>
          <w:rFonts w:ascii="Book Antiqua" w:eastAsia="Arial Unicode MS" w:hAnsi="Book Antiqua"/>
          <w:b/>
          <w:bCs/>
          <w:iCs/>
        </w:rPr>
      </w:pPr>
      <w:r w:rsidRPr="00290235">
        <w:rPr>
          <w:rFonts w:ascii="Book Antiqua" w:eastAsia="Arial Unicode MS" w:hAnsi="Book Antiqua"/>
          <w:noProof/>
        </w:rPr>
        <w:drawing>
          <wp:inline distT="0" distB="0" distL="0" distR="0" wp14:anchorId="7F9A5C9E" wp14:editId="47E09A47">
            <wp:extent cx="6065520" cy="1350499"/>
            <wp:effectExtent l="0" t="0" r="0" b="2540"/>
            <wp:docPr id="209141112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2848" cy="1352131"/>
                    </a:xfrm>
                    <a:prstGeom prst="rect">
                      <a:avLst/>
                    </a:prstGeom>
                    <a:noFill/>
                    <a:ln>
                      <a:noFill/>
                    </a:ln>
                  </pic:spPr>
                </pic:pic>
              </a:graphicData>
            </a:graphic>
          </wp:inline>
        </w:drawing>
      </w:r>
    </w:p>
    <w:p w14:paraId="07B65706" w14:textId="77777777" w:rsidR="00F62D5D" w:rsidRPr="00290235" w:rsidRDefault="00F62D5D" w:rsidP="003E187F">
      <w:pPr>
        <w:ind w:left="142"/>
        <w:rPr>
          <w:rFonts w:ascii="Book Antiqua" w:eastAsia="Arial Unicode MS" w:hAnsi="Book Antiqua"/>
          <w:b/>
          <w:bCs/>
          <w:iCs/>
        </w:rPr>
      </w:pPr>
    </w:p>
    <w:p w14:paraId="4A5D920E" w14:textId="07D160EC" w:rsidR="00F62D5D" w:rsidRPr="00290235" w:rsidRDefault="00F62D5D" w:rsidP="000868BF">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En cuanto al gasto variable </w:t>
      </w:r>
      <w:r w:rsidR="00CB5CB2" w:rsidRPr="00290235">
        <w:rPr>
          <w:rFonts w:ascii="Book Antiqua" w:eastAsia="Arial Unicode MS" w:hAnsi="Book Antiqua" w:cs="Arial"/>
          <w:sz w:val="24"/>
          <w:szCs w:val="24"/>
        </w:rPr>
        <w:t xml:space="preserve">la Región Central </w:t>
      </w:r>
      <w:r w:rsidRPr="00290235">
        <w:rPr>
          <w:rFonts w:ascii="Book Antiqua" w:eastAsia="Arial Unicode MS" w:hAnsi="Book Antiqua" w:cs="Arial"/>
          <w:sz w:val="24"/>
          <w:szCs w:val="24"/>
        </w:rPr>
        <w:t>mantiene el primer lugar al ejecutar  para el 2022 un total de  ¢</w:t>
      </w:r>
      <w:r w:rsidR="000D72A6" w:rsidRPr="00290235">
        <w:rPr>
          <w:rFonts w:ascii="Book Antiqua" w:eastAsia="Arial Unicode MS" w:hAnsi="Book Antiqua" w:cs="Arial"/>
          <w:sz w:val="24"/>
          <w:szCs w:val="24"/>
        </w:rPr>
        <w:t>52.934.160.197</w:t>
      </w:r>
      <w:r w:rsidR="003C3C00"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w:t>
      </w:r>
      <w:r w:rsidR="003C3C00" w:rsidRPr="00290235">
        <w:rPr>
          <w:rFonts w:ascii="Book Antiqua" w:eastAsia="Arial Unicode MS" w:hAnsi="Book Antiqua" w:cs="Arial"/>
          <w:sz w:val="24"/>
          <w:szCs w:val="24"/>
        </w:rPr>
        <w:t>75.</w:t>
      </w:r>
      <w:r w:rsidR="003B15A7" w:rsidRPr="00290235">
        <w:rPr>
          <w:rFonts w:ascii="Book Antiqua" w:eastAsia="Arial Unicode MS" w:hAnsi="Book Antiqua" w:cs="Arial"/>
          <w:sz w:val="24"/>
          <w:szCs w:val="24"/>
        </w:rPr>
        <w:t>44</w:t>
      </w:r>
      <w:r w:rsidRPr="00290235">
        <w:rPr>
          <w:rFonts w:ascii="Book Antiqua" w:eastAsia="Arial Unicode MS" w:hAnsi="Book Antiqua" w:cs="Arial"/>
          <w:sz w:val="24"/>
          <w:szCs w:val="24"/>
        </w:rPr>
        <w:t xml:space="preserve">%), en segundo lugar está </w:t>
      </w:r>
      <w:r w:rsidR="00D36C79" w:rsidRPr="00290235">
        <w:rPr>
          <w:rFonts w:ascii="Book Antiqua" w:eastAsia="Arial Unicode MS" w:hAnsi="Book Antiqua" w:cs="Arial"/>
          <w:sz w:val="24"/>
          <w:szCs w:val="24"/>
        </w:rPr>
        <w:t>la Región Pacífico Central</w:t>
      </w:r>
      <w:r w:rsidRPr="00290235">
        <w:rPr>
          <w:rFonts w:ascii="Book Antiqua" w:eastAsia="Arial Unicode MS" w:hAnsi="Book Antiqua" w:cs="Arial"/>
          <w:sz w:val="24"/>
          <w:szCs w:val="24"/>
        </w:rPr>
        <w:t xml:space="preserve"> que ejecutó un total de ¢</w:t>
      </w:r>
      <w:r w:rsidR="00D36C79" w:rsidRPr="00290235">
        <w:rPr>
          <w:rFonts w:ascii="Book Antiqua" w:eastAsia="Arial Unicode MS" w:hAnsi="Book Antiqua" w:cs="Arial"/>
          <w:sz w:val="24"/>
          <w:szCs w:val="24"/>
        </w:rPr>
        <w:t>4.0</w:t>
      </w:r>
      <w:r w:rsidR="00DC12BF" w:rsidRPr="00290235">
        <w:rPr>
          <w:rFonts w:ascii="Book Antiqua" w:eastAsia="Arial Unicode MS" w:hAnsi="Book Antiqua" w:cs="Arial"/>
          <w:sz w:val="24"/>
          <w:szCs w:val="24"/>
        </w:rPr>
        <w:t>27</w:t>
      </w:r>
      <w:r w:rsidR="00D36C79" w:rsidRPr="00290235">
        <w:rPr>
          <w:rFonts w:ascii="Book Antiqua" w:eastAsia="Arial Unicode MS" w:hAnsi="Book Antiqua" w:cs="Arial"/>
          <w:sz w:val="24"/>
          <w:szCs w:val="24"/>
        </w:rPr>
        <w:t>.</w:t>
      </w:r>
      <w:r w:rsidR="00685921" w:rsidRPr="00290235">
        <w:rPr>
          <w:rFonts w:ascii="Book Antiqua" w:eastAsia="Arial Unicode MS" w:hAnsi="Book Antiqua" w:cs="Arial"/>
          <w:sz w:val="24"/>
          <w:szCs w:val="24"/>
        </w:rPr>
        <w:t>991.731</w:t>
      </w:r>
      <w:r w:rsidRPr="00290235">
        <w:rPr>
          <w:rFonts w:ascii="Book Antiqua" w:eastAsia="Arial Unicode MS" w:hAnsi="Book Antiqua" w:cs="Arial"/>
          <w:sz w:val="24"/>
          <w:szCs w:val="24"/>
        </w:rPr>
        <w:t xml:space="preserve"> (5.</w:t>
      </w:r>
      <w:r w:rsidR="00685921" w:rsidRPr="00290235">
        <w:rPr>
          <w:rFonts w:ascii="Book Antiqua" w:eastAsia="Arial Unicode MS" w:hAnsi="Book Antiqua" w:cs="Arial"/>
          <w:sz w:val="24"/>
          <w:szCs w:val="24"/>
        </w:rPr>
        <w:t>74</w:t>
      </w:r>
      <w:r w:rsidRPr="00290235">
        <w:rPr>
          <w:rFonts w:ascii="Book Antiqua" w:eastAsia="Arial Unicode MS" w:hAnsi="Book Antiqua" w:cs="Arial"/>
          <w:sz w:val="24"/>
          <w:szCs w:val="24"/>
        </w:rPr>
        <w:t>%)</w:t>
      </w:r>
      <w:r w:rsidR="00B25B71" w:rsidRPr="00290235">
        <w:rPr>
          <w:rFonts w:ascii="Book Antiqua" w:eastAsia="Arial Unicode MS" w:hAnsi="Book Antiqua" w:cs="Arial"/>
          <w:sz w:val="24"/>
          <w:szCs w:val="24"/>
        </w:rPr>
        <w:t xml:space="preserve">, el </w:t>
      </w:r>
      <w:r w:rsidRPr="00290235">
        <w:rPr>
          <w:rFonts w:ascii="Book Antiqua" w:eastAsia="Arial Unicode MS" w:hAnsi="Book Antiqua" w:cs="Arial"/>
          <w:sz w:val="24"/>
          <w:szCs w:val="24"/>
        </w:rPr>
        <w:t xml:space="preserve"> tercer lugar lo ocupa </w:t>
      </w:r>
      <w:r w:rsidR="00B25B71" w:rsidRPr="00290235">
        <w:rPr>
          <w:rFonts w:ascii="Book Antiqua" w:eastAsia="Arial Unicode MS" w:hAnsi="Book Antiqua" w:cs="Arial"/>
          <w:sz w:val="24"/>
          <w:szCs w:val="24"/>
        </w:rPr>
        <w:t>la Región Huetar Caribe</w:t>
      </w:r>
      <w:r w:rsidRPr="00290235">
        <w:rPr>
          <w:rFonts w:ascii="Book Antiqua" w:eastAsia="Arial Unicode MS" w:hAnsi="Book Antiqua" w:cs="Arial"/>
          <w:sz w:val="24"/>
          <w:szCs w:val="24"/>
        </w:rPr>
        <w:t xml:space="preserve"> con ¢3.</w:t>
      </w:r>
      <w:r w:rsidR="00685921" w:rsidRPr="00290235">
        <w:rPr>
          <w:rFonts w:ascii="Book Antiqua" w:eastAsia="Arial Unicode MS" w:hAnsi="Book Antiqua" w:cs="Arial"/>
          <w:sz w:val="24"/>
          <w:szCs w:val="24"/>
        </w:rPr>
        <w:t>649.793.641</w:t>
      </w:r>
      <w:r w:rsidRPr="00290235">
        <w:rPr>
          <w:rFonts w:ascii="Book Antiqua" w:eastAsia="Arial Unicode MS" w:hAnsi="Book Antiqua" w:cs="Arial"/>
          <w:sz w:val="24"/>
          <w:szCs w:val="24"/>
        </w:rPr>
        <w:t xml:space="preserve"> (5.</w:t>
      </w:r>
      <w:r w:rsidR="00685921" w:rsidRPr="00290235">
        <w:rPr>
          <w:rFonts w:ascii="Book Antiqua" w:eastAsia="Arial Unicode MS" w:hAnsi="Book Antiqua" w:cs="Arial"/>
          <w:sz w:val="24"/>
          <w:szCs w:val="24"/>
        </w:rPr>
        <w:t>20</w:t>
      </w:r>
      <w:r w:rsidRPr="00290235">
        <w:rPr>
          <w:rFonts w:ascii="Book Antiqua" w:eastAsia="Arial Unicode MS" w:hAnsi="Book Antiqua" w:cs="Arial"/>
          <w:sz w:val="24"/>
          <w:szCs w:val="24"/>
        </w:rPr>
        <w:t>%),</w:t>
      </w:r>
      <w:r w:rsidR="00E2300D"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cuarto</w:t>
      </w:r>
      <w:r w:rsidR="00E2300D" w:rsidRPr="00290235">
        <w:rPr>
          <w:rFonts w:ascii="Book Antiqua" w:eastAsia="Arial Unicode MS" w:hAnsi="Book Antiqua" w:cs="Arial"/>
          <w:sz w:val="24"/>
          <w:szCs w:val="24"/>
        </w:rPr>
        <w:t xml:space="preserve"> lugar lo obtuvo la Región Chorotega con un absoluto de ¢</w:t>
      </w:r>
      <w:r w:rsidR="001D41A6" w:rsidRPr="00290235">
        <w:rPr>
          <w:rFonts w:ascii="Book Antiqua" w:eastAsia="Arial Unicode MS" w:hAnsi="Book Antiqua" w:cs="Arial"/>
          <w:sz w:val="24"/>
          <w:szCs w:val="24"/>
        </w:rPr>
        <w:t>3.590.703.290</w:t>
      </w:r>
      <w:r w:rsidR="00B60B5E" w:rsidRPr="00290235">
        <w:rPr>
          <w:rFonts w:ascii="Book Antiqua" w:eastAsia="Arial Unicode MS" w:hAnsi="Book Antiqua" w:cs="Arial"/>
          <w:sz w:val="24"/>
          <w:szCs w:val="24"/>
        </w:rPr>
        <w:t xml:space="preserve">, el quinto </w:t>
      </w:r>
      <w:r w:rsidR="00B87444" w:rsidRPr="00290235">
        <w:rPr>
          <w:rFonts w:ascii="Book Antiqua" w:eastAsia="Arial Unicode MS" w:hAnsi="Book Antiqua" w:cs="Arial"/>
          <w:sz w:val="24"/>
          <w:szCs w:val="24"/>
        </w:rPr>
        <w:t>y</w:t>
      </w:r>
      <w:r w:rsidR="00B60B5E" w:rsidRPr="00290235">
        <w:rPr>
          <w:rFonts w:ascii="Book Antiqua" w:eastAsia="Arial Unicode MS" w:hAnsi="Book Antiqua" w:cs="Arial"/>
          <w:sz w:val="24"/>
          <w:szCs w:val="24"/>
        </w:rPr>
        <w:t xml:space="preserve"> el sexto</w:t>
      </w:r>
      <w:r w:rsidRPr="00290235">
        <w:rPr>
          <w:rFonts w:ascii="Book Antiqua" w:eastAsia="Arial Unicode MS" w:hAnsi="Book Antiqua" w:cs="Arial"/>
          <w:sz w:val="24"/>
          <w:szCs w:val="24"/>
        </w:rPr>
        <w:t xml:space="preserve"> lugar lo obtuvieron </w:t>
      </w:r>
      <w:r w:rsidR="00B60B5E" w:rsidRPr="00290235">
        <w:rPr>
          <w:rFonts w:ascii="Book Antiqua" w:eastAsia="Arial Unicode MS" w:hAnsi="Book Antiqua" w:cs="Arial"/>
          <w:sz w:val="24"/>
          <w:szCs w:val="24"/>
        </w:rPr>
        <w:t xml:space="preserve">la Región Brunca </w:t>
      </w:r>
      <w:r w:rsidR="00B87444" w:rsidRPr="00290235">
        <w:rPr>
          <w:rFonts w:ascii="Book Antiqua" w:eastAsia="Arial Unicode MS" w:hAnsi="Book Antiqua" w:cs="Arial"/>
          <w:sz w:val="24"/>
          <w:szCs w:val="24"/>
        </w:rPr>
        <w:t>y</w:t>
      </w:r>
      <w:r w:rsidR="00B60B5E" w:rsidRPr="00290235">
        <w:rPr>
          <w:rFonts w:ascii="Book Antiqua" w:eastAsia="Arial Unicode MS" w:hAnsi="Book Antiqua" w:cs="Arial"/>
          <w:sz w:val="24"/>
          <w:szCs w:val="24"/>
        </w:rPr>
        <w:t xml:space="preserve"> la Región Huetar Norte</w:t>
      </w:r>
      <w:r w:rsidRPr="00290235">
        <w:rPr>
          <w:rFonts w:ascii="Book Antiqua" w:eastAsia="Arial Unicode MS" w:hAnsi="Book Antiqua" w:cs="Arial"/>
          <w:sz w:val="24"/>
          <w:szCs w:val="24"/>
        </w:rPr>
        <w:t xml:space="preserve"> con ejecuciones de ¢</w:t>
      </w:r>
      <w:r w:rsidR="00B60B5E" w:rsidRPr="00290235">
        <w:rPr>
          <w:rFonts w:ascii="Book Antiqua" w:eastAsia="Arial Unicode MS" w:hAnsi="Book Antiqua" w:cs="Arial"/>
          <w:sz w:val="24"/>
          <w:szCs w:val="24"/>
        </w:rPr>
        <w:t>3.</w:t>
      </w:r>
      <w:r w:rsidR="001D41A6" w:rsidRPr="00290235">
        <w:rPr>
          <w:rFonts w:ascii="Book Antiqua" w:eastAsia="Arial Unicode MS" w:hAnsi="Book Antiqua" w:cs="Arial"/>
          <w:sz w:val="24"/>
          <w:szCs w:val="24"/>
        </w:rPr>
        <w:t>494.957.064</w:t>
      </w:r>
      <w:r w:rsidRPr="00290235">
        <w:rPr>
          <w:rFonts w:ascii="Book Antiqua" w:eastAsia="Arial Unicode MS" w:hAnsi="Book Antiqua" w:cs="Arial"/>
          <w:sz w:val="24"/>
          <w:szCs w:val="24"/>
        </w:rPr>
        <w:t xml:space="preserve"> (4.9</w:t>
      </w:r>
      <w:r w:rsidR="001D41A6" w:rsidRPr="00290235">
        <w:rPr>
          <w:rFonts w:ascii="Book Antiqua" w:eastAsia="Arial Unicode MS" w:hAnsi="Book Antiqua" w:cs="Arial"/>
          <w:sz w:val="24"/>
          <w:szCs w:val="24"/>
        </w:rPr>
        <w:t>8</w:t>
      </w:r>
      <w:r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w:t>
      </w:r>
      <w:r w:rsidR="000F2969" w:rsidRPr="00290235">
        <w:rPr>
          <w:rFonts w:ascii="Book Antiqua" w:eastAsia="Arial Unicode MS" w:hAnsi="Book Antiqua" w:cs="Arial"/>
          <w:sz w:val="24"/>
          <w:szCs w:val="24"/>
        </w:rPr>
        <w:t>2.4</w:t>
      </w:r>
      <w:r w:rsidR="001D41A6" w:rsidRPr="00290235">
        <w:rPr>
          <w:rFonts w:ascii="Book Antiqua" w:eastAsia="Arial Unicode MS" w:hAnsi="Book Antiqua" w:cs="Arial"/>
          <w:sz w:val="24"/>
          <w:szCs w:val="24"/>
        </w:rPr>
        <w:t>67.551.935</w:t>
      </w:r>
      <w:r w:rsidRPr="00290235">
        <w:rPr>
          <w:rFonts w:ascii="Book Antiqua" w:eastAsia="Arial Unicode MS" w:hAnsi="Book Antiqua" w:cs="Arial"/>
          <w:sz w:val="24"/>
          <w:szCs w:val="24"/>
        </w:rPr>
        <w:t xml:space="preserve"> (</w:t>
      </w:r>
      <w:r w:rsidR="000F2969" w:rsidRPr="00290235">
        <w:rPr>
          <w:rFonts w:ascii="Book Antiqua" w:eastAsia="Arial Unicode MS" w:hAnsi="Book Antiqua" w:cs="Arial"/>
          <w:sz w:val="24"/>
          <w:szCs w:val="24"/>
        </w:rPr>
        <w:t>3.5</w:t>
      </w:r>
      <w:r w:rsidR="001D41A6"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xml:space="preserve">%) respectivamente. </w:t>
      </w:r>
    </w:p>
    <w:p w14:paraId="02B902D9" w14:textId="77777777" w:rsidR="00F62D5D" w:rsidRPr="00290235" w:rsidRDefault="00F62D5D" w:rsidP="00F62D5D">
      <w:pPr>
        <w:ind w:left="284"/>
        <w:jc w:val="both"/>
        <w:rPr>
          <w:rFonts w:ascii="Book Antiqua" w:eastAsia="Arial Unicode MS" w:hAnsi="Book Antiqua" w:cs="Arial"/>
        </w:rPr>
      </w:pPr>
    </w:p>
    <w:p w14:paraId="0EAEF78E" w14:textId="77777777" w:rsidR="00F62D5D" w:rsidRPr="00290235" w:rsidRDefault="00F62D5D" w:rsidP="00F62D5D">
      <w:pPr>
        <w:ind w:left="284"/>
        <w:jc w:val="both"/>
        <w:rPr>
          <w:rFonts w:ascii="Book Antiqua" w:eastAsia="Arial Unicode MS" w:hAnsi="Book Antiqua" w:cs="Arial"/>
          <w:sz w:val="24"/>
          <w:szCs w:val="24"/>
        </w:rPr>
      </w:pPr>
    </w:p>
    <w:p w14:paraId="695BC952" w14:textId="0E2430F5" w:rsidR="00F62D5D" w:rsidRPr="00290235" w:rsidRDefault="00F62D5D" w:rsidP="000868BF">
      <w:pPr>
        <w:jc w:val="both"/>
        <w:rPr>
          <w:rFonts w:ascii="Book Antiqua" w:eastAsia="Arial Unicode MS" w:hAnsi="Book Antiqua" w:cs="Arial"/>
          <w:i/>
          <w:sz w:val="24"/>
        </w:rPr>
      </w:pPr>
      <w:r w:rsidRPr="00290235">
        <w:rPr>
          <w:rFonts w:ascii="Book Antiqua" w:eastAsia="Arial Unicode MS" w:hAnsi="Book Antiqua" w:cs="Arial"/>
          <w:sz w:val="24"/>
          <w:szCs w:val="24"/>
        </w:rPr>
        <w:t>Al sumar el peso de l</w:t>
      </w:r>
      <w:r w:rsidR="00C2614A" w:rsidRPr="00290235">
        <w:rPr>
          <w:rFonts w:ascii="Book Antiqua" w:eastAsia="Arial Unicode MS" w:hAnsi="Book Antiqua" w:cs="Arial"/>
          <w:sz w:val="24"/>
          <w:szCs w:val="24"/>
        </w:rPr>
        <w:t>a</w:t>
      </w:r>
      <w:r w:rsidRPr="00290235">
        <w:rPr>
          <w:rFonts w:ascii="Book Antiqua" w:eastAsia="Arial Unicode MS" w:hAnsi="Book Antiqua" w:cs="Arial"/>
          <w:sz w:val="24"/>
          <w:szCs w:val="24"/>
        </w:rPr>
        <w:t xml:space="preserve">s </w:t>
      </w:r>
      <w:r w:rsidR="00AA0647" w:rsidRPr="00290235">
        <w:rPr>
          <w:rFonts w:ascii="Book Antiqua" w:eastAsia="Arial Unicode MS" w:hAnsi="Book Antiqua" w:cs="Arial"/>
          <w:sz w:val="24"/>
          <w:szCs w:val="24"/>
        </w:rPr>
        <w:t xml:space="preserve">cuatro </w:t>
      </w:r>
      <w:r w:rsidR="00C2614A" w:rsidRPr="00290235">
        <w:rPr>
          <w:rFonts w:ascii="Book Antiqua" w:eastAsia="Arial Unicode MS" w:hAnsi="Book Antiqua" w:cs="Arial"/>
          <w:sz w:val="24"/>
          <w:szCs w:val="24"/>
        </w:rPr>
        <w:t>Regiones</w:t>
      </w:r>
      <w:r w:rsidRPr="00290235">
        <w:rPr>
          <w:rFonts w:ascii="Book Antiqua" w:eastAsia="Arial Unicode MS" w:hAnsi="Book Antiqua" w:cs="Arial"/>
          <w:sz w:val="24"/>
          <w:szCs w:val="24"/>
        </w:rPr>
        <w:t xml:space="preserve"> de ma</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or representatividad, estos reúnen un </w:t>
      </w:r>
      <w:r w:rsidR="00AA0647" w:rsidRPr="00290235">
        <w:rPr>
          <w:rFonts w:ascii="Book Antiqua" w:eastAsia="Arial Unicode MS" w:hAnsi="Book Antiqua" w:cs="Arial"/>
          <w:sz w:val="24"/>
          <w:szCs w:val="24"/>
        </w:rPr>
        <w:t>96.38</w:t>
      </w:r>
      <w:r w:rsidRPr="00290235">
        <w:rPr>
          <w:rFonts w:ascii="Book Antiqua" w:eastAsia="Arial Unicode MS" w:hAnsi="Book Antiqua" w:cs="Arial"/>
          <w:sz w:val="24"/>
          <w:szCs w:val="24"/>
        </w:rPr>
        <w:t xml:space="preserve">% del total del gasto variable para el 2022, estando distribuido el </w:t>
      </w:r>
      <w:r w:rsidR="00534F7F" w:rsidRPr="00290235">
        <w:rPr>
          <w:rFonts w:ascii="Book Antiqua" w:eastAsia="Arial Unicode MS" w:hAnsi="Book Antiqua" w:cs="Arial"/>
          <w:sz w:val="24"/>
          <w:szCs w:val="24"/>
        </w:rPr>
        <w:t>8.</w:t>
      </w:r>
      <w:r w:rsidR="003718BE" w:rsidRPr="00290235">
        <w:rPr>
          <w:rFonts w:ascii="Book Antiqua" w:eastAsia="Arial Unicode MS" w:hAnsi="Book Antiqua" w:cs="Arial"/>
          <w:sz w:val="24"/>
          <w:szCs w:val="24"/>
        </w:rPr>
        <w:t>50</w:t>
      </w:r>
      <w:r w:rsidRPr="00290235">
        <w:rPr>
          <w:rFonts w:ascii="Book Antiqua" w:eastAsia="Arial Unicode MS" w:hAnsi="Book Antiqua" w:cs="Arial"/>
          <w:sz w:val="24"/>
          <w:szCs w:val="24"/>
        </w:rPr>
        <w:t xml:space="preserve">% entre </w:t>
      </w:r>
      <w:r w:rsidR="008F26C7" w:rsidRPr="00290235">
        <w:rPr>
          <w:rFonts w:ascii="Book Antiqua" w:eastAsia="Arial Unicode MS" w:hAnsi="Book Antiqua" w:cs="Arial"/>
          <w:sz w:val="24"/>
          <w:szCs w:val="24"/>
        </w:rPr>
        <w:t>las otras</w:t>
      </w:r>
      <w:r w:rsidRPr="00290235">
        <w:rPr>
          <w:rFonts w:ascii="Book Antiqua" w:eastAsia="Arial Unicode MS" w:hAnsi="Book Antiqua" w:cs="Arial"/>
          <w:sz w:val="24"/>
          <w:szCs w:val="24"/>
        </w:rPr>
        <w:t xml:space="preserve"> </w:t>
      </w:r>
      <w:r w:rsidR="00534F7F" w:rsidRPr="00290235">
        <w:rPr>
          <w:rFonts w:ascii="Book Antiqua" w:eastAsia="Arial Unicode MS" w:hAnsi="Book Antiqua" w:cs="Arial"/>
          <w:sz w:val="24"/>
          <w:szCs w:val="24"/>
        </w:rPr>
        <w:t xml:space="preserve">dos </w:t>
      </w:r>
      <w:r w:rsidRPr="00290235">
        <w:rPr>
          <w:rFonts w:ascii="Book Antiqua" w:eastAsia="Arial Unicode MS" w:hAnsi="Book Antiqua" w:cs="Arial"/>
          <w:sz w:val="24"/>
          <w:szCs w:val="24"/>
        </w:rPr>
        <w:t xml:space="preserve">que conforman </w:t>
      </w:r>
      <w:r w:rsidR="00753F73" w:rsidRPr="00290235">
        <w:rPr>
          <w:rFonts w:ascii="Book Antiqua" w:eastAsia="Arial Unicode MS" w:hAnsi="Book Antiqua" w:cs="Arial"/>
          <w:sz w:val="24"/>
          <w:szCs w:val="24"/>
        </w:rPr>
        <w:t>el territorio costarricense</w:t>
      </w:r>
      <w:r w:rsidR="00EE0204" w:rsidRPr="00290235">
        <w:rPr>
          <w:rFonts w:ascii="Book Antiqua" w:eastAsia="Arial Unicode MS" w:hAnsi="Book Antiqua" w:cs="Arial"/>
          <w:sz w:val="24"/>
          <w:szCs w:val="24"/>
        </w:rPr>
        <w:t xml:space="preserve"> (Brunca </w:t>
      </w:r>
      <w:r w:rsidR="00B87444" w:rsidRPr="00290235">
        <w:rPr>
          <w:rFonts w:ascii="Book Antiqua" w:eastAsia="Arial Unicode MS" w:hAnsi="Book Antiqua" w:cs="Arial"/>
          <w:sz w:val="24"/>
          <w:szCs w:val="24"/>
        </w:rPr>
        <w:t>y</w:t>
      </w:r>
      <w:r w:rsidR="00EE0204" w:rsidRPr="00290235">
        <w:rPr>
          <w:rFonts w:ascii="Book Antiqua" w:eastAsia="Arial Unicode MS" w:hAnsi="Book Antiqua" w:cs="Arial"/>
          <w:sz w:val="24"/>
          <w:szCs w:val="24"/>
        </w:rPr>
        <w:t xml:space="preserve"> Huetar Norte).</w:t>
      </w:r>
    </w:p>
    <w:p w14:paraId="1AB669D6" w14:textId="77777777" w:rsidR="005446CA" w:rsidRPr="00290235" w:rsidRDefault="005446CA" w:rsidP="003E187F">
      <w:pPr>
        <w:ind w:left="142"/>
        <w:rPr>
          <w:rFonts w:ascii="Book Antiqua" w:eastAsia="Arial Unicode MS" w:hAnsi="Book Antiqua"/>
          <w:b/>
          <w:bCs/>
          <w:iCs/>
        </w:rPr>
      </w:pPr>
    </w:p>
    <w:p w14:paraId="220776AD" w14:textId="77777777" w:rsidR="00DB74CF" w:rsidRPr="00290235" w:rsidRDefault="00DB74CF" w:rsidP="003E187F">
      <w:pPr>
        <w:ind w:left="142"/>
        <w:rPr>
          <w:rFonts w:ascii="Book Antiqua" w:eastAsia="Arial Unicode MS" w:hAnsi="Book Antiqua"/>
          <w:b/>
          <w:bCs/>
          <w:iCs/>
        </w:rPr>
      </w:pPr>
    </w:p>
    <w:p w14:paraId="4B811760" w14:textId="77777777" w:rsidR="005446CA" w:rsidRPr="00290235" w:rsidRDefault="005446CA" w:rsidP="000868BF">
      <w:pPr>
        <w:pStyle w:val="Prrafodelista"/>
        <w:numPr>
          <w:ilvl w:val="1"/>
          <w:numId w:val="17"/>
        </w:numPr>
        <w:ind w:left="567" w:hanging="567"/>
        <w:outlineLvl w:val="1"/>
        <w:rPr>
          <w:rFonts w:ascii="Book Antiqua" w:eastAsia="Arial Unicode MS" w:hAnsi="Book Antiqua"/>
          <w:b/>
          <w:bCs/>
          <w:iCs/>
          <w:szCs w:val="28"/>
        </w:rPr>
      </w:pPr>
      <w:bookmarkStart w:id="53" w:name="_Toc143256601"/>
      <w:r w:rsidRPr="00290235">
        <w:rPr>
          <w:rFonts w:ascii="Book Antiqua" w:eastAsia="Arial Unicode MS" w:hAnsi="Book Antiqua"/>
          <w:b/>
          <w:bCs/>
          <w:iCs/>
          <w:szCs w:val="28"/>
        </w:rPr>
        <w:t>Total por Programa</w:t>
      </w:r>
      <w:bookmarkEnd w:id="53"/>
    </w:p>
    <w:p w14:paraId="1C121D56" w14:textId="77777777" w:rsidR="00C63517" w:rsidRPr="00290235" w:rsidRDefault="00C63517" w:rsidP="00C63517">
      <w:pPr>
        <w:outlineLvl w:val="1"/>
        <w:rPr>
          <w:rFonts w:ascii="Book Antiqua" w:eastAsia="Arial Unicode MS" w:hAnsi="Book Antiqua"/>
          <w:b/>
          <w:bCs/>
          <w:iCs/>
          <w:szCs w:val="28"/>
        </w:rPr>
      </w:pPr>
    </w:p>
    <w:p w14:paraId="3921DF52" w14:textId="4B2A8C8E" w:rsidR="00C62611" w:rsidRPr="00290235" w:rsidRDefault="00C63517" w:rsidP="000868BF">
      <w:pPr>
        <w:jc w:val="both"/>
        <w:outlineLvl w:val="1"/>
        <w:rPr>
          <w:rFonts w:ascii="Book Antiqua" w:eastAsia="Arial Unicode MS" w:hAnsi="Book Antiqua" w:cs="Arial"/>
          <w:sz w:val="24"/>
          <w:szCs w:val="24"/>
        </w:rPr>
      </w:pPr>
      <w:bookmarkStart w:id="54" w:name="_Toc140737909"/>
      <w:bookmarkStart w:id="55" w:name="_Toc140738978"/>
      <w:bookmarkStart w:id="56" w:name="_Toc140739105"/>
      <w:bookmarkStart w:id="57" w:name="_Toc143256602"/>
      <w:r w:rsidRPr="00290235">
        <w:rPr>
          <w:rFonts w:ascii="Book Antiqua" w:eastAsia="Arial Unicode MS" w:hAnsi="Book Antiqua" w:cs="Arial"/>
          <w:sz w:val="24"/>
          <w:szCs w:val="24"/>
        </w:rPr>
        <w:lastRenderedPageBreak/>
        <w:t>Según se muestra en el cuadro siguiente</w:t>
      </w:r>
      <w:r w:rsidR="007B0F44" w:rsidRPr="00290235">
        <w:rPr>
          <w:rFonts w:ascii="Book Antiqua" w:eastAsia="Arial Unicode MS" w:hAnsi="Book Antiqua" w:cs="Arial"/>
          <w:sz w:val="24"/>
          <w:szCs w:val="24"/>
        </w:rPr>
        <w:t>, el programa que ejecutó la ma</w:t>
      </w:r>
      <w:r w:rsidR="00B87444" w:rsidRPr="00290235">
        <w:rPr>
          <w:rFonts w:ascii="Book Antiqua" w:eastAsia="Arial Unicode MS" w:hAnsi="Book Antiqua" w:cs="Arial"/>
          <w:sz w:val="24"/>
          <w:szCs w:val="24"/>
        </w:rPr>
        <w:t>y</w:t>
      </w:r>
      <w:r w:rsidR="007B0F44" w:rsidRPr="00290235">
        <w:rPr>
          <w:rFonts w:ascii="Book Antiqua" w:eastAsia="Arial Unicode MS" w:hAnsi="Book Antiqua" w:cs="Arial"/>
          <w:sz w:val="24"/>
          <w:szCs w:val="24"/>
        </w:rPr>
        <w:t xml:space="preserve">or cantidad de recursos totales </w:t>
      </w:r>
      <w:r w:rsidR="003C48B1" w:rsidRPr="00290235">
        <w:rPr>
          <w:rFonts w:ascii="Book Antiqua" w:eastAsia="Arial Unicode MS" w:hAnsi="Book Antiqua" w:cs="Arial"/>
          <w:sz w:val="24"/>
          <w:szCs w:val="24"/>
        </w:rPr>
        <w:t>fue el programa 927 “</w:t>
      </w:r>
      <w:r w:rsidR="002B7CDE" w:rsidRPr="00290235">
        <w:rPr>
          <w:rFonts w:ascii="Book Antiqua" w:eastAsia="Arial Unicode MS" w:hAnsi="Book Antiqua" w:cs="Arial"/>
          <w:sz w:val="24"/>
          <w:szCs w:val="24"/>
        </w:rPr>
        <w:t xml:space="preserve">Servicio Jurisdiccional” </w:t>
      </w:r>
      <w:r w:rsidR="00B113C1" w:rsidRPr="00290235">
        <w:rPr>
          <w:rFonts w:ascii="Book Antiqua" w:eastAsia="Arial Unicode MS" w:hAnsi="Book Antiqua" w:cs="Arial"/>
          <w:sz w:val="24"/>
          <w:szCs w:val="24"/>
        </w:rPr>
        <w:t>con un total de ¢164.867.922.540</w:t>
      </w:r>
      <w:r w:rsidR="00EE0641" w:rsidRPr="00290235">
        <w:rPr>
          <w:rFonts w:ascii="Book Antiqua" w:eastAsia="Arial Unicode MS" w:hAnsi="Book Antiqua" w:cs="Arial"/>
          <w:sz w:val="24"/>
          <w:szCs w:val="24"/>
        </w:rPr>
        <w:t xml:space="preserve">, cifra que en términos </w:t>
      </w:r>
      <w:r w:rsidR="00422205" w:rsidRPr="00290235">
        <w:rPr>
          <w:rFonts w:ascii="Book Antiqua" w:eastAsia="Arial Unicode MS" w:hAnsi="Book Antiqua" w:cs="Arial"/>
          <w:sz w:val="24"/>
          <w:szCs w:val="24"/>
        </w:rPr>
        <w:t>relativos asciende a un 36.43%</w:t>
      </w:r>
      <w:r w:rsidR="004D5561" w:rsidRPr="00290235">
        <w:rPr>
          <w:rFonts w:ascii="Book Antiqua" w:eastAsia="Arial Unicode MS" w:hAnsi="Book Antiqua" w:cs="Arial"/>
          <w:sz w:val="24"/>
          <w:szCs w:val="24"/>
        </w:rPr>
        <w:t>, el segundo lu</w:t>
      </w:r>
      <w:r w:rsidR="008A48E1" w:rsidRPr="00290235">
        <w:rPr>
          <w:rFonts w:ascii="Book Antiqua" w:eastAsia="Arial Unicode MS" w:hAnsi="Book Antiqua" w:cs="Arial"/>
          <w:sz w:val="24"/>
          <w:szCs w:val="24"/>
        </w:rPr>
        <w:t>gar lo obtuvo el programa 92</w:t>
      </w:r>
      <w:r w:rsidR="00F15966" w:rsidRPr="00290235">
        <w:rPr>
          <w:rFonts w:ascii="Book Antiqua" w:eastAsia="Arial Unicode MS" w:hAnsi="Book Antiqua" w:cs="Arial"/>
          <w:sz w:val="24"/>
          <w:szCs w:val="24"/>
        </w:rPr>
        <w:t>8</w:t>
      </w:r>
      <w:r w:rsidR="008A48E1" w:rsidRPr="00290235">
        <w:rPr>
          <w:rFonts w:ascii="Book Antiqua" w:eastAsia="Arial Unicode MS" w:hAnsi="Book Antiqua" w:cs="Arial"/>
          <w:sz w:val="24"/>
          <w:szCs w:val="24"/>
        </w:rPr>
        <w:t xml:space="preserve"> “</w:t>
      </w:r>
      <w:r w:rsidR="00F15966" w:rsidRPr="00290235">
        <w:rPr>
          <w:rFonts w:ascii="Book Antiqua" w:eastAsia="Arial Unicode MS" w:hAnsi="Book Antiqua" w:cs="Arial"/>
          <w:sz w:val="24"/>
          <w:szCs w:val="24"/>
        </w:rPr>
        <w:t>Organismo de Investigación Judicial</w:t>
      </w:r>
      <w:r w:rsidR="00632213" w:rsidRPr="00290235">
        <w:rPr>
          <w:rFonts w:ascii="Book Antiqua" w:eastAsia="Arial Unicode MS" w:hAnsi="Book Antiqua" w:cs="Arial"/>
          <w:sz w:val="24"/>
          <w:szCs w:val="24"/>
        </w:rPr>
        <w:t>” con un total de ¢</w:t>
      </w:r>
      <w:r w:rsidR="008A0532" w:rsidRPr="00290235">
        <w:rPr>
          <w:rFonts w:ascii="Book Antiqua" w:eastAsia="Arial Unicode MS" w:hAnsi="Book Antiqua" w:cs="Arial"/>
          <w:sz w:val="24"/>
          <w:szCs w:val="24"/>
        </w:rPr>
        <w:t>93.576.587.416</w:t>
      </w:r>
      <w:r w:rsidR="00280DF4" w:rsidRPr="00290235">
        <w:rPr>
          <w:rFonts w:ascii="Book Antiqua" w:eastAsia="Arial Unicode MS" w:hAnsi="Book Antiqua" w:cs="Arial"/>
          <w:sz w:val="24"/>
          <w:szCs w:val="24"/>
        </w:rPr>
        <w:t xml:space="preserve"> (20.67</w:t>
      </w:r>
      <w:r w:rsidR="002D7A26" w:rsidRPr="00290235">
        <w:rPr>
          <w:rFonts w:ascii="Book Antiqua" w:eastAsia="Arial Unicode MS" w:hAnsi="Book Antiqua" w:cs="Arial"/>
          <w:sz w:val="24"/>
          <w:szCs w:val="24"/>
        </w:rPr>
        <w:t>%)</w:t>
      </w:r>
      <w:r w:rsidR="00FE051A" w:rsidRPr="00290235">
        <w:rPr>
          <w:rFonts w:ascii="Book Antiqua" w:eastAsia="Arial Unicode MS" w:hAnsi="Book Antiqua" w:cs="Arial"/>
          <w:sz w:val="24"/>
          <w:szCs w:val="24"/>
        </w:rPr>
        <w:t>, el tercer lugar lo consiguió el programa 926 “</w:t>
      </w:r>
      <w:r w:rsidR="00BB69E6" w:rsidRPr="00290235">
        <w:rPr>
          <w:rFonts w:ascii="Book Antiqua" w:eastAsia="Arial Unicode MS" w:hAnsi="Book Antiqua" w:cs="Arial"/>
          <w:sz w:val="24"/>
          <w:szCs w:val="24"/>
        </w:rPr>
        <w:t xml:space="preserve">Dirección </w:t>
      </w:r>
      <w:proofErr w:type="spellStart"/>
      <w:r w:rsidR="00BB69E6" w:rsidRPr="00290235">
        <w:rPr>
          <w:rFonts w:ascii="Book Antiqua" w:eastAsia="Arial Unicode MS" w:hAnsi="Book Antiqua" w:cs="Arial"/>
          <w:sz w:val="24"/>
          <w:szCs w:val="24"/>
        </w:rPr>
        <w:t>Administ</w:t>
      </w:r>
      <w:proofErr w:type="spellEnd"/>
      <w:r w:rsidR="00BB69E6" w:rsidRPr="00290235">
        <w:rPr>
          <w:rFonts w:ascii="Book Antiqua" w:eastAsia="Arial Unicode MS" w:hAnsi="Book Antiqua" w:cs="Arial"/>
          <w:sz w:val="24"/>
          <w:szCs w:val="24"/>
        </w:rPr>
        <w:t xml:space="preserve">. </w:t>
      </w:r>
      <w:r w:rsidR="00B87444" w:rsidRPr="00290235">
        <w:rPr>
          <w:rFonts w:ascii="Book Antiqua" w:eastAsia="Arial Unicode MS" w:hAnsi="Book Antiqua" w:cs="Arial"/>
          <w:sz w:val="24"/>
          <w:szCs w:val="24"/>
        </w:rPr>
        <w:t>y</w:t>
      </w:r>
      <w:r w:rsidR="00BB69E6" w:rsidRPr="00290235">
        <w:rPr>
          <w:rFonts w:ascii="Book Antiqua" w:eastAsia="Arial Unicode MS" w:hAnsi="Book Antiqua" w:cs="Arial"/>
          <w:sz w:val="24"/>
          <w:szCs w:val="24"/>
        </w:rPr>
        <w:t xml:space="preserve"> Otros </w:t>
      </w:r>
      <w:proofErr w:type="spellStart"/>
      <w:r w:rsidR="00BB69E6" w:rsidRPr="00290235">
        <w:rPr>
          <w:rFonts w:ascii="Book Antiqua" w:eastAsia="Arial Unicode MS" w:hAnsi="Book Antiqua" w:cs="Arial"/>
          <w:sz w:val="24"/>
          <w:szCs w:val="24"/>
        </w:rPr>
        <w:t>Org</w:t>
      </w:r>
      <w:proofErr w:type="spellEnd"/>
      <w:r w:rsidR="00BB69E6" w:rsidRPr="00290235">
        <w:rPr>
          <w:rFonts w:ascii="Book Antiqua" w:eastAsia="Arial Unicode MS" w:hAnsi="Book Antiqua" w:cs="Arial"/>
          <w:sz w:val="24"/>
          <w:szCs w:val="24"/>
        </w:rPr>
        <w:t>. de Apo</w:t>
      </w:r>
      <w:r w:rsidR="00B87444" w:rsidRPr="00290235">
        <w:rPr>
          <w:rFonts w:ascii="Book Antiqua" w:eastAsia="Arial Unicode MS" w:hAnsi="Book Antiqua" w:cs="Arial"/>
          <w:sz w:val="24"/>
          <w:szCs w:val="24"/>
        </w:rPr>
        <w:t>y</w:t>
      </w:r>
      <w:r w:rsidR="00BB69E6" w:rsidRPr="00290235">
        <w:rPr>
          <w:rFonts w:ascii="Book Antiqua" w:eastAsia="Arial Unicode MS" w:hAnsi="Book Antiqua" w:cs="Arial"/>
          <w:sz w:val="24"/>
          <w:szCs w:val="24"/>
        </w:rPr>
        <w:t>o”</w:t>
      </w:r>
      <w:r w:rsidR="00C670BD" w:rsidRPr="00290235">
        <w:rPr>
          <w:rFonts w:ascii="Book Antiqua" w:eastAsia="Arial Unicode MS" w:hAnsi="Book Antiqua" w:cs="Arial"/>
          <w:sz w:val="24"/>
          <w:szCs w:val="24"/>
        </w:rPr>
        <w:t xml:space="preserve"> con un gasto total de ¢91.775.085.480 (20.28</w:t>
      </w:r>
      <w:r w:rsidR="008874AB" w:rsidRPr="00290235">
        <w:rPr>
          <w:rFonts w:ascii="Book Antiqua" w:eastAsia="Arial Unicode MS" w:hAnsi="Book Antiqua" w:cs="Arial"/>
          <w:sz w:val="24"/>
          <w:szCs w:val="24"/>
        </w:rPr>
        <w:t xml:space="preserve">%), </w:t>
      </w:r>
      <w:r w:rsidR="00681C76" w:rsidRPr="00290235">
        <w:rPr>
          <w:rFonts w:ascii="Book Antiqua" w:eastAsia="Arial Unicode MS" w:hAnsi="Book Antiqua" w:cs="Arial"/>
          <w:sz w:val="24"/>
          <w:szCs w:val="24"/>
        </w:rPr>
        <w:t>los restantes cuatro programas agrupan un total de ¢</w:t>
      </w:r>
      <w:r w:rsidR="00DA0E00" w:rsidRPr="00290235">
        <w:rPr>
          <w:rFonts w:ascii="Book Antiqua" w:eastAsia="Arial Unicode MS" w:hAnsi="Book Antiqua" w:cs="Arial"/>
          <w:sz w:val="24"/>
          <w:szCs w:val="24"/>
        </w:rPr>
        <w:t xml:space="preserve">102.388.307.044 </w:t>
      </w:r>
      <w:r w:rsidR="00B87444" w:rsidRPr="00290235">
        <w:rPr>
          <w:rFonts w:ascii="Book Antiqua" w:eastAsia="Arial Unicode MS" w:hAnsi="Book Antiqua" w:cs="Arial"/>
          <w:sz w:val="24"/>
          <w:szCs w:val="24"/>
        </w:rPr>
        <w:t>y</w:t>
      </w:r>
      <w:r w:rsidR="00DA0E00" w:rsidRPr="00290235">
        <w:rPr>
          <w:rFonts w:ascii="Book Antiqua" w:eastAsia="Arial Unicode MS" w:hAnsi="Book Antiqua" w:cs="Arial"/>
          <w:sz w:val="24"/>
          <w:szCs w:val="24"/>
        </w:rPr>
        <w:t xml:space="preserve"> el de ma</w:t>
      </w:r>
      <w:r w:rsidR="00B87444" w:rsidRPr="00290235">
        <w:rPr>
          <w:rFonts w:ascii="Book Antiqua" w:eastAsia="Arial Unicode MS" w:hAnsi="Book Antiqua" w:cs="Arial"/>
          <w:sz w:val="24"/>
          <w:szCs w:val="24"/>
        </w:rPr>
        <w:t>y</w:t>
      </w:r>
      <w:r w:rsidR="00DA0E00" w:rsidRPr="00290235">
        <w:rPr>
          <w:rFonts w:ascii="Book Antiqua" w:eastAsia="Arial Unicode MS" w:hAnsi="Book Antiqua" w:cs="Arial"/>
          <w:sz w:val="24"/>
          <w:szCs w:val="24"/>
        </w:rPr>
        <w:t xml:space="preserve">or porcentaje de ejecución es el </w:t>
      </w:r>
      <w:r w:rsidR="00C62611" w:rsidRPr="00290235">
        <w:rPr>
          <w:rFonts w:ascii="Book Antiqua" w:eastAsia="Arial Unicode MS" w:hAnsi="Book Antiqua" w:cs="Arial"/>
          <w:sz w:val="24"/>
          <w:szCs w:val="24"/>
        </w:rPr>
        <w:t>929 “Ministerio Público” con un 11.71%.</w:t>
      </w:r>
      <w:bookmarkEnd w:id="54"/>
      <w:bookmarkEnd w:id="55"/>
      <w:bookmarkEnd w:id="56"/>
      <w:bookmarkEnd w:id="57"/>
    </w:p>
    <w:p w14:paraId="6C2F861B" w14:textId="77777777" w:rsidR="00C62611" w:rsidRPr="00290235" w:rsidRDefault="00C62611" w:rsidP="00C62611">
      <w:pPr>
        <w:ind w:left="284"/>
        <w:jc w:val="both"/>
        <w:outlineLvl w:val="1"/>
        <w:rPr>
          <w:rFonts w:ascii="Book Antiqua" w:eastAsia="Arial Unicode MS" w:hAnsi="Book Antiqua" w:cs="Arial"/>
          <w:sz w:val="24"/>
          <w:szCs w:val="24"/>
        </w:rPr>
      </w:pPr>
    </w:p>
    <w:p w14:paraId="569BD626" w14:textId="20AAA28F" w:rsidR="00E02E6A" w:rsidRPr="00290235" w:rsidRDefault="00E02E6A" w:rsidP="000868BF">
      <w:pPr>
        <w:tabs>
          <w:tab w:val="left" w:pos="284"/>
        </w:tabs>
        <w:jc w:val="center"/>
        <w:rPr>
          <w:rFonts w:ascii="Book Antiqua" w:eastAsia="Arial Unicode MS" w:hAnsi="Book Antiqua" w:cs="Arial"/>
          <w:b/>
          <w:sz w:val="24"/>
          <w:szCs w:val="24"/>
        </w:rPr>
      </w:pPr>
      <w:r w:rsidRPr="00290235">
        <w:rPr>
          <w:rFonts w:ascii="Book Antiqua" w:eastAsia="Arial Unicode MS" w:hAnsi="Book Antiqua" w:cs="Arial"/>
          <w:b/>
          <w:sz w:val="24"/>
          <w:szCs w:val="24"/>
        </w:rPr>
        <w:t xml:space="preserve">Cuadro </w:t>
      </w:r>
      <w:r w:rsidR="00880186" w:rsidRPr="00290235">
        <w:rPr>
          <w:rFonts w:ascii="Book Antiqua" w:eastAsia="Arial Unicode MS" w:hAnsi="Book Antiqua" w:cs="Arial"/>
          <w:b/>
          <w:sz w:val="24"/>
          <w:szCs w:val="24"/>
        </w:rPr>
        <w:t>2</w:t>
      </w:r>
      <w:r w:rsidR="00592B86" w:rsidRPr="00290235">
        <w:rPr>
          <w:rFonts w:ascii="Book Antiqua" w:eastAsia="Arial Unicode MS" w:hAnsi="Book Antiqua" w:cs="Arial"/>
          <w:b/>
          <w:sz w:val="24"/>
          <w:szCs w:val="24"/>
        </w:rPr>
        <w:t>1</w:t>
      </w:r>
    </w:p>
    <w:p w14:paraId="33781ECC" w14:textId="28D44901" w:rsidR="009D20DF" w:rsidRPr="00290235" w:rsidRDefault="009D20DF" w:rsidP="000868BF">
      <w:pPr>
        <w:pStyle w:val="Textoindependiente"/>
        <w:tabs>
          <w:tab w:val="left" w:pos="284"/>
        </w:tabs>
        <w:spacing w:after="0"/>
        <w:jc w:val="center"/>
        <w:rPr>
          <w:rFonts w:ascii="Book Antiqua" w:eastAsia="Arial Unicode MS" w:hAnsi="Book Antiqua" w:cs="Arial"/>
          <w:b/>
          <w:sz w:val="24"/>
          <w:szCs w:val="24"/>
          <w:lang w:val="es-ES"/>
        </w:rPr>
      </w:pPr>
      <w:r w:rsidRPr="00290235">
        <w:rPr>
          <w:rFonts w:ascii="Book Antiqua" w:eastAsia="Arial Unicode MS" w:hAnsi="Book Antiqua" w:cs="Arial"/>
          <w:b/>
          <w:sz w:val="24"/>
          <w:szCs w:val="24"/>
        </w:rPr>
        <w:t>Estimación de</w:t>
      </w:r>
      <w:r w:rsidRPr="00290235">
        <w:rPr>
          <w:rFonts w:ascii="Book Antiqua" w:eastAsia="Arial Unicode MS" w:hAnsi="Book Antiqua" w:cs="Arial"/>
          <w:b/>
          <w:sz w:val="24"/>
          <w:szCs w:val="24"/>
          <w:lang w:val="es-ES"/>
        </w:rPr>
        <w:t xml:space="preserve"> Ejecución </w:t>
      </w:r>
      <w:r w:rsidR="00F6756C" w:rsidRPr="00290235">
        <w:rPr>
          <w:rFonts w:ascii="Book Antiqua" w:eastAsia="Arial Unicode MS" w:hAnsi="Book Antiqua" w:cs="Arial"/>
          <w:b/>
          <w:sz w:val="24"/>
          <w:szCs w:val="24"/>
          <w:lang w:val="es-ES"/>
        </w:rPr>
        <w:t>Total</w:t>
      </w:r>
      <w:r w:rsidRPr="00290235">
        <w:rPr>
          <w:rFonts w:ascii="Book Antiqua" w:eastAsia="Arial Unicode MS" w:hAnsi="Book Antiqua" w:cs="Arial"/>
          <w:b/>
          <w:sz w:val="24"/>
          <w:szCs w:val="24"/>
          <w:lang w:val="es-ES"/>
        </w:rPr>
        <w:t xml:space="preserve"> por Región, según Programa</w:t>
      </w:r>
    </w:p>
    <w:p w14:paraId="22423FAB" w14:textId="77777777" w:rsidR="009D20DF" w:rsidRPr="00290235" w:rsidRDefault="009D20DF" w:rsidP="000868BF">
      <w:pPr>
        <w:pStyle w:val="Textoindependiente"/>
        <w:tabs>
          <w:tab w:val="left" w:pos="284"/>
        </w:tabs>
        <w:spacing w:after="0"/>
        <w:jc w:val="center"/>
        <w:rPr>
          <w:rFonts w:ascii="Book Antiqua" w:eastAsia="Arial Unicode MS" w:hAnsi="Book Antiqua" w:cs="Arial"/>
          <w:b/>
          <w:sz w:val="24"/>
          <w:szCs w:val="24"/>
          <w:lang w:val="es-ES"/>
        </w:rPr>
      </w:pPr>
      <w:r w:rsidRPr="00290235">
        <w:rPr>
          <w:rFonts w:ascii="Book Antiqua" w:eastAsia="Arial Unicode MS" w:hAnsi="Book Antiqua" w:cs="Arial"/>
          <w:b/>
          <w:sz w:val="24"/>
          <w:szCs w:val="24"/>
          <w:lang w:val="es-ES"/>
        </w:rPr>
        <w:t>Año 2022:</w:t>
      </w:r>
    </w:p>
    <w:p w14:paraId="424B9643" w14:textId="77777777" w:rsidR="009D20DF" w:rsidRPr="00290235" w:rsidRDefault="009D20DF" w:rsidP="0AF62CCE">
      <w:pPr>
        <w:tabs>
          <w:tab w:val="left" w:pos="284"/>
        </w:tabs>
        <w:ind w:left="284"/>
        <w:rPr>
          <w:rFonts w:ascii="Book Antiqua" w:eastAsia="Arial Unicode MS" w:hAnsi="Book Antiqua"/>
          <w:b/>
          <w:bCs/>
          <w:iCs/>
        </w:rPr>
      </w:pPr>
    </w:p>
    <w:p w14:paraId="63E21668" w14:textId="5AFA37DC" w:rsidR="007C1356" w:rsidRPr="00290235" w:rsidRDefault="00C72DC8" w:rsidP="0060333F">
      <w:pPr>
        <w:ind w:left="284"/>
        <w:jc w:val="center"/>
        <w:outlineLvl w:val="1"/>
        <w:rPr>
          <w:rFonts w:ascii="Book Antiqua" w:eastAsia="Arial Unicode MS" w:hAnsi="Book Antiqua" w:cs="Arial"/>
          <w:sz w:val="22"/>
          <w:szCs w:val="24"/>
        </w:rPr>
      </w:pPr>
      <w:bookmarkStart w:id="58" w:name="_Toc143256603"/>
      <w:bookmarkStart w:id="59" w:name="_Toc140737910"/>
      <w:bookmarkStart w:id="60" w:name="_Toc140738979"/>
      <w:bookmarkStart w:id="61" w:name="_Toc140739106"/>
      <w:r w:rsidRPr="00290235">
        <w:rPr>
          <w:rFonts w:ascii="Book Antiqua" w:eastAsia="Arial Unicode MS" w:hAnsi="Book Antiqua"/>
          <w:noProof/>
        </w:rPr>
        <w:drawing>
          <wp:inline distT="0" distB="0" distL="0" distR="0" wp14:anchorId="1DBAB1C3" wp14:editId="0B120030">
            <wp:extent cx="6061911" cy="1737360"/>
            <wp:effectExtent l="0" t="0" r="0" b="0"/>
            <wp:docPr id="76621180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75663" cy="1741301"/>
                    </a:xfrm>
                    <a:prstGeom prst="rect">
                      <a:avLst/>
                    </a:prstGeom>
                    <a:noFill/>
                    <a:ln>
                      <a:noFill/>
                    </a:ln>
                  </pic:spPr>
                </pic:pic>
              </a:graphicData>
            </a:graphic>
          </wp:inline>
        </w:drawing>
      </w:r>
      <w:bookmarkEnd w:id="58"/>
      <w:bookmarkEnd w:id="59"/>
      <w:bookmarkEnd w:id="60"/>
      <w:bookmarkEnd w:id="61"/>
    </w:p>
    <w:p w14:paraId="3D966A8B" w14:textId="77777777" w:rsidR="00AA1D9F" w:rsidRPr="00290235" w:rsidRDefault="00AA1D9F" w:rsidP="0060333F">
      <w:pPr>
        <w:ind w:left="284"/>
        <w:jc w:val="center"/>
        <w:outlineLvl w:val="1"/>
        <w:rPr>
          <w:rFonts w:ascii="Book Antiqua" w:eastAsia="Arial Unicode MS" w:hAnsi="Book Antiqua" w:cs="Arial"/>
          <w:sz w:val="22"/>
          <w:szCs w:val="24"/>
        </w:rPr>
      </w:pPr>
    </w:p>
    <w:p w14:paraId="2F282E7F"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Según el estudio sobre la Estimación de Población y Vivienda 2022 del INEC, Costa Rica tiene una población de 5 044 197, y que respecto al 2011 muestra un ritmo de crecimiento de 1,4 % anual. El desglose por sexo indica que el 50,2 % (2 532 353) son mujeres y el 49,8 % (2 511 844) son hombres.</w:t>
      </w:r>
    </w:p>
    <w:p w14:paraId="338C9308"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Al revisar la estructura por edades de la población, se confirma que el país continúa en un proceso de envejecimiento. Un hallazgo es que en 2022 el 10,1% de la población tiene 65 años y más, y en el 2000 era el 5,6 %; es decir, en 22 años casi se duplicó el peso relativo de esta población, esto por tener una fecundidad baja, una mortalidad estable por mucho tiempo y una sostenida y alta esperanza de vida.</w:t>
      </w:r>
    </w:p>
    <w:p w14:paraId="32F16C07"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Esta dinámica demográfica, ha hecho que, con el paso del tiempo, la población menor de 15 años disminuya su peso relativo. Para el 2022 alcanza el 20,8 %, mientras que en 2000 era el 31,9 %.</w:t>
      </w:r>
    </w:p>
    <w:p w14:paraId="72CA2560"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Si se analiza la cantidad de habitantes por provincia, San José encabeza la mayor concentración poblacional al alcanzar 1 601 167 habitantes, le sigue Alajuela con 1 035 </w:t>
      </w:r>
      <w:r w:rsidRPr="00290235">
        <w:rPr>
          <w:rFonts w:ascii="Book Antiqua" w:eastAsia="Arial Unicode MS" w:hAnsi="Book Antiqua" w:cs="Arial"/>
          <w:sz w:val="24"/>
          <w:szCs w:val="24"/>
        </w:rPr>
        <w:lastRenderedPageBreak/>
        <w:t>466, luego Cartago con 545 092, Puntarenas con 500 166, Heredia con 479 117, Limón alcanzó 470 383 y por último Guanacaste con 412 808 habitantes.</w:t>
      </w:r>
    </w:p>
    <w:p w14:paraId="5008D61A"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El estudio indica que en los cinco cantones más poblados del país concentran la cuarta parte de la población. Los cantones más poblados son San José con 352 381 personas (7,0 %), Alajuela con 322 143 (6,4 %), Desamparados con 223 226 (4,4 %), San Carlos tiene 198 742 habitantes (3,9 %) y Cartago tiene 165 417 (3,3 %). En contraste, los cantones menos poblados son: Turrubares con 6 173 personas, San Mateo con 6 952, Hojancha con 8 224, Dota con 9 364 y Nandayure con 11 874.</w:t>
      </w:r>
    </w:p>
    <w:p w14:paraId="7E0A7198"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En el 2011 por cada kilómetro cuadrado en el país había 84 habitantes, para el 2022 se estima en 99. Tibás es el que tiene una mayor densidad de personas por kilómetro cuadrado, con 9 020, seguido por el cantón de San José con 7 897 y Curridabat con 4 423 habitantes por kilómetro cuadrado.</w:t>
      </w:r>
    </w:p>
    <w:p w14:paraId="71B4BF5D" w14:textId="77777777" w:rsidR="00AA1D9F" w:rsidRPr="00290235" w:rsidRDefault="00AA1D9F" w:rsidP="000064CC">
      <w:pPr>
        <w:spacing w:after="240"/>
        <w:ind w:left="284"/>
        <w:jc w:val="both"/>
        <w:rPr>
          <w:rFonts w:ascii="Book Antiqua" w:eastAsia="Arial Unicode MS" w:hAnsi="Book Antiqua" w:cs="Arial"/>
          <w:sz w:val="24"/>
          <w:szCs w:val="24"/>
        </w:rPr>
      </w:pPr>
      <w:r w:rsidRPr="00290235">
        <w:rPr>
          <w:rFonts w:ascii="Book Antiqua" w:eastAsia="Arial Unicode MS" w:hAnsi="Book Antiqua" w:cs="Arial"/>
          <w:sz w:val="24"/>
          <w:szCs w:val="24"/>
        </w:rPr>
        <w:t>En el otro extremo, existen 11 cantones con menos de 30 personas por kilómetro cuadrado. En Turrubares por kilómetro cuadrado se estima que hay 15 personas, en Talamanca 18 y en Bagaces, Osa y Bagaces 19.</w:t>
      </w:r>
    </w:p>
    <w:p w14:paraId="1BA7DA15" w14:textId="77777777" w:rsidR="00AA1D9F" w:rsidRPr="00290235" w:rsidRDefault="00AA1D9F" w:rsidP="0060333F">
      <w:pPr>
        <w:ind w:left="284"/>
        <w:jc w:val="center"/>
        <w:outlineLvl w:val="1"/>
        <w:rPr>
          <w:rFonts w:ascii="Book Antiqua" w:eastAsia="Arial Unicode MS" w:hAnsi="Book Antiqua" w:cs="Arial"/>
          <w:sz w:val="22"/>
          <w:szCs w:val="24"/>
        </w:rPr>
      </w:pPr>
    </w:p>
    <w:bookmarkEnd w:id="51"/>
    <w:bookmarkEnd w:id="52"/>
    <w:p w14:paraId="265BC441" w14:textId="28239DF8" w:rsidR="004954C2" w:rsidRPr="00290235" w:rsidRDefault="00D51948" w:rsidP="008B698D">
      <w:pPr>
        <w:pStyle w:val="Textoindependiente"/>
        <w:spacing w:after="0"/>
        <w:jc w:val="center"/>
        <w:rPr>
          <w:rFonts w:ascii="Book Antiqua" w:hAnsi="Book Antiqua" w:cs="Arial"/>
        </w:rPr>
      </w:pPr>
      <w:r w:rsidRPr="00290235">
        <w:rPr>
          <w:rFonts w:ascii="Book Antiqua" w:hAnsi="Book Antiqua"/>
          <w:noProof/>
        </w:rPr>
        <w:drawing>
          <wp:inline distT="0" distB="0" distL="0" distR="0" wp14:anchorId="68C1C734" wp14:editId="3D76532F">
            <wp:extent cx="6294475" cy="3540642"/>
            <wp:effectExtent l="0" t="0" r="0" b="3175"/>
            <wp:docPr id="4" name="Imagen 7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Sitio web&#10;&#10;Descripción generada automáticamente"/>
                    <pic:cNvPicPr/>
                  </pic:nvPicPr>
                  <pic:blipFill>
                    <a:blip r:embed="rId65"/>
                    <a:stretch>
                      <a:fillRect/>
                    </a:stretch>
                  </pic:blipFill>
                  <pic:spPr>
                    <a:xfrm>
                      <a:off x="0" y="0"/>
                      <a:ext cx="6328996" cy="3560060"/>
                    </a:xfrm>
                    <a:prstGeom prst="rect">
                      <a:avLst/>
                    </a:prstGeom>
                  </pic:spPr>
                </pic:pic>
              </a:graphicData>
            </a:graphic>
          </wp:inline>
        </w:drawing>
      </w:r>
    </w:p>
    <w:p w14:paraId="1C7A5E21" w14:textId="77777777" w:rsidR="00982353" w:rsidRPr="00290235" w:rsidRDefault="00982353" w:rsidP="008B698D">
      <w:pPr>
        <w:pStyle w:val="Textoindependiente"/>
        <w:spacing w:after="0"/>
        <w:jc w:val="center"/>
        <w:rPr>
          <w:rFonts w:ascii="Book Antiqua" w:hAnsi="Book Antiqua" w:cs="Arial"/>
          <w:lang w:val="es-CR"/>
        </w:rPr>
      </w:pPr>
    </w:p>
    <w:p w14:paraId="2D298D53" w14:textId="650284B8" w:rsidR="0045051F" w:rsidRPr="00290235" w:rsidRDefault="0045051F" w:rsidP="00F84470">
      <w:pPr>
        <w:rPr>
          <w:rFonts w:ascii="Book Antiqua" w:hAnsi="Book Antiqua" w:cs="Arial"/>
        </w:rPr>
      </w:pPr>
    </w:p>
    <w:p w14:paraId="1793723B" w14:textId="77777777" w:rsidR="0045051F" w:rsidRPr="00290235" w:rsidRDefault="0045051F">
      <w:pPr>
        <w:pStyle w:val="Textoindependiente"/>
        <w:spacing w:after="0"/>
        <w:jc w:val="both"/>
        <w:rPr>
          <w:rFonts w:ascii="Book Antiqua" w:hAnsi="Book Antiqua" w:cs="Arial"/>
          <w:lang w:val="es-CR"/>
        </w:rPr>
      </w:pPr>
    </w:p>
    <w:p w14:paraId="2800DAB7" w14:textId="0D984A14" w:rsidR="00696C96" w:rsidRPr="00290235" w:rsidRDefault="00696C96" w:rsidP="00696C96">
      <w:pPr>
        <w:tabs>
          <w:tab w:val="left" w:pos="284"/>
        </w:tabs>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Cuadro</w:t>
      </w:r>
      <w:r w:rsidR="00877DE8" w:rsidRPr="00290235">
        <w:rPr>
          <w:rFonts w:ascii="Book Antiqua" w:eastAsia="Arial Unicode MS" w:hAnsi="Book Antiqua" w:cs="Arial"/>
          <w:b/>
          <w:bCs/>
          <w:sz w:val="24"/>
          <w:szCs w:val="24"/>
        </w:rPr>
        <w:t xml:space="preserve"> N°</w:t>
      </w:r>
      <w:r w:rsidRPr="00290235">
        <w:rPr>
          <w:rFonts w:ascii="Book Antiqua" w:eastAsia="Arial Unicode MS" w:hAnsi="Book Antiqua" w:cs="Arial"/>
          <w:b/>
          <w:bCs/>
          <w:sz w:val="24"/>
          <w:szCs w:val="24"/>
        </w:rPr>
        <w:t xml:space="preserve"> 2</w:t>
      </w:r>
      <w:r w:rsidR="00894664" w:rsidRPr="00290235">
        <w:rPr>
          <w:rFonts w:ascii="Book Antiqua" w:eastAsia="Arial Unicode MS" w:hAnsi="Book Antiqua" w:cs="Arial"/>
          <w:b/>
          <w:bCs/>
          <w:sz w:val="24"/>
          <w:szCs w:val="24"/>
        </w:rPr>
        <w:t>2</w:t>
      </w:r>
    </w:p>
    <w:p w14:paraId="7DE4C704" w14:textId="7F04D23E" w:rsidR="00F36680" w:rsidRPr="00290235" w:rsidRDefault="00F36680" w:rsidP="00894664">
      <w:pPr>
        <w:pStyle w:val="Textoindependiente"/>
        <w:spacing w:after="0"/>
        <w:jc w:val="center"/>
        <w:rPr>
          <w:rFonts w:ascii="Book Antiqua" w:eastAsia="Arial Unicode MS" w:hAnsi="Book Antiqua" w:cs="Arial"/>
          <w:b/>
          <w:bCs/>
          <w:sz w:val="24"/>
          <w:szCs w:val="24"/>
          <w:lang w:val="es-CR"/>
        </w:rPr>
      </w:pPr>
      <w:r w:rsidRPr="00290235">
        <w:rPr>
          <w:rFonts w:ascii="Book Antiqua" w:eastAsia="Arial Unicode MS" w:hAnsi="Book Antiqua" w:cs="Arial"/>
          <w:b/>
          <w:bCs/>
          <w:sz w:val="24"/>
          <w:szCs w:val="24"/>
          <w:lang w:val="es-CR"/>
        </w:rPr>
        <w:t>Cantidad de oficinas</w:t>
      </w:r>
      <w:r w:rsidR="003C1817" w:rsidRPr="00290235">
        <w:rPr>
          <w:rFonts w:ascii="Book Antiqua" w:eastAsia="Arial Unicode MS" w:hAnsi="Book Antiqua" w:cs="Arial"/>
          <w:b/>
          <w:bCs/>
          <w:sz w:val="24"/>
          <w:szCs w:val="24"/>
          <w:lang w:val="es-CR"/>
        </w:rPr>
        <w:t xml:space="preserve"> por </w:t>
      </w:r>
      <w:r w:rsidR="001E24D4" w:rsidRPr="00290235">
        <w:rPr>
          <w:rFonts w:ascii="Book Antiqua" w:eastAsia="Arial Unicode MS" w:hAnsi="Book Antiqua" w:cs="Arial"/>
          <w:b/>
          <w:bCs/>
          <w:sz w:val="24"/>
          <w:szCs w:val="24"/>
          <w:lang w:val="es-CR"/>
        </w:rPr>
        <w:t xml:space="preserve">Programa </w:t>
      </w:r>
      <w:r w:rsidR="0043101C" w:rsidRPr="00290235">
        <w:rPr>
          <w:rFonts w:ascii="Book Antiqua" w:eastAsia="Arial Unicode MS" w:hAnsi="Book Antiqua" w:cs="Arial"/>
          <w:b/>
          <w:bCs/>
          <w:sz w:val="24"/>
          <w:szCs w:val="24"/>
          <w:lang w:val="es-CR"/>
        </w:rPr>
        <w:t>a Nivel Nacional</w:t>
      </w:r>
      <w:r w:rsidR="003C1817" w:rsidRPr="00290235">
        <w:rPr>
          <w:rFonts w:ascii="Book Antiqua" w:eastAsia="Arial Unicode MS" w:hAnsi="Book Antiqua" w:cs="Arial"/>
          <w:b/>
          <w:bCs/>
          <w:sz w:val="24"/>
          <w:szCs w:val="24"/>
          <w:lang w:val="es-CR"/>
        </w:rPr>
        <w:t>:</w:t>
      </w:r>
    </w:p>
    <w:p w14:paraId="4FE79218" w14:textId="77777777" w:rsidR="00982353" w:rsidRPr="00290235" w:rsidRDefault="00982353" w:rsidP="008B698D">
      <w:pPr>
        <w:pStyle w:val="Textoindependiente"/>
        <w:spacing w:after="0"/>
        <w:jc w:val="center"/>
        <w:rPr>
          <w:rFonts w:ascii="Book Antiqua" w:hAnsi="Book Antiqua" w:cs="Arial"/>
          <w:lang w:val="es-CR"/>
        </w:rPr>
      </w:pPr>
    </w:p>
    <w:tbl>
      <w:tblPr>
        <w:tblW w:w="5452" w:type="dxa"/>
        <w:jc w:val="center"/>
        <w:tblCellMar>
          <w:left w:w="70" w:type="dxa"/>
          <w:right w:w="70" w:type="dxa"/>
        </w:tblCellMar>
        <w:tblLook w:val="04A0" w:firstRow="1" w:lastRow="0" w:firstColumn="1" w:lastColumn="0" w:noHBand="0" w:noVBand="1"/>
      </w:tblPr>
      <w:tblGrid>
        <w:gridCol w:w="4236"/>
        <w:gridCol w:w="1216"/>
      </w:tblGrid>
      <w:tr w:rsidR="00982353" w:rsidRPr="00290235" w14:paraId="12EBE9A2" w14:textId="77777777" w:rsidTr="000064CC">
        <w:trPr>
          <w:trHeight w:val="350"/>
          <w:jc w:val="center"/>
        </w:trPr>
        <w:tc>
          <w:tcPr>
            <w:tcW w:w="4236" w:type="dxa"/>
            <w:tcBorders>
              <w:top w:val="nil"/>
              <w:left w:val="nil"/>
              <w:bottom w:val="nil"/>
              <w:right w:val="nil"/>
            </w:tcBorders>
            <w:shd w:val="clear" w:color="000000" w:fill="4472C4"/>
            <w:noWrap/>
            <w:vAlign w:val="center"/>
            <w:hideMark/>
          </w:tcPr>
          <w:p w14:paraId="2BDF7866" w14:textId="77777777" w:rsidR="00982353" w:rsidRPr="00290235" w:rsidRDefault="00982353" w:rsidP="00982353">
            <w:pPr>
              <w:jc w:val="center"/>
              <w:rPr>
                <w:rFonts w:ascii="Book Antiqua" w:hAnsi="Book Antiqua" w:cs="Arial"/>
                <w:b/>
                <w:bCs/>
                <w:color w:val="FFFFFF"/>
                <w:lang w:eastAsia="es-CR"/>
              </w:rPr>
            </w:pPr>
            <w:r w:rsidRPr="00290235">
              <w:rPr>
                <w:rFonts w:ascii="Book Antiqua" w:hAnsi="Book Antiqua" w:cs="Arial"/>
                <w:b/>
                <w:bCs/>
                <w:color w:val="FFFFFF"/>
                <w:lang w:eastAsia="es-CR"/>
              </w:rPr>
              <w:t>Oficinas</w:t>
            </w:r>
          </w:p>
        </w:tc>
        <w:tc>
          <w:tcPr>
            <w:tcW w:w="1216" w:type="dxa"/>
            <w:tcBorders>
              <w:top w:val="nil"/>
              <w:left w:val="nil"/>
              <w:bottom w:val="nil"/>
              <w:right w:val="nil"/>
            </w:tcBorders>
            <w:shd w:val="clear" w:color="000000" w:fill="4472C4"/>
            <w:noWrap/>
            <w:vAlign w:val="center"/>
            <w:hideMark/>
          </w:tcPr>
          <w:p w14:paraId="371A9C53" w14:textId="77777777" w:rsidR="00982353" w:rsidRPr="00290235" w:rsidRDefault="00982353" w:rsidP="00982353">
            <w:pPr>
              <w:jc w:val="center"/>
              <w:rPr>
                <w:rFonts w:ascii="Book Antiqua" w:hAnsi="Book Antiqua" w:cs="Arial"/>
                <w:b/>
                <w:bCs/>
                <w:color w:val="FFFFFF"/>
                <w:lang w:eastAsia="es-CR"/>
              </w:rPr>
            </w:pPr>
            <w:r w:rsidRPr="00290235">
              <w:rPr>
                <w:rFonts w:ascii="Book Antiqua" w:hAnsi="Book Antiqua" w:cs="Arial"/>
                <w:b/>
                <w:bCs/>
                <w:color w:val="FFFFFF"/>
                <w:lang w:eastAsia="es-CR"/>
              </w:rPr>
              <w:t>Cantidad</w:t>
            </w:r>
          </w:p>
        </w:tc>
      </w:tr>
      <w:tr w:rsidR="00982353" w:rsidRPr="00290235" w14:paraId="1521C81C" w14:textId="77777777" w:rsidTr="000064CC">
        <w:trPr>
          <w:trHeight w:val="250"/>
          <w:jc w:val="center"/>
        </w:trPr>
        <w:tc>
          <w:tcPr>
            <w:tcW w:w="4236" w:type="dxa"/>
            <w:tcBorders>
              <w:top w:val="nil"/>
              <w:left w:val="nil"/>
              <w:bottom w:val="nil"/>
              <w:right w:val="nil"/>
            </w:tcBorders>
            <w:shd w:val="clear" w:color="000000" w:fill="FFFFFF"/>
            <w:vAlign w:val="bottom"/>
            <w:hideMark/>
          </w:tcPr>
          <w:p w14:paraId="7F6E9848"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Administrativas</w:t>
            </w:r>
          </w:p>
        </w:tc>
        <w:tc>
          <w:tcPr>
            <w:tcW w:w="1216" w:type="dxa"/>
            <w:tcBorders>
              <w:top w:val="nil"/>
              <w:left w:val="nil"/>
              <w:bottom w:val="nil"/>
              <w:right w:val="nil"/>
            </w:tcBorders>
            <w:shd w:val="clear" w:color="000000" w:fill="FFFFFF"/>
            <w:noWrap/>
            <w:vAlign w:val="center"/>
            <w:hideMark/>
          </w:tcPr>
          <w:p w14:paraId="50D4F758"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219</w:t>
            </w:r>
          </w:p>
        </w:tc>
      </w:tr>
      <w:tr w:rsidR="00982353" w:rsidRPr="00290235" w14:paraId="1D529491" w14:textId="77777777" w:rsidTr="000064CC">
        <w:trPr>
          <w:trHeight w:val="250"/>
          <w:jc w:val="center"/>
        </w:trPr>
        <w:tc>
          <w:tcPr>
            <w:tcW w:w="4236" w:type="dxa"/>
            <w:tcBorders>
              <w:top w:val="nil"/>
              <w:left w:val="nil"/>
              <w:bottom w:val="nil"/>
              <w:right w:val="nil"/>
            </w:tcBorders>
            <w:shd w:val="clear" w:color="000000" w:fill="FFFFFF"/>
            <w:vAlign w:val="bottom"/>
            <w:hideMark/>
          </w:tcPr>
          <w:p w14:paraId="4C06852E"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Juzgados/Tribunales</w:t>
            </w:r>
          </w:p>
        </w:tc>
        <w:tc>
          <w:tcPr>
            <w:tcW w:w="1216" w:type="dxa"/>
            <w:tcBorders>
              <w:top w:val="nil"/>
              <w:left w:val="nil"/>
              <w:bottom w:val="nil"/>
              <w:right w:val="nil"/>
            </w:tcBorders>
            <w:shd w:val="clear" w:color="000000" w:fill="FFFFFF"/>
            <w:noWrap/>
            <w:vAlign w:val="center"/>
            <w:hideMark/>
          </w:tcPr>
          <w:p w14:paraId="31301997"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412</w:t>
            </w:r>
          </w:p>
        </w:tc>
      </w:tr>
      <w:tr w:rsidR="00982353" w:rsidRPr="00290235" w14:paraId="07237743" w14:textId="77777777" w:rsidTr="000064CC">
        <w:trPr>
          <w:trHeight w:val="500"/>
          <w:jc w:val="center"/>
        </w:trPr>
        <w:tc>
          <w:tcPr>
            <w:tcW w:w="4236" w:type="dxa"/>
            <w:tcBorders>
              <w:top w:val="nil"/>
              <w:left w:val="nil"/>
              <w:bottom w:val="nil"/>
              <w:right w:val="nil"/>
            </w:tcBorders>
            <w:shd w:val="clear" w:color="000000" w:fill="FFFFFF"/>
            <w:vAlign w:val="bottom"/>
            <w:hideMark/>
          </w:tcPr>
          <w:p w14:paraId="041A48EF" w14:textId="431C3626"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Delegaciones/Subdelegaciones y Oficinas Regionales del OIJ</w:t>
            </w:r>
          </w:p>
        </w:tc>
        <w:tc>
          <w:tcPr>
            <w:tcW w:w="1216" w:type="dxa"/>
            <w:tcBorders>
              <w:top w:val="nil"/>
              <w:left w:val="nil"/>
              <w:bottom w:val="nil"/>
              <w:right w:val="nil"/>
            </w:tcBorders>
            <w:shd w:val="clear" w:color="000000" w:fill="FFFFFF"/>
            <w:noWrap/>
            <w:vAlign w:val="center"/>
            <w:hideMark/>
          </w:tcPr>
          <w:p w14:paraId="7F6CAC85"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119</w:t>
            </w:r>
          </w:p>
        </w:tc>
      </w:tr>
      <w:tr w:rsidR="00982353" w:rsidRPr="00290235" w14:paraId="4BA8E48F" w14:textId="77777777" w:rsidTr="000064CC">
        <w:trPr>
          <w:trHeight w:val="250"/>
          <w:jc w:val="center"/>
        </w:trPr>
        <w:tc>
          <w:tcPr>
            <w:tcW w:w="4236" w:type="dxa"/>
            <w:tcBorders>
              <w:top w:val="nil"/>
              <w:left w:val="nil"/>
              <w:bottom w:val="nil"/>
              <w:right w:val="nil"/>
            </w:tcBorders>
            <w:shd w:val="clear" w:color="000000" w:fill="FFFFFF"/>
            <w:vAlign w:val="bottom"/>
            <w:hideMark/>
          </w:tcPr>
          <w:p w14:paraId="76A2EC13"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Ministerio Publico</w:t>
            </w:r>
          </w:p>
        </w:tc>
        <w:tc>
          <w:tcPr>
            <w:tcW w:w="1216" w:type="dxa"/>
            <w:tcBorders>
              <w:top w:val="nil"/>
              <w:left w:val="nil"/>
              <w:bottom w:val="nil"/>
              <w:right w:val="nil"/>
            </w:tcBorders>
            <w:shd w:val="clear" w:color="000000" w:fill="FFFFFF"/>
            <w:noWrap/>
            <w:vAlign w:val="center"/>
            <w:hideMark/>
          </w:tcPr>
          <w:p w14:paraId="63479195"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76</w:t>
            </w:r>
          </w:p>
        </w:tc>
      </w:tr>
      <w:tr w:rsidR="00982353" w:rsidRPr="00290235" w14:paraId="7C1B5C65" w14:textId="77777777" w:rsidTr="000064CC">
        <w:trPr>
          <w:trHeight w:val="250"/>
          <w:jc w:val="center"/>
        </w:trPr>
        <w:tc>
          <w:tcPr>
            <w:tcW w:w="4236" w:type="dxa"/>
            <w:tcBorders>
              <w:top w:val="nil"/>
              <w:left w:val="nil"/>
              <w:bottom w:val="nil"/>
              <w:right w:val="nil"/>
            </w:tcBorders>
            <w:shd w:val="clear" w:color="000000" w:fill="FFFFFF"/>
            <w:vAlign w:val="bottom"/>
            <w:hideMark/>
          </w:tcPr>
          <w:p w14:paraId="29551D37"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Defensa Pública</w:t>
            </w:r>
          </w:p>
        </w:tc>
        <w:tc>
          <w:tcPr>
            <w:tcW w:w="1216" w:type="dxa"/>
            <w:tcBorders>
              <w:top w:val="nil"/>
              <w:left w:val="nil"/>
              <w:bottom w:val="nil"/>
              <w:right w:val="nil"/>
            </w:tcBorders>
            <w:shd w:val="clear" w:color="000000" w:fill="FFFFFF"/>
            <w:noWrap/>
            <w:vAlign w:val="center"/>
            <w:hideMark/>
          </w:tcPr>
          <w:p w14:paraId="414E8399"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58</w:t>
            </w:r>
          </w:p>
        </w:tc>
      </w:tr>
      <w:tr w:rsidR="00982353" w:rsidRPr="00290235" w14:paraId="2E74DE1B" w14:textId="77777777" w:rsidTr="000064CC">
        <w:trPr>
          <w:trHeight w:val="250"/>
          <w:jc w:val="center"/>
        </w:trPr>
        <w:tc>
          <w:tcPr>
            <w:tcW w:w="4236" w:type="dxa"/>
            <w:tcBorders>
              <w:top w:val="nil"/>
              <w:left w:val="nil"/>
              <w:bottom w:val="nil"/>
              <w:right w:val="nil"/>
            </w:tcBorders>
            <w:shd w:val="clear" w:color="000000" w:fill="FFFFFF"/>
            <w:vAlign w:val="bottom"/>
            <w:hideMark/>
          </w:tcPr>
          <w:p w14:paraId="40B48A66"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 xml:space="preserve">Atención y Protección </w:t>
            </w:r>
          </w:p>
        </w:tc>
        <w:tc>
          <w:tcPr>
            <w:tcW w:w="1216" w:type="dxa"/>
            <w:tcBorders>
              <w:top w:val="nil"/>
              <w:left w:val="nil"/>
              <w:bottom w:val="nil"/>
              <w:right w:val="nil"/>
            </w:tcBorders>
            <w:shd w:val="clear" w:color="000000" w:fill="FFFFFF"/>
            <w:noWrap/>
            <w:vAlign w:val="center"/>
            <w:hideMark/>
          </w:tcPr>
          <w:p w14:paraId="692E40B2"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2</w:t>
            </w:r>
          </w:p>
        </w:tc>
      </w:tr>
      <w:tr w:rsidR="00982353" w:rsidRPr="00290235" w14:paraId="30C393FE" w14:textId="77777777" w:rsidTr="000064CC">
        <w:trPr>
          <w:trHeight w:val="250"/>
          <w:jc w:val="center"/>
        </w:trPr>
        <w:tc>
          <w:tcPr>
            <w:tcW w:w="4236" w:type="dxa"/>
            <w:tcBorders>
              <w:top w:val="nil"/>
              <w:left w:val="nil"/>
              <w:bottom w:val="nil"/>
              <w:right w:val="nil"/>
            </w:tcBorders>
            <w:shd w:val="clear" w:color="000000" w:fill="FFFFFF"/>
            <w:vAlign w:val="bottom"/>
            <w:hideMark/>
          </w:tcPr>
          <w:p w14:paraId="54798BCC" w14:textId="77777777" w:rsidR="00982353" w:rsidRPr="00290235" w:rsidRDefault="00982353" w:rsidP="00982353">
            <w:pPr>
              <w:rPr>
                <w:rFonts w:ascii="Book Antiqua" w:hAnsi="Book Antiqua" w:cs="Arial"/>
                <w:color w:val="000000"/>
                <w:lang w:eastAsia="es-CR"/>
              </w:rPr>
            </w:pPr>
            <w:r w:rsidRPr="00290235">
              <w:rPr>
                <w:rFonts w:ascii="Book Antiqua" w:hAnsi="Book Antiqua" w:cs="Arial"/>
                <w:color w:val="000000"/>
                <w:lang w:eastAsia="es-CR"/>
              </w:rPr>
              <w:t>JUNAFO</w:t>
            </w:r>
          </w:p>
        </w:tc>
        <w:tc>
          <w:tcPr>
            <w:tcW w:w="1216" w:type="dxa"/>
            <w:tcBorders>
              <w:top w:val="nil"/>
              <w:left w:val="nil"/>
              <w:bottom w:val="nil"/>
              <w:right w:val="nil"/>
            </w:tcBorders>
            <w:shd w:val="clear" w:color="000000" w:fill="FFFFFF"/>
            <w:noWrap/>
            <w:vAlign w:val="center"/>
            <w:hideMark/>
          </w:tcPr>
          <w:p w14:paraId="55F4F0B8" w14:textId="77777777" w:rsidR="00982353" w:rsidRPr="00290235" w:rsidRDefault="00982353" w:rsidP="00982353">
            <w:pPr>
              <w:jc w:val="center"/>
              <w:rPr>
                <w:rFonts w:ascii="Book Antiqua" w:hAnsi="Book Antiqua" w:cs="Arial"/>
                <w:color w:val="000000"/>
                <w:lang w:eastAsia="es-CR"/>
              </w:rPr>
            </w:pPr>
            <w:r w:rsidRPr="00290235">
              <w:rPr>
                <w:rFonts w:ascii="Book Antiqua" w:hAnsi="Book Antiqua" w:cs="Arial"/>
                <w:color w:val="000000"/>
                <w:lang w:eastAsia="es-CR"/>
              </w:rPr>
              <w:t>1</w:t>
            </w:r>
          </w:p>
        </w:tc>
      </w:tr>
      <w:tr w:rsidR="00982353" w:rsidRPr="00290235" w14:paraId="7610AB7F" w14:textId="77777777" w:rsidTr="000064CC">
        <w:trPr>
          <w:trHeight w:val="260"/>
          <w:jc w:val="center"/>
        </w:trPr>
        <w:tc>
          <w:tcPr>
            <w:tcW w:w="4236" w:type="dxa"/>
            <w:tcBorders>
              <w:top w:val="single" w:sz="4" w:space="0" w:color="auto"/>
              <w:left w:val="nil"/>
              <w:bottom w:val="single" w:sz="4" w:space="0" w:color="auto"/>
              <w:right w:val="nil"/>
            </w:tcBorders>
            <w:shd w:val="clear" w:color="000000" w:fill="F2F2F2"/>
            <w:vAlign w:val="bottom"/>
            <w:hideMark/>
          </w:tcPr>
          <w:p w14:paraId="5A11463F" w14:textId="77777777" w:rsidR="00982353" w:rsidRPr="00290235" w:rsidRDefault="00982353" w:rsidP="00982353">
            <w:pPr>
              <w:jc w:val="center"/>
              <w:rPr>
                <w:rFonts w:ascii="Book Antiqua" w:hAnsi="Book Antiqua" w:cs="Arial"/>
                <w:b/>
                <w:bCs/>
                <w:color w:val="000000"/>
                <w:lang w:eastAsia="es-CR"/>
              </w:rPr>
            </w:pPr>
            <w:r w:rsidRPr="00290235">
              <w:rPr>
                <w:rFonts w:ascii="Book Antiqua" w:hAnsi="Book Antiqua" w:cs="Arial"/>
                <w:b/>
                <w:bCs/>
                <w:color w:val="000000"/>
                <w:lang w:eastAsia="es-CR"/>
              </w:rPr>
              <w:t>Total</w:t>
            </w:r>
          </w:p>
        </w:tc>
        <w:tc>
          <w:tcPr>
            <w:tcW w:w="1216" w:type="dxa"/>
            <w:tcBorders>
              <w:top w:val="single" w:sz="4" w:space="0" w:color="auto"/>
              <w:left w:val="nil"/>
              <w:bottom w:val="single" w:sz="4" w:space="0" w:color="auto"/>
              <w:right w:val="nil"/>
            </w:tcBorders>
            <w:shd w:val="clear" w:color="000000" w:fill="F2F2F2"/>
            <w:noWrap/>
            <w:vAlign w:val="bottom"/>
            <w:hideMark/>
          </w:tcPr>
          <w:p w14:paraId="63C0C9F5" w14:textId="77777777" w:rsidR="00982353" w:rsidRPr="00290235" w:rsidRDefault="00982353" w:rsidP="00982353">
            <w:pPr>
              <w:jc w:val="center"/>
              <w:rPr>
                <w:rFonts w:ascii="Book Antiqua" w:hAnsi="Book Antiqua" w:cs="Arial"/>
                <w:b/>
                <w:bCs/>
                <w:color w:val="000000"/>
                <w:lang w:eastAsia="es-CR"/>
              </w:rPr>
            </w:pPr>
            <w:r w:rsidRPr="00290235">
              <w:rPr>
                <w:rFonts w:ascii="Book Antiqua" w:hAnsi="Book Antiqua" w:cs="Arial"/>
                <w:b/>
                <w:bCs/>
                <w:color w:val="000000"/>
                <w:lang w:eastAsia="es-CR"/>
              </w:rPr>
              <w:t>887</w:t>
            </w:r>
          </w:p>
        </w:tc>
      </w:tr>
    </w:tbl>
    <w:p w14:paraId="7E42EE79" w14:textId="772EFCD2" w:rsidR="00982353" w:rsidRPr="00290235" w:rsidRDefault="00292051">
      <w:pPr>
        <w:pStyle w:val="Textoindependiente"/>
        <w:spacing w:after="0"/>
        <w:rPr>
          <w:rFonts w:ascii="Book Antiqua" w:hAnsi="Book Antiqua" w:cs="Arial"/>
          <w:lang w:val="es-CR"/>
        </w:rPr>
      </w:pPr>
      <w:r w:rsidRPr="00290235">
        <w:rPr>
          <w:rFonts w:ascii="Book Antiqua" w:hAnsi="Book Antiqua" w:cs="Arial"/>
          <w:lang w:val="es-CR"/>
        </w:rPr>
        <w:t xml:space="preserve">                                     </w:t>
      </w:r>
      <w:r w:rsidR="00691FC6" w:rsidRPr="00290235">
        <w:rPr>
          <w:rFonts w:ascii="Book Antiqua" w:hAnsi="Book Antiqua" w:cs="Arial"/>
          <w:lang w:val="es-CR"/>
        </w:rPr>
        <w:t>Elaboración</w:t>
      </w:r>
      <w:r w:rsidRPr="00290235">
        <w:rPr>
          <w:rFonts w:ascii="Book Antiqua" w:hAnsi="Book Antiqua" w:cs="Arial"/>
          <w:lang w:val="es-CR"/>
        </w:rPr>
        <w:t xml:space="preserve"> propia.</w:t>
      </w:r>
    </w:p>
    <w:p w14:paraId="104C3086" w14:textId="77777777" w:rsidR="007F0D62" w:rsidRPr="00290235" w:rsidRDefault="007F0D62" w:rsidP="007B217B">
      <w:pPr>
        <w:jc w:val="both"/>
        <w:rPr>
          <w:rFonts w:ascii="Book Antiqua" w:eastAsia="Arial Unicode MS" w:hAnsi="Book Antiqua" w:cs="Arial"/>
          <w:sz w:val="24"/>
          <w:szCs w:val="24"/>
          <w:highlight w:val="yellow"/>
          <w:lang w:val="es-ES"/>
        </w:rPr>
      </w:pPr>
    </w:p>
    <w:p w14:paraId="04DEB824" w14:textId="77777777" w:rsidR="00DB76BB" w:rsidRPr="00290235" w:rsidRDefault="00DB76BB" w:rsidP="000064CC">
      <w:pPr>
        <w:pStyle w:val="Textoindependiente"/>
        <w:spacing w:after="0"/>
        <w:rPr>
          <w:rFonts w:ascii="Book Antiqua" w:hAnsi="Book Antiqua" w:cs="Arial"/>
          <w:lang w:val="es-CR"/>
        </w:rPr>
      </w:pPr>
    </w:p>
    <w:p w14:paraId="20695C90" w14:textId="379D622E" w:rsidR="003C1BE1" w:rsidRPr="00290235" w:rsidRDefault="00DF692C" w:rsidP="000D5CF1">
      <w:pPr>
        <w:pStyle w:val="Ttulo2"/>
        <w:numPr>
          <w:ilvl w:val="0"/>
          <w:numId w:val="17"/>
        </w:numPr>
        <w:rPr>
          <w:rFonts w:ascii="Book Antiqua" w:hAnsi="Book Antiqua" w:cs="Arial"/>
          <w:i w:val="0"/>
          <w:iCs w:val="0"/>
          <w:sz w:val="40"/>
          <w:szCs w:val="40"/>
        </w:rPr>
      </w:pPr>
      <w:bookmarkStart w:id="62" w:name="_Toc485994702"/>
      <w:bookmarkStart w:id="63" w:name="_Toc485995049"/>
      <w:bookmarkStart w:id="64" w:name="_Toc143256604"/>
      <w:bookmarkStart w:id="65" w:name="_Hlk75441558"/>
      <w:r w:rsidRPr="00290235">
        <w:rPr>
          <w:rFonts w:ascii="Book Antiqua" w:hAnsi="Book Antiqua"/>
          <w:noProof/>
        </w:rPr>
        <w:drawing>
          <wp:inline distT="0" distB="0" distL="0" distR="0" wp14:anchorId="0EDF0CBF" wp14:editId="7ABF1305">
            <wp:extent cx="988828" cy="816857"/>
            <wp:effectExtent l="0" t="0" r="1905" b="2540"/>
            <wp:docPr id="382193398" name="Imagen 76" descr="diversidad de gén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versidad de género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9129" cy="825367"/>
                    </a:xfrm>
                    <a:prstGeom prst="rect">
                      <a:avLst/>
                    </a:prstGeom>
                    <a:noFill/>
                    <a:ln>
                      <a:noFill/>
                    </a:ln>
                  </pic:spPr>
                </pic:pic>
              </a:graphicData>
            </a:graphic>
          </wp:inline>
        </w:drawing>
      </w:r>
      <w:r w:rsidR="003C1BE1" w:rsidRPr="00290235">
        <w:rPr>
          <w:rFonts w:ascii="Book Antiqua" w:hAnsi="Book Antiqua" w:cs="Arial"/>
          <w:i w:val="0"/>
          <w:iCs w:val="0"/>
        </w:rPr>
        <w:t>ANÁLISIS SEGÚN GÉNERO</w:t>
      </w:r>
      <w:bookmarkEnd w:id="62"/>
      <w:bookmarkEnd w:id="63"/>
      <w:bookmarkEnd w:id="64"/>
    </w:p>
    <w:p w14:paraId="0510CAA5" w14:textId="77777777" w:rsidR="007C5874" w:rsidRPr="00290235" w:rsidRDefault="007C5874" w:rsidP="007C5874">
      <w:pPr>
        <w:rPr>
          <w:rFonts w:ascii="Book Antiqua" w:eastAsia="Arial Unicode MS" w:hAnsi="Book Antiqua" w:cs="Arial"/>
          <w:lang w:val="es-ES"/>
        </w:rPr>
      </w:pPr>
    </w:p>
    <w:p w14:paraId="703AD69C" w14:textId="29603CE9" w:rsidR="007C5874" w:rsidRPr="00290235" w:rsidRDefault="00E6335A" w:rsidP="007C5874">
      <w:pPr>
        <w:pStyle w:val="NormalWeb"/>
        <w:jc w:val="both"/>
        <w:rPr>
          <w:rFonts w:ascii="Book Antiqua" w:hAnsi="Book Antiqua" w:cs="Arial"/>
          <w:color w:val="auto"/>
          <w:lang w:val="es-CR"/>
        </w:rPr>
      </w:pPr>
      <w:r w:rsidRPr="00290235">
        <w:rPr>
          <w:rFonts w:ascii="Book Antiqua" w:hAnsi="Book Antiqua" w:cs="Arial"/>
          <w:color w:val="auto"/>
          <w:lang w:val="es-CR"/>
        </w:rPr>
        <w:t xml:space="preserve">La </w:t>
      </w:r>
      <w:r w:rsidR="007F085E" w:rsidRPr="00290235">
        <w:rPr>
          <w:rFonts w:ascii="Book Antiqua" w:hAnsi="Book Antiqua" w:cs="Arial"/>
          <w:color w:val="auto"/>
          <w:lang w:val="es-CR"/>
        </w:rPr>
        <w:t xml:space="preserve">Corte Plena </w:t>
      </w:r>
      <w:r w:rsidRPr="00290235">
        <w:rPr>
          <w:rFonts w:ascii="Book Antiqua" w:hAnsi="Book Antiqua" w:cs="Arial"/>
          <w:color w:val="auto"/>
          <w:lang w:val="es-CR"/>
        </w:rPr>
        <w:t>desde el 20</w:t>
      </w:r>
      <w:r w:rsidR="002E7948" w:rsidRPr="00290235">
        <w:rPr>
          <w:rFonts w:ascii="Book Antiqua" w:hAnsi="Book Antiqua" w:cs="Arial"/>
          <w:color w:val="auto"/>
          <w:lang w:val="es-CR"/>
        </w:rPr>
        <w:t>0</w:t>
      </w:r>
      <w:r w:rsidRPr="00290235">
        <w:rPr>
          <w:rFonts w:ascii="Book Antiqua" w:hAnsi="Book Antiqua" w:cs="Arial"/>
          <w:color w:val="auto"/>
          <w:lang w:val="es-CR"/>
        </w:rPr>
        <w:t xml:space="preserve">5 </w:t>
      </w:r>
      <w:r w:rsidR="007F085E" w:rsidRPr="00290235">
        <w:rPr>
          <w:rFonts w:ascii="Book Antiqua" w:hAnsi="Book Antiqua" w:cs="Arial"/>
          <w:color w:val="auto"/>
          <w:lang w:val="es-CR"/>
        </w:rPr>
        <w:t xml:space="preserve">aprobó </w:t>
      </w:r>
      <w:r w:rsidR="007F085E" w:rsidRPr="00290235">
        <w:rPr>
          <w:rFonts w:ascii="Book Antiqua" w:hAnsi="Book Antiqua" w:cs="Arial"/>
          <w:color w:val="auto"/>
        </w:rPr>
        <w:t>“</w:t>
      </w:r>
      <w:r w:rsidR="007F085E" w:rsidRPr="00290235">
        <w:rPr>
          <w:rFonts w:ascii="Book Antiqua" w:hAnsi="Book Antiqua" w:cs="Arial"/>
          <w:color w:val="auto"/>
          <w:lang w:val="es-CR"/>
        </w:rPr>
        <w:t xml:space="preserve">La Política de Igualdad de Género” </w:t>
      </w:r>
      <w:r w:rsidR="007C5874" w:rsidRPr="00290235">
        <w:rPr>
          <w:rFonts w:ascii="Book Antiqua" w:hAnsi="Book Antiqua" w:cs="Arial"/>
          <w:color w:val="auto"/>
          <w:lang w:val="es-CR"/>
        </w:rPr>
        <w:t xml:space="preserve">, en sesión número 34-05, artículo XIV, previamente, la Corte conformó, en 2001 la Comisión de Género-órgano a cargo del impulso </w:t>
      </w:r>
      <w:r w:rsidR="00B87444" w:rsidRPr="00290235">
        <w:rPr>
          <w:rFonts w:ascii="Book Antiqua" w:hAnsi="Book Antiqua" w:cs="Arial"/>
          <w:color w:val="auto"/>
          <w:lang w:val="es-CR"/>
        </w:rPr>
        <w:t>y</w:t>
      </w:r>
      <w:r w:rsidR="007C5874" w:rsidRPr="00290235">
        <w:rPr>
          <w:rFonts w:ascii="Book Antiqua" w:hAnsi="Book Antiqua" w:cs="Arial"/>
          <w:color w:val="auto"/>
          <w:lang w:val="es-CR"/>
        </w:rPr>
        <w:t xml:space="preserve"> seguimiento de este marco normativo interno- </w:t>
      </w:r>
      <w:r w:rsidR="00B87444" w:rsidRPr="00290235">
        <w:rPr>
          <w:rFonts w:ascii="Book Antiqua" w:hAnsi="Book Antiqua" w:cs="Arial"/>
          <w:color w:val="auto"/>
          <w:lang w:val="es-CR"/>
        </w:rPr>
        <w:t>y</w:t>
      </w:r>
      <w:r w:rsidR="007C5874" w:rsidRPr="00290235">
        <w:rPr>
          <w:rFonts w:ascii="Book Antiqua" w:hAnsi="Book Antiqua" w:cs="Arial"/>
          <w:color w:val="auto"/>
          <w:lang w:val="es-CR"/>
        </w:rPr>
        <w:t xml:space="preserve"> en 2003 inició funciones la Secretaría Técnica de Género órgano técnico-asesor </w:t>
      </w:r>
      <w:r w:rsidR="00B87444" w:rsidRPr="00290235">
        <w:rPr>
          <w:rFonts w:ascii="Book Antiqua" w:hAnsi="Book Antiqua" w:cs="Arial"/>
          <w:color w:val="auto"/>
          <w:lang w:val="es-CR"/>
        </w:rPr>
        <w:t>y</w:t>
      </w:r>
      <w:r w:rsidR="007C5874" w:rsidRPr="00290235">
        <w:rPr>
          <w:rFonts w:ascii="Book Antiqua" w:hAnsi="Book Antiqua" w:cs="Arial"/>
          <w:color w:val="auto"/>
          <w:lang w:val="es-CR"/>
        </w:rPr>
        <w:t xml:space="preserve"> ejecutor de los acuerdos de la Comisión </w:t>
      </w:r>
      <w:r w:rsidR="00B87444" w:rsidRPr="00290235">
        <w:rPr>
          <w:rFonts w:ascii="Book Antiqua" w:hAnsi="Book Antiqua" w:cs="Arial"/>
          <w:color w:val="auto"/>
          <w:lang w:val="es-CR"/>
        </w:rPr>
        <w:t>y</w:t>
      </w:r>
      <w:r w:rsidR="007C5874" w:rsidRPr="00290235">
        <w:rPr>
          <w:rFonts w:ascii="Book Antiqua" w:hAnsi="Book Antiqua" w:cs="Arial"/>
          <w:color w:val="auto"/>
          <w:lang w:val="es-CR"/>
        </w:rPr>
        <w:t xml:space="preserve"> de los órganos decisores en todo lo concerniente a esta materia la que, en el 2016, por acuerdo del Consejo Superior en sesión 85 Artículo LIX, pasó a llamarse “Secretaría Técnica de Género </w:t>
      </w:r>
      <w:r w:rsidR="00B87444" w:rsidRPr="00290235">
        <w:rPr>
          <w:rFonts w:ascii="Book Antiqua" w:hAnsi="Book Antiqua" w:cs="Arial"/>
          <w:color w:val="auto"/>
          <w:lang w:val="es-CR"/>
        </w:rPr>
        <w:t>y</w:t>
      </w:r>
      <w:r w:rsidR="007C5874" w:rsidRPr="00290235">
        <w:rPr>
          <w:rFonts w:ascii="Book Antiqua" w:hAnsi="Book Antiqua" w:cs="Arial"/>
          <w:color w:val="auto"/>
          <w:lang w:val="es-CR"/>
        </w:rPr>
        <w:t xml:space="preserve"> Acceso a la Justicia”. </w:t>
      </w:r>
    </w:p>
    <w:p w14:paraId="1C480121" w14:textId="731BB040" w:rsidR="007C5874" w:rsidRPr="00290235" w:rsidRDefault="007C5874" w:rsidP="007C5874">
      <w:pPr>
        <w:jc w:val="both"/>
        <w:rPr>
          <w:rFonts w:ascii="Book Antiqua" w:eastAsia="Arial Unicode MS" w:hAnsi="Book Antiqua" w:cs="Arial"/>
          <w:sz w:val="24"/>
          <w:szCs w:val="24"/>
        </w:rPr>
      </w:pPr>
    </w:p>
    <w:p w14:paraId="2F33B3E6" w14:textId="34D20072" w:rsidR="007C5874" w:rsidRPr="00290235" w:rsidRDefault="0030612C" w:rsidP="007C5874">
      <w:pPr>
        <w:pStyle w:val="NormalWeb"/>
        <w:jc w:val="both"/>
        <w:rPr>
          <w:rFonts w:ascii="Book Antiqua" w:hAnsi="Book Antiqua" w:cs="Arial"/>
          <w:color w:val="auto"/>
        </w:rPr>
      </w:pPr>
      <w:r w:rsidRPr="00290235">
        <w:rPr>
          <w:rFonts w:ascii="Book Antiqua" w:hAnsi="Book Antiqua" w:cs="Arial"/>
          <w:color w:val="auto"/>
        </w:rPr>
        <w:t>Con el</w:t>
      </w:r>
      <w:r w:rsidR="00285198" w:rsidRPr="00290235">
        <w:rPr>
          <w:rFonts w:ascii="Book Antiqua" w:hAnsi="Book Antiqua" w:cs="Arial"/>
          <w:color w:val="auto"/>
        </w:rPr>
        <w:t xml:space="preserve"> objetivo de </w:t>
      </w:r>
      <w:r w:rsidR="007C5874" w:rsidRPr="00290235">
        <w:rPr>
          <w:rFonts w:ascii="Book Antiqua" w:hAnsi="Book Antiqua" w:cs="Arial"/>
          <w:color w:val="auto"/>
        </w:rPr>
        <w:t xml:space="preserve">garantizar la igualdad de oportunidades </w:t>
      </w:r>
      <w:r w:rsidR="00B87444" w:rsidRPr="00290235">
        <w:rPr>
          <w:rFonts w:ascii="Book Antiqua" w:hAnsi="Book Antiqua" w:cs="Arial"/>
          <w:color w:val="auto"/>
        </w:rPr>
        <w:t>y</w:t>
      </w:r>
      <w:r w:rsidR="007C5874" w:rsidRPr="00290235">
        <w:rPr>
          <w:rFonts w:ascii="Book Antiqua" w:hAnsi="Book Antiqua" w:cs="Arial"/>
          <w:color w:val="auto"/>
        </w:rPr>
        <w:t xml:space="preserve"> la no discriminación,</w:t>
      </w:r>
      <w:r w:rsidR="00E5405F" w:rsidRPr="00290235">
        <w:rPr>
          <w:rFonts w:ascii="Book Antiqua" w:hAnsi="Book Antiqua" w:cs="Arial"/>
          <w:color w:val="auto"/>
        </w:rPr>
        <w:t xml:space="preserve"> </w:t>
      </w:r>
      <w:r w:rsidR="00B87444" w:rsidRPr="00290235">
        <w:rPr>
          <w:rFonts w:ascii="Book Antiqua" w:hAnsi="Book Antiqua" w:cs="Arial"/>
          <w:color w:val="auto"/>
        </w:rPr>
        <w:t>y</w:t>
      </w:r>
      <w:r w:rsidR="00E5405F" w:rsidRPr="00290235">
        <w:rPr>
          <w:rFonts w:ascii="Book Antiqua" w:hAnsi="Book Antiqua" w:cs="Arial"/>
          <w:color w:val="auto"/>
        </w:rPr>
        <w:t xml:space="preserve"> con el fin de dar seguimiento a aprobado por Corte Plena, </w:t>
      </w:r>
      <w:r w:rsidR="007C5874" w:rsidRPr="00290235">
        <w:rPr>
          <w:rFonts w:ascii="Book Antiqua" w:hAnsi="Book Antiqua" w:cs="Arial"/>
          <w:color w:val="auto"/>
        </w:rPr>
        <w:t xml:space="preserve">se presentan los esfuerzos institucionales identificados para garantizar un acceso igualitario a la justicia para todas las personas, particularmente para las mujeres con sus diversas características </w:t>
      </w:r>
      <w:r w:rsidR="00B87444" w:rsidRPr="00290235">
        <w:rPr>
          <w:rFonts w:ascii="Book Antiqua" w:hAnsi="Book Antiqua" w:cs="Arial"/>
          <w:color w:val="auto"/>
        </w:rPr>
        <w:t>y</w:t>
      </w:r>
      <w:r w:rsidR="007C5874" w:rsidRPr="00290235">
        <w:rPr>
          <w:rFonts w:ascii="Book Antiqua" w:hAnsi="Book Antiqua" w:cs="Arial"/>
          <w:color w:val="auto"/>
        </w:rPr>
        <w:t xml:space="preserve"> necesidades, al reconocer el Poder Judicial la discriminación </w:t>
      </w:r>
      <w:r w:rsidR="00B87444" w:rsidRPr="00290235">
        <w:rPr>
          <w:rFonts w:ascii="Book Antiqua" w:hAnsi="Book Antiqua" w:cs="Arial"/>
          <w:color w:val="auto"/>
        </w:rPr>
        <w:t>y</w:t>
      </w:r>
      <w:r w:rsidR="007C5874" w:rsidRPr="00290235">
        <w:rPr>
          <w:rFonts w:ascii="Book Antiqua" w:hAnsi="Book Antiqua" w:cs="Arial"/>
          <w:color w:val="auto"/>
        </w:rPr>
        <w:t xml:space="preserve"> violencia históricas a las que han estado expuestas. Es importante indicar que esta Política implica numerosas acciones </w:t>
      </w:r>
      <w:r w:rsidR="00B87444" w:rsidRPr="00290235">
        <w:rPr>
          <w:rFonts w:ascii="Book Antiqua" w:hAnsi="Book Antiqua" w:cs="Arial"/>
          <w:color w:val="auto"/>
        </w:rPr>
        <w:t>y</w:t>
      </w:r>
      <w:r w:rsidR="007C5874" w:rsidRPr="00290235">
        <w:rPr>
          <w:rFonts w:ascii="Book Antiqua" w:hAnsi="Book Antiqua" w:cs="Arial"/>
          <w:color w:val="auto"/>
        </w:rPr>
        <w:t xml:space="preserve"> programas que se han consolidado dentro del quehacer institucional, por lo que se mantienen en el tiempo, sobre todo aquellas con especial énfasis en violencia de pareja e intrafamiliar, atención a víctimas de violencia de pareja en el marco de la Le</w:t>
      </w:r>
      <w:r w:rsidR="00B87444" w:rsidRPr="00290235">
        <w:rPr>
          <w:rFonts w:ascii="Book Antiqua" w:hAnsi="Book Antiqua" w:cs="Arial"/>
          <w:color w:val="auto"/>
        </w:rPr>
        <w:t>y</w:t>
      </w:r>
      <w:r w:rsidR="007C5874" w:rsidRPr="00290235">
        <w:rPr>
          <w:rFonts w:ascii="Book Antiqua" w:hAnsi="Book Antiqua" w:cs="Arial"/>
          <w:color w:val="auto"/>
        </w:rPr>
        <w:t xml:space="preserve"> de penalización de la violencia contra las mujeres, los delitos sexuales, el acoso sexual callejero </w:t>
      </w:r>
      <w:r w:rsidR="00B87444" w:rsidRPr="00290235">
        <w:rPr>
          <w:rFonts w:ascii="Book Antiqua" w:hAnsi="Book Antiqua" w:cs="Arial"/>
          <w:color w:val="auto"/>
        </w:rPr>
        <w:lastRenderedPageBreak/>
        <w:t>y</w:t>
      </w:r>
      <w:r w:rsidR="007C5874" w:rsidRPr="00290235">
        <w:rPr>
          <w:rFonts w:ascii="Book Antiqua" w:hAnsi="Book Antiqua" w:cs="Arial"/>
          <w:color w:val="auto"/>
        </w:rPr>
        <w:t xml:space="preserve"> el hostigamiento sexual en el empleo </w:t>
      </w:r>
      <w:r w:rsidR="00B87444" w:rsidRPr="00290235">
        <w:rPr>
          <w:rFonts w:ascii="Book Antiqua" w:hAnsi="Book Antiqua" w:cs="Arial"/>
          <w:color w:val="auto"/>
        </w:rPr>
        <w:t>y</w:t>
      </w:r>
      <w:r w:rsidR="007C5874" w:rsidRPr="00290235">
        <w:rPr>
          <w:rFonts w:ascii="Book Antiqua" w:hAnsi="Book Antiqua" w:cs="Arial"/>
          <w:color w:val="auto"/>
        </w:rPr>
        <w:t xml:space="preserve"> la docencia </w:t>
      </w:r>
      <w:r w:rsidR="00B87444" w:rsidRPr="00290235">
        <w:rPr>
          <w:rFonts w:ascii="Book Antiqua" w:hAnsi="Book Antiqua" w:cs="Arial"/>
          <w:color w:val="auto"/>
        </w:rPr>
        <w:t>y</w:t>
      </w:r>
      <w:r w:rsidR="007C5874" w:rsidRPr="00290235">
        <w:rPr>
          <w:rFonts w:ascii="Book Antiqua" w:hAnsi="Book Antiqua" w:cs="Arial"/>
          <w:color w:val="auto"/>
        </w:rPr>
        <w:t xml:space="preserve"> los procesos de Pensión Alimentaria.  </w:t>
      </w:r>
    </w:p>
    <w:p w14:paraId="6D894941" w14:textId="77777777" w:rsidR="007C5874" w:rsidRPr="00290235" w:rsidRDefault="007C5874" w:rsidP="007C5874">
      <w:pPr>
        <w:autoSpaceDE w:val="0"/>
        <w:autoSpaceDN w:val="0"/>
        <w:adjustRightInd w:val="0"/>
        <w:jc w:val="both"/>
        <w:rPr>
          <w:rFonts w:ascii="Book Antiqua" w:eastAsia="Arial Unicode MS" w:hAnsi="Book Antiqua" w:cs="Arial"/>
          <w:sz w:val="24"/>
          <w:szCs w:val="24"/>
        </w:rPr>
      </w:pPr>
    </w:p>
    <w:p w14:paraId="46CC467D" w14:textId="63E90675" w:rsidR="007C5874" w:rsidRPr="00290235" w:rsidRDefault="00AF2002" w:rsidP="007C5874">
      <w:pPr>
        <w:jc w:val="both"/>
        <w:rPr>
          <w:rFonts w:ascii="Book Antiqua" w:hAnsi="Book Antiqua" w:cs="Arial"/>
          <w:sz w:val="24"/>
          <w:szCs w:val="24"/>
        </w:rPr>
      </w:pPr>
      <w:r w:rsidRPr="00290235">
        <w:rPr>
          <w:rFonts w:ascii="Book Antiqua" w:hAnsi="Book Antiqua" w:cs="Arial"/>
          <w:sz w:val="24"/>
          <w:szCs w:val="24"/>
        </w:rPr>
        <w:t>Entonces</w:t>
      </w:r>
      <w:r w:rsidR="001F5508" w:rsidRPr="00290235">
        <w:rPr>
          <w:rFonts w:ascii="Book Antiqua" w:hAnsi="Book Antiqua" w:cs="Arial"/>
          <w:sz w:val="24"/>
          <w:szCs w:val="24"/>
        </w:rPr>
        <w:t>, a fin d</w:t>
      </w:r>
      <w:r w:rsidR="007C5874" w:rsidRPr="00290235">
        <w:rPr>
          <w:rFonts w:ascii="Book Antiqua" w:hAnsi="Book Antiqua" w:cs="Arial"/>
          <w:sz w:val="24"/>
          <w:szCs w:val="24"/>
        </w:rPr>
        <w:t xml:space="preserve">e visualizar el quehacer, acciones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esfuerzos realizados por la institución para </w:t>
      </w:r>
      <w:r w:rsidR="00A82E4A" w:rsidRPr="00290235">
        <w:rPr>
          <w:rFonts w:ascii="Book Antiqua" w:hAnsi="Book Antiqua" w:cs="Arial"/>
          <w:sz w:val="24"/>
          <w:szCs w:val="24"/>
        </w:rPr>
        <w:t>reducir</w:t>
      </w:r>
      <w:r w:rsidR="007C5874" w:rsidRPr="00290235">
        <w:rPr>
          <w:rFonts w:ascii="Book Antiqua" w:hAnsi="Book Antiqua" w:cs="Arial"/>
          <w:sz w:val="24"/>
          <w:szCs w:val="24"/>
        </w:rPr>
        <w:t xml:space="preserve"> las brechas de género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avanzar hacia la igualdad entre hombres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mujeres, tanto a nivel interno como de los servicios que</w:t>
      </w:r>
      <w:r w:rsidR="001F5508" w:rsidRPr="00290235">
        <w:rPr>
          <w:rFonts w:ascii="Book Antiqua" w:hAnsi="Book Antiqua" w:cs="Arial"/>
          <w:sz w:val="24"/>
          <w:szCs w:val="24"/>
        </w:rPr>
        <w:t xml:space="preserve"> se brindan</w:t>
      </w:r>
      <w:r w:rsidR="007C5874" w:rsidRPr="00290235">
        <w:rPr>
          <w:rFonts w:ascii="Book Antiqua" w:hAnsi="Book Antiqua" w:cs="Arial"/>
          <w:sz w:val="24"/>
          <w:szCs w:val="24"/>
        </w:rPr>
        <w:t xml:space="preserve">, se </w:t>
      </w:r>
      <w:r w:rsidR="001F5508" w:rsidRPr="00290235">
        <w:rPr>
          <w:rFonts w:ascii="Book Antiqua" w:hAnsi="Book Antiqua" w:cs="Arial"/>
          <w:sz w:val="24"/>
          <w:szCs w:val="24"/>
        </w:rPr>
        <w:t xml:space="preserve">unen </w:t>
      </w:r>
      <w:r w:rsidR="007C5874" w:rsidRPr="00290235">
        <w:rPr>
          <w:rFonts w:ascii="Book Antiqua" w:hAnsi="Book Antiqua" w:cs="Arial"/>
          <w:sz w:val="24"/>
          <w:szCs w:val="24"/>
        </w:rPr>
        <w:t xml:space="preserve">las oficinas, programas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personal que aportan con su trabajo al logro de esa meta. </w:t>
      </w:r>
      <w:r w:rsidR="001F5508" w:rsidRPr="00290235">
        <w:rPr>
          <w:rFonts w:ascii="Book Antiqua" w:hAnsi="Book Antiqua" w:cs="Arial"/>
          <w:sz w:val="24"/>
          <w:szCs w:val="24"/>
        </w:rPr>
        <w:t>Para el 2021 como en</w:t>
      </w:r>
      <w:r w:rsidR="008A7649" w:rsidRPr="00290235">
        <w:rPr>
          <w:rFonts w:ascii="Book Antiqua" w:hAnsi="Book Antiqua" w:cs="Arial"/>
          <w:sz w:val="24"/>
          <w:szCs w:val="24"/>
        </w:rPr>
        <w:t xml:space="preserve"> ediciones</w:t>
      </w:r>
      <w:r w:rsidR="001F5508" w:rsidRPr="00290235">
        <w:rPr>
          <w:rFonts w:ascii="Book Antiqua" w:hAnsi="Book Antiqua" w:cs="Arial"/>
          <w:sz w:val="24"/>
          <w:szCs w:val="24"/>
        </w:rPr>
        <w:t xml:space="preserve"> anteriores </w:t>
      </w:r>
      <w:r w:rsidR="007C5874" w:rsidRPr="00290235">
        <w:rPr>
          <w:rFonts w:ascii="Book Antiqua" w:hAnsi="Book Antiqua" w:cs="Arial"/>
          <w:sz w:val="24"/>
          <w:szCs w:val="24"/>
        </w:rPr>
        <w:t xml:space="preserve">las variables consideradas fueron identificadas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coordinadas con la Secretaría Técnica de Género </w:t>
      </w:r>
      <w:r w:rsidR="00B87444" w:rsidRPr="00290235">
        <w:rPr>
          <w:rFonts w:ascii="Book Antiqua" w:hAnsi="Book Antiqua" w:cs="Arial"/>
          <w:sz w:val="24"/>
          <w:szCs w:val="24"/>
        </w:rPr>
        <w:t>y</w:t>
      </w:r>
      <w:r w:rsidR="007C5874" w:rsidRPr="00290235">
        <w:rPr>
          <w:rFonts w:ascii="Book Antiqua" w:hAnsi="Book Antiqua" w:cs="Arial"/>
          <w:sz w:val="24"/>
          <w:szCs w:val="24"/>
        </w:rPr>
        <w:t xml:space="preserve"> Acceso a la Justicia.</w:t>
      </w:r>
    </w:p>
    <w:p w14:paraId="25B8F743" w14:textId="77777777" w:rsidR="007C5874" w:rsidRPr="00290235" w:rsidRDefault="007C5874" w:rsidP="007C5874">
      <w:pPr>
        <w:jc w:val="both"/>
        <w:rPr>
          <w:rFonts w:ascii="Book Antiqua" w:hAnsi="Book Antiqua" w:cs="Arial"/>
          <w:sz w:val="24"/>
          <w:szCs w:val="24"/>
        </w:rPr>
      </w:pPr>
    </w:p>
    <w:p w14:paraId="43F2949D" w14:textId="256A963B" w:rsidR="007C5874" w:rsidRPr="00290235" w:rsidRDefault="007C5874" w:rsidP="008B698D">
      <w:pPr>
        <w:pStyle w:val="NormalWeb"/>
        <w:jc w:val="both"/>
        <w:rPr>
          <w:rFonts w:ascii="Book Antiqua" w:hAnsi="Book Antiqua" w:cs="Arial"/>
          <w:color w:val="auto"/>
        </w:rPr>
      </w:pPr>
      <w:r w:rsidRPr="00290235">
        <w:rPr>
          <w:rFonts w:ascii="Book Antiqua" w:hAnsi="Book Antiqua" w:cs="Arial"/>
          <w:color w:val="auto"/>
        </w:rPr>
        <w:t xml:space="preserve">Del total del presupuesto </w:t>
      </w:r>
      <w:r w:rsidR="003A2E5F" w:rsidRPr="00290235">
        <w:rPr>
          <w:rFonts w:ascii="Book Antiqua" w:hAnsi="Book Antiqua" w:cs="Arial"/>
          <w:color w:val="auto"/>
        </w:rPr>
        <w:t>actual d</w:t>
      </w:r>
      <w:r w:rsidRPr="00290235">
        <w:rPr>
          <w:rFonts w:ascii="Book Antiqua" w:hAnsi="Book Antiqua" w:cs="Arial"/>
          <w:color w:val="auto"/>
        </w:rPr>
        <w:t xml:space="preserve">el Poder Judicial en el </w:t>
      </w:r>
      <w:r w:rsidR="00B52314" w:rsidRPr="00290235">
        <w:rPr>
          <w:rFonts w:ascii="Book Antiqua" w:hAnsi="Book Antiqua" w:cs="Arial"/>
          <w:color w:val="auto"/>
        </w:rPr>
        <w:t>2022</w:t>
      </w:r>
      <w:r w:rsidRPr="00290235">
        <w:rPr>
          <w:rFonts w:ascii="Book Antiqua" w:hAnsi="Book Antiqua" w:cs="Arial"/>
          <w:color w:val="auto"/>
        </w:rPr>
        <w:t xml:space="preserve"> (¢</w:t>
      </w:r>
      <w:r w:rsidR="0034134D" w:rsidRPr="00290235">
        <w:rPr>
          <w:rFonts w:ascii="Book Antiqua" w:hAnsi="Book Antiqua" w:cs="Arial"/>
          <w:color w:val="auto"/>
        </w:rPr>
        <w:t>476.365.238.990</w:t>
      </w:r>
      <w:r w:rsidRPr="00290235">
        <w:rPr>
          <w:rFonts w:ascii="Book Antiqua" w:hAnsi="Book Antiqua" w:cs="Arial"/>
          <w:color w:val="auto"/>
        </w:rPr>
        <w:t xml:space="preserve">), el </w:t>
      </w:r>
      <w:r w:rsidR="0034134D" w:rsidRPr="00290235">
        <w:rPr>
          <w:rFonts w:ascii="Book Antiqua" w:hAnsi="Book Antiqua" w:cs="Arial"/>
          <w:color w:val="auto"/>
        </w:rPr>
        <w:t>1</w:t>
      </w:r>
      <w:r w:rsidR="006825C6" w:rsidRPr="00290235">
        <w:rPr>
          <w:rFonts w:ascii="Book Antiqua" w:hAnsi="Book Antiqua" w:cs="Arial"/>
          <w:color w:val="auto"/>
        </w:rPr>
        <w:t>5</w:t>
      </w:r>
      <w:r w:rsidR="0034134D" w:rsidRPr="00290235">
        <w:rPr>
          <w:rFonts w:ascii="Book Antiqua" w:hAnsi="Book Antiqua" w:cs="Arial"/>
          <w:color w:val="auto"/>
        </w:rPr>
        <w:t>.</w:t>
      </w:r>
      <w:r w:rsidR="00B06A57" w:rsidRPr="00290235">
        <w:rPr>
          <w:rFonts w:ascii="Book Antiqua" w:hAnsi="Book Antiqua" w:cs="Arial"/>
          <w:color w:val="auto"/>
        </w:rPr>
        <w:t>25</w:t>
      </w:r>
      <w:r w:rsidRPr="00290235">
        <w:rPr>
          <w:rFonts w:ascii="Book Antiqua" w:hAnsi="Book Antiqua" w:cs="Arial"/>
          <w:color w:val="auto"/>
        </w:rPr>
        <w:t xml:space="preserve">% se destinó a la atención </w:t>
      </w:r>
      <w:r w:rsidR="00B87444" w:rsidRPr="00290235">
        <w:rPr>
          <w:rFonts w:ascii="Book Antiqua" w:hAnsi="Book Antiqua" w:cs="Arial"/>
          <w:color w:val="auto"/>
        </w:rPr>
        <w:t>y</w:t>
      </w:r>
      <w:r w:rsidRPr="00290235">
        <w:rPr>
          <w:rFonts w:ascii="Book Antiqua" w:hAnsi="Book Antiqua" w:cs="Arial"/>
          <w:color w:val="auto"/>
        </w:rPr>
        <w:t xml:space="preserve"> mejora de los servicios institucionales, necesarios para garantizar el acceso a la justicia considerando las necesidades </w:t>
      </w:r>
      <w:r w:rsidR="00B87444" w:rsidRPr="00290235">
        <w:rPr>
          <w:rFonts w:ascii="Book Antiqua" w:hAnsi="Book Antiqua" w:cs="Arial"/>
          <w:color w:val="auto"/>
        </w:rPr>
        <w:t>y</w:t>
      </w:r>
      <w:r w:rsidRPr="00290235">
        <w:rPr>
          <w:rFonts w:ascii="Book Antiqua" w:hAnsi="Book Antiqua" w:cs="Arial"/>
          <w:color w:val="auto"/>
        </w:rPr>
        <w:t xml:space="preserve"> condiciones particulares de las poblaciones identificadas como prioritarias </w:t>
      </w:r>
      <w:r w:rsidR="00B87444" w:rsidRPr="00290235">
        <w:rPr>
          <w:rFonts w:ascii="Book Antiqua" w:hAnsi="Book Antiqua" w:cs="Arial"/>
          <w:color w:val="auto"/>
        </w:rPr>
        <w:t>y</w:t>
      </w:r>
      <w:r w:rsidRPr="00290235">
        <w:rPr>
          <w:rFonts w:ascii="Book Antiqua" w:hAnsi="Book Antiqua" w:cs="Arial"/>
          <w:color w:val="auto"/>
        </w:rPr>
        <w:t xml:space="preserve"> particularmente para las mujeres. </w:t>
      </w:r>
    </w:p>
    <w:p w14:paraId="4C3C2B9E" w14:textId="77777777" w:rsidR="00442512" w:rsidRPr="00290235" w:rsidRDefault="00442512" w:rsidP="008B698D">
      <w:pPr>
        <w:pStyle w:val="NormalWeb"/>
        <w:jc w:val="both"/>
        <w:rPr>
          <w:rFonts w:ascii="Book Antiqua" w:hAnsi="Book Antiqua" w:cs="Arial"/>
          <w:color w:val="auto"/>
        </w:rPr>
      </w:pPr>
    </w:p>
    <w:p w14:paraId="08D3417B" w14:textId="14F7FC57" w:rsidR="001C718F" w:rsidRPr="00290235" w:rsidRDefault="009C52F3" w:rsidP="001C718F">
      <w:pPr>
        <w:pStyle w:val="xmsonormal"/>
        <w:jc w:val="both"/>
        <w:rPr>
          <w:rFonts w:ascii="Book Antiqua" w:eastAsia="Arial Unicode MS" w:hAnsi="Book Antiqua" w:cs="Arial"/>
          <w:sz w:val="24"/>
          <w:szCs w:val="24"/>
          <w:u w:color="000000"/>
          <w:lang w:val="es-ES" w:eastAsia="es-ES"/>
        </w:rPr>
      </w:pPr>
      <w:r w:rsidRPr="00290235">
        <w:rPr>
          <w:rFonts w:ascii="Book Antiqua" w:eastAsia="Arial Unicode MS" w:hAnsi="Book Antiqua" w:cs="Arial"/>
          <w:sz w:val="24"/>
          <w:szCs w:val="24"/>
          <w:u w:color="000000"/>
          <w:lang w:val="es-ES" w:eastAsia="es-ES"/>
        </w:rPr>
        <w:t>Para el 202</w:t>
      </w:r>
      <w:r w:rsidR="0078628E" w:rsidRPr="00290235">
        <w:rPr>
          <w:rFonts w:ascii="Book Antiqua" w:eastAsia="Arial Unicode MS" w:hAnsi="Book Antiqua" w:cs="Arial"/>
          <w:sz w:val="24"/>
          <w:szCs w:val="24"/>
          <w:u w:color="000000"/>
          <w:lang w:val="es-ES" w:eastAsia="es-ES"/>
        </w:rPr>
        <w:t>2</w:t>
      </w:r>
      <w:r w:rsidRPr="00290235">
        <w:rPr>
          <w:rFonts w:ascii="Book Antiqua" w:eastAsia="Arial Unicode MS" w:hAnsi="Book Antiqua" w:cs="Arial"/>
          <w:sz w:val="24"/>
          <w:szCs w:val="24"/>
          <w:u w:color="000000"/>
          <w:lang w:val="es-ES" w:eastAsia="es-ES"/>
        </w:rPr>
        <w:t>, el Poder Judicial invirtió un total de ¢</w:t>
      </w:r>
      <w:r w:rsidR="00B06A57" w:rsidRPr="00290235">
        <w:rPr>
          <w:rFonts w:ascii="Book Antiqua" w:eastAsia="Arial Unicode MS" w:hAnsi="Book Antiqua" w:cs="Arial"/>
          <w:sz w:val="24"/>
          <w:szCs w:val="24"/>
          <w:u w:color="000000"/>
          <w:lang w:val="es-ES" w:eastAsia="es-ES"/>
        </w:rPr>
        <w:t>72.622.920.972</w:t>
      </w:r>
      <w:r w:rsidR="001C718F" w:rsidRPr="00290235">
        <w:rPr>
          <w:rFonts w:ascii="Book Antiqua" w:eastAsia="Arial Unicode MS" w:hAnsi="Book Antiqua" w:cs="Arial"/>
          <w:sz w:val="24"/>
          <w:szCs w:val="24"/>
          <w:u w:color="000000"/>
          <w:lang w:val="es-ES" w:eastAsia="es-ES"/>
        </w:rPr>
        <w:t xml:space="preserve"> creciendo e</w:t>
      </w:r>
      <w:r w:rsidR="00292AD3" w:rsidRPr="00290235">
        <w:rPr>
          <w:rFonts w:ascii="Book Antiqua" w:eastAsia="Arial Unicode MS" w:hAnsi="Book Antiqua" w:cs="Arial"/>
          <w:sz w:val="24"/>
          <w:szCs w:val="24"/>
          <w:u w:color="000000"/>
          <w:lang w:val="es-ES" w:eastAsia="es-ES"/>
        </w:rPr>
        <w:t>n</w:t>
      </w:r>
      <w:r w:rsidR="001C718F" w:rsidRPr="00290235">
        <w:rPr>
          <w:rFonts w:ascii="Book Antiqua" w:eastAsia="Arial Unicode MS" w:hAnsi="Book Antiqua" w:cs="Arial"/>
          <w:sz w:val="24"/>
          <w:szCs w:val="24"/>
          <w:u w:color="000000"/>
          <w:lang w:val="es-ES" w:eastAsia="es-ES"/>
        </w:rPr>
        <w:t xml:space="preserve"> un </w:t>
      </w:r>
      <w:r w:rsidR="002309A6" w:rsidRPr="00290235">
        <w:rPr>
          <w:rFonts w:ascii="Book Antiqua" w:eastAsia="Arial Unicode MS" w:hAnsi="Book Antiqua" w:cs="Arial"/>
          <w:sz w:val="24"/>
          <w:szCs w:val="24"/>
          <w:u w:color="000000"/>
          <w:lang w:val="es-ES" w:eastAsia="es-ES"/>
        </w:rPr>
        <w:t>0.82</w:t>
      </w:r>
      <w:r w:rsidRPr="00290235">
        <w:rPr>
          <w:rFonts w:ascii="Book Antiqua" w:eastAsia="Arial Unicode MS" w:hAnsi="Book Antiqua" w:cs="Arial"/>
          <w:sz w:val="24"/>
          <w:szCs w:val="24"/>
          <w:u w:color="000000"/>
          <w:lang w:val="es-ES" w:eastAsia="es-ES"/>
        </w:rPr>
        <w:t>% con relación a</w:t>
      </w:r>
      <w:r w:rsidR="001C718F" w:rsidRPr="00290235">
        <w:rPr>
          <w:rFonts w:ascii="Book Antiqua" w:eastAsia="Arial Unicode MS" w:hAnsi="Book Antiqua" w:cs="Arial"/>
          <w:sz w:val="24"/>
          <w:szCs w:val="24"/>
          <w:u w:color="000000"/>
          <w:lang w:val="es-ES" w:eastAsia="es-ES"/>
        </w:rPr>
        <w:t xml:space="preserve"> </w:t>
      </w:r>
      <w:r w:rsidRPr="00290235">
        <w:rPr>
          <w:rFonts w:ascii="Book Antiqua" w:eastAsia="Arial Unicode MS" w:hAnsi="Book Antiqua" w:cs="Arial"/>
          <w:sz w:val="24"/>
          <w:szCs w:val="24"/>
          <w:u w:color="000000"/>
          <w:lang w:val="es-ES" w:eastAsia="es-ES"/>
        </w:rPr>
        <w:t>l</w:t>
      </w:r>
      <w:r w:rsidR="001C718F" w:rsidRPr="00290235">
        <w:rPr>
          <w:rFonts w:ascii="Book Antiqua" w:eastAsia="Arial Unicode MS" w:hAnsi="Book Antiqua" w:cs="Arial"/>
          <w:sz w:val="24"/>
          <w:szCs w:val="24"/>
          <w:u w:color="000000"/>
          <w:lang w:val="es-ES" w:eastAsia="es-ES"/>
        </w:rPr>
        <w:t>a inversión del</w:t>
      </w:r>
      <w:r w:rsidRPr="00290235">
        <w:rPr>
          <w:rFonts w:ascii="Book Antiqua" w:eastAsia="Arial Unicode MS" w:hAnsi="Book Antiqua" w:cs="Arial"/>
          <w:sz w:val="24"/>
          <w:szCs w:val="24"/>
          <w:u w:color="000000"/>
          <w:lang w:val="es-ES" w:eastAsia="es-ES"/>
        </w:rPr>
        <w:t xml:space="preserve"> 20</w:t>
      </w:r>
      <w:r w:rsidR="001C718F" w:rsidRPr="00290235">
        <w:rPr>
          <w:rFonts w:ascii="Book Antiqua" w:eastAsia="Arial Unicode MS" w:hAnsi="Book Antiqua" w:cs="Arial"/>
          <w:sz w:val="24"/>
          <w:szCs w:val="24"/>
          <w:u w:color="000000"/>
          <w:lang w:val="es-ES" w:eastAsia="es-ES"/>
        </w:rPr>
        <w:t>2</w:t>
      </w:r>
      <w:r w:rsidR="00B37554" w:rsidRPr="00290235">
        <w:rPr>
          <w:rFonts w:ascii="Book Antiqua" w:eastAsia="Arial Unicode MS" w:hAnsi="Book Antiqua" w:cs="Arial"/>
          <w:sz w:val="24"/>
          <w:szCs w:val="24"/>
          <w:u w:color="000000"/>
          <w:lang w:val="es-ES" w:eastAsia="es-ES"/>
        </w:rPr>
        <w:t>1</w:t>
      </w:r>
      <w:r w:rsidR="005C0B5D" w:rsidRPr="00290235">
        <w:rPr>
          <w:rFonts w:ascii="Book Antiqua" w:eastAsia="Arial Unicode MS" w:hAnsi="Book Antiqua" w:cs="Arial"/>
          <w:sz w:val="24"/>
          <w:szCs w:val="24"/>
          <w:u w:color="000000"/>
          <w:lang w:val="es-ES" w:eastAsia="es-ES"/>
        </w:rPr>
        <w:t>.</w:t>
      </w:r>
    </w:p>
    <w:p w14:paraId="67D12493" w14:textId="77777777" w:rsidR="00292AD3" w:rsidRPr="00290235" w:rsidRDefault="00292AD3" w:rsidP="00292AD3">
      <w:pPr>
        <w:pStyle w:val="xmsonormal"/>
        <w:jc w:val="both"/>
        <w:rPr>
          <w:rFonts w:ascii="Book Antiqua" w:eastAsia="Arial Unicode MS" w:hAnsi="Book Antiqua" w:cs="Arial"/>
          <w:sz w:val="24"/>
          <w:szCs w:val="24"/>
          <w:u w:color="000000"/>
          <w:lang w:val="es-ES" w:eastAsia="es-ES"/>
        </w:rPr>
      </w:pPr>
    </w:p>
    <w:p w14:paraId="4BEFC332" w14:textId="62D5CAF5" w:rsidR="004954C2" w:rsidRPr="00290235" w:rsidRDefault="00280A4E" w:rsidP="00292AD3">
      <w:pPr>
        <w:pStyle w:val="xmsonormal"/>
        <w:jc w:val="both"/>
        <w:rPr>
          <w:rFonts w:ascii="Book Antiqua" w:eastAsia="Arial Unicode MS" w:hAnsi="Book Antiqua" w:cs="Arial"/>
          <w:sz w:val="24"/>
          <w:szCs w:val="24"/>
          <w:u w:color="000000"/>
          <w:lang w:val="es-ES" w:eastAsia="es-ES"/>
        </w:rPr>
      </w:pPr>
      <w:r w:rsidRPr="00290235">
        <w:rPr>
          <w:rFonts w:ascii="Book Antiqua" w:eastAsia="Arial Unicode MS" w:hAnsi="Book Antiqua" w:cs="Arial"/>
          <w:sz w:val="24"/>
          <w:szCs w:val="24"/>
          <w:u w:color="000000"/>
          <w:lang w:val="es-ES" w:eastAsia="es-ES"/>
        </w:rPr>
        <w:t xml:space="preserve">Igualmente, </w:t>
      </w:r>
      <w:r w:rsidR="004954C2" w:rsidRPr="00290235">
        <w:rPr>
          <w:rFonts w:ascii="Book Antiqua" w:eastAsia="Arial Unicode MS" w:hAnsi="Book Antiqua" w:cs="Arial"/>
          <w:sz w:val="24"/>
          <w:szCs w:val="24"/>
          <w:u w:color="000000"/>
          <w:lang w:val="es-ES" w:eastAsia="es-ES"/>
        </w:rPr>
        <w:t xml:space="preserve">es importante </w:t>
      </w:r>
      <w:r w:rsidR="00FF60D7" w:rsidRPr="00290235">
        <w:rPr>
          <w:rFonts w:ascii="Book Antiqua" w:eastAsia="Arial Unicode MS" w:hAnsi="Book Antiqua" w:cs="Arial"/>
          <w:sz w:val="24"/>
          <w:szCs w:val="24"/>
          <w:u w:color="000000"/>
          <w:lang w:val="es-ES" w:eastAsia="es-ES"/>
        </w:rPr>
        <w:t>ev</w:t>
      </w:r>
      <w:r w:rsidR="007B4D66" w:rsidRPr="00290235">
        <w:rPr>
          <w:rFonts w:ascii="Book Antiqua" w:eastAsia="Arial Unicode MS" w:hAnsi="Book Antiqua" w:cs="Arial"/>
          <w:sz w:val="24"/>
          <w:szCs w:val="24"/>
          <w:u w:color="000000"/>
          <w:lang w:val="es-ES" w:eastAsia="es-ES"/>
        </w:rPr>
        <w:t>id</w:t>
      </w:r>
      <w:r w:rsidR="00FF60D7" w:rsidRPr="00290235">
        <w:rPr>
          <w:rFonts w:ascii="Book Antiqua" w:eastAsia="Arial Unicode MS" w:hAnsi="Book Antiqua" w:cs="Arial"/>
          <w:sz w:val="24"/>
          <w:szCs w:val="24"/>
          <w:u w:color="000000"/>
          <w:lang w:val="es-ES" w:eastAsia="es-ES"/>
        </w:rPr>
        <w:t>enciar</w:t>
      </w:r>
      <w:r w:rsidR="004954C2" w:rsidRPr="00290235">
        <w:rPr>
          <w:rFonts w:ascii="Book Antiqua" w:eastAsia="Arial Unicode MS" w:hAnsi="Book Antiqua" w:cs="Arial"/>
          <w:sz w:val="24"/>
          <w:szCs w:val="24"/>
          <w:u w:color="000000"/>
          <w:lang w:val="es-ES" w:eastAsia="es-ES"/>
        </w:rPr>
        <w:t xml:space="preserve"> que el Poder Judicial invierte recursos en Cámaras de Gesell </w:t>
      </w:r>
      <w:r w:rsidR="00B87444" w:rsidRPr="00290235">
        <w:rPr>
          <w:rFonts w:ascii="Book Antiqua" w:eastAsia="Arial Unicode MS" w:hAnsi="Book Antiqua" w:cs="Arial"/>
          <w:sz w:val="24"/>
          <w:szCs w:val="24"/>
          <w:u w:color="000000"/>
          <w:lang w:val="es-ES" w:eastAsia="es-ES"/>
        </w:rPr>
        <w:t>y</w:t>
      </w:r>
      <w:r w:rsidR="004954C2" w:rsidRPr="00290235">
        <w:rPr>
          <w:rFonts w:ascii="Book Antiqua" w:eastAsia="Arial Unicode MS" w:hAnsi="Book Antiqua" w:cs="Arial"/>
          <w:sz w:val="24"/>
          <w:szCs w:val="24"/>
          <w:u w:color="000000"/>
          <w:lang w:val="es-ES" w:eastAsia="es-ES"/>
        </w:rPr>
        <w:t xml:space="preserve"> Salas de Lactancia, según estimaciones remitidas por la Dirección Ejecutiva el costo considerado es de ¢</w:t>
      </w:r>
      <w:r w:rsidR="00040DCB" w:rsidRPr="00290235">
        <w:rPr>
          <w:rFonts w:ascii="Book Antiqua" w:eastAsia="Arial Unicode MS" w:hAnsi="Book Antiqua" w:cs="Arial"/>
          <w:sz w:val="24"/>
          <w:szCs w:val="24"/>
          <w:u w:color="000000"/>
          <w:lang w:val="es-ES" w:eastAsia="es-ES"/>
        </w:rPr>
        <w:t>560.171.249</w:t>
      </w:r>
      <w:r w:rsidR="004954C2" w:rsidRPr="00290235">
        <w:rPr>
          <w:rFonts w:ascii="Book Antiqua" w:eastAsia="Arial Unicode MS" w:hAnsi="Book Antiqua" w:cs="Arial"/>
          <w:sz w:val="24"/>
          <w:szCs w:val="24"/>
          <w:u w:color="000000"/>
          <w:lang w:val="es-ES" w:eastAsia="es-ES"/>
        </w:rPr>
        <w:t xml:space="preserve"> </w:t>
      </w:r>
      <w:r w:rsidR="00B87444" w:rsidRPr="00290235">
        <w:rPr>
          <w:rFonts w:ascii="Book Antiqua" w:eastAsia="Arial Unicode MS" w:hAnsi="Book Antiqua" w:cs="Arial"/>
          <w:sz w:val="24"/>
          <w:szCs w:val="24"/>
          <w:u w:color="000000"/>
          <w:lang w:val="es-ES" w:eastAsia="es-ES"/>
        </w:rPr>
        <w:t>y</w:t>
      </w:r>
      <w:r w:rsidR="004954C2" w:rsidRPr="00290235">
        <w:rPr>
          <w:rFonts w:ascii="Book Antiqua" w:eastAsia="Arial Unicode MS" w:hAnsi="Book Antiqua" w:cs="Arial"/>
          <w:sz w:val="24"/>
          <w:szCs w:val="24"/>
          <w:u w:color="000000"/>
          <w:lang w:val="es-ES" w:eastAsia="es-ES"/>
        </w:rPr>
        <w:t xml:space="preserve"> </w:t>
      </w:r>
      <w:r w:rsidR="00E1148B" w:rsidRPr="00290235">
        <w:rPr>
          <w:rFonts w:ascii="Book Antiqua" w:eastAsia="Arial Unicode MS" w:hAnsi="Book Antiqua" w:cs="Arial"/>
          <w:sz w:val="24"/>
          <w:szCs w:val="24"/>
          <w:u w:color="000000"/>
          <w:lang w:val="es-ES" w:eastAsia="es-ES"/>
        </w:rPr>
        <w:t>¢</w:t>
      </w:r>
      <w:r w:rsidR="00195337" w:rsidRPr="00290235">
        <w:rPr>
          <w:rFonts w:ascii="Book Antiqua" w:eastAsia="Arial Unicode MS" w:hAnsi="Book Antiqua" w:cs="Arial"/>
          <w:sz w:val="24"/>
          <w:szCs w:val="24"/>
          <w:u w:color="000000"/>
          <w:lang w:val="es-ES" w:eastAsia="es-ES"/>
        </w:rPr>
        <w:t>589.828.054</w:t>
      </w:r>
      <w:r w:rsidR="004954C2" w:rsidRPr="00290235">
        <w:rPr>
          <w:rFonts w:ascii="Book Antiqua" w:eastAsia="Arial Unicode MS" w:hAnsi="Book Antiqua" w:cs="Arial"/>
          <w:sz w:val="24"/>
          <w:szCs w:val="24"/>
          <w:u w:color="000000"/>
          <w:lang w:val="es-ES" w:eastAsia="es-ES"/>
        </w:rPr>
        <w:t xml:space="preserve"> en su orden, inclu</w:t>
      </w:r>
      <w:r w:rsidR="00B87444" w:rsidRPr="00290235">
        <w:rPr>
          <w:rFonts w:ascii="Book Antiqua" w:eastAsia="Arial Unicode MS" w:hAnsi="Book Antiqua" w:cs="Arial"/>
          <w:sz w:val="24"/>
          <w:szCs w:val="24"/>
          <w:u w:color="000000"/>
          <w:lang w:val="es-ES" w:eastAsia="es-ES"/>
        </w:rPr>
        <w:t>y</w:t>
      </w:r>
      <w:r w:rsidR="004954C2" w:rsidRPr="00290235">
        <w:rPr>
          <w:rFonts w:ascii="Book Antiqua" w:eastAsia="Arial Unicode MS" w:hAnsi="Book Antiqua" w:cs="Arial"/>
          <w:sz w:val="24"/>
          <w:szCs w:val="24"/>
          <w:u w:color="000000"/>
          <w:lang w:val="es-ES" w:eastAsia="es-ES"/>
        </w:rPr>
        <w:t xml:space="preserve">e costo </w:t>
      </w:r>
      <w:r w:rsidR="009E5DD9" w:rsidRPr="00290235">
        <w:rPr>
          <w:rFonts w:ascii="Book Antiqua" w:eastAsia="Arial Unicode MS" w:hAnsi="Book Antiqua" w:cs="Arial"/>
          <w:sz w:val="24"/>
          <w:szCs w:val="24"/>
          <w:u w:color="000000"/>
          <w:lang w:val="es-ES" w:eastAsia="es-ES"/>
        </w:rPr>
        <w:t xml:space="preserve">de </w:t>
      </w:r>
      <w:r w:rsidR="004954C2" w:rsidRPr="00290235">
        <w:rPr>
          <w:rFonts w:ascii="Book Antiqua" w:eastAsia="Arial Unicode MS" w:hAnsi="Book Antiqua" w:cs="Arial"/>
          <w:sz w:val="24"/>
          <w:szCs w:val="24"/>
          <w:u w:color="000000"/>
          <w:lang w:val="es-ES" w:eastAsia="es-ES"/>
        </w:rPr>
        <w:t xml:space="preserve">remodelaciones </w:t>
      </w:r>
      <w:r w:rsidR="00B87444" w:rsidRPr="00290235">
        <w:rPr>
          <w:rFonts w:ascii="Book Antiqua" w:eastAsia="Arial Unicode MS" w:hAnsi="Book Antiqua" w:cs="Arial"/>
          <w:sz w:val="24"/>
          <w:szCs w:val="24"/>
          <w:u w:color="000000"/>
          <w:lang w:val="es-ES" w:eastAsia="es-ES"/>
        </w:rPr>
        <w:t>y</w:t>
      </w:r>
      <w:r w:rsidR="004954C2" w:rsidRPr="00290235">
        <w:rPr>
          <w:rFonts w:ascii="Book Antiqua" w:eastAsia="Arial Unicode MS" w:hAnsi="Book Antiqua" w:cs="Arial"/>
          <w:sz w:val="24"/>
          <w:szCs w:val="24"/>
          <w:u w:color="000000"/>
          <w:lang w:val="es-ES" w:eastAsia="es-ES"/>
        </w:rPr>
        <w:t xml:space="preserve"> </w:t>
      </w:r>
      <w:r w:rsidR="00AA06FE" w:rsidRPr="00290235">
        <w:rPr>
          <w:rFonts w:ascii="Book Antiqua" w:eastAsia="Arial Unicode MS" w:hAnsi="Book Antiqua" w:cs="Arial"/>
          <w:sz w:val="24"/>
          <w:szCs w:val="24"/>
          <w:u w:color="000000"/>
          <w:lang w:val="es-ES" w:eastAsia="es-ES"/>
        </w:rPr>
        <w:t xml:space="preserve">costo </w:t>
      </w:r>
      <w:r w:rsidR="004954C2" w:rsidRPr="00290235">
        <w:rPr>
          <w:rFonts w:ascii="Book Antiqua" w:eastAsia="Arial Unicode MS" w:hAnsi="Book Antiqua" w:cs="Arial"/>
          <w:sz w:val="24"/>
          <w:szCs w:val="24"/>
          <w:u w:color="000000"/>
          <w:lang w:val="es-ES" w:eastAsia="es-ES"/>
        </w:rPr>
        <w:t xml:space="preserve">de equipo </w:t>
      </w:r>
      <w:r w:rsidR="00B87444" w:rsidRPr="00290235">
        <w:rPr>
          <w:rFonts w:ascii="Book Antiqua" w:eastAsia="Arial Unicode MS" w:hAnsi="Book Antiqua" w:cs="Arial"/>
          <w:sz w:val="24"/>
          <w:szCs w:val="24"/>
          <w:u w:color="000000"/>
          <w:lang w:val="es-ES" w:eastAsia="es-ES"/>
        </w:rPr>
        <w:t>y</w:t>
      </w:r>
      <w:r w:rsidR="004954C2" w:rsidRPr="00290235">
        <w:rPr>
          <w:rFonts w:ascii="Book Antiqua" w:eastAsia="Arial Unicode MS" w:hAnsi="Book Antiqua" w:cs="Arial"/>
          <w:sz w:val="24"/>
          <w:szCs w:val="24"/>
          <w:u w:color="000000"/>
          <w:lang w:val="es-ES" w:eastAsia="es-ES"/>
        </w:rPr>
        <w:t xml:space="preserve"> mobiliario. </w:t>
      </w:r>
    </w:p>
    <w:p w14:paraId="68F97FF9" w14:textId="7EFAD25B" w:rsidR="004413B0" w:rsidRPr="00290235" w:rsidRDefault="004413B0" w:rsidP="007C5874">
      <w:pPr>
        <w:pStyle w:val="NormalWeb"/>
        <w:jc w:val="both"/>
        <w:rPr>
          <w:rFonts w:ascii="Book Antiqua" w:hAnsi="Book Antiqua" w:cs="Arial"/>
          <w:color w:val="auto"/>
        </w:rPr>
      </w:pPr>
    </w:p>
    <w:p w14:paraId="1FE0C2E8" w14:textId="10307C01" w:rsidR="007C5874" w:rsidRPr="00290235" w:rsidRDefault="006628DE" w:rsidP="007C5874">
      <w:pPr>
        <w:pStyle w:val="NormalWeb"/>
        <w:jc w:val="both"/>
        <w:rPr>
          <w:rFonts w:ascii="Book Antiqua" w:hAnsi="Book Antiqua" w:cs="Arial"/>
          <w:color w:val="auto"/>
        </w:rPr>
      </w:pPr>
      <w:r w:rsidRPr="00290235">
        <w:rPr>
          <w:rFonts w:ascii="Book Antiqua" w:hAnsi="Book Antiqua" w:cs="Arial"/>
          <w:color w:val="auto"/>
        </w:rPr>
        <w:t>En la siguiente tabla pres</w:t>
      </w:r>
      <w:r w:rsidR="007C5874" w:rsidRPr="00290235">
        <w:rPr>
          <w:rFonts w:ascii="Book Antiqua" w:hAnsi="Book Antiqua" w:cs="Arial"/>
          <w:color w:val="auto"/>
        </w:rPr>
        <w:t xml:space="preserve">enta la inversión realizada en el último quinquenio por esta materia para el cumplimiento de la Política de </w:t>
      </w:r>
      <w:r w:rsidR="00E7234C" w:rsidRPr="00290235">
        <w:rPr>
          <w:rFonts w:ascii="Book Antiqua" w:hAnsi="Book Antiqua" w:cs="Arial"/>
          <w:color w:val="auto"/>
        </w:rPr>
        <w:t xml:space="preserve">Igualdad </w:t>
      </w:r>
      <w:r w:rsidR="007C5874" w:rsidRPr="00290235">
        <w:rPr>
          <w:rFonts w:ascii="Book Antiqua" w:hAnsi="Book Antiqua" w:cs="Arial"/>
          <w:color w:val="auto"/>
        </w:rPr>
        <w:t xml:space="preserve">de </w:t>
      </w:r>
      <w:r w:rsidR="00E7234C" w:rsidRPr="00290235">
        <w:rPr>
          <w:rFonts w:ascii="Book Antiqua" w:hAnsi="Book Antiqua" w:cs="Arial"/>
          <w:color w:val="auto"/>
        </w:rPr>
        <w:t>Género</w:t>
      </w:r>
      <w:r w:rsidR="007C5874" w:rsidRPr="00290235">
        <w:rPr>
          <w:rFonts w:ascii="Book Antiqua" w:hAnsi="Book Antiqua" w:cs="Arial"/>
          <w:color w:val="auto"/>
        </w:rPr>
        <w:t xml:space="preserve">: </w:t>
      </w:r>
    </w:p>
    <w:p w14:paraId="57F51659" w14:textId="77777777" w:rsidR="009901D7" w:rsidRPr="00290235" w:rsidRDefault="009901D7" w:rsidP="007C5874">
      <w:pPr>
        <w:pStyle w:val="NormalWeb"/>
        <w:jc w:val="both"/>
        <w:rPr>
          <w:rFonts w:ascii="Book Antiqua" w:hAnsi="Book Antiqua" w:cs="Arial"/>
          <w:color w:val="auto"/>
        </w:rPr>
      </w:pPr>
    </w:p>
    <w:p w14:paraId="539738D5" w14:textId="08984437" w:rsidR="004B4EDA" w:rsidRPr="00290235" w:rsidRDefault="00731092" w:rsidP="009901D7">
      <w:pPr>
        <w:pStyle w:val="NormalWeb"/>
        <w:jc w:val="center"/>
        <w:rPr>
          <w:rFonts w:ascii="Book Antiqua" w:hAnsi="Book Antiqua" w:cs="Arial"/>
          <w:color w:val="auto"/>
        </w:rPr>
      </w:pPr>
      <w:r w:rsidRPr="00290235">
        <w:rPr>
          <w:rFonts w:ascii="Book Antiqua" w:hAnsi="Book Antiqua"/>
          <w:noProof/>
          <w:color w:val="auto"/>
        </w:rPr>
        <w:drawing>
          <wp:inline distT="0" distB="0" distL="0" distR="0" wp14:anchorId="14BBF85B" wp14:editId="554529B4">
            <wp:extent cx="5648325" cy="569595"/>
            <wp:effectExtent l="0" t="0" r="9525" b="1905"/>
            <wp:docPr id="39589942"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8325" cy="569595"/>
                    </a:xfrm>
                    <a:prstGeom prst="rect">
                      <a:avLst/>
                    </a:prstGeom>
                    <a:noFill/>
                    <a:ln>
                      <a:noFill/>
                    </a:ln>
                  </pic:spPr>
                </pic:pic>
              </a:graphicData>
            </a:graphic>
          </wp:inline>
        </w:drawing>
      </w:r>
    </w:p>
    <w:p w14:paraId="30EE3962" w14:textId="77777777" w:rsidR="004B4EDA" w:rsidRPr="00290235" w:rsidRDefault="004B4EDA" w:rsidP="007C5874">
      <w:pPr>
        <w:pStyle w:val="NormalWeb"/>
        <w:jc w:val="both"/>
        <w:rPr>
          <w:rFonts w:ascii="Book Antiqua" w:hAnsi="Book Antiqua" w:cs="Arial"/>
          <w:color w:val="auto"/>
        </w:rPr>
      </w:pPr>
    </w:p>
    <w:p w14:paraId="4E10B14C" w14:textId="77777777" w:rsidR="00EE5EB9" w:rsidRPr="00290235" w:rsidRDefault="00EE5EB9" w:rsidP="00B61FB2">
      <w:pPr>
        <w:tabs>
          <w:tab w:val="left" w:pos="3382"/>
        </w:tabs>
        <w:jc w:val="both"/>
        <w:rPr>
          <w:rFonts w:ascii="Book Antiqua" w:eastAsia="Arial Unicode MS" w:hAnsi="Book Antiqua" w:cs="Arial"/>
          <w:sz w:val="24"/>
          <w:szCs w:val="24"/>
          <w:lang w:val="es-ES"/>
        </w:rPr>
      </w:pPr>
    </w:p>
    <w:p w14:paraId="221758F3" w14:textId="44AA2315" w:rsidR="00452FB1" w:rsidRPr="00290235" w:rsidRDefault="00452FB1" w:rsidP="00B61FB2">
      <w:pPr>
        <w:tabs>
          <w:tab w:val="left" w:pos="3382"/>
        </w:tabs>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En el siguiente cuadro se aprecia la inversión específica realizada en el 2022.</w:t>
      </w:r>
    </w:p>
    <w:p w14:paraId="74BC2C87" w14:textId="28E63BEE" w:rsidR="00452FB1" w:rsidRPr="00290235" w:rsidRDefault="00452FB1" w:rsidP="00452FB1">
      <w:pPr>
        <w:tabs>
          <w:tab w:val="left" w:pos="5387"/>
        </w:tabs>
        <w:ind w:left="168" w:right="301"/>
        <w:rPr>
          <w:rFonts w:ascii="Book Antiqua" w:eastAsia="Arial Unicode MS" w:hAnsi="Book Antiqua" w:cs="Arial"/>
          <w:b/>
          <w:bCs/>
          <w:sz w:val="24"/>
          <w:szCs w:val="24"/>
          <w:lang w:val="es-ES"/>
        </w:rPr>
      </w:pPr>
    </w:p>
    <w:p w14:paraId="2215CB4E" w14:textId="77777777" w:rsidR="00525BBB" w:rsidRPr="00290235" w:rsidRDefault="00525BBB" w:rsidP="00452FB1">
      <w:pPr>
        <w:tabs>
          <w:tab w:val="left" w:pos="5387"/>
        </w:tabs>
        <w:ind w:left="168" w:right="301"/>
        <w:rPr>
          <w:rFonts w:ascii="Book Antiqua" w:eastAsia="Arial Unicode MS" w:hAnsi="Book Antiqua" w:cs="Arial"/>
          <w:b/>
          <w:bCs/>
          <w:sz w:val="24"/>
          <w:szCs w:val="24"/>
          <w:lang w:val="es-ES"/>
        </w:rPr>
      </w:pPr>
    </w:p>
    <w:p w14:paraId="31CBCE70" w14:textId="77777777" w:rsidR="00EE5EB9" w:rsidRPr="00290235" w:rsidRDefault="00EE5EB9">
      <w:pPr>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br w:type="page"/>
      </w:r>
    </w:p>
    <w:p w14:paraId="63D47348" w14:textId="45C5C174" w:rsidR="00525BBB" w:rsidRPr="00290235" w:rsidRDefault="00525BBB" w:rsidP="00525BBB">
      <w:pPr>
        <w:tabs>
          <w:tab w:val="left" w:pos="5387"/>
        </w:tabs>
        <w:ind w:left="168" w:right="301"/>
        <w:jc w:val="center"/>
        <w:rPr>
          <w:rFonts w:ascii="Book Antiqua" w:eastAsia="Arial Unicode MS" w:hAnsi="Book Antiqua" w:cs="Arial"/>
          <w:b/>
          <w:bCs/>
          <w:sz w:val="24"/>
          <w:szCs w:val="24"/>
          <w:lang w:val="es-ES"/>
        </w:rPr>
      </w:pPr>
      <w:r w:rsidRPr="00290235">
        <w:rPr>
          <w:rFonts w:ascii="Book Antiqua" w:eastAsia="Arial Unicode MS" w:hAnsi="Book Antiqua" w:cs="Arial"/>
          <w:b/>
          <w:bCs/>
          <w:sz w:val="24"/>
          <w:szCs w:val="24"/>
          <w:lang w:val="es-ES"/>
        </w:rPr>
        <w:lastRenderedPageBreak/>
        <w:t xml:space="preserve">Cuadro </w:t>
      </w:r>
      <w:r w:rsidR="00AF198B" w:rsidRPr="00290235">
        <w:rPr>
          <w:rFonts w:ascii="Book Antiqua" w:eastAsia="Arial Unicode MS" w:hAnsi="Book Antiqua" w:cs="Arial"/>
          <w:b/>
          <w:bCs/>
          <w:sz w:val="24"/>
          <w:szCs w:val="24"/>
          <w:lang w:val="es-ES"/>
        </w:rPr>
        <w:t>2</w:t>
      </w:r>
      <w:r w:rsidR="00F52463" w:rsidRPr="00290235">
        <w:rPr>
          <w:rFonts w:ascii="Book Antiqua" w:eastAsia="Arial Unicode MS" w:hAnsi="Book Antiqua" w:cs="Arial"/>
          <w:b/>
          <w:bCs/>
          <w:sz w:val="24"/>
          <w:szCs w:val="24"/>
          <w:lang w:val="es-ES"/>
        </w:rPr>
        <w:t>3</w:t>
      </w:r>
    </w:p>
    <w:p w14:paraId="2418DF9E" w14:textId="547DA4B5" w:rsidR="00F81D33" w:rsidRPr="00290235" w:rsidRDefault="00F81D33" w:rsidP="00EA4063">
      <w:pPr>
        <w:tabs>
          <w:tab w:val="left" w:pos="0"/>
          <w:tab w:val="left" w:pos="5387"/>
        </w:tabs>
        <w:ind w:right="301"/>
        <w:jc w:val="both"/>
        <w:rPr>
          <w:rFonts w:ascii="Book Antiqua" w:eastAsia="Arial Unicode MS" w:hAnsi="Book Antiqua" w:cs="Arial"/>
          <w:b/>
          <w:bCs/>
          <w:sz w:val="24"/>
          <w:szCs w:val="24"/>
          <w:lang w:val="es-ES"/>
        </w:rPr>
      </w:pPr>
    </w:p>
    <w:p w14:paraId="731456F1" w14:textId="6FFC15F6" w:rsidR="00F81D33" w:rsidRPr="00290235" w:rsidRDefault="002C2FAC" w:rsidP="00452FB1">
      <w:pPr>
        <w:tabs>
          <w:tab w:val="left" w:pos="5387"/>
        </w:tabs>
        <w:ind w:left="168" w:right="301"/>
        <w:rPr>
          <w:rFonts w:ascii="Book Antiqua" w:eastAsia="Arial Unicode MS" w:hAnsi="Book Antiqua" w:cs="Arial"/>
          <w:b/>
          <w:bCs/>
          <w:sz w:val="24"/>
          <w:szCs w:val="24"/>
          <w:lang w:val="es-ES"/>
        </w:rPr>
      </w:pPr>
      <w:r w:rsidRPr="00290235">
        <w:rPr>
          <w:rFonts w:ascii="Book Antiqua" w:eastAsia="Arial Unicode MS" w:hAnsi="Book Antiqua"/>
          <w:noProof/>
        </w:rPr>
        <w:drawing>
          <wp:inline distT="0" distB="0" distL="0" distR="0" wp14:anchorId="5D8AAE9A" wp14:editId="7E5E329A">
            <wp:extent cx="6065520" cy="6718935"/>
            <wp:effectExtent l="0" t="0" r="0" b="5715"/>
            <wp:docPr id="2067180900"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5520" cy="6718935"/>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5059"/>
        <w:gridCol w:w="1475"/>
        <w:gridCol w:w="1402"/>
        <w:gridCol w:w="1616"/>
      </w:tblGrid>
      <w:tr w:rsidR="0068228F" w:rsidRPr="00290235" w14:paraId="620BEDAF" w14:textId="77777777" w:rsidTr="000979D7">
        <w:trPr>
          <w:trHeight w:val="360"/>
        </w:trPr>
        <w:tc>
          <w:tcPr>
            <w:tcW w:w="5000" w:type="pct"/>
            <w:gridSpan w:val="4"/>
            <w:tcBorders>
              <w:top w:val="nil"/>
              <w:left w:val="nil"/>
              <w:bottom w:val="nil"/>
              <w:right w:val="nil"/>
            </w:tcBorders>
            <w:shd w:val="clear" w:color="auto" w:fill="auto"/>
            <w:hideMark/>
          </w:tcPr>
          <w:p w14:paraId="67DB45A6" w14:textId="74383771"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(1)</w:t>
            </w:r>
            <w:r w:rsidRPr="00290235">
              <w:rPr>
                <w:rFonts w:ascii="Book Antiqua" w:hAnsi="Book Antiqua" w:cs="Arial"/>
                <w:sz w:val="18"/>
                <w:szCs w:val="18"/>
                <w:lang w:eastAsia="es-CR"/>
              </w:rPr>
              <w:t xml:space="preserve"> No inclu</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e el costo del Juzgado de Familia, Niñez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Adolescencia, debido a que este se presenta por separado. </w:t>
            </w:r>
          </w:p>
        </w:tc>
      </w:tr>
      <w:tr w:rsidR="0068228F" w:rsidRPr="00290235" w14:paraId="64790D85" w14:textId="77777777" w:rsidTr="000979D7">
        <w:trPr>
          <w:trHeight w:val="510"/>
        </w:trPr>
        <w:tc>
          <w:tcPr>
            <w:tcW w:w="5000" w:type="pct"/>
            <w:gridSpan w:val="4"/>
            <w:tcBorders>
              <w:top w:val="nil"/>
              <w:left w:val="nil"/>
              <w:bottom w:val="nil"/>
              <w:right w:val="nil"/>
            </w:tcBorders>
            <w:shd w:val="clear" w:color="auto" w:fill="auto"/>
            <w:hideMark/>
          </w:tcPr>
          <w:p w14:paraId="7EAA407E" w14:textId="6C327BD1" w:rsidR="000979D7" w:rsidRPr="00290235" w:rsidRDefault="000979D7" w:rsidP="000979D7">
            <w:pPr>
              <w:jc w:val="both"/>
              <w:rPr>
                <w:rFonts w:ascii="Book Antiqua" w:hAnsi="Book Antiqua" w:cs="Arial"/>
                <w:sz w:val="18"/>
                <w:szCs w:val="18"/>
                <w:lang w:eastAsia="es-CR"/>
              </w:rPr>
            </w:pPr>
            <w:r w:rsidRPr="00290235">
              <w:rPr>
                <w:rFonts w:ascii="Book Antiqua" w:hAnsi="Book Antiqua" w:cs="Arial"/>
                <w:b/>
                <w:bCs/>
                <w:sz w:val="18"/>
                <w:szCs w:val="18"/>
                <w:lang w:eastAsia="es-CR"/>
              </w:rPr>
              <w:lastRenderedPageBreak/>
              <w:t xml:space="preserve">(2) </w:t>
            </w:r>
            <w:r w:rsidRPr="00290235">
              <w:rPr>
                <w:rFonts w:ascii="Book Antiqua" w:hAnsi="Book Antiqua" w:cs="Arial"/>
                <w:sz w:val="18"/>
                <w:szCs w:val="18"/>
                <w:lang w:eastAsia="es-CR"/>
              </w:rPr>
              <w:t xml:space="preserve">Corresponde a una plaza de Encargado del Observatorio de Género, una plaza de profesional 2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una plaza de Técnico Judicial 3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el monto del gasto variable corresponde al monto formulado para ese período.</w:t>
            </w:r>
          </w:p>
        </w:tc>
      </w:tr>
      <w:tr w:rsidR="0068228F" w:rsidRPr="00290235" w14:paraId="497A9FC1" w14:textId="77777777" w:rsidTr="000979D7">
        <w:trPr>
          <w:trHeight w:val="540"/>
        </w:trPr>
        <w:tc>
          <w:tcPr>
            <w:tcW w:w="5000" w:type="pct"/>
            <w:gridSpan w:val="4"/>
            <w:tcBorders>
              <w:top w:val="nil"/>
              <w:left w:val="nil"/>
              <w:bottom w:val="nil"/>
              <w:right w:val="nil"/>
            </w:tcBorders>
            <w:shd w:val="clear" w:color="auto" w:fill="auto"/>
            <w:hideMark/>
          </w:tcPr>
          <w:p w14:paraId="130888F3" w14:textId="0AF18A5D" w:rsidR="000979D7" w:rsidRPr="00290235" w:rsidRDefault="000979D7" w:rsidP="000979D7">
            <w:pPr>
              <w:jc w:val="both"/>
              <w:rPr>
                <w:rFonts w:ascii="Book Antiqua" w:hAnsi="Book Antiqua" w:cs="Arial"/>
                <w:sz w:val="18"/>
                <w:szCs w:val="18"/>
                <w:lang w:eastAsia="es-CR"/>
              </w:rPr>
            </w:pPr>
            <w:r w:rsidRPr="00290235">
              <w:rPr>
                <w:rFonts w:ascii="Book Antiqua" w:hAnsi="Book Antiqua" w:cs="Arial"/>
                <w:b/>
                <w:bCs/>
                <w:sz w:val="18"/>
                <w:szCs w:val="18"/>
                <w:lang w:eastAsia="es-CR"/>
              </w:rPr>
              <w:t xml:space="preserve">(3) </w:t>
            </w:r>
            <w:r w:rsidRPr="00290235">
              <w:rPr>
                <w:rFonts w:ascii="Book Antiqua" w:hAnsi="Book Antiqua" w:cs="Arial"/>
                <w:sz w:val="18"/>
                <w:szCs w:val="18"/>
                <w:lang w:eastAsia="es-CR"/>
              </w:rPr>
              <w:t>Para estas oficinas el monto indicado, no corresponde al costo de estas, sino al presupuesto asignado, esto porque, al no ser una oficina formalmente creada en la Relación de Puestos, no se inclu</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e dentro de la estimación del costo.</w:t>
            </w:r>
          </w:p>
        </w:tc>
      </w:tr>
      <w:tr w:rsidR="0068228F" w:rsidRPr="00290235" w14:paraId="6CF59270" w14:textId="77777777" w:rsidTr="000979D7">
        <w:trPr>
          <w:trHeight w:val="15"/>
        </w:trPr>
        <w:tc>
          <w:tcPr>
            <w:tcW w:w="2648" w:type="pct"/>
            <w:tcBorders>
              <w:top w:val="nil"/>
              <w:left w:val="nil"/>
              <w:bottom w:val="nil"/>
              <w:right w:val="nil"/>
            </w:tcBorders>
            <w:shd w:val="clear" w:color="auto" w:fill="auto"/>
            <w:hideMark/>
          </w:tcPr>
          <w:p w14:paraId="004F81EA" w14:textId="77777777" w:rsidR="000979D7" w:rsidRPr="00290235" w:rsidRDefault="000979D7" w:rsidP="000979D7">
            <w:pPr>
              <w:jc w:val="both"/>
              <w:rPr>
                <w:rFonts w:ascii="Book Antiqua" w:hAnsi="Book Antiqua" w:cs="Arial"/>
                <w:sz w:val="18"/>
                <w:szCs w:val="18"/>
                <w:lang w:eastAsia="es-CR"/>
              </w:rPr>
            </w:pPr>
          </w:p>
        </w:tc>
        <w:tc>
          <w:tcPr>
            <w:tcW w:w="772" w:type="pct"/>
            <w:tcBorders>
              <w:top w:val="nil"/>
              <w:left w:val="nil"/>
              <w:bottom w:val="nil"/>
              <w:right w:val="nil"/>
            </w:tcBorders>
            <w:shd w:val="clear" w:color="auto" w:fill="auto"/>
            <w:hideMark/>
          </w:tcPr>
          <w:p w14:paraId="05379679" w14:textId="77777777" w:rsidR="000979D7" w:rsidRPr="00290235" w:rsidRDefault="000979D7" w:rsidP="000979D7">
            <w:pPr>
              <w:jc w:val="both"/>
              <w:rPr>
                <w:rFonts w:ascii="Book Antiqua" w:hAnsi="Book Antiqua" w:cs="Arial"/>
                <w:lang w:eastAsia="es-CR"/>
              </w:rPr>
            </w:pPr>
          </w:p>
        </w:tc>
        <w:tc>
          <w:tcPr>
            <w:tcW w:w="734" w:type="pct"/>
            <w:tcBorders>
              <w:top w:val="nil"/>
              <w:left w:val="nil"/>
              <w:bottom w:val="nil"/>
              <w:right w:val="nil"/>
            </w:tcBorders>
            <w:shd w:val="clear" w:color="auto" w:fill="auto"/>
            <w:hideMark/>
          </w:tcPr>
          <w:p w14:paraId="409456BB" w14:textId="77777777" w:rsidR="000979D7" w:rsidRPr="00290235" w:rsidRDefault="000979D7" w:rsidP="000979D7">
            <w:pPr>
              <w:jc w:val="both"/>
              <w:rPr>
                <w:rFonts w:ascii="Book Antiqua" w:hAnsi="Book Antiqua" w:cs="Arial"/>
                <w:lang w:eastAsia="es-CR"/>
              </w:rPr>
            </w:pPr>
          </w:p>
        </w:tc>
        <w:tc>
          <w:tcPr>
            <w:tcW w:w="846" w:type="pct"/>
            <w:tcBorders>
              <w:top w:val="nil"/>
              <w:left w:val="nil"/>
              <w:bottom w:val="nil"/>
              <w:right w:val="nil"/>
            </w:tcBorders>
            <w:shd w:val="clear" w:color="auto" w:fill="auto"/>
            <w:hideMark/>
          </w:tcPr>
          <w:p w14:paraId="15D023AE" w14:textId="77777777" w:rsidR="000979D7" w:rsidRPr="00290235" w:rsidRDefault="000979D7" w:rsidP="000979D7">
            <w:pPr>
              <w:jc w:val="both"/>
              <w:rPr>
                <w:rFonts w:ascii="Book Antiqua" w:hAnsi="Book Antiqua" w:cs="Arial"/>
                <w:lang w:eastAsia="es-CR"/>
              </w:rPr>
            </w:pPr>
          </w:p>
        </w:tc>
      </w:tr>
      <w:tr w:rsidR="0068228F" w:rsidRPr="00290235" w14:paraId="28DFBFDA" w14:textId="77777777" w:rsidTr="000979D7">
        <w:trPr>
          <w:trHeight w:val="620"/>
        </w:trPr>
        <w:tc>
          <w:tcPr>
            <w:tcW w:w="5000" w:type="pct"/>
            <w:gridSpan w:val="4"/>
            <w:tcBorders>
              <w:top w:val="nil"/>
              <w:left w:val="nil"/>
              <w:bottom w:val="nil"/>
              <w:right w:val="nil"/>
            </w:tcBorders>
            <w:shd w:val="clear" w:color="auto" w:fill="auto"/>
            <w:hideMark/>
          </w:tcPr>
          <w:p w14:paraId="23FFD6CA" w14:textId="48BF8A09"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(4)</w:t>
            </w:r>
            <w:r w:rsidRPr="00290235">
              <w:rPr>
                <w:rFonts w:ascii="Book Antiqua" w:hAnsi="Book Antiqua" w:cs="Arial"/>
                <w:sz w:val="18"/>
                <w:szCs w:val="18"/>
                <w:lang w:eastAsia="es-CR"/>
              </w:rPr>
              <w:t xml:space="preserve"> Se refiere a la estimación del costo de las plazas que atienden los delitos sexuales, las </w:t>
            </w:r>
            <w:r w:rsidR="00105433" w:rsidRPr="00290235">
              <w:rPr>
                <w:rFonts w:ascii="Book Antiqua" w:hAnsi="Book Antiqua" w:cs="Arial"/>
                <w:sz w:val="18"/>
                <w:szCs w:val="18"/>
                <w:lang w:eastAsia="es-CR"/>
              </w:rPr>
              <w:t>cuales,</w:t>
            </w:r>
            <w:r w:rsidRPr="00290235">
              <w:rPr>
                <w:rFonts w:ascii="Book Antiqua" w:hAnsi="Book Antiqua" w:cs="Arial"/>
                <w:sz w:val="18"/>
                <w:szCs w:val="18"/>
                <w:lang w:eastAsia="es-CR"/>
              </w:rPr>
              <w:t xml:space="preserve"> de acuerdo con información suministrada por esta Sección, para el año 202</w:t>
            </w:r>
            <w:r w:rsidR="00EA4063" w:rsidRPr="00290235">
              <w:rPr>
                <w:rFonts w:ascii="Book Antiqua" w:hAnsi="Book Antiqua" w:cs="Arial"/>
                <w:sz w:val="18"/>
                <w:szCs w:val="18"/>
                <w:lang w:eastAsia="es-CR"/>
              </w:rPr>
              <w:t>2</w:t>
            </w:r>
            <w:r w:rsidRPr="00290235">
              <w:rPr>
                <w:rFonts w:ascii="Book Antiqua" w:hAnsi="Book Antiqua" w:cs="Arial"/>
                <w:sz w:val="18"/>
                <w:szCs w:val="18"/>
                <w:lang w:eastAsia="es-CR"/>
              </w:rPr>
              <w:t xml:space="preserve">son un total de 22 puestos desglosados de la siguiente forma: 1 Jefe de Investigación 1, 2 Oficial de Investigación, 4 Investigadores 2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15 Investigador 1.</w:t>
            </w:r>
          </w:p>
        </w:tc>
      </w:tr>
      <w:tr w:rsidR="0068228F" w:rsidRPr="00290235" w14:paraId="02A12E7E" w14:textId="77777777" w:rsidTr="000979D7">
        <w:trPr>
          <w:trHeight w:val="530"/>
        </w:trPr>
        <w:tc>
          <w:tcPr>
            <w:tcW w:w="5000" w:type="pct"/>
            <w:gridSpan w:val="4"/>
            <w:tcBorders>
              <w:top w:val="nil"/>
              <w:left w:val="nil"/>
              <w:bottom w:val="nil"/>
              <w:right w:val="nil"/>
            </w:tcBorders>
            <w:shd w:val="clear" w:color="auto" w:fill="auto"/>
            <w:hideMark/>
          </w:tcPr>
          <w:p w14:paraId="2ACFD814" w14:textId="07A71B16"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(5)</w:t>
            </w:r>
            <w:r w:rsidRPr="00290235">
              <w:rPr>
                <w:rFonts w:ascii="Book Antiqua" w:hAnsi="Book Antiqua" w:cs="Arial"/>
                <w:sz w:val="18"/>
                <w:szCs w:val="18"/>
                <w:lang w:eastAsia="es-CR"/>
              </w:rPr>
              <w:t xml:space="preserve"> Corresponde a una plaza de Asesora Jurídica 1 ocupada por la Licda.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orlen</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Ferreto Solano encargada de la Unida</w:t>
            </w:r>
            <w:r w:rsidR="000C53B8" w:rsidRPr="00290235">
              <w:rPr>
                <w:rFonts w:ascii="Book Antiqua" w:hAnsi="Book Antiqua" w:cs="Arial"/>
                <w:sz w:val="18"/>
                <w:szCs w:val="18"/>
                <w:lang w:eastAsia="es-CR"/>
              </w:rPr>
              <w:t>d</w:t>
            </w:r>
            <w:r w:rsidRPr="00290235">
              <w:rPr>
                <w:rFonts w:ascii="Book Antiqua" w:hAnsi="Book Antiqua" w:cs="Arial"/>
                <w:sz w:val="18"/>
                <w:szCs w:val="18"/>
                <w:lang w:eastAsia="es-CR"/>
              </w:rPr>
              <w:t xml:space="preserve"> de Acceso a la Justicia del Programa 928 "Organismo de Investigación Judicial". Esta plaza está adscrita a la Dirección General el OIJ.</w:t>
            </w:r>
          </w:p>
        </w:tc>
      </w:tr>
      <w:tr w:rsidR="0068228F" w:rsidRPr="00290235" w14:paraId="06701098" w14:textId="77777777" w:rsidTr="000979D7">
        <w:trPr>
          <w:trHeight w:val="550"/>
        </w:trPr>
        <w:tc>
          <w:tcPr>
            <w:tcW w:w="5000" w:type="pct"/>
            <w:gridSpan w:val="4"/>
            <w:tcBorders>
              <w:top w:val="nil"/>
              <w:left w:val="nil"/>
              <w:bottom w:val="nil"/>
              <w:right w:val="nil"/>
            </w:tcBorders>
            <w:shd w:val="clear" w:color="auto" w:fill="auto"/>
            <w:hideMark/>
          </w:tcPr>
          <w:p w14:paraId="7C81463A" w14:textId="6E89F9CE"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(6)</w:t>
            </w:r>
            <w:r w:rsidRPr="00290235">
              <w:rPr>
                <w:rFonts w:ascii="Book Antiqua" w:hAnsi="Book Antiqua" w:cs="Arial"/>
                <w:sz w:val="18"/>
                <w:szCs w:val="18"/>
                <w:lang w:eastAsia="es-CR"/>
              </w:rPr>
              <w:t xml:space="preserve"> Estas plazas fueron creadas a partir del año 2004,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se descomponen en 7 Fiscal Auxiliar,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7 Técnico Judicial 2, ubicados en las Fiscalías de cabecera de provincia: Alajuela, Cartago, Heredia, Guanacaste, Puntarenas,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Limón, así como en la Zona Sur (Pérez Zeledón).</w:t>
            </w:r>
          </w:p>
        </w:tc>
      </w:tr>
      <w:tr w:rsidR="0068228F" w:rsidRPr="00290235" w14:paraId="73B72E8F" w14:textId="77777777" w:rsidTr="000979D7">
        <w:trPr>
          <w:trHeight w:val="550"/>
        </w:trPr>
        <w:tc>
          <w:tcPr>
            <w:tcW w:w="5000" w:type="pct"/>
            <w:gridSpan w:val="4"/>
            <w:tcBorders>
              <w:top w:val="nil"/>
              <w:left w:val="nil"/>
              <w:bottom w:val="nil"/>
              <w:right w:val="nil"/>
            </w:tcBorders>
            <w:shd w:val="clear" w:color="auto" w:fill="auto"/>
            <w:hideMark/>
          </w:tcPr>
          <w:p w14:paraId="14394275" w14:textId="51A8AB74"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 xml:space="preserve">(7) </w:t>
            </w:r>
            <w:r w:rsidRPr="00290235">
              <w:rPr>
                <w:rFonts w:ascii="Book Antiqua" w:hAnsi="Book Antiqua" w:cs="Arial"/>
                <w:sz w:val="18"/>
                <w:szCs w:val="18"/>
                <w:lang w:eastAsia="es-CR"/>
              </w:rPr>
              <w:t xml:space="preserve">Corresponde al costo de las plazas que conocen la materia Laboral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Pensiones Alimentarias a nivel nacional, en el caso de la Laboral son 74 plazas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la de Pensiones Alimentarias 77 de diferentes categorías.</w:t>
            </w:r>
          </w:p>
        </w:tc>
      </w:tr>
      <w:tr w:rsidR="0068228F" w:rsidRPr="00290235" w14:paraId="7B924AD8" w14:textId="77777777" w:rsidTr="000979D7">
        <w:trPr>
          <w:trHeight w:val="560"/>
        </w:trPr>
        <w:tc>
          <w:tcPr>
            <w:tcW w:w="5000" w:type="pct"/>
            <w:gridSpan w:val="4"/>
            <w:tcBorders>
              <w:top w:val="nil"/>
              <w:left w:val="nil"/>
              <w:bottom w:val="nil"/>
              <w:right w:val="nil"/>
            </w:tcBorders>
            <w:shd w:val="clear" w:color="auto" w:fill="auto"/>
            <w:hideMark/>
          </w:tcPr>
          <w:p w14:paraId="55821CA8" w14:textId="1FBA0378"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(8)</w:t>
            </w:r>
            <w:r w:rsidRPr="00290235">
              <w:rPr>
                <w:rFonts w:ascii="Book Antiqua" w:hAnsi="Book Antiqua" w:cs="Arial"/>
                <w:sz w:val="18"/>
                <w:szCs w:val="18"/>
                <w:lang w:eastAsia="es-CR"/>
              </w:rPr>
              <w:t xml:space="preserve"> No inclu</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e el costo de 16 del Programa 950 "Servicio de Atención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Protección de Víctimas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Testigos" que se refleja en el Pro</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ecto Plataforma Integrada de Servicios de Atención a Víctimas (PISAV).</w:t>
            </w:r>
          </w:p>
        </w:tc>
      </w:tr>
      <w:tr w:rsidR="0068228F" w:rsidRPr="00290235" w14:paraId="72927E1F" w14:textId="77777777" w:rsidTr="000979D7">
        <w:trPr>
          <w:trHeight w:val="510"/>
        </w:trPr>
        <w:tc>
          <w:tcPr>
            <w:tcW w:w="5000" w:type="pct"/>
            <w:gridSpan w:val="4"/>
            <w:tcBorders>
              <w:top w:val="nil"/>
              <w:left w:val="nil"/>
              <w:bottom w:val="nil"/>
              <w:right w:val="nil"/>
            </w:tcBorders>
            <w:shd w:val="clear" w:color="auto" w:fill="auto"/>
            <w:hideMark/>
          </w:tcPr>
          <w:p w14:paraId="364E3D4D" w14:textId="7D97D087"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(9)</w:t>
            </w:r>
            <w:r w:rsidRPr="00290235">
              <w:rPr>
                <w:rFonts w:ascii="Book Antiqua" w:hAnsi="Book Antiqua" w:cs="Arial"/>
                <w:sz w:val="18"/>
                <w:szCs w:val="18"/>
                <w:lang w:eastAsia="es-CR"/>
              </w:rPr>
              <w:t xml:space="preserve"> Se refiere al costo total de las oficinas de Trabajo Social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Psicología a nivel nacional. Existe una plaza dedicada exclusivamente a la atención de Hostigamiento Sexual.</w:t>
            </w:r>
          </w:p>
        </w:tc>
      </w:tr>
      <w:tr w:rsidR="0068228F" w:rsidRPr="00290235" w14:paraId="6C0BC3D6" w14:textId="77777777" w:rsidTr="000979D7">
        <w:trPr>
          <w:trHeight w:val="1520"/>
        </w:trPr>
        <w:tc>
          <w:tcPr>
            <w:tcW w:w="5000" w:type="pct"/>
            <w:gridSpan w:val="4"/>
            <w:tcBorders>
              <w:top w:val="nil"/>
              <w:left w:val="nil"/>
              <w:bottom w:val="nil"/>
              <w:right w:val="nil"/>
            </w:tcBorders>
            <w:shd w:val="clear" w:color="auto" w:fill="auto"/>
            <w:hideMark/>
          </w:tcPr>
          <w:p w14:paraId="5A14D3BC" w14:textId="65E9C53B"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(1</w:t>
            </w:r>
            <w:r w:rsidR="00B224E7" w:rsidRPr="00290235">
              <w:rPr>
                <w:rFonts w:ascii="Book Antiqua" w:hAnsi="Book Antiqua" w:cs="Arial"/>
                <w:b/>
                <w:bCs/>
                <w:sz w:val="18"/>
                <w:szCs w:val="18"/>
                <w:lang w:eastAsia="es-CR"/>
              </w:rPr>
              <w:t>0</w:t>
            </w:r>
            <w:r w:rsidRPr="00290235">
              <w:rPr>
                <w:rFonts w:ascii="Book Antiqua" w:hAnsi="Book Antiqua" w:cs="Arial"/>
                <w:b/>
                <w:bCs/>
                <w:sz w:val="18"/>
                <w:szCs w:val="18"/>
                <w:lang w:eastAsia="es-CR"/>
              </w:rPr>
              <w:t>)</w:t>
            </w:r>
            <w:r w:rsidRPr="00290235">
              <w:rPr>
                <w:rFonts w:ascii="Book Antiqua" w:hAnsi="Book Antiqua" w:cs="Arial"/>
                <w:sz w:val="18"/>
                <w:szCs w:val="18"/>
                <w:lang w:eastAsia="es-CR"/>
              </w:rPr>
              <w:t xml:space="preserve"> Para el año 202</w:t>
            </w:r>
            <w:r w:rsidR="00445BEB" w:rsidRPr="00290235">
              <w:rPr>
                <w:rFonts w:ascii="Book Antiqua" w:hAnsi="Book Antiqua" w:cs="Arial"/>
                <w:sz w:val="18"/>
                <w:szCs w:val="18"/>
                <w:lang w:eastAsia="es-CR"/>
              </w:rPr>
              <w:t>2</w:t>
            </w:r>
            <w:r w:rsidRPr="00290235">
              <w:rPr>
                <w:rFonts w:ascii="Book Antiqua" w:hAnsi="Book Antiqua" w:cs="Arial"/>
                <w:sz w:val="18"/>
                <w:szCs w:val="18"/>
                <w:lang w:eastAsia="es-CR"/>
              </w:rPr>
              <w:t>, 57 mujeres ocupan el puesto de Custodias de Detenidas a nivel nacional, desglosadas de la siguiente forma: Unidad de Cárceles del I Circ. Jud. De San José (16), Unidad de Cárceles del II Circ. Jud. De San José (14),Delegación Regional de Ciudad Neill</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(2), Delegación Regional de Alajuela (2),Subdelegación Regional de San Carlos (2), Subdelegación Regional de San Ramón (1), Delegación Regional de Cartago (2), Delegación Regional de Heredia (3),  Delegación Regional de Liberia (3), Delegación Regional de Cañas (1), Subdelegación Regional de Santa Cruz (1), Delegación Regional de Limón (1), Delegación de Pérez Zeledón (2), Delegación de Pococí (2), Delegación de Puntarenas (2), Oficina Regional de Sarapiquí (1),Subdelegación Regional de La Unión (1)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la Subdelegación Regional de Siquirres (1). </w:t>
            </w:r>
          </w:p>
        </w:tc>
      </w:tr>
      <w:tr w:rsidR="0068228F" w:rsidRPr="00290235" w14:paraId="2B46A94D" w14:textId="77777777" w:rsidTr="000979D7">
        <w:trPr>
          <w:trHeight w:val="720"/>
        </w:trPr>
        <w:tc>
          <w:tcPr>
            <w:tcW w:w="5000" w:type="pct"/>
            <w:gridSpan w:val="4"/>
            <w:tcBorders>
              <w:top w:val="nil"/>
              <w:left w:val="nil"/>
              <w:bottom w:val="nil"/>
              <w:right w:val="nil"/>
            </w:tcBorders>
            <w:shd w:val="clear" w:color="auto" w:fill="auto"/>
            <w:hideMark/>
          </w:tcPr>
          <w:p w14:paraId="1A64E234" w14:textId="1DC99DF5" w:rsidR="000979D7" w:rsidRPr="00290235" w:rsidRDefault="000979D7" w:rsidP="000979D7">
            <w:pPr>
              <w:jc w:val="both"/>
              <w:rPr>
                <w:rFonts w:ascii="Book Antiqua" w:hAnsi="Book Antiqua" w:cs="Arial"/>
                <w:b/>
                <w:bCs/>
                <w:sz w:val="18"/>
                <w:szCs w:val="18"/>
                <w:lang w:eastAsia="es-CR"/>
              </w:rPr>
            </w:pPr>
            <w:r w:rsidRPr="00290235">
              <w:rPr>
                <w:rFonts w:ascii="Book Antiqua" w:hAnsi="Book Antiqua" w:cs="Arial"/>
                <w:b/>
                <w:bCs/>
                <w:sz w:val="18"/>
                <w:szCs w:val="18"/>
                <w:lang w:eastAsia="es-CR"/>
              </w:rPr>
              <w:t>(1</w:t>
            </w:r>
            <w:r w:rsidR="00B224E7" w:rsidRPr="00290235">
              <w:rPr>
                <w:rFonts w:ascii="Book Antiqua" w:hAnsi="Book Antiqua" w:cs="Arial"/>
                <w:b/>
                <w:bCs/>
                <w:sz w:val="18"/>
                <w:szCs w:val="18"/>
                <w:lang w:eastAsia="es-CR"/>
              </w:rPr>
              <w:t>1</w:t>
            </w:r>
            <w:r w:rsidRPr="00290235">
              <w:rPr>
                <w:rFonts w:ascii="Book Antiqua" w:hAnsi="Book Antiqua" w:cs="Arial"/>
                <w:b/>
                <w:bCs/>
                <w:sz w:val="18"/>
                <w:szCs w:val="18"/>
                <w:lang w:eastAsia="es-CR"/>
              </w:rPr>
              <w:t>)</w:t>
            </w:r>
            <w:r w:rsidRPr="00290235">
              <w:rPr>
                <w:rFonts w:ascii="Book Antiqua" w:hAnsi="Book Antiqua" w:cs="Arial"/>
                <w:sz w:val="18"/>
                <w:szCs w:val="18"/>
                <w:lang w:eastAsia="es-CR"/>
              </w:rPr>
              <w:t xml:space="preserve"> En total son 57 plazas de distintas categorías desglosadas de la siguiente forma: 17 del </w:t>
            </w:r>
            <w:proofErr w:type="spellStart"/>
            <w:r w:rsidRPr="00290235">
              <w:rPr>
                <w:rFonts w:ascii="Book Antiqua" w:hAnsi="Book Antiqua" w:cs="Arial"/>
                <w:sz w:val="18"/>
                <w:szCs w:val="18"/>
                <w:lang w:eastAsia="es-CR"/>
              </w:rPr>
              <w:t>Prog</w:t>
            </w:r>
            <w:proofErr w:type="spellEnd"/>
            <w:r w:rsidRPr="00290235">
              <w:rPr>
                <w:rFonts w:ascii="Book Antiqua" w:hAnsi="Book Antiqua" w:cs="Arial"/>
                <w:sz w:val="18"/>
                <w:szCs w:val="18"/>
                <w:lang w:eastAsia="es-CR"/>
              </w:rPr>
              <w:t xml:space="preserve">. 926 "Dirección, Administración </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Otros Órganos de Apo</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o Jurisdiccional", 26 del </w:t>
            </w:r>
            <w:proofErr w:type="spellStart"/>
            <w:r w:rsidRPr="00290235">
              <w:rPr>
                <w:rFonts w:ascii="Book Antiqua" w:hAnsi="Book Antiqua" w:cs="Arial"/>
                <w:sz w:val="18"/>
                <w:szCs w:val="18"/>
                <w:lang w:eastAsia="es-CR"/>
              </w:rPr>
              <w:t>Prog</w:t>
            </w:r>
            <w:proofErr w:type="spellEnd"/>
            <w:r w:rsidRPr="00290235">
              <w:rPr>
                <w:rFonts w:ascii="Book Antiqua" w:hAnsi="Book Antiqua" w:cs="Arial"/>
                <w:sz w:val="18"/>
                <w:szCs w:val="18"/>
                <w:lang w:eastAsia="es-CR"/>
              </w:rPr>
              <w:t xml:space="preserve">. 927 "Servicio Jurisdiccional", 14 del </w:t>
            </w:r>
            <w:proofErr w:type="spellStart"/>
            <w:r w:rsidRPr="00290235">
              <w:rPr>
                <w:rFonts w:ascii="Book Antiqua" w:hAnsi="Book Antiqua" w:cs="Arial"/>
                <w:sz w:val="18"/>
                <w:szCs w:val="18"/>
                <w:lang w:eastAsia="es-CR"/>
              </w:rPr>
              <w:t>Prog</w:t>
            </w:r>
            <w:proofErr w:type="spellEnd"/>
            <w:r w:rsidRPr="00290235">
              <w:rPr>
                <w:rFonts w:ascii="Book Antiqua" w:hAnsi="Book Antiqua" w:cs="Arial"/>
                <w:sz w:val="18"/>
                <w:szCs w:val="18"/>
                <w:lang w:eastAsia="es-CR"/>
              </w:rPr>
              <w:t>. 928 "Organismo de Investigación Judicial". Corresponden al costo de las plazas aprobadas para el 2013.</w:t>
            </w:r>
          </w:p>
        </w:tc>
      </w:tr>
      <w:tr w:rsidR="0068228F" w:rsidRPr="00290235" w14:paraId="4D0B0FF8" w14:textId="77777777" w:rsidTr="000979D7">
        <w:trPr>
          <w:trHeight w:val="440"/>
        </w:trPr>
        <w:tc>
          <w:tcPr>
            <w:tcW w:w="5000" w:type="pct"/>
            <w:gridSpan w:val="4"/>
            <w:tcBorders>
              <w:top w:val="nil"/>
              <w:left w:val="nil"/>
              <w:bottom w:val="nil"/>
              <w:right w:val="nil"/>
            </w:tcBorders>
            <w:shd w:val="clear" w:color="auto" w:fill="auto"/>
            <w:hideMark/>
          </w:tcPr>
          <w:p w14:paraId="50D9C298" w14:textId="19B16D77" w:rsidR="000979D7" w:rsidRPr="00290235" w:rsidRDefault="000979D7" w:rsidP="000979D7">
            <w:pPr>
              <w:rPr>
                <w:rFonts w:ascii="Book Antiqua" w:hAnsi="Book Antiqua" w:cs="Arial"/>
                <w:b/>
                <w:bCs/>
                <w:sz w:val="18"/>
                <w:szCs w:val="18"/>
                <w:lang w:eastAsia="es-CR"/>
              </w:rPr>
            </w:pPr>
            <w:r w:rsidRPr="00290235">
              <w:rPr>
                <w:rFonts w:ascii="Book Antiqua" w:hAnsi="Book Antiqua" w:cs="Arial"/>
                <w:b/>
                <w:bCs/>
                <w:sz w:val="18"/>
                <w:szCs w:val="18"/>
                <w:lang w:eastAsia="es-CR"/>
              </w:rPr>
              <w:t>(1</w:t>
            </w:r>
            <w:r w:rsidR="00B224E7" w:rsidRPr="00290235">
              <w:rPr>
                <w:rFonts w:ascii="Book Antiqua" w:hAnsi="Book Antiqua" w:cs="Arial"/>
                <w:b/>
                <w:bCs/>
                <w:sz w:val="18"/>
                <w:szCs w:val="18"/>
                <w:lang w:eastAsia="es-CR"/>
              </w:rPr>
              <w:t>2</w:t>
            </w:r>
            <w:r w:rsidRPr="00290235">
              <w:rPr>
                <w:rFonts w:ascii="Book Antiqua" w:hAnsi="Book Antiqua" w:cs="Arial"/>
                <w:b/>
                <w:bCs/>
                <w:sz w:val="18"/>
                <w:szCs w:val="18"/>
                <w:lang w:eastAsia="es-CR"/>
              </w:rPr>
              <w:t xml:space="preserve">) </w:t>
            </w:r>
            <w:r w:rsidRPr="00290235">
              <w:rPr>
                <w:rFonts w:ascii="Book Antiqua" w:hAnsi="Book Antiqua" w:cs="Arial"/>
                <w:sz w:val="18"/>
                <w:szCs w:val="18"/>
                <w:lang w:eastAsia="es-CR"/>
              </w:rPr>
              <w:t>Corresponde a una plaza de Profesional en Derecho 1 del Centro Electrónico de Información Jurisprudencial, dedicada a esta labor.</w:t>
            </w:r>
          </w:p>
        </w:tc>
      </w:tr>
      <w:tr w:rsidR="0068228F" w:rsidRPr="00290235" w14:paraId="4102A6D5" w14:textId="77777777" w:rsidTr="000979D7">
        <w:trPr>
          <w:trHeight w:val="410"/>
        </w:trPr>
        <w:tc>
          <w:tcPr>
            <w:tcW w:w="5000" w:type="pct"/>
            <w:gridSpan w:val="4"/>
            <w:tcBorders>
              <w:top w:val="nil"/>
              <w:left w:val="nil"/>
              <w:bottom w:val="nil"/>
              <w:right w:val="nil"/>
            </w:tcBorders>
            <w:shd w:val="clear" w:color="auto" w:fill="auto"/>
            <w:hideMark/>
          </w:tcPr>
          <w:p w14:paraId="530B88B3" w14:textId="3276D6AC" w:rsidR="000979D7" w:rsidRPr="00290235" w:rsidRDefault="000979D7" w:rsidP="000979D7">
            <w:pPr>
              <w:jc w:val="both"/>
              <w:rPr>
                <w:rFonts w:ascii="Book Antiqua" w:hAnsi="Book Antiqua" w:cs="Arial"/>
                <w:sz w:val="18"/>
                <w:szCs w:val="18"/>
                <w:lang w:eastAsia="es-CR"/>
              </w:rPr>
            </w:pPr>
            <w:r w:rsidRPr="00290235">
              <w:rPr>
                <w:rFonts w:ascii="Book Antiqua" w:hAnsi="Book Antiqua" w:cs="Arial"/>
                <w:b/>
                <w:bCs/>
                <w:sz w:val="18"/>
                <w:szCs w:val="18"/>
                <w:lang w:eastAsia="es-CR"/>
              </w:rPr>
              <w:t>(1</w:t>
            </w:r>
            <w:r w:rsidR="00B224E7" w:rsidRPr="00290235">
              <w:rPr>
                <w:rFonts w:ascii="Book Antiqua" w:hAnsi="Book Antiqua" w:cs="Arial"/>
                <w:b/>
                <w:bCs/>
                <w:sz w:val="18"/>
                <w:szCs w:val="18"/>
                <w:lang w:eastAsia="es-CR"/>
              </w:rPr>
              <w:t>3</w:t>
            </w:r>
            <w:r w:rsidRPr="00290235">
              <w:rPr>
                <w:rFonts w:ascii="Book Antiqua" w:hAnsi="Book Antiqua" w:cs="Arial"/>
                <w:b/>
                <w:bCs/>
                <w:sz w:val="18"/>
                <w:szCs w:val="18"/>
                <w:lang w:eastAsia="es-CR"/>
              </w:rPr>
              <w:t>)</w:t>
            </w:r>
            <w:r w:rsidRPr="00290235">
              <w:rPr>
                <w:rFonts w:ascii="Book Antiqua" w:hAnsi="Book Antiqua" w:cs="Arial"/>
                <w:sz w:val="18"/>
                <w:szCs w:val="18"/>
                <w:lang w:eastAsia="es-CR"/>
              </w:rPr>
              <w:t xml:space="preserve"> Corresponde a la estimación de los casos entrados por los delitos de la Le</w:t>
            </w:r>
            <w:r w:rsidR="00B87444" w:rsidRPr="00290235">
              <w:rPr>
                <w:rFonts w:ascii="Book Antiqua" w:hAnsi="Book Antiqua" w:cs="Arial"/>
                <w:sz w:val="18"/>
                <w:szCs w:val="18"/>
                <w:lang w:eastAsia="es-CR"/>
              </w:rPr>
              <w:t>y</w:t>
            </w:r>
            <w:r w:rsidRPr="00290235">
              <w:rPr>
                <w:rFonts w:ascii="Book Antiqua" w:hAnsi="Book Antiqua" w:cs="Arial"/>
                <w:sz w:val="18"/>
                <w:szCs w:val="18"/>
                <w:lang w:eastAsia="es-CR"/>
              </w:rPr>
              <w:t xml:space="preserve"> de Acoso Sexual Callejero, para este año 202</w:t>
            </w:r>
            <w:r w:rsidR="00B224E7" w:rsidRPr="00290235">
              <w:rPr>
                <w:rFonts w:ascii="Book Antiqua" w:hAnsi="Book Antiqua" w:cs="Arial"/>
                <w:sz w:val="18"/>
                <w:szCs w:val="18"/>
                <w:lang w:eastAsia="es-CR"/>
              </w:rPr>
              <w:t>2</w:t>
            </w:r>
            <w:r w:rsidRPr="00290235">
              <w:rPr>
                <w:rFonts w:ascii="Book Antiqua" w:hAnsi="Book Antiqua" w:cs="Arial"/>
                <w:sz w:val="18"/>
                <w:szCs w:val="18"/>
                <w:lang w:eastAsia="es-CR"/>
              </w:rPr>
              <w:t>.</w:t>
            </w:r>
          </w:p>
          <w:p w14:paraId="3C707343" w14:textId="24119EF3" w:rsidR="00B224E7" w:rsidRPr="00290235" w:rsidRDefault="00B224E7" w:rsidP="000979D7">
            <w:pPr>
              <w:jc w:val="both"/>
              <w:rPr>
                <w:rFonts w:ascii="Book Antiqua" w:hAnsi="Book Antiqua" w:cs="Arial"/>
                <w:sz w:val="18"/>
                <w:szCs w:val="18"/>
                <w:lang w:eastAsia="es-CR"/>
              </w:rPr>
            </w:pPr>
          </w:p>
        </w:tc>
      </w:tr>
    </w:tbl>
    <w:p w14:paraId="46CD6388" w14:textId="03CDD903" w:rsidR="003E4B2C" w:rsidRPr="00290235" w:rsidRDefault="00E16432" w:rsidP="000D5CF1">
      <w:pPr>
        <w:pStyle w:val="Ttulo2"/>
        <w:numPr>
          <w:ilvl w:val="0"/>
          <w:numId w:val="17"/>
        </w:numPr>
        <w:jc w:val="both"/>
        <w:rPr>
          <w:rFonts w:ascii="Book Antiqua" w:hAnsi="Book Antiqua" w:cs="Arial"/>
          <w:i w:val="0"/>
          <w:iCs w:val="0"/>
          <w:sz w:val="24"/>
          <w:szCs w:val="24"/>
        </w:rPr>
      </w:pPr>
      <w:bookmarkStart w:id="66" w:name="_Toc485994703"/>
      <w:bookmarkStart w:id="67" w:name="_Toc485995050"/>
      <w:bookmarkStart w:id="68" w:name="_Toc143256605"/>
      <w:bookmarkEnd w:id="65"/>
      <w:r w:rsidRPr="00290235">
        <w:rPr>
          <w:rFonts w:ascii="Book Antiqua" w:hAnsi="Book Antiqua"/>
          <w:noProof/>
        </w:rPr>
        <w:drawing>
          <wp:inline distT="0" distB="0" distL="0" distR="0" wp14:anchorId="7F0C27CC" wp14:editId="30CA87A9">
            <wp:extent cx="1219200" cy="1219200"/>
            <wp:effectExtent l="0" t="0" r="0" b="0"/>
            <wp:docPr id="1672713209" name="Imagen 79" descr="investig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stigación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290235">
        <w:rPr>
          <w:rFonts w:ascii="Book Antiqua" w:hAnsi="Book Antiqua" w:cs="Arial"/>
          <w:i w:val="0"/>
          <w:iCs w:val="0"/>
        </w:rPr>
        <w:t xml:space="preserve"> </w:t>
      </w:r>
      <w:r w:rsidR="003C1BE1" w:rsidRPr="00290235">
        <w:rPr>
          <w:rFonts w:ascii="Book Antiqua" w:hAnsi="Book Antiqua" w:cs="Arial"/>
          <w:i w:val="0"/>
          <w:iCs w:val="0"/>
          <w:sz w:val="24"/>
          <w:szCs w:val="24"/>
        </w:rPr>
        <w:t xml:space="preserve">COSTO DE ÓRGANOS AUXILIARES (O.I.J., MINISTERIO PÚBLICO, DEFENSA PÚBLICA, SERVICIO DE ATENCIÓN </w:t>
      </w:r>
      <w:r w:rsidR="00B87444" w:rsidRPr="00290235">
        <w:rPr>
          <w:rFonts w:ascii="Book Antiqua" w:hAnsi="Book Antiqua" w:cs="Arial"/>
          <w:i w:val="0"/>
          <w:iCs w:val="0"/>
          <w:sz w:val="24"/>
          <w:szCs w:val="24"/>
        </w:rPr>
        <w:t>Y</w:t>
      </w:r>
      <w:r w:rsidR="003C1BE1" w:rsidRPr="00290235">
        <w:rPr>
          <w:rFonts w:ascii="Book Antiqua" w:hAnsi="Book Antiqua" w:cs="Arial"/>
          <w:i w:val="0"/>
          <w:iCs w:val="0"/>
          <w:sz w:val="24"/>
          <w:szCs w:val="24"/>
        </w:rPr>
        <w:t xml:space="preserve"> PROTECCIÓN DE VÍCTIMAS </w:t>
      </w:r>
      <w:r w:rsidR="00B87444" w:rsidRPr="00290235">
        <w:rPr>
          <w:rFonts w:ascii="Book Antiqua" w:hAnsi="Book Antiqua" w:cs="Arial"/>
          <w:i w:val="0"/>
          <w:iCs w:val="0"/>
          <w:sz w:val="24"/>
          <w:szCs w:val="24"/>
        </w:rPr>
        <w:t>Y</w:t>
      </w:r>
      <w:r w:rsidR="003C1BE1" w:rsidRPr="00290235">
        <w:rPr>
          <w:rFonts w:ascii="Book Antiqua" w:hAnsi="Book Antiqua" w:cs="Arial"/>
          <w:i w:val="0"/>
          <w:iCs w:val="0"/>
          <w:sz w:val="24"/>
          <w:szCs w:val="24"/>
        </w:rPr>
        <w:t xml:space="preserve"> TESTIGOS) </w:t>
      </w:r>
      <w:r w:rsidR="00B87444" w:rsidRPr="00290235">
        <w:rPr>
          <w:rFonts w:ascii="Book Antiqua" w:hAnsi="Book Antiqua" w:cs="Arial"/>
          <w:i w:val="0"/>
          <w:iCs w:val="0"/>
          <w:sz w:val="24"/>
          <w:szCs w:val="24"/>
        </w:rPr>
        <w:t>Y</w:t>
      </w:r>
      <w:r w:rsidR="003C1BE1" w:rsidRPr="00290235">
        <w:rPr>
          <w:rFonts w:ascii="Book Antiqua" w:hAnsi="Book Antiqua" w:cs="Arial"/>
          <w:i w:val="0"/>
          <w:iCs w:val="0"/>
          <w:sz w:val="24"/>
          <w:szCs w:val="24"/>
        </w:rPr>
        <w:t xml:space="preserve"> LAS MATERIAS PENAL, PENAL JUVENIL </w:t>
      </w:r>
      <w:r w:rsidR="00B87444" w:rsidRPr="00290235">
        <w:rPr>
          <w:rFonts w:ascii="Book Antiqua" w:hAnsi="Book Antiqua" w:cs="Arial"/>
          <w:i w:val="0"/>
          <w:iCs w:val="0"/>
          <w:sz w:val="24"/>
          <w:szCs w:val="24"/>
        </w:rPr>
        <w:t>Y</w:t>
      </w:r>
      <w:r w:rsidR="003C1BE1" w:rsidRPr="00290235">
        <w:rPr>
          <w:rFonts w:ascii="Book Antiqua" w:hAnsi="Book Antiqua" w:cs="Arial"/>
          <w:i w:val="0"/>
          <w:iCs w:val="0"/>
          <w:sz w:val="24"/>
          <w:szCs w:val="24"/>
        </w:rPr>
        <w:t xml:space="preserve"> VIOLENCIA DOMÉSTICA</w:t>
      </w:r>
      <w:bookmarkEnd w:id="66"/>
      <w:bookmarkEnd w:id="67"/>
      <w:bookmarkEnd w:id="68"/>
    </w:p>
    <w:p w14:paraId="7FEF0602" w14:textId="77777777" w:rsidR="004954C2" w:rsidRPr="00290235" w:rsidRDefault="004954C2" w:rsidP="00086335">
      <w:pPr>
        <w:pStyle w:val="Textoindependiente"/>
        <w:spacing w:after="0"/>
        <w:jc w:val="both"/>
        <w:rPr>
          <w:rFonts w:ascii="Book Antiqua" w:eastAsia="Arial Unicode MS" w:hAnsi="Book Antiqua" w:cs="Arial"/>
          <w:sz w:val="24"/>
          <w:szCs w:val="24"/>
          <w:lang w:val="es-ES"/>
        </w:rPr>
      </w:pPr>
    </w:p>
    <w:p w14:paraId="40EA63CD" w14:textId="4894898B" w:rsidR="00AE0CF9" w:rsidRPr="00290235" w:rsidRDefault="00086335" w:rsidP="004954C2">
      <w:pPr>
        <w:pStyle w:val="Textoindependiente"/>
        <w:spacing w:after="0"/>
        <w:ind w:left="142"/>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lastRenderedPageBreak/>
        <w:t>En est</w:t>
      </w:r>
      <w:r w:rsidR="006E496C" w:rsidRPr="00290235">
        <w:rPr>
          <w:rFonts w:ascii="Book Antiqua" w:eastAsia="Arial Unicode MS" w:hAnsi="Book Antiqua" w:cs="Arial"/>
          <w:sz w:val="24"/>
          <w:szCs w:val="24"/>
          <w:lang w:val="es-ES"/>
        </w:rPr>
        <w:t>a sección</w:t>
      </w:r>
      <w:r w:rsidRPr="00290235">
        <w:rPr>
          <w:rFonts w:ascii="Book Antiqua" w:eastAsia="Arial Unicode MS" w:hAnsi="Book Antiqua" w:cs="Arial"/>
          <w:sz w:val="24"/>
          <w:szCs w:val="24"/>
          <w:lang w:val="es-ES"/>
        </w:rPr>
        <w:t xml:space="preserve"> representa la inversión realizada durante el 202</w:t>
      </w:r>
      <w:r w:rsidR="0020768D"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 xml:space="preserve"> por parte de la Institución en materia Penal propiamente, distribu</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endo el costo total del recurso humano </w:t>
      </w:r>
      <w:r w:rsidR="00B87444" w:rsidRPr="00290235">
        <w:rPr>
          <w:rFonts w:ascii="Book Antiqua" w:eastAsia="Arial Unicode MS" w:hAnsi="Book Antiqua" w:cs="Arial"/>
          <w:sz w:val="24"/>
          <w:szCs w:val="24"/>
          <w:lang w:val="es-ES"/>
        </w:rPr>
        <w:t>y</w:t>
      </w:r>
      <w:r w:rsidRPr="00290235">
        <w:rPr>
          <w:rFonts w:ascii="Book Antiqua" w:eastAsia="Arial Unicode MS" w:hAnsi="Book Antiqua" w:cs="Arial"/>
          <w:sz w:val="24"/>
          <w:szCs w:val="24"/>
          <w:lang w:val="es-ES"/>
        </w:rPr>
        <w:t xml:space="preserve"> gasto variable.</w:t>
      </w:r>
    </w:p>
    <w:p w14:paraId="1A22E822" w14:textId="2CAA70F2" w:rsidR="00D3562C" w:rsidRDefault="00D3562C" w:rsidP="00F84470">
      <w:pPr>
        <w:rPr>
          <w:rFonts w:ascii="Book Antiqua" w:eastAsia="Arial Unicode MS" w:hAnsi="Book Antiqua" w:cs="Arial"/>
          <w:sz w:val="24"/>
          <w:szCs w:val="24"/>
          <w:lang w:val="es-ES"/>
        </w:rPr>
      </w:pPr>
    </w:p>
    <w:p w14:paraId="21BBAF2F" w14:textId="77777777" w:rsidR="00F84470" w:rsidRPr="00290235" w:rsidRDefault="00F84470" w:rsidP="00F84470">
      <w:pPr>
        <w:rPr>
          <w:rFonts w:ascii="Book Antiqua" w:hAnsi="Book Antiqua" w:cs="Arial"/>
          <w:b/>
          <w:bCs/>
          <w:sz w:val="22"/>
          <w:szCs w:val="24"/>
        </w:rPr>
      </w:pPr>
    </w:p>
    <w:p w14:paraId="38F2A453" w14:textId="4E9B52FC" w:rsidR="003C1BE1" w:rsidRPr="00290235" w:rsidRDefault="003C1BE1" w:rsidP="00434750">
      <w:pPr>
        <w:jc w:val="center"/>
        <w:rPr>
          <w:rFonts w:ascii="Book Antiqua" w:hAnsi="Book Antiqua" w:cs="Arial"/>
          <w:b/>
          <w:bCs/>
          <w:sz w:val="22"/>
          <w:szCs w:val="24"/>
        </w:rPr>
      </w:pPr>
      <w:r w:rsidRPr="00290235">
        <w:rPr>
          <w:rFonts w:ascii="Book Antiqua" w:hAnsi="Book Antiqua" w:cs="Arial"/>
          <w:b/>
          <w:bCs/>
          <w:sz w:val="22"/>
          <w:szCs w:val="24"/>
        </w:rPr>
        <w:t xml:space="preserve">Cuadro </w:t>
      </w:r>
      <w:r w:rsidR="00AF198B" w:rsidRPr="00290235">
        <w:rPr>
          <w:rFonts w:ascii="Book Antiqua" w:hAnsi="Book Antiqua" w:cs="Arial"/>
          <w:b/>
          <w:bCs/>
          <w:sz w:val="22"/>
          <w:szCs w:val="24"/>
        </w:rPr>
        <w:t>2</w:t>
      </w:r>
      <w:r w:rsidR="00F52463" w:rsidRPr="00290235">
        <w:rPr>
          <w:rFonts w:ascii="Book Antiqua" w:hAnsi="Book Antiqua" w:cs="Arial"/>
          <w:b/>
          <w:bCs/>
          <w:sz w:val="22"/>
          <w:szCs w:val="24"/>
        </w:rPr>
        <w:t>4</w:t>
      </w:r>
    </w:p>
    <w:p w14:paraId="4F96E183" w14:textId="77777777" w:rsidR="003C1BE1" w:rsidRPr="00290235" w:rsidRDefault="003C1BE1" w:rsidP="00434750">
      <w:pPr>
        <w:pStyle w:val="Textoindependiente"/>
        <w:spacing w:after="0"/>
        <w:jc w:val="center"/>
        <w:rPr>
          <w:rFonts w:ascii="Book Antiqua" w:hAnsi="Book Antiqua" w:cs="Arial"/>
          <w:b/>
          <w:bCs/>
        </w:rPr>
      </w:pPr>
      <w:r w:rsidRPr="00290235">
        <w:rPr>
          <w:rFonts w:ascii="Book Antiqua" w:hAnsi="Book Antiqua" w:cs="Arial"/>
          <w:b/>
          <w:bCs/>
        </w:rPr>
        <w:t>Estimación del Costo de la Justicia</w:t>
      </w:r>
    </w:p>
    <w:p w14:paraId="6A5644DD" w14:textId="52E2FC6E" w:rsidR="003C1BE1" w:rsidRPr="00290235" w:rsidRDefault="003C1BE1" w:rsidP="00434750">
      <w:pPr>
        <w:jc w:val="center"/>
        <w:rPr>
          <w:rFonts w:ascii="Book Antiqua" w:hAnsi="Book Antiqua" w:cs="Arial"/>
          <w:b/>
          <w:bCs/>
        </w:rPr>
      </w:pPr>
      <w:r w:rsidRPr="00290235">
        <w:rPr>
          <w:rFonts w:ascii="Book Antiqua" w:hAnsi="Book Antiqua" w:cs="Arial"/>
          <w:b/>
          <w:bCs/>
        </w:rPr>
        <w:t xml:space="preserve">Distribución del Costo Total del Recurso Humano </w:t>
      </w:r>
      <w:r w:rsidR="00B87444" w:rsidRPr="00290235">
        <w:rPr>
          <w:rFonts w:ascii="Book Antiqua" w:hAnsi="Book Antiqua" w:cs="Arial"/>
          <w:b/>
          <w:bCs/>
        </w:rPr>
        <w:t>y</w:t>
      </w:r>
      <w:r w:rsidRPr="00290235">
        <w:rPr>
          <w:rFonts w:ascii="Book Antiqua" w:hAnsi="Book Antiqua" w:cs="Arial"/>
          <w:b/>
          <w:bCs/>
        </w:rPr>
        <w:t xml:space="preserve"> Gasto Variable del</w:t>
      </w:r>
    </w:p>
    <w:p w14:paraId="0A9CD02B" w14:textId="636E5B22" w:rsidR="003C1BE1" w:rsidRPr="00290235" w:rsidRDefault="003C1BE1" w:rsidP="00434750">
      <w:pPr>
        <w:jc w:val="center"/>
        <w:rPr>
          <w:rFonts w:ascii="Book Antiqua" w:hAnsi="Book Antiqua" w:cs="Arial"/>
          <w:b/>
          <w:bCs/>
        </w:rPr>
      </w:pPr>
      <w:r w:rsidRPr="00290235">
        <w:rPr>
          <w:rFonts w:ascii="Book Antiqua" w:hAnsi="Book Antiqua" w:cs="Arial"/>
          <w:b/>
          <w:bCs/>
        </w:rPr>
        <w:t xml:space="preserve">OIJ, Ministerio Público, Defensa Pública, Servicio de Atención </w:t>
      </w:r>
      <w:r w:rsidR="00B87444" w:rsidRPr="00290235">
        <w:rPr>
          <w:rFonts w:ascii="Book Antiqua" w:hAnsi="Book Antiqua" w:cs="Arial"/>
          <w:b/>
          <w:bCs/>
        </w:rPr>
        <w:t>y</w:t>
      </w:r>
      <w:r w:rsidRPr="00290235">
        <w:rPr>
          <w:rFonts w:ascii="Book Antiqua" w:hAnsi="Book Antiqua" w:cs="Arial"/>
          <w:b/>
          <w:bCs/>
        </w:rPr>
        <w:t xml:space="preserve"> Protección de Víctimas </w:t>
      </w:r>
      <w:r w:rsidR="00B87444" w:rsidRPr="00290235">
        <w:rPr>
          <w:rFonts w:ascii="Book Antiqua" w:hAnsi="Book Antiqua" w:cs="Arial"/>
          <w:b/>
          <w:bCs/>
        </w:rPr>
        <w:t>y</w:t>
      </w:r>
      <w:r w:rsidRPr="00290235">
        <w:rPr>
          <w:rFonts w:ascii="Book Antiqua" w:hAnsi="Book Antiqua" w:cs="Arial"/>
          <w:b/>
          <w:bCs/>
        </w:rPr>
        <w:t xml:space="preserve"> Testigos </w:t>
      </w:r>
      <w:r w:rsidR="00B87444" w:rsidRPr="00290235">
        <w:rPr>
          <w:rFonts w:ascii="Book Antiqua" w:hAnsi="Book Antiqua" w:cs="Arial"/>
          <w:b/>
          <w:bCs/>
        </w:rPr>
        <w:t>y</w:t>
      </w:r>
      <w:r w:rsidRPr="00290235">
        <w:rPr>
          <w:rFonts w:ascii="Book Antiqua" w:hAnsi="Book Antiqua" w:cs="Arial"/>
          <w:b/>
          <w:bCs/>
        </w:rPr>
        <w:t xml:space="preserve"> las Materias Penal, Penal Juvenil </w:t>
      </w:r>
      <w:r w:rsidR="00B87444" w:rsidRPr="00290235">
        <w:rPr>
          <w:rFonts w:ascii="Book Antiqua" w:hAnsi="Book Antiqua" w:cs="Arial"/>
          <w:b/>
          <w:bCs/>
        </w:rPr>
        <w:t>y</w:t>
      </w:r>
      <w:r w:rsidRPr="00290235">
        <w:rPr>
          <w:rFonts w:ascii="Book Antiqua" w:hAnsi="Book Antiqua" w:cs="Arial"/>
          <w:b/>
          <w:bCs/>
        </w:rPr>
        <w:t xml:space="preserve"> Violencia Doméstica, según Presupuesto Ejecutado 20</w:t>
      </w:r>
      <w:r w:rsidR="00A02DC0" w:rsidRPr="00290235">
        <w:rPr>
          <w:rFonts w:ascii="Book Antiqua" w:hAnsi="Book Antiqua" w:cs="Arial"/>
          <w:b/>
          <w:bCs/>
        </w:rPr>
        <w:t>2</w:t>
      </w:r>
      <w:r w:rsidR="006E496C" w:rsidRPr="00290235">
        <w:rPr>
          <w:rFonts w:ascii="Book Antiqua" w:hAnsi="Book Antiqua" w:cs="Arial"/>
          <w:b/>
          <w:bCs/>
        </w:rPr>
        <w:t>2.</w:t>
      </w:r>
    </w:p>
    <w:p w14:paraId="55A696F9" w14:textId="77777777" w:rsidR="00A221BE" w:rsidRPr="00290235" w:rsidRDefault="00A221BE" w:rsidP="006E496C">
      <w:pPr>
        <w:rPr>
          <w:rFonts w:ascii="Book Antiqua" w:hAnsi="Book Antiqua" w:cs="Arial"/>
          <w:b/>
          <w:bCs/>
        </w:rPr>
      </w:pPr>
    </w:p>
    <w:tbl>
      <w:tblPr>
        <w:tblW w:w="5063" w:type="pct"/>
        <w:tblInd w:w="-70" w:type="dxa"/>
        <w:tblCellMar>
          <w:left w:w="70" w:type="dxa"/>
          <w:right w:w="70" w:type="dxa"/>
        </w:tblCellMar>
        <w:tblLook w:val="04A0" w:firstRow="1" w:lastRow="0" w:firstColumn="1" w:lastColumn="0" w:noHBand="0" w:noVBand="1"/>
      </w:tblPr>
      <w:tblGrid>
        <w:gridCol w:w="2760"/>
        <w:gridCol w:w="1696"/>
        <w:gridCol w:w="770"/>
        <w:gridCol w:w="1493"/>
        <w:gridCol w:w="843"/>
        <w:gridCol w:w="1300"/>
        <w:gridCol w:w="810"/>
      </w:tblGrid>
      <w:tr w:rsidR="00823EC1" w:rsidRPr="00290235" w14:paraId="5F60B120" w14:textId="77777777" w:rsidTr="005B0334">
        <w:trPr>
          <w:trHeight w:val="561"/>
        </w:trPr>
        <w:tc>
          <w:tcPr>
            <w:tcW w:w="1429" w:type="pct"/>
            <w:tcBorders>
              <w:top w:val="nil"/>
              <w:left w:val="nil"/>
              <w:bottom w:val="single" w:sz="4" w:space="0" w:color="8EA9DB"/>
              <w:right w:val="nil"/>
            </w:tcBorders>
            <w:shd w:val="clear" w:color="000000" w:fill="0070C0"/>
            <w:vAlign w:val="center"/>
            <w:hideMark/>
          </w:tcPr>
          <w:p w14:paraId="6B102B45"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Programa/Materia</w:t>
            </w:r>
          </w:p>
        </w:tc>
        <w:tc>
          <w:tcPr>
            <w:tcW w:w="879" w:type="pct"/>
            <w:tcBorders>
              <w:top w:val="nil"/>
              <w:left w:val="nil"/>
              <w:bottom w:val="single" w:sz="4" w:space="0" w:color="8EA9DB"/>
              <w:right w:val="nil"/>
            </w:tcBorders>
            <w:shd w:val="clear" w:color="000000" w:fill="0070C0"/>
            <w:vAlign w:val="center"/>
            <w:hideMark/>
          </w:tcPr>
          <w:p w14:paraId="6658D539"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Costo Recurso Humano</w:t>
            </w:r>
          </w:p>
        </w:tc>
        <w:tc>
          <w:tcPr>
            <w:tcW w:w="400" w:type="pct"/>
            <w:tcBorders>
              <w:top w:val="nil"/>
              <w:left w:val="nil"/>
              <w:bottom w:val="single" w:sz="4" w:space="0" w:color="8EA9DB"/>
              <w:right w:val="nil"/>
            </w:tcBorders>
            <w:shd w:val="clear" w:color="000000" w:fill="0070C0"/>
            <w:vAlign w:val="center"/>
            <w:hideMark/>
          </w:tcPr>
          <w:p w14:paraId="78F8DFEB"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Peso Relativo</w:t>
            </w:r>
          </w:p>
        </w:tc>
        <w:tc>
          <w:tcPr>
            <w:tcW w:w="774" w:type="pct"/>
            <w:tcBorders>
              <w:top w:val="nil"/>
              <w:left w:val="nil"/>
              <w:bottom w:val="single" w:sz="4" w:space="0" w:color="8EA9DB"/>
              <w:right w:val="nil"/>
            </w:tcBorders>
            <w:shd w:val="clear" w:color="000000" w:fill="0070C0"/>
            <w:vAlign w:val="center"/>
            <w:hideMark/>
          </w:tcPr>
          <w:p w14:paraId="7EB33001"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Costo Gastos Variables</w:t>
            </w:r>
          </w:p>
        </w:tc>
        <w:tc>
          <w:tcPr>
            <w:tcW w:w="438" w:type="pct"/>
            <w:tcBorders>
              <w:top w:val="nil"/>
              <w:left w:val="nil"/>
              <w:bottom w:val="single" w:sz="4" w:space="0" w:color="8EA9DB"/>
              <w:right w:val="nil"/>
            </w:tcBorders>
            <w:shd w:val="clear" w:color="000000" w:fill="0070C0"/>
            <w:vAlign w:val="center"/>
            <w:hideMark/>
          </w:tcPr>
          <w:p w14:paraId="3B459D76"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Peso Relativo</w:t>
            </w:r>
          </w:p>
        </w:tc>
        <w:tc>
          <w:tcPr>
            <w:tcW w:w="659" w:type="pct"/>
            <w:tcBorders>
              <w:top w:val="nil"/>
              <w:left w:val="nil"/>
              <w:bottom w:val="single" w:sz="4" w:space="0" w:color="8EA9DB"/>
              <w:right w:val="nil"/>
            </w:tcBorders>
            <w:shd w:val="clear" w:color="000000" w:fill="0070C0"/>
            <w:vAlign w:val="center"/>
            <w:hideMark/>
          </w:tcPr>
          <w:p w14:paraId="78B67E85"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Costo Total</w:t>
            </w:r>
          </w:p>
        </w:tc>
        <w:tc>
          <w:tcPr>
            <w:tcW w:w="421" w:type="pct"/>
            <w:tcBorders>
              <w:top w:val="nil"/>
              <w:left w:val="nil"/>
              <w:bottom w:val="single" w:sz="4" w:space="0" w:color="8EA9DB"/>
              <w:right w:val="nil"/>
            </w:tcBorders>
            <w:shd w:val="clear" w:color="000000" w:fill="0070C0"/>
            <w:vAlign w:val="center"/>
            <w:hideMark/>
          </w:tcPr>
          <w:p w14:paraId="0C20BF89"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Peso Relativo</w:t>
            </w:r>
          </w:p>
        </w:tc>
      </w:tr>
      <w:tr w:rsidR="00823EC1" w:rsidRPr="00290235" w14:paraId="0FAF86F9" w14:textId="77777777" w:rsidTr="005B0334">
        <w:trPr>
          <w:trHeight w:val="255"/>
        </w:trPr>
        <w:tc>
          <w:tcPr>
            <w:tcW w:w="1429" w:type="pct"/>
            <w:tcBorders>
              <w:top w:val="nil"/>
              <w:left w:val="nil"/>
              <w:bottom w:val="nil"/>
              <w:right w:val="nil"/>
            </w:tcBorders>
            <w:shd w:val="clear" w:color="000000" w:fill="F2F2F2"/>
            <w:noWrap/>
            <w:vAlign w:val="bottom"/>
            <w:hideMark/>
          </w:tcPr>
          <w:p w14:paraId="1B7807F9"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879" w:type="pct"/>
            <w:tcBorders>
              <w:top w:val="nil"/>
              <w:left w:val="nil"/>
              <w:bottom w:val="nil"/>
              <w:right w:val="nil"/>
            </w:tcBorders>
            <w:shd w:val="clear" w:color="000000" w:fill="FFFFFF"/>
            <w:noWrap/>
            <w:vAlign w:val="bottom"/>
            <w:hideMark/>
          </w:tcPr>
          <w:p w14:paraId="66D68BC9"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400" w:type="pct"/>
            <w:tcBorders>
              <w:top w:val="nil"/>
              <w:left w:val="nil"/>
              <w:bottom w:val="nil"/>
              <w:right w:val="nil"/>
            </w:tcBorders>
            <w:shd w:val="clear" w:color="000000" w:fill="FFFFFF"/>
            <w:noWrap/>
            <w:vAlign w:val="bottom"/>
            <w:hideMark/>
          </w:tcPr>
          <w:p w14:paraId="4FBD7DED"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774" w:type="pct"/>
            <w:tcBorders>
              <w:top w:val="nil"/>
              <w:left w:val="nil"/>
              <w:bottom w:val="nil"/>
              <w:right w:val="nil"/>
            </w:tcBorders>
            <w:shd w:val="clear" w:color="000000" w:fill="FFFFFF"/>
            <w:noWrap/>
            <w:vAlign w:val="bottom"/>
            <w:hideMark/>
          </w:tcPr>
          <w:p w14:paraId="3394DA1F"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438" w:type="pct"/>
            <w:tcBorders>
              <w:top w:val="nil"/>
              <w:left w:val="nil"/>
              <w:bottom w:val="nil"/>
              <w:right w:val="nil"/>
            </w:tcBorders>
            <w:shd w:val="clear" w:color="000000" w:fill="FFFFFF"/>
            <w:noWrap/>
            <w:vAlign w:val="bottom"/>
            <w:hideMark/>
          </w:tcPr>
          <w:p w14:paraId="708095C0"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659" w:type="pct"/>
            <w:tcBorders>
              <w:top w:val="nil"/>
              <w:left w:val="nil"/>
              <w:bottom w:val="nil"/>
              <w:right w:val="nil"/>
            </w:tcBorders>
            <w:shd w:val="clear" w:color="000000" w:fill="FFFFFF"/>
            <w:noWrap/>
            <w:vAlign w:val="bottom"/>
            <w:hideMark/>
          </w:tcPr>
          <w:p w14:paraId="0FFDD353"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421" w:type="pct"/>
            <w:tcBorders>
              <w:top w:val="nil"/>
              <w:left w:val="nil"/>
              <w:bottom w:val="nil"/>
              <w:right w:val="nil"/>
            </w:tcBorders>
            <w:shd w:val="clear" w:color="000000" w:fill="FFFFFF"/>
            <w:noWrap/>
            <w:vAlign w:val="bottom"/>
            <w:hideMark/>
          </w:tcPr>
          <w:p w14:paraId="17A0D246"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w:t>
            </w:r>
          </w:p>
        </w:tc>
      </w:tr>
      <w:tr w:rsidR="00823EC1" w:rsidRPr="00290235" w14:paraId="002F55C9" w14:textId="77777777" w:rsidTr="005B0334">
        <w:trPr>
          <w:trHeight w:val="255"/>
        </w:trPr>
        <w:tc>
          <w:tcPr>
            <w:tcW w:w="1429" w:type="pct"/>
            <w:tcBorders>
              <w:top w:val="nil"/>
              <w:left w:val="nil"/>
              <w:bottom w:val="nil"/>
              <w:right w:val="nil"/>
            </w:tcBorders>
            <w:shd w:val="clear" w:color="000000" w:fill="F2F2F2"/>
            <w:noWrap/>
            <w:vAlign w:val="center"/>
            <w:hideMark/>
          </w:tcPr>
          <w:p w14:paraId="5BD9B321"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xml:space="preserve">Penal  </w:t>
            </w:r>
          </w:p>
        </w:tc>
        <w:tc>
          <w:tcPr>
            <w:tcW w:w="879" w:type="pct"/>
            <w:tcBorders>
              <w:top w:val="nil"/>
              <w:left w:val="nil"/>
              <w:bottom w:val="nil"/>
              <w:right w:val="nil"/>
            </w:tcBorders>
            <w:shd w:val="clear" w:color="000000" w:fill="FFFFFF"/>
            <w:noWrap/>
            <w:vAlign w:val="center"/>
            <w:hideMark/>
          </w:tcPr>
          <w:p w14:paraId="49B9ED6D"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¢48.668.917.105</w:t>
            </w:r>
          </w:p>
        </w:tc>
        <w:tc>
          <w:tcPr>
            <w:tcW w:w="400" w:type="pct"/>
            <w:tcBorders>
              <w:top w:val="nil"/>
              <w:left w:val="nil"/>
              <w:bottom w:val="nil"/>
              <w:right w:val="nil"/>
            </w:tcBorders>
            <w:shd w:val="clear" w:color="000000" w:fill="FFFFFF"/>
            <w:noWrap/>
            <w:vAlign w:val="bottom"/>
            <w:hideMark/>
          </w:tcPr>
          <w:p w14:paraId="7CD652C6"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18,99%</w:t>
            </w:r>
          </w:p>
        </w:tc>
        <w:tc>
          <w:tcPr>
            <w:tcW w:w="774" w:type="pct"/>
            <w:tcBorders>
              <w:top w:val="nil"/>
              <w:left w:val="nil"/>
              <w:bottom w:val="nil"/>
              <w:right w:val="nil"/>
            </w:tcBorders>
            <w:shd w:val="clear" w:color="000000" w:fill="FFFFFF"/>
            <w:noWrap/>
            <w:vAlign w:val="center"/>
            <w:hideMark/>
          </w:tcPr>
          <w:p w14:paraId="45327083"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¢3.118.956.725</w:t>
            </w:r>
          </w:p>
        </w:tc>
        <w:tc>
          <w:tcPr>
            <w:tcW w:w="438" w:type="pct"/>
            <w:tcBorders>
              <w:top w:val="nil"/>
              <w:left w:val="nil"/>
              <w:bottom w:val="nil"/>
              <w:right w:val="nil"/>
            </w:tcBorders>
            <w:shd w:val="clear" w:color="000000" w:fill="FFFFFF"/>
            <w:noWrap/>
            <w:vAlign w:val="bottom"/>
            <w:hideMark/>
          </w:tcPr>
          <w:p w14:paraId="3B1331B9"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9,66%</w:t>
            </w:r>
          </w:p>
        </w:tc>
        <w:tc>
          <w:tcPr>
            <w:tcW w:w="659" w:type="pct"/>
            <w:tcBorders>
              <w:top w:val="nil"/>
              <w:left w:val="nil"/>
              <w:bottom w:val="nil"/>
              <w:right w:val="nil"/>
            </w:tcBorders>
            <w:shd w:val="clear" w:color="000000" w:fill="FFFFFF"/>
            <w:noWrap/>
            <w:vAlign w:val="center"/>
            <w:hideMark/>
          </w:tcPr>
          <w:p w14:paraId="6A6761C4"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¢51.787.873.830</w:t>
            </w:r>
          </w:p>
        </w:tc>
        <w:tc>
          <w:tcPr>
            <w:tcW w:w="421" w:type="pct"/>
            <w:tcBorders>
              <w:top w:val="nil"/>
              <w:left w:val="nil"/>
              <w:bottom w:val="nil"/>
              <w:right w:val="nil"/>
            </w:tcBorders>
            <w:shd w:val="clear" w:color="000000" w:fill="FFFFFF"/>
            <w:noWrap/>
            <w:vAlign w:val="bottom"/>
            <w:hideMark/>
          </w:tcPr>
          <w:p w14:paraId="1B1E9B0F"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17,95%</w:t>
            </w:r>
          </w:p>
        </w:tc>
      </w:tr>
      <w:tr w:rsidR="00823EC1" w:rsidRPr="00290235" w14:paraId="0EA440F1" w14:textId="77777777" w:rsidTr="005B0334">
        <w:trPr>
          <w:trHeight w:val="255"/>
        </w:trPr>
        <w:tc>
          <w:tcPr>
            <w:tcW w:w="1429" w:type="pct"/>
            <w:tcBorders>
              <w:top w:val="nil"/>
              <w:left w:val="nil"/>
              <w:bottom w:val="nil"/>
              <w:right w:val="nil"/>
            </w:tcBorders>
            <w:shd w:val="clear" w:color="000000" w:fill="F2F2F2"/>
            <w:noWrap/>
            <w:vAlign w:val="bottom"/>
            <w:hideMark/>
          </w:tcPr>
          <w:p w14:paraId="32FAB080"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Penal Juvenil</w:t>
            </w:r>
          </w:p>
        </w:tc>
        <w:tc>
          <w:tcPr>
            <w:tcW w:w="879" w:type="pct"/>
            <w:tcBorders>
              <w:top w:val="nil"/>
              <w:left w:val="nil"/>
              <w:bottom w:val="nil"/>
              <w:right w:val="nil"/>
            </w:tcBorders>
            <w:shd w:val="clear" w:color="000000" w:fill="FFFFFF"/>
            <w:noWrap/>
            <w:vAlign w:val="center"/>
            <w:hideMark/>
          </w:tcPr>
          <w:p w14:paraId="5651E5FB"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¢3.563.775.950</w:t>
            </w:r>
          </w:p>
        </w:tc>
        <w:tc>
          <w:tcPr>
            <w:tcW w:w="400" w:type="pct"/>
            <w:tcBorders>
              <w:top w:val="nil"/>
              <w:left w:val="nil"/>
              <w:bottom w:val="nil"/>
              <w:right w:val="nil"/>
            </w:tcBorders>
            <w:shd w:val="clear" w:color="000000" w:fill="FFFFFF"/>
            <w:noWrap/>
            <w:vAlign w:val="bottom"/>
            <w:hideMark/>
          </w:tcPr>
          <w:p w14:paraId="1EF0C15A"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1,39%</w:t>
            </w:r>
          </w:p>
        </w:tc>
        <w:tc>
          <w:tcPr>
            <w:tcW w:w="774" w:type="pct"/>
            <w:tcBorders>
              <w:top w:val="nil"/>
              <w:left w:val="nil"/>
              <w:bottom w:val="nil"/>
              <w:right w:val="nil"/>
            </w:tcBorders>
            <w:shd w:val="clear" w:color="000000" w:fill="FFFFFF"/>
            <w:noWrap/>
            <w:vAlign w:val="center"/>
            <w:hideMark/>
          </w:tcPr>
          <w:p w14:paraId="15365424"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¢285.878.845</w:t>
            </w:r>
          </w:p>
        </w:tc>
        <w:tc>
          <w:tcPr>
            <w:tcW w:w="438" w:type="pct"/>
            <w:tcBorders>
              <w:top w:val="nil"/>
              <w:left w:val="nil"/>
              <w:bottom w:val="nil"/>
              <w:right w:val="nil"/>
            </w:tcBorders>
            <w:shd w:val="clear" w:color="000000" w:fill="FFFFFF"/>
            <w:noWrap/>
            <w:vAlign w:val="bottom"/>
            <w:hideMark/>
          </w:tcPr>
          <w:p w14:paraId="6046B6A1"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0,89%</w:t>
            </w:r>
          </w:p>
        </w:tc>
        <w:tc>
          <w:tcPr>
            <w:tcW w:w="659" w:type="pct"/>
            <w:tcBorders>
              <w:top w:val="nil"/>
              <w:left w:val="nil"/>
              <w:bottom w:val="nil"/>
              <w:right w:val="nil"/>
            </w:tcBorders>
            <w:shd w:val="clear" w:color="000000" w:fill="FFFFFF"/>
            <w:noWrap/>
            <w:vAlign w:val="center"/>
            <w:hideMark/>
          </w:tcPr>
          <w:p w14:paraId="13D91841"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¢3.849.654.795</w:t>
            </w:r>
          </w:p>
        </w:tc>
        <w:tc>
          <w:tcPr>
            <w:tcW w:w="421" w:type="pct"/>
            <w:tcBorders>
              <w:top w:val="nil"/>
              <w:left w:val="nil"/>
              <w:bottom w:val="nil"/>
              <w:right w:val="nil"/>
            </w:tcBorders>
            <w:shd w:val="clear" w:color="000000" w:fill="FFFFFF"/>
            <w:noWrap/>
            <w:vAlign w:val="bottom"/>
            <w:hideMark/>
          </w:tcPr>
          <w:p w14:paraId="0A844052"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1,33%</w:t>
            </w:r>
          </w:p>
        </w:tc>
      </w:tr>
      <w:tr w:rsidR="00823EC1" w:rsidRPr="00290235" w14:paraId="6972A848" w14:textId="77777777" w:rsidTr="005B0334">
        <w:trPr>
          <w:trHeight w:val="255"/>
        </w:trPr>
        <w:tc>
          <w:tcPr>
            <w:tcW w:w="1429" w:type="pct"/>
            <w:tcBorders>
              <w:top w:val="nil"/>
              <w:left w:val="nil"/>
              <w:bottom w:val="nil"/>
              <w:right w:val="nil"/>
            </w:tcBorders>
            <w:shd w:val="clear" w:color="000000" w:fill="F2F2F2"/>
            <w:noWrap/>
            <w:vAlign w:val="bottom"/>
            <w:hideMark/>
          </w:tcPr>
          <w:p w14:paraId="4E5C050A"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Violencia Doméstica</w:t>
            </w:r>
          </w:p>
        </w:tc>
        <w:tc>
          <w:tcPr>
            <w:tcW w:w="879" w:type="pct"/>
            <w:tcBorders>
              <w:top w:val="nil"/>
              <w:left w:val="nil"/>
              <w:bottom w:val="nil"/>
              <w:right w:val="nil"/>
            </w:tcBorders>
            <w:shd w:val="clear" w:color="000000" w:fill="FFFFFF"/>
            <w:noWrap/>
            <w:vAlign w:val="center"/>
            <w:hideMark/>
          </w:tcPr>
          <w:p w14:paraId="3B3A1FE8"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¢8.765.447.452</w:t>
            </w:r>
          </w:p>
        </w:tc>
        <w:tc>
          <w:tcPr>
            <w:tcW w:w="400" w:type="pct"/>
            <w:tcBorders>
              <w:top w:val="nil"/>
              <w:left w:val="nil"/>
              <w:bottom w:val="nil"/>
              <w:right w:val="nil"/>
            </w:tcBorders>
            <w:shd w:val="clear" w:color="000000" w:fill="FFFFFF"/>
            <w:noWrap/>
            <w:vAlign w:val="bottom"/>
            <w:hideMark/>
          </w:tcPr>
          <w:p w14:paraId="3FE6E7DD"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3,42%</w:t>
            </w:r>
          </w:p>
        </w:tc>
        <w:tc>
          <w:tcPr>
            <w:tcW w:w="774" w:type="pct"/>
            <w:tcBorders>
              <w:top w:val="nil"/>
              <w:left w:val="nil"/>
              <w:bottom w:val="nil"/>
              <w:right w:val="nil"/>
            </w:tcBorders>
            <w:shd w:val="clear" w:color="000000" w:fill="FFFFFF"/>
            <w:noWrap/>
            <w:vAlign w:val="center"/>
            <w:hideMark/>
          </w:tcPr>
          <w:p w14:paraId="1859E84C"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¢1.172.043.630</w:t>
            </w:r>
          </w:p>
        </w:tc>
        <w:tc>
          <w:tcPr>
            <w:tcW w:w="438" w:type="pct"/>
            <w:tcBorders>
              <w:top w:val="nil"/>
              <w:left w:val="nil"/>
              <w:bottom w:val="nil"/>
              <w:right w:val="nil"/>
            </w:tcBorders>
            <w:shd w:val="clear" w:color="000000" w:fill="FFFFFF"/>
            <w:noWrap/>
            <w:vAlign w:val="bottom"/>
            <w:hideMark/>
          </w:tcPr>
          <w:p w14:paraId="4C316B5F"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3,63%</w:t>
            </w:r>
          </w:p>
        </w:tc>
        <w:tc>
          <w:tcPr>
            <w:tcW w:w="659" w:type="pct"/>
            <w:tcBorders>
              <w:top w:val="nil"/>
              <w:left w:val="nil"/>
              <w:bottom w:val="nil"/>
              <w:right w:val="nil"/>
            </w:tcBorders>
            <w:shd w:val="clear" w:color="000000" w:fill="FFFFFF"/>
            <w:noWrap/>
            <w:vAlign w:val="center"/>
            <w:hideMark/>
          </w:tcPr>
          <w:p w14:paraId="1EF10B75"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¢9.937.491.082</w:t>
            </w:r>
          </w:p>
        </w:tc>
        <w:tc>
          <w:tcPr>
            <w:tcW w:w="421" w:type="pct"/>
            <w:tcBorders>
              <w:top w:val="nil"/>
              <w:left w:val="nil"/>
              <w:bottom w:val="nil"/>
              <w:right w:val="nil"/>
            </w:tcBorders>
            <w:shd w:val="clear" w:color="000000" w:fill="FFFFFF"/>
            <w:noWrap/>
            <w:vAlign w:val="bottom"/>
            <w:hideMark/>
          </w:tcPr>
          <w:p w14:paraId="20514938"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3,44%</w:t>
            </w:r>
          </w:p>
        </w:tc>
      </w:tr>
      <w:tr w:rsidR="00823EC1" w:rsidRPr="00290235" w14:paraId="4B668E94" w14:textId="77777777" w:rsidTr="005B0334">
        <w:trPr>
          <w:trHeight w:val="255"/>
        </w:trPr>
        <w:tc>
          <w:tcPr>
            <w:tcW w:w="1429" w:type="pct"/>
            <w:tcBorders>
              <w:top w:val="nil"/>
              <w:left w:val="nil"/>
              <w:bottom w:val="nil"/>
              <w:right w:val="nil"/>
            </w:tcBorders>
            <w:shd w:val="clear" w:color="000000" w:fill="F2F2F2"/>
            <w:noWrap/>
            <w:vAlign w:val="bottom"/>
            <w:hideMark/>
          </w:tcPr>
          <w:p w14:paraId="6EAEC22C"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Organismo de Investigación Judicial</w:t>
            </w:r>
          </w:p>
        </w:tc>
        <w:tc>
          <w:tcPr>
            <w:tcW w:w="879" w:type="pct"/>
            <w:tcBorders>
              <w:top w:val="nil"/>
              <w:left w:val="nil"/>
              <w:bottom w:val="nil"/>
              <w:right w:val="nil"/>
            </w:tcBorders>
            <w:shd w:val="clear" w:color="000000" w:fill="FFFFFF"/>
            <w:noWrap/>
            <w:vAlign w:val="center"/>
            <w:hideMark/>
          </w:tcPr>
          <w:p w14:paraId="415C0107"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¢77.660.716.390</w:t>
            </w:r>
          </w:p>
        </w:tc>
        <w:tc>
          <w:tcPr>
            <w:tcW w:w="400" w:type="pct"/>
            <w:tcBorders>
              <w:top w:val="nil"/>
              <w:left w:val="nil"/>
              <w:bottom w:val="nil"/>
              <w:right w:val="nil"/>
            </w:tcBorders>
            <w:shd w:val="clear" w:color="000000" w:fill="FFFFFF"/>
            <w:noWrap/>
            <w:vAlign w:val="bottom"/>
            <w:hideMark/>
          </w:tcPr>
          <w:p w14:paraId="01A04AE1"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30,30%</w:t>
            </w:r>
          </w:p>
        </w:tc>
        <w:tc>
          <w:tcPr>
            <w:tcW w:w="774" w:type="pct"/>
            <w:tcBorders>
              <w:top w:val="nil"/>
              <w:left w:val="nil"/>
              <w:bottom w:val="nil"/>
              <w:right w:val="nil"/>
            </w:tcBorders>
            <w:shd w:val="clear" w:color="000000" w:fill="FFFFFF"/>
            <w:noWrap/>
            <w:vAlign w:val="bottom"/>
            <w:hideMark/>
          </w:tcPr>
          <w:p w14:paraId="7D654B56"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¢15.915.871.027</w:t>
            </w:r>
          </w:p>
        </w:tc>
        <w:tc>
          <w:tcPr>
            <w:tcW w:w="438" w:type="pct"/>
            <w:tcBorders>
              <w:top w:val="nil"/>
              <w:left w:val="nil"/>
              <w:bottom w:val="nil"/>
              <w:right w:val="nil"/>
            </w:tcBorders>
            <w:shd w:val="clear" w:color="000000" w:fill="FFFFFF"/>
            <w:noWrap/>
            <w:vAlign w:val="bottom"/>
            <w:hideMark/>
          </w:tcPr>
          <w:p w14:paraId="32082BE3"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49,28%</w:t>
            </w:r>
          </w:p>
        </w:tc>
        <w:tc>
          <w:tcPr>
            <w:tcW w:w="659" w:type="pct"/>
            <w:tcBorders>
              <w:top w:val="nil"/>
              <w:left w:val="nil"/>
              <w:bottom w:val="nil"/>
              <w:right w:val="nil"/>
            </w:tcBorders>
            <w:shd w:val="clear" w:color="000000" w:fill="FFFFFF"/>
            <w:noWrap/>
            <w:vAlign w:val="center"/>
            <w:hideMark/>
          </w:tcPr>
          <w:p w14:paraId="7E887C67"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¢93.576.587.416</w:t>
            </w:r>
          </w:p>
        </w:tc>
        <w:tc>
          <w:tcPr>
            <w:tcW w:w="421" w:type="pct"/>
            <w:tcBorders>
              <w:top w:val="nil"/>
              <w:left w:val="nil"/>
              <w:bottom w:val="nil"/>
              <w:right w:val="nil"/>
            </w:tcBorders>
            <w:shd w:val="clear" w:color="000000" w:fill="FFFFFF"/>
            <w:noWrap/>
            <w:vAlign w:val="bottom"/>
            <w:hideMark/>
          </w:tcPr>
          <w:p w14:paraId="55196C8F"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32,43%</w:t>
            </w:r>
          </w:p>
        </w:tc>
      </w:tr>
      <w:tr w:rsidR="00823EC1" w:rsidRPr="00290235" w14:paraId="30BE2D48" w14:textId="77777777" w:rsidTr="005B0334">
        <w:trPr>
          <w:trHeight w:val="255"/>
        </w:trPr>
        <w:tc>
          <w:tcPr>
            <w:tcW w:w="1429" w:type="pct"/>
            <w:tcBorders>
              <w:top w:val="nil"/>
              <w:left w:val="nil"/>
              <w:bottom w:val="nil"/>
              <w:right w:val="nil"/>
            </w:tcBorders>
            <w:shd w:val="clear" w:color="000000" w:fill="F2F2F2"/>
            <w:vAlign w:val="bottom"/>
            <w:hideMark/>
          </w:tcPr>
          <w:p w14:paraId="38789B6F"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Ministerio Público</w:t>
            </w:r>
          </w:p>
        </w:tc>
        <w:tc>
          <w:tcPr>
            <w:tcW w:w="879" w:type="pct"/>
            <w:tcBorders>
              <w:top w:val="nil"/>
              <w:left w:val="nil"/>
              <w:bottom w:val="nil"/>
              <w:right w:val="nil"/>
            </w:tcBorders>
            <w:shd w:val="clear" w:color="000000" w:fill="FFFFFF"/>
            <w:noWrap/>
            <w:vAlign w:val="center"/>
            <w:hideMark/>
          </w:tcPr>
          <w:p w14:paraId="05EFB8BC"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¢48.947.337.560</w:t>
            </w:r>
          </w:p>
        </w:tc>
        <w:tc>
          <w:tcPr>
            <w:tcW w:w="400" w:type="pct"/>
            <w:tcBorders>
              <w:top w:val="nil"/>
              <w:left w:val="nil"/>
              <w:bottom w:val="nil"/>
              <w:right w:val="nil"/>
            </w:tcBorders>
            <w:shd w:val="clear" w:color="000000" w:fill="FFFFFF"/>
            <w:noWrap/>
            <w:vAlign w:val="bottom"/>
            <w:hideMark/>
          </w:tcPr>
          <w:p w14:paraId="588EBBBE"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19,10%</w:t>
            </w:r>
          </w:p>
        </w:tc>
        <w:tc>
          <w:tcPr>
            <w:tcW w:w="774" w:type="pct"/>
            <w:tcBorders>
              <w:top w:val="nil"/>
              <w:left w:val="nil"/>
              <w:bottom w:val="nil"/>
              <w:right w:val="nil"/>
            </w:tcBorders>
            <w:shd w:val="clear" w:color="000000" w:fill="FFFFFF"/>
            <w:noWrap/>
            <w:vAlign w:val="bottom"/>
            <w:hideMark/>
          </w:tcPr>
          <w:p w14:paraId="76C551BF"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¢4.041.881.021</w:t>
            </w:r>
          </w:p>
        </w:tc>
        <w:tc>
          <w:tcPr>
            <w:tcW w:w="438" w:type="pct"/>
            <w:tcBorders>
              <w:top w:val="nil"/>
              <w:left w:val="nil"/>
              <w:bottom w:val="nil"/>
              <w:right w:val="nil"/>
            </w:tcBorders>
            <w:shd w:val="clear" w:color="000000" w:fill="FFFFFF"/>
            <w:noWrap/>
            <w:vAlign w:val="bottom"/>
            <w:hideMark/>
          </w:tcPr>
          <w:p w14:paraId="0ADDF18B"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12,52%</w:t>
            </w:r>
          </w:p>
        </w:tc>
        <w:tc>
          <w:tcPr>
            <w:tcW w:w="659" w:type="pct"/>
            <w:tcBorders>
              <w:top w:val="nil"/>
              <w:left w:val="nil"/>
              <w:bottom w:val="nil"/>
              <w:right w:val="nil"/>
            </w:tcBorders>
            <w:shd w:val="clear" w:color="000000" w:fill="FFFFFF"/>
            <w:noWrap/>
            <w:vAlign w:val="center"/>
            <w:hideMark/>
          </w:tcPr>
          <w:p w14:paraId="7F881D5C"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¢52.989.218.581</w:t>
            </w:r>
          </w:p>
        </w:tc>
        <w:tc>
          <w:tcPr>
            <w:tcW w:w="421" w:type="pct"/>
            <w:tcBorders>
              <w:top w:val="nil"/>
              <w:left w:val="nil"/>
              <w:bottom w:val="nil"/>
              <w:right w:val="nil"/>
            </w:tcBorders>
            <w:shd w:val="clear" w:color="000000" w:fill="FFFFFF"/>
            <w:noWrap/>
            <w:vAlign w:val="bottom"/>
            <w:hideMark/>
          </w:tcPr>
          <w:p w14:paraId="23DB57A5"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18,36%</w:t>
            </w:r>
          </w:p>
        </w:tc>
      </w:tr>
      <w:tr w:rsidR="00823EC1" w:rsidRPr="00290235" w14:paraId="2164FC40" w14:textId="77777777" w:rsidTr="005B0334">
        <w:trPr>
          <w:trHeight w:val="255"/>
        </w:trPr>
        <w:tc>
          <w:tcPr>
            <w:tcW w:w="1429" w:type="pct"/>
            <w:tcBorders>
              <w:top w:val="nil"/>
              <w:left w:val="nil"/>
              <w:bottom w:val="nil"/>
              <w:right w:val="nil"/>
            </w:tcBorders>
            <w:shd w:val="clear" w:color="000000" w:fill="F2F2F2"/>
            <w:vAlign w:val="bottom"/>
            <w:hideMark/>
          </w:tcPr>
          <w:p w14:paraId="0ADC02EB"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Defensa Pública</w:t>
            </w:r>
          </w:p>
        </w:tc>
        <w:tc>
          <w:tcPr>
            <w:tcW w:w="879" w:type="pct"/>
            <w:tcBorders>
              <w:top w:val="nil"/>
              <w:left w:val="nil"/>
              <w:bottom w:val="nil"/>
              <w:right w:val="nil"/>
            </w:tcBorders>
            <w:shd w:val="clear" w:color="000000" w:fill="FFFFFF"/>
            <w:noWrap/>
            <w:vAlign w:val="center"/>
            <w:hideMark/>
          </w:tcPr>
          <w:p w14:paraId="3568AA18"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¢27.496.657.177</w:t>
            </w:r>
          </w:p>
        </w:tc>
        <w:tc>
          <w:tcPr>
            <w:tcW w:w="400" w:type="pct"/>
            <w:tcBorders>
              <w:top w:val="nil"/>
              <w:left w:val="nil"/>
              <w:bottom w:val="nil"/>
              <w:right w:val="nil"/>
            </w:tcBorders>
            <w:shd w:val="clear" w:color="000000" w:fill="FFFFFF"/>
            <w:noWrap/>
            <w:vAlign w:val="bottom"/>
            <w:hideMark/>
          </w:tcPr>
          <w:p w14:paraId="0B522174"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10,73%</w:t>
            </w:r>
          </w:p>
        </w:tc>
        <w:tc>
          <w:tcPr>
            <w:tcW w:w="774" w:type="pct"/>
            <w:tcBorders>
              <w:top w:val="nil"/>
              <w:left w:val="nil"/>
              <w:bottom w:val="nil"/>
              <w:right w:val="nil"/>
            </w:tcBorders>
            <w:shd w:val="clear" w:color="000000" w:fill="FFFFFF"/>
            <w:noWrap/>
            <w:vAlign w:val="bottom"/>
            <w:hideMark/>
          </w:tcPr>
          <w:p w14:paraId="68DA2499"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¢2.225.380.849</w:t>
            </w:r>
          </w:p>
        </w:tc>
        <w:tc>
          <w:tcPr>
            <w:tcW w:w="438" w:type="pct"/>
            <w:tcBorders>
              <w:top w:val="nil"/>
              <w:left w:val="nil"/>
              <w:bottom w:val="nil"/>
              <w:right w:val="nil"/>
            </w:tcBorders>
            <w:shd w:val="clear" w:color="000000" w:fill="FFFFFF"/>
            <w:noWrap/>
            <w:vAlign w:val="bottom"/>
            <w:hideMark/>
          </w:tcPr>
          <w:p w14:paraId="13BAEA09"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6,89%</w:t>
            </w:r>
          </w:p>
        </w:tc>
        <w:tc>
          <w:tcPr>
            <w:tcW w:w="659" w:type="pct"/>
            <w:tcBorders>
              <w:top w:val="nil"/>
              <w:left w:val="nil"/>
              <w:bottom w:val="nil"/>
              <w:right w:val="nil"/>
            </w:tcBorders>
            <w:shd w:val="clear" w:color="000000" w:fill="FFFFFF"/>
            <w:noWrap/>
            <w:vAlign w:val="center"/>
            <w:hideMark/>
          </w:tcPr>
          <w:p w14:paraId="04B116B1"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¢29.722.038.026</w:t>
            </w:r>
          </w:p>
        </w:tc>
        <w:tc>
          <w:tcPr>
            <w:tcW w:w="421" w:type="pct"/>
            <w:tcBorders>
              <w:top w:val="nil"/>
              <w:left w:val="nil"/>
              <w:bottom w:val="nil"/>
              <w:right w:val="nil"/>
            </w:tcBorders>
            <w:shd w:val="clear" w:color="000000" w:fill="FFFFFF"/>
            <w:noWrap/>
            <w:vAlign w:val="bottom"/>
            <w:hideMark/>
          </w:tcPr>
          <w:p w14:paraId="18C0395A"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10,30%</w:t>
            </w:r>
          </w:p>
        </w:tc>
      </w:tr>
      <w:tr w:rsidR="00823EC1" w:rsidRPr="00290235" w14:paraId="5FEF5EB2" w14:textId="77777777" w:rsidTr="005B0334">
        <w:trPr>
          <w:trHeight w:val="501"/>
        </w:trPr>
        <w:tc>
          <w:tcPr>
            <w:tcW w:w="1429" w:type="pct"/>
            <w:tcBorders>
              <w:top w:val="nil"/>
              <w:left w:val="nil"/>
              <w:bottom w:val="nil"/>
              <w:right w:val="nil"/>
            </w:tcBorders>
            <w:shd w:val="clear" w:color="000000" w:fill="F2F2F2"/>
            <w:vAlign w:val="bottom"/>
            <w:hideMark/>
          </w:tcPr>
          <w:p w14:paraId="3A2DF2D3" w14:textId="04813CAD"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xml:space="preserve">Servicio de Atención </w:t>
            </w:r>
            <w:r w:rsidR="00B87444" w:rsidRPr="00290235">
              <w:rPr>
                <w:rFonts w:ascii="Book Antiqua" w:hAnsi="Book Antiqua" w:cs="Arial"/>
                <w:sz w:val="16"/>
                <w:szCs w:val="16"/>
                <w:lang w:eastAsia="es-CR"/>
              </w:rPr>
              <w:t>y</w:t>
            </w:r>
            <w:r w:rsidRPr="00290235">
              <w:rPr>
                <w:rFonts w:ascii="Book Antiqua" w:hAnsi="Book Antiqua" w:cs="Arial"/>
                <w:sz w:val="16"/>
                <w:szCs w:val="16"/>
                <w:lang w:eastAsia="es-CR"/>
              </w:rPr>
              <w:t xml:space="preserve"> Protección a Víctimas </w:t>
            </w:r>
            <w:r w:rsidR="00B87444" w:rsidRPr="00290235">
              <w:rPr>
                <w:rFonts w:ascii="Book Antiqua" w:hAnsi="Book Antiqua" w:cs="Arial"/>
                <w:sz w:val="16"/>
                <w:szCs w:val="16"/>
                <w:lang w:eastAsia="es-CR"/>
              </w:rPr>
              <w:t>y</w:t>
            </w:r>
            <w:r w:rsidRPr="00290235">
              <w:rPr>
                <w:rFonts w:ascii="Book Antiqua" w:hAnsi="Book Antiqua" w:cs="Arial"/>
                <w:sz w:val="16"/>
                <w:szCs w:val="16"/>
                <w:lang w:eastAsia="es-CR"/>
              </w:rPr>
              <w:t xml:space="preserve"> Testigos</w:t>
            </w:r>
          </w:p>
        </w:tc>
        <w:tc>
          <w:tcPr>
            <w:tcW w:w="879" w:type="pct"/>
            <w:tcBorders>
              <w:top w:val="nil"/>
              <w:left w:val="nil"/>
              <w:bottom w:val="nil"/>
              <w:right w:val="nil"/>
            </w:tcBorders>
            <w:shd w:val="clear" w:color="000000" w:fill="FFFFFF"/>
            <w:noWrap/>
            <w:vAlign w:val="center"/>
            <w:hideMark/>
          </w:tcPr>
          <w:p w14:paraId="0FC95EC0"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¢7.759.049.758</w:t>
            </w:r>
          </w:p>
        </w:tc>
        <w:tc>
          <w:tcPr>
            <w:tcW w:w="400" w:type="pct"/>
            <w:tcBorders>
              <w:top w:val="nil"/>
              <w:left w:val="nil"/>
              <w:bottom w:val="nil"/>
              <w:right w:val="nil"/>
            </w:tcBorders>
            <w:shd w:val="clear" w:color="000000" w:fill="FFFFFF"/>
            <w:noWrap/>
            <w:vAlign w:val="bottom"/>
            <w:hideMark/>
          </w:tcPr>
          <w:p w14:paraId="3B4493EA"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3,03%</w:t>
            </w:r>
          </w:p>
        </w:tc>
        <w:tc>
          <w:tcPr>
            <w:tcW w:w="774" w:type="pct"/>
            <w:tcBorders>
              <w:top w:val="nil"/>
              <w:left w:val="nil"/>
              <w:bottom w:val="nil"/>
              <w:right w:val="nil"/>
            </w:tcBorders>
            <w:shd w:val="clear" w:color="000000" w:fill="FFFFFF"/>
            <w:noWrap/>
            <w:vAlign w:val="bottom"/>
            <w:hideMark/>
          </w:tcPr>
          <w:p w14:paraId="50EB3945"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¢1.321.867.155</w:t>
            </w:r>
          </w:p>
        </w:tc>
        <w:tc>
          <w:tcPr>
            <w:tcW w:w="438" w:type="pct"/>
            <w:tcBorders>
              <w:top w:val="nil"/>
              <w:left w:val="nil"/>
              <w:bottom w:val="nil"/>
              <w:right w:val="nil"/>
            </w:tcBorders>
            <w:shd w:val="clear" w:color="000000" w:fill="FFFFFF"/>
            <w:noWrap/>
            <w:vAlign w:val="bottom"/>
            <w:hideMark/>
          </w:tcPr>
          <w:p w14:paraId="6B00EDEC"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4,09%</w:t>
            </w:r>
          </w:p>
        </w:tc>
        <w:tc>
          <w:tcPr>
            <w:tcW w:w="659" w:type="pct"/>
            <w:tcBorders>
              <w:top w:val="nil"/>
              <w:left w:val="nil"/>
              <w:bottom w:val="nil"/>
              <w:right w:val="nil"/>
            </w:tcBorders>
            <w:shd w:val="clear" w:color="000000" w:fill="FFFFFF"/>
            <w:noWrap/>
            <w:vAlign w:val="center"/>
            <w:hideMark/>
          </w:tcPr>
          <w:p w14:paraId="1DB4591E"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¢9.080.916.912</w:t>
            </w:r>
          </w:p>
        </w:tc>
        <w:tc>
          <w:tcPr>
            <w:tcW w:w="421" w:type="pct"/>
            <w:tcBorders>
              <w:top w:val="nil"/>
              <w:left w:val="nil"/>
              <w:bottom w:val="nil"/>
              <w:right w:val="nil"/>
            </w:tcBorders>
            <w:shd w:val="clear" w:color="000000" w:fill="FFFFFF"/>
            <w:noWrap/>
            <w:vAlign w:val="bottom"/>
            <w:hideMark/>
          </w:tcPr>
          <w:p w14:paraId="2ACB9A68"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3,15%</w:t>
            </w:r>
          </w:p>
        </w:tc>
      </w:tr>
      <w:tr w:rsidR="00823EC1" w:rsidRPr="00290235" w14:paraId="49E1D51E" w14:textId="77777777" w:rsidTr="005B0334">
        <w:trPr>
          <w:trHeight w:val="334"/>
        </w:trPr>
        <w:tc>
          <w:tcPr>
            <w:tcW w:w="1429" w:type="pct"/>
            <w:tcBorders>
              <w:top w:val="nil"/>
              <w:left w:val="nil"/>
              <w:bottom w:val="nil"/>
              <w:right w:val="nil"/>
            </w:tcBorders>
            <w:shd w:val="clear" w:color="000000" w:fill="F2F2F2"/>
            <w:vAlign w:val="bottom"/>
            <w:hideMark/>
          </w:tcPr>
          <w:p w14:paraId="7D10C779" w14:textId="77777777" w:rsidR="00A221BE" w:rsidRPr="00290235" w:rsidRDefault="00A221BE" w:rsidP="00A221BE">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Total </w:t>
            </w:r>
          </w:p>
        </w:tc>
        <w:tc>
          <w:tcPr>
            <w:tcW w:w="879" w:type="pct"/>
            <w:tcBorders>
              <w:top w:val="nil"/>
              <w:left w:val="nil"/>
              <w:bottom w:val="nil"/>
              <w:right w:val="nil"/>
            </w:tcBorders>
            <w:shd w:val="clear" w:color="000000" w:fill="FFFFFF"/>
            <w:noWrap/>
            <w:vAlign w:val="center"/>
            <w:hideMark/>
          </w:tcPr>
          <w:p w14:paraId="07C173FB"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¢222.861.901.391</w:t>
            </w:r>
          </w:p>
        </w:tc>
        <w:tc>
          <w:tcPr>
            <w:tcW w:w="400" w:type="pct"/>
            <w:tcBorders>
              <w:top w:val="nil"/>
              <w:left w:val="nil"/>
              <w:bottom w:val="nil"/>
              <w:right w:val="nil"/>
            </w:tcBorders>
            <w:shd w:val="clear" w:color="000000" w:fill="FFFFFF"/>
            <w:noWrap/>
            <w:vAlign w:val="center"/>
            <w:hideMark/>
          </w:tcPr>
          <w:p w14:paraId="238B23F3"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86,96%</w:t>
            </w:r>
          </w:p>
        </w:tc>
        <w:tc>
          <w:tcPr>
            <w:tcW w:w="774" w:type="pct"/>
            <w:tcBorders>
              <w:top w:val="nil"/>
              <w:left w:val="nil"/>
              <w:bottom w:val="nil"/>
              <w:right w:val="nil"/>
            </w:tcBorders>
            <w:shd w:val="clear" w:color="000000" w:fill="FFFFFF"/>
            <w:noWrap/>
            <w:vAlign w:val="center"/>
            <w:hideMark/>
          </w:tcPr>
          <w:p w14:paraId="2BEEEADC"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¢28.081.879.252</w:t>
            </w:r>
          </w:p>
        </w:tc>
        <w:tc>
          <w:tcPr>
            <w:tcW w:w="438" w:type="pct"/>
            <w:tcBorders>
              <w:top w:val="nil"/>
              <w:left w:val="nil"/>
              <w:bottom w:val="nil"/>
              <w:right w:val="nil"/>
            </w:tcBorders>
            <w:shd w:val="clear" w:color="000000" w:fill="FFFFFF"/>
            <w:noWrap/>
            <w:vAlign w:val="center"/>
            <w:hideMark/>
          </w:tcPr>
          <w:p w14:paraId="07B4BBA3"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86,96%</w:t>
            </w:r>
          </w:p>
        </w:tc>
        <w:tc>
          <w:tcPr>
            <w:tcW w:w="659" w:type="pct"/>
            <w:tcBorders>
              <w:top w:val="nil"/>
              <w:left w:val="nil"/>
              <w:bottom w:val="nil"/>
              <w:right w:val="nil"/>
            </w:tcBorders>
            <w:shd w:val="clear" w:color="000000" w:fill="FFFFFF"/>
            <w:noWrap/>
            <w:vAlign w:val="center"/>
            <w:hideMark/>
          </w:tcPr>
          <w:p w14:paraId="3B8F1B28"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¢250.943.780.643</w:t>
            </w:r>
          </w:p>
        </w:tc>
        <w:tc>
          <w:tcPr>
            <w:tcW w:w="421" w:type="pct"/>
            <w:tcBorders>
              <w:top w:val="nil"/>
              <w:left w:val="nil"/>
              <w:bottom w:val="nil"/>
              <w:right w:val="nil"/>
            </w:tcBorders>
            <w:shd w:val="clear" w:color="000000" w:fill="FFFFFF"/>
            <w:noWrap/>
            <w:vAlign w:val="center"/>
            <w:hideMark/>
          </w:tcPr>
          <w:p w14:paraId="7C11972F"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86,96%</w:t>
            </w:r>
          </w:p>
        </w:tc>
      </w:tr>
      <w:tr w:rsidR="00823EC1" w:rsidRPr="00290235" w14:paraId="065C4755" w14:textId="77777777" w:rsidTr="005B0334">
        <w:trPr>
          <w:trHeight w:val="295"/>
        </w:trPr>
        <w:tc>
          <w:tcPr>
            <w:tcW w:w="1429" w:type="pct"/>
            <w:tcBorders>
              <w:top w:val="nil"/>
              <w:left w:val="nil"/>
              <w:bottom w:val="nil"/>
              <w:right w:val="nil"/>
            </w:tcBorders>
            <w:shd w:val="clear" w:color="000000" w:fill="F2F2F2"/>
            <w:vAlign w:val="bottom"/>
            <w:hideMark/>
          </w:tcPr>
          <w:p w14:paraId="77B9C13A" w14:textId="77777777" w:rsidR="00A221BE" w:rsidRPr="00290235" w:rsidRDefault="00A221BE" w:rsidP="00A221BE">
            <w:pPr>
              <w:rPr>
                <w:rFonts w:ascii="Book Antiqua" w:hAnsi="Book Antiqua" w:cs="Arial"/>
                <w:sz w:val="16"/>
                <w:szCs w:val="16"/>
                <w:lang w:eastAsia="es-CR"/>
              </w:rPr>
            </w:pPr>
            <w:r w:rsidRPr="00290235">
              <w:rPr>
                <w:rFonts w:ascii="Book Antiqua" w:hAnsi="Book Antiqua" w:cs="Arial"/>
                <w:sz w:val="16"/>
                <w:szCs w:val="16"/>
                <w:lang w:eastAsia="es-CR"/>
              </w:rPr>
              <w:t xml:space="preserve">Sector Administrativo </w:t>
            </w:r>
            <w:r w:rsidRPr="00290235">
              <w:rPr>
                <w:rFonts w:ascii="Book Antiqua" w:hAnsi="Book Antiqua" w:cs="Arial"/>
                <w:sz w:val="16"/>
                <w:szCs w:val="16"/>
                <w:vertAlign w:val="superscript"/>
                <w:lang w:eastAsia="es-CR"/>
              </w:rPr>
              <w:t>(1)</w:t>
            </w:r>
          </w:p>
        </w:tc>
        <w:tc>
          <w:tcPr>
            <w:tcW w:w="879" w:type="pct"/>
            <w:tcBorders>
              <w:top w:val="nil"/>
              <w:left w:val="nil"/>
              <w:bottom w:val="nil"/>
              <w:right w:val="nil"/>
            </w:tcBorders>
            <w:shd w:val="clear" w:color="000000" w:fill="FFFFFF"/>
            <w:noWrap/>
            <w:vAlign w:val="center"/>
            <w:hideMark/>
          </w:tcPr>
          <w:p w14:paraId="2C36CC67"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¢33.429.285.209</w:t>
            </w:r>
          </w:p>
        </w:tc>
        <w:tc>
          <w:tcPr>
            <w:tcW w:w="400" w:type="pct"/>
            <w:tcBorders>
              <w:top w:val="nil"/>
              <w:left w:val="nil"/>
              <w:bottom w:val="nil"/>
              <w:right w:val="nil"/>
            </w:tcBorders>
            <w:shd w:val="clear" w:color="000000" w:fill="FFFFFF"/>
            <w:noWrap/>
            <w:vAlign w:val="bottom"/>
            <w:hideMark/>
          </w:tcPr>
          <w:p w14:paraId="4D4C487C"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13,04%</w:t>
            </w:r>
          </w:p>
        </w:tc>
        <w:tc>
          <w:tcPr>
            <w:tcW w:w="774" w:type="pct"/>
            <w:tcBorders>
              <w:top w:val="nil"/>
              <w:left w:val="nil"/>
              <w:bottom w:val="nil"/>
              <w:right w:val="nil"/>
            </w:tcBorders>
            <w:shd w:val="clear" w:color="000000" w:fill="FFFFFF"/>
            <w:noWrap/>
            <w:vAlign w:val="center"/>
            <w:hideMark/>
          </w:tcPr>
          <w:p w14:paraId="02859850"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¢4.212.281.888</w:t>
            </w:r>
          </w:p>
        </w:tc>
        <w:tc>
          <w:tcPr>
            <w:tcW w:w="438" w:type="pct"/>
            <w:tcBorders>
              <w:top w:val="nil"/>
              <w:left w:val="nil"/>
              <w:bottom w:val="nil"/>
              <w:right w:val="nil"/>
            </w:tcBorders>
            <w:shd w:val="clear" w:color="000000" w:fill="FFFFFF"/>
            <w:noWrap/>
            <w:vAlign w:val="bottom"/>
            <w:hideMark/>
          </w:tcPr>
          <w:p w14:paraId="5A30F1AE"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13,04%</w:t>
            </w:r>
          </w:p>
        </w:tc>
        <w:tc>
          <w:tcPr>
            <w:tcW w:w="659" w:type="pct"/>
            <w:tcBorders>
              <w:top w:val="nil"/>
              <w:left w:val="nil"/>
              <w:bottom w:val="nil"/>
              <w:right w:val="nil"/>
            </w:tcBorders>
            <w:shd w:val="clear" w:color="000000" w:fill="FFFFFF"/>
            <w:noWrap/>
            <w:vAlign w:val="center"/>
            <w:hideMark/>
          </w:tcPr>
          <w:p w14:paraId="22B47808" w14:textId="77777777" w:rsidR="00A221BE" w:rsidRPr="00290235" w:rsidRDefault="00A221BE" w:rsidP="00A221BE">
            <w:pPr>
              <w:jc w:val="right"/>
              <w:rPr>
                <w:rFonts w:ascii="Book Antiqua" w:hAnsi="Book Antiqua" w:cs="Arial"/>
                <w:sz w:val="16"/>
                <w:szCs w:val="16"/>
                <w:lang w:eastAsia="es-CR"/>
              </w:rPr>
            </w:pPr>
            <w:r w:rsidRPr="00290235">
              <w:rPr>
                <w:rFonts w:ascii="Book Antiqua" w:hAnsi="Book Antiqua" w:cs="Arial"/>
                <w:sz w:val="16"/>
                <w:szCs w:val="16"/>
                <w:lang w:eastAsia="es-CR"/>
              </w:rPr>
              <w:t>¢37.641.567.096</w:t>
            </w:r>
          </w:p>
        </w:tc>
        <w:tc>
          <w:tcPr>
            <w:tcW w:w="421" w:type="pct"/>
            <w:tcBorders>
              <w:top w:val="nil"/>
              <w:left w:val="nil"/>
              <w:bottom w:val="nil"/>
              <w:right w:val="nil"/>
            </w:tcBorders>
            <w:shd w:val="clear" w:color="000000" w:fill="FFFFFF"/>
            <w:noWrap/>
            <w:vAlign w:val="bottom"/>
            <w:hideMark/>
          </w:tcPr>
          <w:p w14:paraId="006D90E5" w14:textId="77777777" w:rsidR="00A221BE" w:rsidRPr="00290235" w:rsidRDefault="00A221BE" w:rsidP="00A221BE">
            <w:pPr>
              <w:jc w:val="center"/>
              <w:rPr>
                <w:rFonts w:ascii="Book Antiqua" w:hAnsi="Book Antiqua" w:cs="Arial"/>
                <w:sz w:val="16"/>
                <w:szCs w:val="16"/>
                <w:lang w:eastAsia="es-CR"/>
              </w:rPr>
            </w:pPr>
            <w:r w:rsidRPr="00290235">
              <w:rPr>
                <w:rFonts w:ascii="Book Antiqua" w:hAnsi="Book Antiqua" w:cs="Arial"/>
                <w:sz w:val="16"/>
                <w:szCs w:val="16"/>
                <w:lang w:eastAsia="es-CR"/>
              </w:rPr>
              <w:t>13,04%</w:t>
            </w:r>
          </w:p>
        </w:tc>
      </w:tr>
      <w:tr w:rsidR="00823EC1" w:rsidRPr="00290235" w14:paraId="2DC9972B" w14:textId="77777777" w:rsidTr="00E77768">
        <w:trPr>
          <w:trHeight w:val="275"/>
        </w:trPr>
        <w:tc>
          <w:tcPr>
            <w:tcW w:w="1429" w:type="pct"/>
            <w:tcBorders>
              <w:top w:val="nil"/>
              <w:left w:val="nil"/>
              <w:bottom w:val="nil"/>
              <w:right w:val="nil"/>
            </w:tcBorders>
            <w:shd w:val="clear" w:color="000000" w:fill="E7E6E6"/>
            <w:vAlign w:val="bottom"/>
            <w:hideMark/>
          </w:tcPr>
          <w:p w14:paraId="1D294CD1"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Total</w:t>
            </w:r>
          </w:p>
        </w:tc>
        <w:tc>
          <w:tcPr>
            <w:tcW w:w="879" w:type="pct"/>
            <w:tcBorders>
              <w:top w:val="nil"/>
              <w:left w:val="nil"/>
              <w:bottom w:val="nil"/>
              <w:right w:val="nil"/>
            </w:tcBorders>
            <w:shd w:val="clear" w:color="000000" w:fill="BFBFBF"/>
            <w:noWrap/>
            <w:vAlign w:val="center"/>
            <w:hideMark/>
          </w:tcPr>
          <w:p w14:paraId="5474B118"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¢256.291.186.600</w:t>
            </w:r>
          </w:p>
        </w:tc>
        <w:tc>
          <w:tcPr>
            <w:tcW w:w="400" w:type="pct"/>
            <w:tcBorders>
              <w:top w:val="nil"/>
              <w:left w:val="nil"/>
              <w:bottom w:val="nil"/>
              <w:right w:val="nil"/>
            </w:tcBorders>
            <w:shd w:val="clear" w:color="000000" w:fill="BFBFBF"/>
            <w:noWrap/>
            <w:vAlign w:val="center"/>
            <w:hideMark/>
          </w:tcPr>
          <w:p w14:paraId="1BBAC4FE"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100,00%</w:t>
            </w:r>
          </w:p>
        </w:tc>
        <w:tc>
          <w:tcPr>
            <w:tcW w:w="774" w:type="pct"/>
            <w:tcBorders>
              <w:top w:val="nil"/>
              <w:left w:val="nil"/>
              <w:bottom w:val="nil"/>
              <w:right w:val="nil"/>
            </w:tcBorders>
            <w:shd w:val="clear" w:color="000000" w:fill="BFBFBF"/>
            <w:noWrap/>
            <w:vAlign w:val="center"/>
            <w:hideMark/>
          </w:tcPr>
          <w:p w14:paraId="67240935"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¢32.294.161.139</w:t>
            </w:r>
          </w:p>
        </w:tc>
        <w:tc>
          <w:tcPr>
            <w:tcW w:w="438" w:type="pct"/>
            <w:tcBorders>
              <w:top w:val="nil"/>
              <w:left w:val="nil"/>
              <w:bottom w:val="nil"/>
              <w:right w:val="nil"/>
            </w:tcBorders>
            <w:shd w:val="clear" w:color="000000" w:fill="BFBFBF"/>
            <w:noWrap/>
            <w:vAlign w:val="center"/>
            <w:hideMark/>
          </w:tcPr>
          <w:p w14:paraId="6C821449"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100,00%</w:t>
            </w:r>
          </w:p>
        </w:tc>
        <w:tc>
          <w:tcPr>
            <w:tcW w:w="659" w:type="pct"/>
            <w:tcBorders>
              <w:top w:val="nil"/>
              <w:left w:val="nil"/>
              <w:bottom w:val="nil"/>
              <w:right w:val="nil"/>
            </w:tcBorders>
            <w:shd w:val="clear" w:color="000000" w:fill="BFBFBF"/>
            <w:noWrap/>
            <w:vAlign w:val="center"/>
            <w:hideMark/>
          </w:tcPr>
          <w:p w14:paraId="55513326" w14:textId="77777777" w:rsidR="00A221BE" w:rsidRPr="00290235" w:rsidRDefault="00A221BE" w:rsidP="00A221BE">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¢288.585.347.739</w:t>
            </w:r>
          </w:p>
        </w:tc>
        <w:tc>
          <w:tcPr>
            <w:tcW w:w="421" w:type="pct"/>
            <w:tcBorders>
              <w:top w:val="nil"/>
              <w:left w:val="nil"/>
              <w:bottom w:val="nil"/>
              <w:right w:val="nil"/>
            </w:tcBorders>
            <w:shd w:val="clear" w:color="000000" w:fill="BFBFBF"/>
            <w:noWrap/>
            <w:vAlign w:val="center"/>
            <w:hideMark/>
          </w:tcPr>
          <w:p w14:paraId="272411BF" w14:textId="77777777" w:rsidR="00A221BE" w:rsidRPr="00290235" w:rsidRDefault="00A221BE" w:rsidP="00A221BE">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100,00%</w:t>
            </w:r>
          </w:p>
        </w:tc>
      </w:tr>
    </w:tbl>
    <w:p w14:paraId="25F09595" w14:textId="276E97D0" w:rsidR="000D23EB" w:rsidRPr="00290235" w:rsidRDefault="006003EA" w:rsidP="00D94503">
      <w:pPr>
        <w:jc w:val="both"/>
        <w:rPr>
          <w:rFonts w:ascii="Book Antiqua" w:eastAsia="Arial Unicode MS" w:hAnsi="Book Antiqua" w:cs="Arial"/>
          <w:bCs/>
          <w:sz w:val="14"/>
          <w:szCs w:val="16"/>
        </w:rPr>
      </w:pPr>
      <w:r w:rsidRPr="00290235">
        <w:rPr>
          <w:rFonts w:ascii="Book Antiqua" w:eastAsia="Arial Unicode MS" w:hAnsi="Book Antiqua" w:cs="Arial"/>
          <w:bCs/>
          <w:sz w:val="14"/>
          <w:szCs w:val="16"/>
        </w:rPr>
        <w:t>Elaboración propia</w:t>
      </w:r>
    </w:p>
    <w:p w14:paraId="72DC6925" w14:textId="6C128D66" w:rsidR="00F54709" w:rsidRPr="00290235" w:rsidRDefault="00F54709" w:rsidP="00086335">
      <w:pPr>
        <w:pStyle w:val="Textoindependiente"/>
        <w:spacing w:after="0"/>
        <w:jc w:val="both"/>
        <w:rPr>
          <w:rFonts w:ascii="Book Antiqua" w:eastAsia="Arial Unicode MS" w:hAnsi="Book Antiqua" w:cs="Arial"/>
          <w:sz w:val="14"/>
          <w:szCs w:val="14"/>
          <w:lang w:val="es-ES"/>
        </w:rPr>
      </w:pPr>
      <w:r w:rsidRPr="00290235">
        <w:rPr>
          <w:rFonts w:ascii="Book Antiqua" w:eastAsia="Arial Unicode MS" w:hAnsi="Book Antiqua" w:cs="Arial"/>
          <w:sz w:val="12"/>
          <w:szCs w:val="12"/>
        </w:rPr>
        <w:t>(1) En virtud del soporte que brinda el sector administrativo en el funcionamiento de todos los órganos institucionales, se inclu</w:t>
      </w:r>
      <w:r w:rsidR="00B87444" w:rsidRPr="00290235">
        <w:rPr>
          <w:rFonts w:ascii="Book Antiqua" w:eastAsia="Arial Unicode MS" w:hAnsi="Book Antiqua" w:cs="Arial"/>
          <w:sz w:val="12"/>
          <w:szCs w:val="12"/>
        </w:rPr>
        <w:t>y</w:t>
      </w:r>
      <w:r w:rsidRPr="00290235">
        <w:rPr>
          <w:rFonts w:ascii="Book Antiqua" w:eastAsia="Arial Unicode MS" w:hAnsi="Book Antiqua" w:cs="Arial"/>
          <w:sz w:val="12"/>
          <w:szCs w:val="12"/>
        </w:rPr>
        <w:t xml:space="preserve">e un costo que equivale al </w:t>
      </w:r>
      <w:r w:rsidR="00CC733B" w:rsidRPr="00290235">
        <w:rPr>
          <w:rFonts w:ascii="Book Antiqua" w:eastAsia="Arial Unicode MS" w:hAnsi="Book Antiqua" w:cs="Arial"/>
          <w:sz w:val="12"/>
          <w:szCs w:val="12"/>
          <w:lang w:val="es-ES"/>
        </w:rPr>
        <w:t xml:space="preserve">quince por ciento </w:t>
      </w:r>
      <w:r w:rsidRPr="00290235">
        <w:rPr>
          <w:rFonts w:ascii="Book Antiqua" w:eastAsia="Arial Unicode MS" w:hAnsi="Book Antiqua" w:cs="Arial"/>
          <w:sz w:val="12"/>
          <w:szCs w:val="12"/>
        </w:rPr>
        <w:t>de la sumatoria de los rubros anteriores.</w:t>
      </w:r>
    </w:p>
    <w:p w14:paraId="133AD156" w14:textId="77777777" w:rsidR="00F54709" w:rsidRPr="00290235" w:rsidRDefault="00F54709" w:rsidP="00086335">
      <w:pPr>
        <w:pStyle w:val="Textoindependiente"/>
        <w:spacing w:after="0"/>
        <w:jc w:val="both"/>
        <w:rPr>
          <w:rFonts w:ascii="Book Antiqua" w:eastAsia="Arial Unicode MS" w:hAnsi="Book Antiqua" w:cs="Arial"/>
          <w:sz w:val="24"/>
          <w:szCs w:val="24"/>
          <w:lang w:val="es-ES"/>
        </w:rPr>
      </w:pPr>
    </w:p>
    <w:p w14:paraId="32BD6438" w14:textId="464419FC" w:rsidR="00086335" w:rsidRPr="00290235" w:rsidRDefault="00086335" w:rsidP="00086335">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 xml:space="preserve">En el cuadro </w:t>
      </w:r>
      <w:r w:rsidR="00B156AB" w:rsidRPr="00290235">
        <w:rPr>
          <w:rFonts w:ascii="Book Antiqua" w:eastAsia="Arial Unicode MS" w:hAnsi="Book Antiqua" w:cs="Arial"/>
          <w:sz w:val="24"/>
          <w:szCs w:val="24"/>
          <w:lang w:val="es-ES"/>
        </w:rPr>
        <w:t xml:space="preserve">anterior se presentan </w:t>
      </w:r>
      <w:r w:rsidRPr="00290235">
        <w:rPr>
          <w:rFonts w:ascii="Book Antiqua" w:eastAsia="Arial Unicode MS" w:hAnsi="Book Antiqua" w:cs="Arial"/>
          <w:sz w:val="24"/>
          <w:szCs w:val="24"/>
        </w:rPr>
        <w:t xml:space="preserve">los recursos </w:t>
      </w:r>
      <w:r w:rsidRPr="00290235">
        <w:rPr>
          <w:rFonts w:ascii="Book Antiqua" w:eastAsia="Arial Unicode MS" w:hAnsi="Book Antiqua" w:cs="Arial"/>
          <w:sz w:val="24"/>
          <w:szCs w:val="24"/>
          <w:lang w:val="es-ES"/>
        </w:rPr>
        <w:t xml:space="preserve">destinados para </w:t>
      </w:r>
      <w:r w:rsidRPr="00290235">
        <w:rPr>
          <w:rFonts w:ascii="Book Antiqua" w:eastAsia="Arial Unicode MS" w:hAnsi="Book Antiqua" w:cs="Arial"/>
          <w:sz w:val="24"/>
          <w:szCs w:val="24"/>
        </w:rPr>
        <w:t xml:space="preserve">atender asuntos </w:t>
      </w:r>
      <w:r w:rsidR="004A5E38" w:rsidRPr="00290235">
        <w:rPr>
          <w:rFonts w:ascii="Book Antiqua" w:eastAsia="Arial Unicode MS" w:hAnsi="Book Antiqua" w:cs="Arial"/>
          <w:sz w:val="24"/>
          <w:szCs w:val="24"/>
        </w:rPr>
        <w:t>afines</w:t>
      </w:r>
      <w:r w:rsidRPr="00290235">
        <w:rPr>
          <w:rFonts w:ascii="Book Antiqua" w:eastAsia="Arial Unicode MS" w:hAnsi="Book Antiqua" w:cs="Arial"/>
          <w:sz w:val="24"/>
          <w:szCs w:val="24"/>
        </w:rPr>
        <w:t xml:space="preserve"> con la materia Penal </w:t>
      </w:r>
      <w:r w:rsidR="00606A03" w:rsidRPr="00290235">
        <w:rPr>
          <w:rFonts w:ascii="Book Antiqua" w:eastAsia="Arial Unicode MS" w:hAnsi="Book Antiqua" w:cs="Arial"/>
          <w:sz w:val="24"/>
          <w:szCs w:val="24"/>
        </w:rPr>
        <w:t>totaliz</w:t>
      </w:r>
      <w:r w:rsidR="00606A03" w:rsidRPr="00290235">
        <w:rPr>
          <w:rFonts w:ascii="Book Antiqua" w:eastAsia="Arial Unicode MS" w:hAnsi="Book Antiqua" w:cs="Arial"/>
          <w:sz w:val="24"/>
          <w:szCs w:val="24"/>
          <w:lang w:val="es-ES"/>
        </w:rPr>
        <w:t>ó</w:t>
      </w:r>
      <w:r w:rsidR="00606A03"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rPr>
        <w:t>¢</w:t>
      </w:r>
      <w:r w:rsidR="00A221BE" w:rsidRPr="00290235">
        <w:rPr>
          <w:rFonts w:ascii="Book Antiqua" w:eastAsia="Arial Unicode MS" w:hAnsi="Book Antiqua" w:cs="Arial"/>
          <w:sz w:val="24"/>
          <w:szCs w:val="24"/>
          <w:lang w:val="es-ES"/>
        </w:rPr>
        <w:t>288.585.347.739</w:t>
      </w:r>
      <w:r w:rsidRPr="00290235">
        <w:rPr>
          <w:rFonts w:ascii="Book Antiqua" w:eastAsia="Arial Unicode MS" w:hAnsi="Book Antiqua" w:cs="Arial"/>
          <w:sz w:val="24"/>
          <w:szCs w:val="24"/>
        </w:rPr>
        <w:t xml:space="preserve">, </w:t>
      </w:r>
      <w:r w:rsidRPr="00290235">
        <w:rPr>
          <w:rFonts w:ascii="Book Antiqua" w:eastAsia="Arial Unicode MS" w:hAnsi="Book Antiqua" w:cs="Arial"/>
          <w:sz w:val="24"/>
          <w:szCs w:val="24"/>
          <w:lang w:val="es-ES"/>
        </w:rPr>
        <w:t>rubro</w:t>
      </w:r>
      <w:r w:rsidRPr="00290235">
        <w:rPr>
          <w:rFonts w:ascii="Book Antiqua" w:eastAsia="Arial Unicode MS" w:hAnsi="Book Antiqua" w:cs="Arial"/>
          <w:sz w:val="24"/>
          <w:szCs w:val="24"/>
        </w:rPr>
        <w:t xml:space="preserve"> que en términos relativos corresponde a un </w:t>
      </w:r>
      <w:r w:rsidRPr="00290235">
        <w:rPr>
          <w:rFonts w:ascii="Book Antiqua" w:eastAsia="Arial Unicode MS" w:hAnsi="Book Antiqua" w:cs="Arial"/>
          <w:sz w:val="24"/>
          <w:szCs w:val="24"/>
          <w:lang w:val="es-ES"/>
        </w:rPr>
        <w:t>6</w:t>
      </w:r>
      <w:r w:rsidR="002D657A" w:rsidRPr="00290235">
        <w:rPr>
          <w:rFonts w:ascii="Book Antiqua" w:eastAsia="Arial Unicode MS" w:hAnsi="Book Antiqua" w:cs="Arial"/>
          <w:sz w:val="24"/>
          <w:szCs w:val="24"/>
          <w:lang w:val="es-ES"/>
        </w:rPr>
        <w:t>3</w:t>
      </w:r>
      <w:r w:rsidRPr="00290235">
        <w:rPr>
          <w:rFonts w:ascii="Book Antiqua" w:eastAsia="Arial Unicode MS" w:hAnsi="Book Antiqua" w:cs="Arial"/>
          <w:sz w:val="24"/>
          <w:szCs w:val="24"/>
          <w:lang w:val="es-ES"/>
        </w:rPr>
        <w:t>.</w:t>
      </w:r>
      <w:r w:rsidR="002D657A" w:rsidRPr="00290235">
        <w:rPr>
          <w:rFonts w:ascii="Book Antiqua" w:eastAsia="Arial Unicode MS" w:hAnsi="Book Antiqua" w:cs="Arial"/>
          <w:sz w:val="24"/>
          <w:szCs w:val="24"/>
          <w:lang w:val="es-ES"/>
        </w:rPr>
        <w:t>76</w:t>
      </w:r>
      <w:r w:rsidR="009C1B96" w:rsidRPr="00290235">
        <w:rPr>
          <w:rFonts w:ascii="Book Antiqua" w:eastAsia="Arial Unicode MS" w:hAnsi="Book Antiqua" w:cs="Arial"/>
          <w:sz w:val="24"/>
          <w:szCs w:val="24"/>
        </w:rPr>
        <w:t>%</w:t>
      </w:r>
      <w:r w:rsidR="009C1B96" w:rsidRPr="00290235">
        <w:rPr>
          <w:rFonts w:ascii="Book Antiqua" w:eastAsia="Arial Unicode MS" w:hAnsi="Book Antiqua" w:cs="Arial"/>
          <w:sz w:val="24"/>
          <w:szCs w:val="24"/>
          <w:lang w:val="es-ES"/>
        </w:rPr>
        <w:t xml:space="preserve"> </w:t>
      </w:r>
      <w:r w:rsidR="009C1B96" w:rsidRPr="00290235">
        <w:rPr>
          <w:rFonts w:ascii="Book Antiqua" w:eastAsia="Arial Unicode MS" w:hAnsi="Book Antiqua" w:cs="Arial"/>
          <w:sz w:val="24"/>
          <w:szCs w:val="24"/>
        </w:rPr>
        <w:t>del</w:t>
      </w:r>
      <w:r w:rsidRPr="00290235">
        <w:rPr>
          <w:rFonts w:ascii="Book Antiqua" w:eastAsia="Arial Unicode MS" w:hAnsi="Book Antiqua" w:cs="Arial"/>
          <w:sz w:val="24"/>
          <w:szCs w:val="24"/>
        </w:rPr>
        <w:t xml:space="preserve"> presupuesto total ejecutado</w:t>
      </w:r>
      <w:r w:rsidRPr="00290235">
        <w:rPr>
          <w:rFonts w:ascii="Book Antiqua" w:eastAsia="Arial Unicode MS" w:hAnsi="Book Antiqua" w:cs="Arial"/>
          <w:sz w:val="24"/>
          <w:szCs w:val="24"/>
          <w:lang w:val="es-ES"/>
        </w:rPr>
        <w:t xml:space="preserve"> en el 202</w:t>
      </w:r>
      <w:r w:rsidR="00402186" w:rsidRPr="00290235">
        <w:rPr>
          <w:rFonts w:ascii="Book Antiqua" w:eastAsia="Arial Unicode MS" w:hAnsi="Book Antiqua" w:cs="Arial"/>
          <w:sz w:val="24"/>
          <w:szCs w:val="24"/>
          <w:lang w:val="es-ES"/>
        </w:rPr>
        <w:t>2</w:t>
      </w:r>
      <w:r w:rsidRPr="00290235">
        <w:rPr>
          <w:rFonts w:ascii="Book Antiqua" w:eastAsia="Arial Unicode MS" w:hAnsi="Book Antiqua" w:cs="Arial"/>
          <w:sz w:val="24"/>
          <w:szCs w:val="24"/>
          <w:lang w:val="es-ES"/>
        </w:rPr>
        <w:t>.</w:t>
      </w:r>
    </w:p>
    <w:p w14:paraId="7C8CA485" w14:textId="6C6513A9" w:rsidR="00086335" w:rsidRPr="00290235" w:rsidRDefault="00086335" w:rsidP="00B74199">
      <w:pPr>
        <w:pStyle w:val="Textoindependiente"/>
        <w:spacing w:after="0"/>
        <w:jc w:val="both"/>
        <w:rPr>
          <w:rFonts w:ascii="Book Antiqua" w:eastAsia="Arial Unicode MS" w:hAnsi="Book Antiqua" w:cs="Arial"/>
          <w:sz w:val="24"/>
          <w:szCs w:val="24"/>
          <w:lang w:val="es-ES"/>
        </w:rPr>
      </w:pPr>
    </w:p>
    <w:p w14:paraId="3B0A3272" w14:textId="62F21D0E" w:rsidR="006003EA" w:rsidRPr="00290235" w:rsidRDefault="00086335" w:rsidP="00B74199">
      <w:pPr>
        <w:pStyle w:val="Textoindependiente"/>
        <w:spacing w:after="0"/>
        <w:jc w:val="both"/>
        <w:rPr>
          <w:rFonts w:ascii="Book Antiqua" w:eastAsia="Arial Unicode MS" w:hAnsi="Book Antiqua" w:cs="Arial"/>
          <w:sz w:val="24"/>
          <w:szCs w:val="24"/>
          <w:lang w:val="es-ES"/>
        </w:rPr>
      </w:pPr>
      <w:r w:rsidRPr="00290235">
        <w:rPr>
          <w:rFonts w:ascii="Book Antiqua" w:eastAsia="Arial Unicode MS" w:hAnsi="Book Antiqua" w:cs="Arial"/>
          <w:sz w:val="24"/>
          <w:szCs w:val="24"/>
          <w:lang w:val="es-ES"/>
        </w:rPr>
        <w:t>Un</w:t>
      </w:r>
      <w:r w:rsidR="00F26157" w:rsidRPr="00290235">
        <w:rPr>
          <w:rFonts w:ascii="Book Antiqua" w:eastAsia="Arial Unicode MS" w:hAnsi="Book Antiqua" w:cs="Arial"/>
          <w:sz w:val="24"/>
          <w:szCs w:val="24"/>
          <w:lang w:val="es-ES"/>
        </w:rPr>
        <w:t xml:space="preserve">a característica </w:t>
      </w:r>
      <w:r w:rsidRPr="00290235">
        <w:rPr>
          <w:rFonts w:ascii="Book Antiqua" w:eastAsia="Arial Unicode MS" w:hAnsi="Book Antiqua" w:cs="Arial"/>
          <w:sz w:val="24"/>
          <w:szCs w:val="24"/>
          <w:lang w:val="es-ES"/>
        </w:rPr>
        <w:t>importante en este apartado es que en</w:t>
      </w:r>
      <w:r w:rsidR="006E5D0A" w:rsidRPr="00290235">
        <w:rPr>
          <w:rFonts w:ascii="Book Antiqua" w:eastAsia="Arial Unicode MS" w:hAnsi="Book Antiqua" w:cs="Arial"/>
          <w:sz w:val="24"/>
          <w:szCs w:val="24"/>
          <w:lang w:val="es-ES"/>
        </w:rPr>
        <w:t xml:space="preserve"> el caso del Programa 930 “Defensa Pública” el costo representa las plazas que conocen esta materia propiamente, por lo que exclu</w:t>
      </w:r>
      <w:r w:rsidR="00B87444" w:rsidRPr="00290235">
        <w:rPr>
          <w:rFonts w:ascii="Book Antiqua" w:eastAsia="Arial Unicode MS" w:hAnsi="Book Antiqua" w:cs="Arial"/>
          <w:sz w:val="24"/>
          <w:szCs w:val="24"/>
          <w:lang w:val="es-ES"/>
        </w:rPr>
        <w:t>y</w:t>
      </w:r>
      <w:r w:rsidR="006E5D0A" w:rsidRPr="00290235">
        <w:rPr>
          <w:rFonts w:ascii="Book Antiqua" w:eastAsia="Arial Unicode MS" w:hAnsi="Book Antiqua" w:cs="Arial"/>
          <w:sz w:val="24"/>
          <w:szCs w:val="24"/>
          <w:lang w:val="es-ES"/>
        </w:rPr>
        <w:t xml:space="preserve">en </w:t>
      </w:r>
      <w:r w:rsidR="00F47C75" w:rsidRPr="00290235">
        <w:rPr>
          <w:rFonts w:ascii="Book Antiqua" w:eastAsia="Arial Unicode MS" w:hAnsi="Book Antiqua" w:cs="Arial"/>
          <w:sz w:val="24"/>
          <w:szCs w:val="24"/>
          <w:lang w:val="es-ES"/>
        </w:rPr>
        <w:t xml:space="preserve">190 </w:t>
      </w:r>
      <w:r w:rsidR="006E5D0A" w:rsidRPr="00290235">
        <w:rPr>
          <w:rFonts w:ascii="Book Antiqua" w:eastAsia="Arial Unicode MS" w:hAnsi="Book Antiqua" w:cs="Arial"/>
          <w:sz w:val="24"/>
          <w:szCs w:val="24"/>
          <w:lang w:val="es-ES"/>
        </w:rPr>
        <w:t xml:space="preserve">plazas que atienden otras materias según se detalla: </w:t>
      </w:r>
      <w:r w:rsidR="006E5D0A" w:rsidRPr="00290235">
        <w:rPr>
          <w:rFonts w:ascii="Book Antiqua" w:eastAsia="Arial Unicode MS" w:hAnsi="Book Antiqua" w:cs="Arial"/>
          <w:sz w:val="24"/>
          <w:szCs w:val="24"/>
        </w:rPr>
        <w:t xml:space="preserve">una plaza de Defensora o Defensor Público para la atención de asuntos relacionados con materia Contravencional, 5 plazas para temas Disciplinarios, 74 plazas para atención de la materia Laboral, </w:t>
      </w:r>
      <w:r w:rsidR="00F47C75" w:rsidRPr="00290235">
        <w:rPr>
          <w:rFonts w:ascii="Book Antiqua" w:eastAsia="Arial Unicode MS" w:hAnsi="Book Antiqua" w:cs="Arial"/>
          <w:sz w:val="24"/>
          <w:szCs w:val="24"/>
          <w:lang w:val="es-ES"/>
        </w:rPr>
        <w:t>77</w:t>
      </w:r>
      <w:r w:rsidR="00F47C75" w:rsidRPr="00290235">
        <w:rPr>
          <w:rFonts w:ascii="Book Antiqua" w:eastAsia="Arial Unicode MS" w:hAnsi="Book Antiqua" w:cs="Arial"/>
          <w:sz w:val="24"/>
          <w:szCs w:val="24"/>
        </w:rPr>
        <w:t xml:space="preserve"> </w:t>
      </w:r>
      <w:r w:rsidR="006E5D0A" w:rsidRPr="00290235">
        <w:rPr>
          <w:rFonts w:ascii="Book Antiqua" w:eastAsia="Arial Unicode MS" w:hAnsi="Book Antiqua" w:cs="Arial"/>
          <w:sz w:val="24"/>
          <w:szCs w:val="24"/>
        </w:rPr>
        <w:t>plazas están destinadas a la atención de la materia de Pensiones Alimentarias, 17 plazas para atender la materia Agraria, 2 plazas que atienden materia de familia</w:t>
      </w:r>
      <w:r w:rsidR="008939A9"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8939A9" w:rsidRPr="00290235">
        <w:rPr>
          <w:rFonts w:ascii="Book Antiqua" w:eastAsia="Arial Unicode MS" w:hAnsi="Book Antiqua" w:cs="Arial"/>
          <w:sz w:val="24"/>
          <w:szCs w:val="24"/>
          <w:lang w:val="es-ES"/>
        </w:rPr>
        <w:t xml:space="preserve"> 4 de otras materias,</w:t>
      </w:r>
      <w:r w:rsidR="00F47C75" w:rsidRPr="00290235">
        <w:rPr>
          <w:rFonts w:ascii="Book Antiqua" w:eastAsia="Arial Unicode MS" w:hAnsi="Book Antiqua" w:cs="Arial"/>
          <w:sz w:val="24"/>
          <w:szCs w:val="24"/>
          <w:lang w:val="es-ES"/>
        </w:rPr>
        <w:t xml:space="preserve"> el costo total de esta plazas que conocen estas materias suman</w:t>
      </w:r>
      <w:r w:rsidR="006E5D0A" w:rsidRPr="00290235">
        <w:rPr>
          <w:rFonts w:ascii="Book Antiqua" w:eastAsia="Arial Unicode MS" w:hAnsi="Book Antiqua" w:cs="Arial"/>
          <w:sz w:val="24"/>
          <w:szCs w:val="24"/>
        </w:rPr>
        <w:t xml:space="preserve"> ¢</w:t>
      </w:r>
      <w:r w:rsidR="008939A9" w:rsidRPr="00290235">
        <w:rPr>
          <w:rFonts w:ascii="Book Antiqua" w:eastAsia="Arial Unicode MS" w:hAnsi="Book Antiqua" w:cs="Arial"/>
          <w:sz w:val="24"/>
          <w:szCs w:val="24"/>
          <w:lang w:val="es-ES"/>
        </w:rPr>
        <w:t>10.</w:t>
      </w:r>
      <w:r w:rsidR="004142E0" w:rsidRPr="00290235">
        <w:rPr>
          <w:rFonts w:ascii="Book Antiqua" w:eastAsia="Arial Unicode MS" w:hAnsi="Book Antiqua" w:cs="Arial"/>
          <w:sz w:val="24"/>
          <w:szCs w:val="24"/>
          <w:lang w:val="es-ES"/>
        </w:rPr>
        <w:t>032.736.485</w:t>
      </w:r>
      <w:r w:rsidR="006003EA" w:rsidRPr="00290235">
        <w:rPr>
          <w:rFonts w:ascii="Book Antiqua" w:eastAsia="Arial Unicode MS" w:hAnsi="Book Antiqua" w:cs="Arial"/>
          <w:sz w:val="24"/>
          <w:szCs w:val="24"/>
          <w:lang w:val="es-ES"/>
        </w:rPr>
        <w:t>.</w:t>
      </w:r>
    </w:p>
    <w:p w14:paraId="1461BB0D" w14:textId="77777777" w:rsidR="00C5688A" w:rsidRPr="00290235" w:rsidRDefault="00C5688A" w:rsidP="00B74199">
      <w:pPr>
        <w:pStyle w:val="Textoindependiente"/>
        <w:spacing w:after="0"/>
        <w:jc w:val="both"/>
        <w:rPr>
          <w:rFonts w:ascii="Book Antiqua" w:eastAsia="Arial Unicode MS" w:hAnsi="Book Antiqua" w:cs="Arial"/>
          <w:sz w:val="24"/>
          <w:szCs w:val="24"/>
          <w:lang w:val="es-CR"/>
        </w:rPr>
      </w:pPr>
    </w:p>
    <w:p w14:paraId="02F499EE" w14:textId="77777777" w:rsidR="00C4009C" w:rsidRPr="00290235" w:rsidRDefault="00D866B6" w:rsidP="00743F4C">
      <w:pPr>
        <w:jc w:val="both"/>
        <w:rPr>
          <w:rFonts w:ascii="Book Antiqua" w:eastAsia="Arial Unicode MS" w:hAnsi="Book Antiqua" w:cs="Arial"/>
          <w:sz w:val="24"/>
          <w:szCs w:val="24"/>
          <w:lang w:val="es-ES"/>
        </w:rPr>
      </w:pPr>
      <w:bookmarkStart w:id="69" w:name="_Toc485995051"/>
      <w:r w:rsidRPr="00290235">
        <w:rPr>
          <w:rFonts w:ascii="Book Antiqua" w:hAnsi="Book Antiqua" w:cs="Arial"/>
          <w:bCs/>
          <w:sz w:val="24"/>
          <w:szCs w:val="24"/>
          <w:lang w:eastAsia="es-CR"/>
        </w:rPr>
        <w:lastRenderedPageBreak/>
        <w:t>Al comparar la estimación de los recursos del</w:t>
      </w:r>
      <w:r w:rsidR="00C22DEF" w:rsidRPr="00290235">
        <w:rPr>
          <w:rFonts w:ascii="Book Antiqua" w:hAnsi="Book Antiqua" w:cs="Arial"/>
          <w:bCs/>
          <w:sz w:val="24"/>
          <w:szCs w:val="24"/>
          <w:lang w:eastAsia="es-CR"/>
        </w:rPr>
        <w:t xml:space="preserve"> 20</w:t>
      </w:r>
      <w:r w:rsidR="000A1CCC" w:rsidRPr="00290235">
        <w:rPr>
          <w:rFonts w:ascii="Book Antiqua" w:hAnsi="Book Antiqua" w:cs="Arial"/>
          <w:bCs/>
          <w:sz w:val="24"/>
          <w:szCs w:val="24"/>
          <w:lang w:eastAsia="es-CR"/>
        </w:rPr>
        <w:t>2</w:t>
      </w:r>
      <w:r w:rsidR="00EB14D7" w:rsidRPr="00290235">
        <w:rPr>
          <w:rFonts w:ascii="Book Antiqua" w:hAnsi="Book Antiqua" w:cs="Arial"/>
          <w:bCs/>
          <w:sz w:val="24"/>
          <w:szCs w:val="24"/>
          <w:lang w:eastAsia="es-CR"/>
        </w:rPr>
        <w:t>1</w:t>
      </w:r>
      <w:r w:rsidR="00C22DEF" w:rsidRPr="00290235">
        <w:rPr>
          <w:rFonts w:ascii="Book Antiqua" w:hAnsi="Book Antiqua" w:cs="Arial"/>
          <w:bCs/>
          <w:sz w:val="24"/>
          <w:szCs w:val="24"/>
          <w:lang w:eastAsia="es-CR"/>
        </w:rPr>
        <w:t>-202</w:t>
      </w:r>
      <w:r w:rsidR="00EB14D7" w:rsidRPr="00290235">
        <w:rPr>
          <w:rFonts w:ascii="Book Antiqua" w:hAnsi="Book Antiqua" w:cs="Arial"/>
          <w:bCs/>
          <w:sz w:val="24"/>
          <w:szCs w:val="24"/>
          <w:lang w:eastAsia="es-CR"/>
        </w:rPr>
        <w:t>2</w:t>
      </w:r>
      <w:r w:rsidR="00C22DEF" w:rsidRPr="00290235">
        <w:rPr>
          <w:rFonts w:ascii="Book Antiqua" w:hAnsi="Book Antiqua" w:cs="Arial"/>
          <w:bCs/>
          <w:sz w:val="24"/>
          <w:szCs w:val="24"/>
          <w:lang w:eastAsia="es-CR"/>
        </w:rPr>
        <w:t xml:space="preserve"> se </w:t>
      </w:r>
      <w:r w:rsidR="000E7CCF" w:rsidRPr="00290235">
        <w:rPr>
          <w:rFonts w:ascii="Book Antiqua" w:hAnsi="Book Antiqua" w:cs="Arial"/>
          <w:bCs/>
          <w:sz w:val="24"/>
          <w:szCs w:val="24"/>
          <w:lang w:eastAsia="es-CR"/>
        </w:rPr>
        <w:t>tiene</w:t>
      </w:r>
      <w:r w:rsidR="00C22DEF" w:rsidRPr="00290235">
        <w:rPr>
          <w:rFonts w:ascii="Book Antiqua" w:hAnsi="Book Antiqua" w:cs="Arial"/>
          <w:bCs/>
          <w:sz w:val="24"/>
          <w:szCs w:val="24"/>
          <w:lang w:eastAsia="es-CR"/>
        </w:rPr>
        <w:t xml:space="preserve"> </w:t>
      </w:r>
      <w:r w:rsidR="000A1CCC" w:rsidRPr="00290235">
        <w:rPr>
          <w:rFonts w:ascii="Book Antiqua" w:hAnsi="Book Antiqua" w:cs="Arial"/>
          <w:bCs/>
          <w:sz w:val="24"/>
          <w:szCs w:val="24"/>
          <w:lang w:eastAsia="es-CR"/>
        </w:rPr>
        <w:t xml:space="preserve">un incremento de </w:t>
      </w:r>
      <w:r w:rsidR="00873845" w:rsidRPr="00290235">
        <w:rPr>
          <w:rFonts w:ascii="Book Antiqua" w:hAnsi="Book Antiqua" w:cs="Arial"/>
          <w:bCs/>
          <w:sz w:val="24"/>
          <w:szCs w:val="24"/>
          <w:lang w:eastAsia="es-CR"/>
        </w:rPr>
        <w:t>¢</w:t>
      </w:r>
      <w:r w:rsidR="00AF7A2D" w:rsidRPr="00290235">
        <w:rPr>
          <w:rFonts w:ascii="Book Antiqua" w:hAnsi="Book Antiqua" w:cs="Arial"/>
          <w:bCs/>
          <w:sz w:val="24"/>
          <w:szCs w:val="24"/>
          <w:lang w:eastAsia="es-CR"/>
        </w:rPr>
        <w:t>2.142.594.024</w:t>
      </w:r>
      <w:r w:rsidR="001A64C9" w:rsidRPr="00290235">
        <w:rPr>
          <w:rFonts w:ascii="Book Antiqua" w:hAnsi="Book Antiqua" w:cs="Arial"/>
          <w:bCs/>
          <w:sz w:val="24"/>
          <w:szCs w:val="24"/>
          <w:lang w:eastAsia="es-CR"/>
        </w:rPr>
        <w:t xml:space="preserve"> en la e</w:t>
      </w:r>
      <w:r w:rsidR="008F173F" w:rsidRPr="00290235">
        <w:rPr>
          <w:rFonts w:ascii="Book Antiqua" w:hAnsi="Book Antiqua" w:cs="Arial"/>
          <w:bCs/>
          <w:sz w:val="24"/>
          <w:szCs w:val="24"/>
          <w:lang w:eastAsia="es-CR"/>
        </w:rPr>
        <w:t>jecución de recursos asociados a la materia Penal,</w:t>
      </w:r>
      <w:r w:rsidRPr="00290235">
        <w:rPr>
          <w:rFonts w:ascii="Book Antiqua" w:hAnsi="Book Antiqua" w:cs="Arial"/>
          <w:bCs/>
          <w:sz w:val="24"/>
          <w:szCs w:val="24"/>
          <w:lang w:eastAsia="es-CR"/>
        </w:rPr>
        <w:t xml:space="preserve"> </w:t>
      </w:r>
      <w:r w:rsidR="00BD536D" w:rsidRPr="00290235">
        <w:rPr>
          <w:rFonts w:ascii="Book Antiqua" w:hAnsi="Book Antiqua" w:cs="Arial"/>
          <w:bCs/>
          <w:sz w:val="24"/>
          <w:szCs w:val="24"/>
          <w:lang w:eastAsia="es-CR"/>
        </w:rPr>
        <w:t xml:space="preserve">los programas </w:t>
      </w:r>
      <w:r w:rsidR="009B4DB8" w:rsidRPr="00290235">
        <w:rPr>
          <w:rFonts w:ascii="Book Antiqua" w:hAnsi="Book Antiqua" w:cs="Arial"/>
          <w:bCs/>
          <w:sz w:val="24"/>
          <w:szCs w:val="24"/>
          <w:lang w:eastAsia="es-CR"/>
        </w:rPr>
        <w:t>con</w:t>
      </w:r>
      <w:r w:rsidR="00885911" w:rsidRPr="00290235">
        <w:rPr>
          <w:rFonts w:ascii="Book Antiqua" w:hAnsi="Book Antiqua" w:cs="Arial"/>
          <w:bCs/>
          <w:sz w:val="24"/>
          <w:szCs w:val="24"/>
          <w:lang w:eastAsia="es-CR"/>
        </w:rPr>
        <w:t xml:space="preserve"> más incremento son</w:t>
      </w:r>
      <w:r w:rsidR="00745B09" w:rsidRPr="00290235">
        <w:rPr>
          <w:rFonts w:ascii="Book Antiqua" w:eastAsia="Arial Unicode MS" w:hAnsi="Book Antiqua" w:cs="Arial"/>
          <w:sz w:val="24"/>
          <w:szCs w:val="24"/>
          <w:lang w:val="es-ES"/>
        </w:rPr>
        <w:t xml:space="preserve"> </w:t>
      </w:r>
      <w:r w:rsidR="00885911" w:rsidRPr="00290235">
        <w:rPr>
          <w:rFonts w:ascii="Book Antiqua" w:eastAsia="Arial Unicode MS" w:hAnsi="Book Antiqua" w:cs="Arial"/>
          <w:sz w:val="24"/>
          <w:szCs w:val="24"/>
          <w:lang w:val="es-ES"/>
        </w:rPr>
        <w:t>el 9</w:t>
      </w:r>
      <w:r w:rsidR="00F33B36" w:rsidRPr="00290235">
        <w:rPr>
          <w:rFonts w:ascii="Book Antiqua" w:eastAsia="Arial Unicode MS" w:hAnsi="Book Antiqua" w:cs="Arial"/>
          <w:sz w:val="24"/>
          <w:szCs w:val="24"/>
          <w:lang w:val="es-ES"/>
        </w:rPr>
        <w:t>30</w:t>
      </w:r>
      <w:r w:rsidR="00885911" w:rsidRPr="00290235">
        <w:rPr>
          <w:rFonts w:ascii="Book Antiqua" w:eastAsia="Arial Unicode MS" w:hAnsi="Book Antiqua" w:cs="Arial"/>
          <w:sz w:val="24"/>
          <w:szCs w:val="24"/>
          <w:lang w:val="es-ES"/>
        </w:rPr>
        <w:t xml:space="preserve"> “</w:t>
      </w:r>
      <w:r w:rsidR="00F33B36" w:rsidRPr="00290235">
        <w:rPr>
          <w:rFonts w:ascii="Book Antiqua" w:eastAsia="Arial Unicode MS" w:hAnsi="Book Antiqua" w:cs="Arial"/>
          <w:sz w:val="24"/>
          <w:szCs w:val="24"/>
          <w:lang w:val="es-ES"/>
        </w:rPr>
        <w:t>Defensa Pública</w:t>
      </w:r>
      <w:r w:rsidR="00885911" w:rsidRPr="00290235">
        <w:rPr>
          <w:rFonts w:ascii="Book Antiqua" w:eastAsia="Arial Unicode MS" w:hAnsi="Book Antiqua" w:cs="Arial"/>
          <w:sz w:val="24"/>
          <w:szCs w:val="24"/>
          <w:lang w:val="es-ES"/>
        </w:rPr>
        <w:t>” que incrementó en ¢</w:t>
      </w:r>
      <w:r w:rsidR="00E033BE" w:rsidRPr="00290235">
        <w:rPr>
          <w:rFonts w:ascii="Book Antiqua" w:eastAsia="Arial Unicode MS" w:hAnsi="Book Antiqua" w:cs="Arial"/>
          <w:sz w:val="24"/>
          <w:szCs w:val="24"/>
          <w:lang w:val="es-ES"/>
        </w:rPr>
        <w:t>947.070.031</w:t>
      </w:r>
      <w:r w:rsidR="00AC458A" w:rsidRPr="00290235">
        <w:rPr>
          <w:rFonts w:ascii="Book Antiqua" w:eastAsia="Arial Unicode MS" w:hAnsi="Book Antiqua" w:cs="Arial"/>
          <w:sz w:val="24"/>
          <w:szCs w:val="24"/>
          <w:lang w:val="es-ES"/>
        </w:rPr>
        <w:t xml:space="preserve">, </w:t>
      </w:r>
      <w:r w:rsidR="00B87444" w:rsidRPr="00290235">
        <w:rPr>
          <w:rFonts w:ascii="Book Antiqua" w:eastAsia="Arial Unicode MS" w:hAnsi="Book Antiqua" w:cs="Arial"/>
          <w:sz w:val="24"/>
          <w:szCs w:val="24"/>
          <w:lang w:val="es-ES"/>
        </w:rPr>
        <w:t>y</w:t>
      </w:r>
      <w:r w:rsidR="00AC458A" w:rsidRPr="00290235">
        <w:rPr>
          <w:rFonts w:ascii="Book Antiqua" w:eastAsia="Arial Unicode MS" w:hAnsi="Book Antiqua" w:cs="Arial"/>
          <w:sz w:val="24"/>
          <w:szCs w:val="24"/>
          <w:lang w:val="es-ES"/>
        </w:rPr>
        <w:t xml:space="preserve"> luego </w:t>
      </w:r>
      <w:r w:rsidR="00885911" w:rsidRPr="00290235">
        <w:rPr>
          <w:rFonts w:ascii="Book Antiqua" w:eastAsia="Arial Unicode MS" w:hAnsi="Book Antiqua" w:cs="Arial"/>
          <w:sz w:val="24"/>
          <w:szCs w:val="24"/>
          <w:lang w:val="es-ES"/>
        </w:rPr>
        <w:t xml:space="preserve">el </w:t>
      </w:r>
      <w:r w:rsidR="00D47F68" w:rsidRPr="00290235">
        <w:rPr>
          <w:rFonts w:ascii="Book Antiqua" w:eastAsia="Arial Unicode MS" w:hAnsi="Book Antiqua" w:cs="Arial"/>
          <w:sz w:val="24"/>
          <w:szCs w:val="24"/>
          <w:lang w:val="es-ES"/>
        </w:rPr>
        <w:t xml:space="preserve">950 “Servicio de Atención </w:t>
      </w:r>
      <w:r w:rsidR="00B87444" w:rsidRPr="00290235">
        <w:rPr>
          <w:rFonts w:ascii="Book Antiqua" w:eastAsia="Arial Unicode MS" w:hAnsi="Book Antiqua" w:cs="Arial"/>
          <w:sz w:val="24"/>
          <w:szCs w:val="24"/>
          <w:lang w:val="es-ES"/>
        </w:rPr>
        <w:t>y</w:t>
      </w:r>
      <w:r w:rsidR="00D47F68" w:rsidRPr="00290235">
        <w:rPr>
          <w:rFonts w:ascii="Book Antiqua" w:eastAsia="Arial Unicode MS" w:hAnsi="Book Antiqua" w:cs="Arial"/>
          <w:sz w:val="24"/>
          <w:szCs w:val="24"/>
          <w:lang w:val="es-ES"/>
        </w:rPr>
        <w:t xml:space="preserve"> Protección a Víctimas </w:t>
      </w:r>
      <w:r w:rsidR="00B87444" w:rsidRPr="00290235">
        <w:rPr>
          <w:rFonts w:ascii="Book Antiqua" w:eastAsia="Arial Unicode MS" w:hAnsi="Book Antiqua" w:cs="Arial"/>
          <w:sz w:val="24"/>
          <w:szCs w:val="24"/>
          <w:lang w:val="es-ES"/>
        </w:rPr>
        <w:t>y</w:t>
      </w:r>
      <w:r w:rsidR="00D47F68" w:rsidRPr="00290235">
        <w:rPr>
          <w:rFonts w:ascii="Book Antiqua" w:eastAsia="Arial Unicode MS" w:hAnsi="Book Antiqua" w:cs="Arial"/>
          <w:sz w:val="24"/>
          <w:szCs w:val="24"/>
          <w:lang w:val="es-ES"/>
        </w:rPr>
        <w:t xml:space="preserve"> Testigos</w:t>
      </w:r>
      <w:r w:rsidR="00E77768" w:rsidRPr="00290235">
        <w:rPr>
          <w:rFonts w:ascii="Book Antiqua" w:eastAsia="Arial Unicode MS" w:hAnsi="Book Antiqua" w:cs="Arial"/>
          <w:sz w:val="24"/>
          <w:szCs w:val="24"/>
          <w:lang w:val="es-ES"/>
        </w:rPr>
        <w:t>”</w:t>
      </w:r>
      <w:r w:rsidR="00885911" w:rsidRPr="00290235">
        <w:rPr>
          <w:rFonts w:ascii="Book Antiqua" w:eastAsia="Arial Unicode MS" w:hAnsi="Book Antiqua" w:cs="Arial"/>
          <w:sz w:val="24"/>
          <w:szCs w:val="24"/>
          <w:lang w:val="es-ES"/>
        </w:rPr>
        <w:t xml:space="preserve"> con un incremento en su ejecución de ¢</w:t>
      </w:r>
      <w:r w:rsidR="00E77768" w:rsidRPr="00290235">
        <w:rPr>
          <w:rFonts w:ascii="Book Antiqua" w:eastAsia="Arial Unicode MS" w:hAnsi="Book Antiqua" w:cs="Arial"/>
          <w:sz w:val="24"/>
          <w:szCs w:val="24"/>
          <w:lang w:val="es-ES"/>
        </w:rPr>
        <w:t>232.654.347</w:t>
      </w:r>
      <w:r w:rsidR="00105433" w:rsidRPr="00290235">
        <w:rPr>
          <w:rFonts w:ascii="Book Antiqua" w:eastAsia="Arial Unicode MS" w:hAnsi="Book Antiqua" w:cs="Arial"/>
          <w:sz w:val="24"/>
          <w:szCs w:val="24"/>
          <w:lang w:val="es-ES"/>
        </w:rPr>
        <w:t>.</w:t>
      </w:r>
    </w:p>
    <w:p w14:paraId="62EB6AD6" w14:textId="27993502" w:rsidR="00E259F0" w:rsidRPr="00290235" w:rsidRDefault="00E259F0" w:rsidP="00743F4C">
      <w:pPr>
        <w:jc w:val="both"/>
        <w:rPr>
          <w:rFonts w:ascii="Book Antiqua" w:eastAsia="Arial Unicode MS" w:hAnsi="Book Antiqua" w:cs="Arial"/>
          <w:sz w:val="24"/>
          <w:szCs w:val="24"/>
          <w:lang w:val="es-ES"/>
        </w:rPr>
      </w:pPr>
    </w:p>
    <w:p w14:paraId="7C6E8FAC" w14:textId="7FA2E787" w:rsidR="003C1BE1" w:rsidRPr="00290235" w:rsidRDefault="003C1BE1" w:rsidP="00B74199">
      <w:pPr>
        <w:pStyle w:val="Ttulo2"/>
        <w:jc w:val="center"/>
        <w:rPr>
          <w:rFonts w:ascii="Book Antiqua" w:eastAsia="Arial Unicode MS" w:hAnsi="Book Antiqua" w:cs="Arial"/>
          <w:i w:val="0"/>
          <w:sz w:val="24"/>
          <w:szCs w:val="24"/>
        </w:rPr>
      </w:pPr>
      <w:bookmarkStart w:id="70" w:name="_Toc143256606"/>
      <w:r w:rsidRPr="00290235">
        <w:rPr>
          <w:rFonts w:ascii="Book Antiqua" w:eastAsia="Arial Unicode MS" w:hAnsi="Book Antiqua" w:cs="Arial"/>
          <w:i w:val="0"/>
          <w:sz w:val="24"/>
          <w:szCs w:val="24"/>
        </w:rPr>
        <w:t>ANEXO 1</w:t>
      </w:r>
      <w:bookmarkEnd w:id="69"/>
      <w:bookmarkEnd w:id="70"/>
    </w:p>
    <w:p w14:paraId="388AAF6C" w14:textId="77777777" w:rsidR="003C1BE1" w:rsidRPr="00290235" w:rsidRDefault="003C1BE1" w:rsidP="00F461D2">
      <w:pPr>
        <w:pStyle w:val="Ttulo"/>
        <w:ind w:firstLine="528"/>
        <w:jc w:val="both"/>
        <w:rPr>
          <w:rFonts w:ascii="Book Antiqua" w:eastAsia="Arial Unicode MS" w:hAnsi="Book Antiqua" w:cs="Arial"/>
          <w:b w:val="0"/>
          <w:bCs w:val="0"/>
          <w:sz w:val="24"/>
          <w:szCs w:val="24"/>
        </w:rPr>
      </w:pPr>
    </w:p>
    <w:p w14:paraId="3B78987A" w14:textId="788D0907" w:rsidR="003C1BE1" w:rsidRPr="00290235" w:rsidRDefault="003C1BE1" w:rsidP="00700D7A">
      <w:pPr>
        <w:pStyle w:val="Textoindependiente"/>
        <w:spacing w:after="0"/>
        <w:jc w:val="center"/>
        <w:rPr>
          <w:rFonts w:ascii="Book Antiqua" w:eastAsia="Arial Unicode MS" w:hAnsi="Book Antiqua" w:cs="Arial"/>
          <w:b/>
          <w:bCs/>
          <w:sz w:val="24"/>
          <w:szCs w:val="24"/>
        </w:rPr>
      </w:pPr>
      <w:r w:rsidRPr="00290235">
        <w:rPr>
          <w:rFonts w:ascii="Book Antiqua" w:eastAsia="Arial Unicode MS" w:hAnsi="Book Antiqua" w:cs="Arial"/>
          <w:b/>
          <w:bCs/>
          <w:sz w:val="24"/>
          <w:szCs w:val="24"/>
        </w:rPr>
        <w:t xml:space="preserve">DEFINICIONES, PROCESO, LIMITACIONES </w:t>
      </w:r>
      <w:r w:rsidR="00B87444" w:rsidRPr="00290235">
        <w:rPr>
          <w:rFonts w:ascii="Book Antiqua" w:eastAsia="Arial Unicode MS" w:hAnsi="Book Antiqua" w:cs="Arial"/>
          <w:b/>
          <w:bCs/>
          <w:sz w:val="24"/>
          <w:szCs w:val="24"/>
        </w:rPr>
        <w:t>Y</w:t>
      </w:r>
      <w:r w:rsidRPr="00290235">
        <w:rPr>
          <w:rFonts w:ascii="Book Antiqua" w:eastAsia="Arial Unicode MS" w:hAnsi="Book Antiqua" w:cs="Arial"/>
          <w:b/>
          <w:bCs/>
          <w:sz w:val="24"/>
          <w:szCs w:val="24"/>
        </w:rPr>
        <w:t xml:space="preserve"> ASPECTOS ASOCIADOS A LA ESTIMACIÓN DEL COSTO DEL RECURSO HUMANO</w:t>
      </w:r>
    </w:p>
    <w:p w14:paraId="1C7E5CC9" w14:textId="77777777" w:rsidR="00046173" w:rsidRPr="00290235" w:rsidRDefault="00046173" w:rsidP="00B74199">
      <w:pPr>
        <w:pStyle w:val="Textoindependiente"/>
        <w:spacing w:after="0"/>
        <w:jc w:val="center"/>
        <w:rPr>
          <w:rFonts w:ascii="Book Antiqua" w:eastAsia="Arial Unicode MS" w:hAnsi="Book Antiqua" w:cs="Arial"/>
          <w:b/>
          <w:bCs/>
          <w:sz w:val="24"/>
          <w:szCs w:val="24"/>
        </w:rPr>
      </w:pPr>
    </w:p>
    <w:p w14:paraId="36BA440A" w14:textId="77777777" w:rsidR="003C1BE1" w:rsidRPr="00290235" w:rsidRDefault="003C1BE1" w:rsidP="00B74199">
      <w:pPr>
        <w:pStyle w:val="Ttulo1"/>
        <w:jc w:val="left"/>
        <w:rPr>
          <w:rFonts w:ascii="Book Antiqua" w:eastAsia="Arial Unicode MS" w:hAnsi="Book Antiqua" w:cs="Arial"/>
          <w:b w:val="0"/>
          <w:i w:val="0"/>
          <w:iCs w:val="0"/>
          <w:color w:val="auto"/>
          <w:lang w:val="es-CR"/>
        </w:rPr>
      </w:pPr>
    </w:p>
    <w:p w14:paraId="22D1163E" w14:textId="3F752857" w:rsidR="003C1BE1" w:rsidRPr="00290235" w:rsidRDefault="006B1233" w:rsidP="00F62D5D">
      <w:pPr>
        <w:pStyle w:val="Ttulo1"/>
        <w:numPr>
          <w:ilvl w:val="0"/>
          <w:numId w:val="12"/>
        </w:numPr>
        <w:jc w:val="left"/>
        <w:rPr>
          <w:rFonts w:ascii="Book Antiqua" w:eastAsia="Arial Unicode MS" w:hAnsi="Book Antiqua" w:cs="Arial"/>
          <w:i w:val="0"/>
          <w:iCs w:val="0"/>
          <w:color w:val="auto"/>
        </w:rPr>
      </w:pPr>
      <w:bookmarkStart w:id="71" w:name="_Toc515952143"/>
      <w:bookmarkStart w:id="72" w:name="_Toc140737917"/>
      <w:bookmarkStart w:id="73" w:name="_Toc140739114"/>
      <w:bookmarkStart w:id="74" w:name="_Toc143256607"/>
      <w:r w:rsidRPr="00290235">
        <w:rPr>
          <w:rFonts w:ascii="Book Antiqua" w:eastAsia="Arial Unicode MS" w:hAnsi="Book Antiqua" w:cs="Arial"/>
          <w:i w:val="0"/>
          <w:iCs w:val="0"/>
          <w:color w:val="auto"/>
        </w:rPr>
        <w:t xml:space="preserve">MAS DETALLES DE LAS </w:t>
      </w:r>
      <w:r w:rsidR="00181F6C" w:rsidRPr="00290235">
        <w:rPr>
          <w:rFonts w:ascii="Book Antiqua" w:eastAsia="Arial Unicode MS" w:hAnsi="Book Antiqua" w:cs="Arial"/>
          <w:i w:val="0"/>
          <w:iCs w:val="0"/>
          <w:color w:val="auto"/>
        </w:rPr>
        <w:t>TESIS</w:t>
      </w:r>
      <w:r w:rsidR="007C09CD" w:rsidRPr="00290235">
        <w:rPr>
          <w:rFonts w:ascii="Book Antiqua" w:eastAsia="Arial Unicode MS" w:hAnsi="Book Antiqua" w:cs="Arial"/>
          <w:i w:val="0"/>
          <w:iCs w:val="0"/>
          <w:color w:val="auto"/>
        </w:rPr>
        <w:t xml:space="preserve"> </w:t>
      </w:r>
      <w:bookmarkEnd w:id="71"/>
      <w:r w:rsidR="003C1BE1" w:rsidRPr="00290235">
        <w:rPr>
          <w:rFonts w:ascii="Book Antiqua" w:eastAsia="Arial Unicode MS" w:hAnsi="Book Antiqua" w:cs="Arial"/>
          <w:i w:val="0"/>
          <w:iCs w:val="0"/>
          <w:color w:val="auto"/>
          <w:shd w:val="clear" w:color="auto" w:fill="FFFFFF"/>
        </w:rPr>
        <w:t>PARA DESARROLLAR EL INFORME</w:t>
      </w:r>
      <w:bookmarkEnd w:id="72"/>
      <w:bookmarkEnd w:id="73"/>
      <w:bookmarkEnd w:id="74"/>
      <w:r w:rsidR="003C1BE1" w:rsidRPr="00290235">
        <w:rPr>
          <w:rFonts w:ascii="Book Antiqua" w:eastAsia="Arial Unicode MS" w:hAnsi="Book Antiqua" w:cs="Arial"/>
          <w:i w:val="0"/>
          <w:iCs w:val="0"/>
          <w:color w:val="auto"/>
          <w:shd w:val="clear" w:color="auto" w:fill="FFFFFF"/>
        </w:rPr>
        <w:t xml:space="preserve"> </w:t>
      </w:r>
    </w:p>
    <w:p w14:paraId="4A4EFD7F" w14:textId="77777777" w:rsidR="003C1BE1" w:rsidRPr="00290235" w:rsidRDefault="003C1BE1" w:rsidP="00B74199">
      <w:pPr>
        <w:pStyle w:val="Ttulo"/>
        <w:jc w:val="both"/>
        <w:rPr>
          <w:rFonts w:ascii="Book Antiqua" w:hAnsi="Book Antiqua" w:cs="Arial"/>
          <w:sz w:val="24"/>
          <w:szCs w:val="24"/>
          <w:lang w:val="es-ES"/>
        </w:rPr>
      </w:pPr>
    </w:p>
    <w:p w14:paraId="535FDB16" w14:textId="01E9AE80" w:rsidR="003C1BE1" w:rsidRPr="00290235" w:rsidRDefault="002B632A"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Con la finalidad de brindar</w:t>
      </w:r>
      <w:r w:rsidR="007C09CD" w:rsidRPr="00290235">
        <w:rPr>
          <w:rFonts w:ascii="Book Antiqua" w:eastAsia="Arial Unicode MS" w:hAnsi="Book Antiqua" w:cs="Arial"/>
          <w:b w:val="0"/>
          <w:bCs w:val="0"/>
          <w:sz w:val="24"/>
          <w:szCs w:val="24"/>
          <w:shd w:val="clear" w:color="auto" w:fill="FFFFFF"/>
          <w:lang w:val="es-ES"/>
        </w:rPr>
        <w:t xml:space="preserve"> una </w:t>
      </w:r>
      <w:r w:rsidR="003C1BE1" w:rsidRPr="00290235">
        <w:rPr>
          <w:rFonts w:ascii="Book Antiqua" w:eastAsia="Arial Unicode MS" w:hAnsi="Book Antiqua" w:cs="Arial"/>
          <w:b w:val="0"/>
          <w:bCs w:val="0"/>
          <w:sz w:val="24"/>
          <w:szCs w:val="24"/>
          <w:shd w:val="clear" w:color="auto" w:fill="FFFFFF"/>
          <w:lang w:val="es-ES"/>
        </w:rPr>
        <w:t xml:space="preserve">correcta </w:t>
      </w:r>
      <w:r w:rsidR="006B1233" w:rsidRPr="00290235">
        <w:rPr>
          <w:rFonts w:ascii="Book Antiqua" w:eastAsia="Arial Unicode MS" w:hAnsi="Book Antiqua" w:cs="Arial"/>
          <w:b w:val="0"/>
          <w:bCs w:val="0"/>
          <w:sz w:val="24"/>
          <w:szCs w:val="24"/>
          <w:shd w:val="clear" w:color="auto" w:fill="FFFFFF"/>
          <w:lang w:val="es-ES"/>
        </w:rPr>
        <w:t>definición</w:t>
      </w:r>
      <w:r w:rsidR="003C1BE1" w:rsidRPr="00290235">
        <w:rPr>
          <w:rFonts w:ascii="Book Antiqua" w:eastAsia="Arial Unicode MS" w:hAnsi="Book Antiqua" w:cs="Arial"/>
          <w:b w:val="0"/>
          <w:bCs w:val="0"/>
          <w:sz w:val="24"/>
          <w:szCs w:val="24"/>
          <w:shd w:val="clear" w:color="auto" w:fill="FFFFFF"/>
          <w:lang w:val="es-ES"/>
        </w:rPr>
        <w:t xml:space="preserve"> </w:t>
      </w:r>
      <w:r w:rsidR="007C09CD" w:rsidRPr="00290235">
        <w:rPr>
          <w:rFonts w:ascii="Book Antiqua" w:eastAsia="Arial Unicode MS" w:hAnsi="Book Antiqua" w:cs="Arial"/>
          <w:b w:val="0"/>
          <w:bCs w:val="0"/>
          <w:sz w:val="24"/>
          <w:szCs w:val="24"/>
          <w:shd w:val="clear" w:color="auto" w:fill="FFFFFF"/>
          <w:lang w:val="es-ES"/>
        </w:rPr>
        <w:t>del</w:t>
      </w:r>
      <w:r w:rsidR="003C1BE1" w:rsidRPr="00290235">
        <w:rPr>
          <w:rFonts w:ascii="Book Antiqua" w:eastAsia="Arial Unicode MS" w:hAnsi="Book Antiqua" w:cs="Arial"/>
          <w:b w:val="0"/>
          <w:bCs w:val="0"/>
          <w:sz w:val="24"/>
          <w:szCs w:val="24"/>
          <w:shd w:val="clear" w:color="auto" w:fill="FFFFFF"/>
          <w:lang w:val="es-ES"/>
        </w:rPr>
        <w:t xml:space="preserve"> informe es importante considerar l</w:t>
      </w:r>
      <w:r w:rsidR="007C09CD" w:rsidRPr="00290235">
        <w:rPr>
          <w:rFonts w:ascii="Book Antiqua" w:eastAsia="Arial Unicode MS" w:hAnsi="Book Antiqua" w:cs="Arial"/>
          <w:b w:val="0"/>
          <w:bCs w:val="0"/>
          <w:sz w:val="24"/>
          <w:szCs w:val="24"/>
          <w:shd w:val="clear" w:color="auto" w:fill="FFFFFF"/>
          <w:lang w:val="es-ES"/>
        </w:rPr>
        <w:t>a</w:t>
      </w:r>
      <w:r w:rsidR="003C1BE1" w:rsidRPr="00290235">
        <w:rPr>
          <w:rFonts w:ascii="Book Antiqua" w:eastAsia="Arial Unicode MS" w:hAnsi="Book Antiqua" w:cs="Arial"/>
          <w:b w:val="0"/>
          <w:bCs w:val="0"/>
          <w:sz w:val="24"/>
          <w:szCs w:val="24"/>
          <w:shd w:val="clear" w:color="auto" w:fill="FFFFFF"/>
          <w:lang w:val="es-ES"/>
        </w:rPr>
        <w:t xml:space="preserve"> </w:t>
      </w:r>
      <w:r w:rsidR="007C09CD" w:rsidRPr="00290235">
        <w:rPr>
          <w:rFonts w:ascii="Book Antiqua" w:eastAsia="Arial Unicode MS" w:hAnsi="Book Antiqua" w:cs="Arial"/>
          <w:b w:val="0"/>
          <w:bCs w:val="0"/>
          <w:sz w:val="24"/>
          <w:szCs w:val="24"/>
          <w:shd w:val="clear" w:color="auto" w:fill="FFFFFF"/>
          <w:lang w:val="es-ES"/>
        </w:rPr>
        <w:t>trascendencia</w:t>
      </w:r>
      <w:r w:rsidR="003C1BE1" w:rsidRPr="00290235">
        <w:rPr>
          <w:rFonts w:ascii="Book Antiqua" w:eastAsia="Arial Unicode MS" w:hAnsi="Book Antiqua" w:cs="Arial"/>
          <w:b w:val="0"/>
          <w:bCs w:val="0"/>
          <w:sz w:val="24"/>
          <w:szCs w:val="24"/>
          <w:shd w:val="clear" w:color="auto" w:fill="FFFFFF"/>
          <w:lang w:val="es-ES"/>
        </w:rPr>
        <w:t xml:space="preserve"> de los siguientes términos:</w:t>
      </w:r>
    </w:p>
    <w:p w14:paraId="1F64AEB0" w14:textId="77777777" w:rsidR="003C1BE1" w:rsidRPr="00290235" w:rsidRDefault="003C1BE1" w:rsidP="00B74199">
      <w:pPr>
        <w:pStyle w:val="Ttulo"/>
        <w:ind w:firstLine="284"/>
        <w:jc w:val="both"/>
        <w:rPr>
          <w:rFonts w:ascii="Book Antiqua" w:eastAsia="Arial Unicode MS" w:hAnsi="Book Antiqua" w:cs="Arial"/>
          <w:b w:val="0"/>
          <w:bCs w:val="0"/>
          <w:sz w:val="24"/>
          <w:szCs w:val="24"/>
          <w:shd w:val="clear" w:color="auto" w:fill="FFFFFF"/>
          <w:lang w:val="es-ES"/>
        </w:rPr>
      </w:pPr>
    </w:p>
    <w:p w14:paraId="748E6BA7" w14:textId="4AA9F09A"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Recurso humano: </w:t>
      </w:r>
      <w:r w:rsidR="008407AD" w:rsidRPr="00290235">
        <w:rPr>
          <w:rFonts w:ascii="Book Antiqua" w:eastAsia="Arial Unicode MS" w:hAnsi="Book Antiqua" w:cs="Arial"/>
          <w:b w:val="0"/>
          <w:bCs w:val="0"/>
          <w:sz w:val="24"/>
          <w:szCs w:val="24"/>
          <w:shd w:val="clear" w:color="auto" w:fill="FFFFFF"/>
          <w:lang w:val="es-ES"/>
        </w:rPr>
        <w:t xml:space="preserve">corresponde </w:t>
      </w:r>
      <w:r w:rsidRPr="00290235">
        <w:rPr>
          <w:rFonts w:ascii="Book Antiqua" w:eastAsia="Arial Unicode MS" w:hAnsi="Book Antiqua" w:cs="Arial"/>
          <w:b w:val="0"/>
          <w:bCs w:val="0"/>
          <w:sz w:val="24"/>
          <w:szCs w:val="24"/>
          <w:shd w:val="clear" w:color="auto" w:fill="FFFFFF"/>
          <w:lang w:val="es-ES"/>
        </w:rPr>
        <w:t xml:space="preserve">a los montos </w:t>
      </w:r>
      <w:r w:rsidR="008407AD" w:rsidRPr="00290235">
        <w:rPr>
          <w:rFonts w:ascii="Book Antiqua" w:eastAsia="Arial Unicode MS" w:hAnsi="Book Antiqua" w:cs="Arial"/>
          <w:b w:val="0"/>
          <w:bCs w:val="0"/>
          <w:sz w:val="24"/>
          <w:szCs w:val="24"/>
          <w:shd w:val="clear" w:color="auto" w:fill="FFFFFF"/>
          <w:lang w:val="es-ES"/>
        </w:rPr>
        <w:t>de</w:t>
      </w:r>
      <w:r w:rsidRPr="00290235">
        <w:rPr>
          <w:rFonts w:ascii="Book Antiqua" w:eastAsia="Arial Unicode MS" w:hAnsi="Book Antiqua" w:cs="Arial"/>
          <w:b w:val="0"/>
          <w:bCs w:val="0"/>
          <w:sz w:val="24"/>
          <w:szCs w:val="24"/>
          <w:shd w:val="clear" w:color="auto" w:fill="FFFFFF"/>
          <w:lang w:val="es-ES"/>
        </w:rPr>
        <w:t xml:space="preserve"> salario base, anualidades, responsabilidad por el ejercicio de la función judicial, carrera profesional, dedicación exclusiva, sobresueldos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demás pluses e incentivos existentes en la Institución,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que conforman el salario que perciben los servidores judiciales, así como el costo por concepto de servicios especiales, aguinaldos, vacaciones, salario escolar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cargas sociales.</w:t>
      </w:r>
    </w:p>
    <w:p w14:paraId="16C4DE15" w14:textId="77777777" w:rsidR="003C1BE1" w:rsidRPr="00290235" w:rsidRDefault="003C1BE1" w:rsidP="00B74199">
      <w:pPr>
        <w:pStyle w:val="Ttulo"/>
        <w:jc w:val="both"/>
        <w:rPr>
          <w:rFonts w:ascii="Book Antiqua" w:eastAsia="Arial Unicode MS" w:hAnsi="Book Antiqua" w:cs="Arial"/>
          <w:bCs w:val="0"/>
          <w:sz w:val="24"/>
          <w:szCs w:val="24"/>
          <w:shd w:val="clear" w:color="auto" w:fill="FFFFFF"/>
          <w:lang w:val="es-ES"/>
        </w:rPr>
      </w:pPr>
    </w:p>
    <w:p w14:paraId="19887B36" w14:textId="481B511E"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Gasto variable:</w:t>
      </w:r>
      <w:r w:rsidRPr="00290235">
        <w:rPr>
          <w:rFonts w:ascii="Book Antiqua" w:eastAsia="Arial Unicode MS" w:hAnsi="Book Antiqua" w:cs="Arial"/>
          <w:b w:val="0"/>
          <w:bCs w:val="0"/>
          <w:sz w:val="24"/>
          <w:szCs w:val="24"/>
          <w:shd w:val="clear" w:color="auto" w:fill="FFFFFF"/>
          <w:lang w:val="es-ES"/>
        </w:rPr>
        <w:t xml:space="preserve"> </w:t>
      </w:r>
      <w:r w:rsidR="008407AD" w:rsidRPr="00290235">
        <w:rPr>
          <w:rFonts w:ascii="Book Antiqua" w:eastAsia="Arial Unicode MS" w:hAnsi="Book Antiqua" w:cs="Arial"/>
          <w:b w:val="0"/>
          <w:bCs w:val="0"/>
          <w:sz w:val="24"/>
          <w:szCs w:val="24"/>
          <w:shd w:val="clear" w:color="auto" w:fill="FFFFFF"/>
          <w:lang w:val="es-ES"/>
        </w:rPr>
        <w:t>concierne</w:t>
      </w:r>
      <w:r w:rsidRPr="00290235">
        <w:rPr>
          <w:rFonts w:ascii="Book Antiqua" w:eastAsia="Arial Unicode MS" w:hAnsi="Book Antiqua" w:cs="Arial"/>
          <w:b w:val="0"/>
          <w:bCs w:val="0"/>
          <w:sz w:val="24"/>
          <w:szCs w:val="24"/>
          <w:shd w:val="clear" w:color="auto" w:fill="FFFFFF"/>
          <w:lang w:val="es-ES"/>
        </w:rPr>
        <w:t xml:space="preserve"> a todas las demás erogaciones que realiza la Institución para su normal funcionamiento durante el año, actividades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pro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ectos diarios.  Lo conforman:</w:t>
      </w:r>
    </w:p>
    <w:p w14:paraId="26B36451" w14:textId="77777777" w:rsidR="006B1233" w:rsidRPr="00290235" w:rsidRDefault="006B1233" w:rsidP="00B74199">
      <w:pPr>
        <w:pStyle w:val="Ttulo"/>
        <w:jc w:val="both"/>
        <w:rPr>
          <w:rFonts w:ascii="Book Antiqua" w:eastAsia="Arial Unicode MS" w:hAnsi="Book Antiqua" w:cs="Arial"/>
          <w:b w:val="0"/>
          <w:bCs w:val="0"/>
          <w:sz w:val="24"/>
          <w:szCs w:val="24"/>
          <w:shd w:val="clear" w:color="auto" w:fill="FFFFFF"/>
          <w:lang w:val="es-ES"/>
        </w:rPr>
      </w:pPr>
    </w:p>
    <w:p w14:paraId="23EB8735" w14:textId="7F5E33CF"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Los Servicios</w:t>
      </w:r>
      <w:r w:rsidRPr="00290235">
        <w:rPr>
          <w:rFonts w:ascii="Book Antiqua" w:eastAsia="Arial Unicode MS" w:hAnsi="Book Antiqua" w:cs="Arial"/>
          <w:b w:val="0"/>
          <w:bCs w:val="0"/>
          <w:sz w:val="24"/>
          <w:szCs w:val="24"/>
          <w:shd w:val="clear" w:color="auto" w:fill="FFFFFF"/>
          <w:lang w:val="es-ES"/>
        </w:rPr>
        <w:t xml:space="preserve"> (alquileres, servicios básicos, servicios comerciales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financieros, servicios de gestión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apo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o, gastos de viaje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de transporte, Seguros, Reaseguros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Otras Obligaciones, capacitación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protocolo, mantenimiento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reparación, impuestos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servicios duraderos)</w:t>
      </w:r>
      <w:r w:rsidR="00E423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15CB8D62" w14:textId="77777777" w:rsidR="006B1233" w:rsidRPr="00290235" w:rsidRDefault="006B1233" w:rsidP="006B1233">
      <w:pPr>
        <w:pStyle w:val="Ttulo"/>
        <w:tabs>
          <w:tab w:val="left" w:pos="142"/>
        </w:tabs>
        <w:jc w:val="both"/>
        <w:rPr>
          <w:rFonts w:ascii="Book Antiqua" w:eastAsia="Arial Unicode MS" w:hAnsi="Book Antiqua" w:cs="Arial"/>
          <w:b w:val="0"/>
          <w:bCs w:val="0"/>
          <w:sz w:val="24"/>
          <w:szCs w:val="24"/>
          <w:shd w:val="clear" w:color="auto" w:fill="FFFFFF"/>
          <w:lang w:val="es-ES"/>
        </w:rPr>
      </w:pPr>
    </w:p>
    <w:p w14:paraId="1DAEC5C3" w14:textId="6ADD1977"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Materiales </w:t>
      </w:r>
      <w:r w:rsidR="00B87444" w:rsidRPr="00290235">
        <w:rPr>
          <w:rFonts w:ascii="Book Antiqua" w:eastAsia="Arial Unicode MS" w:hAnsi="Book Antiqua" w:cs="Arial"/>
          <w:bCs w:val="0"/>
          <w:sz w:val="24"/>
          <w:szCs w:val="24"/>
          <w:shd w:val="clear" w:color="auto" w:fill="FFFFFF"/>
          <w:lang w:val="es-ES"/>
        </w:rPr>
        <w:t>y</w:t>
      </w:r>
      <w:r w:rsidRPr="00290235">
        <w:rPr>
          <w:rFonts w:ascii="Book Antiqua" w:eastAsia="Arial Unicode MS" w:hAnsi="Book Antiqua" w:cs="Arial"/>
          <w:bCs w:val="0"/>
          <w:sz w:val="24"/>
          <w:szCs w:val="24"/>
          <w:shd w:val="clear" w:color="auto" w:fill="FFFFFF"/>
          <w:lang w:val="es-ES"/>
        </w:rPr>
        <w:t xml:space="preserve"> Suministros</w:t>
      </w:r>
      <w:r w:rsidRPr="00290235">
        <w:rPr>
          <w:rFonts w:ascii="Book Antiqua" w:eastAsia="Arial Unicode MS" w:hAnsi="Book Antiqua" w:cs="Arial"/>
          <w:b w:val="0"/>
          <w:bCs w:val="0"/>
          <w:sz w:val="24"/>
          <w:szCs w:val="24"/>
          <w:shd w:val="clear" w:color="auto" w:fill="FFFFFF"/>
          <w:lang w:val="es-ES"/>
        </w:rPr>
        <w:t xml:space="preserve"> (productos químicos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conexos, alimentos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productos agropecuarios, materiales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productos de uso en la construcción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mantenimiento, herramientas, repuestos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accesorios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útiles, materiales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suministros diversos)</w:t>
      </w:r>
      <w:r w:rsidR="00E423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078D7347" w14:textId="77777777" w:rsidR="002C02FE" w:rsidRPr="00290235" w:rsidRDefault="002C02FE" w:rsidP="002C02FE">
      <w:pPr>
        <w:pStyle w:val="Prrafodelista"/>
        <w:rPr>
          <w:rFonts w:ascii="Book Antiqua" w:eastAsia="Arial Unicode MS" w:hAnsi="Book Antiqua"/>
          <w:b/>
          <w:bCs/>
          <w:shd w:val="clear" w:color="auto" w:fill="FFFFFF"/>
        </w:rPr>
      </w:pPr>
    </w:p>
    <w:p w14:paraId="7FE1D59A" w14:textId="77777777" w:rsidR="006B1233" w:rsidRPr="00290235" w:rsidRDefault="006B1233" w:rsidP="006B1233">
      <w:pPr>
        <w:pStyle w:val="Prrafodelista"/>
        <w:rPr>
          <w:rFonts w:ascii="Book Antiqua" w:eastAsia="Arial Unicode MS" w:hAnsi="Book Antiqua"/>
          <w:b/>
          <w:bCs/>
          <w:shd w:val="clear" w:color="auto" w:fill="FFFFFF"/>
        </w:rPr>
      </w:pPr>
    </w:p>
    <w:p w14:paraId="2ADCF86F" w14:textId="74C52DDD" w:rsidR="006B1233" w:rsidRPr="00F84470" w:rsidRDefault="003C1BE1" w:rsidP="00F84470">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Bienes duraderos</w:t>
      </w:r>
      <w:r w:rsidRPr="00290235">
        <w:rPr>
          <w:rFonts w:ascii="Book Antiqua" w:eastAsia="Arial Unicode MS" w:hAnsi="Book Antiqua" w:cs="Arial"/>
          <w:b w:val="0"/>
          <w:bCs w:val="0"/>
          <w:sz w:val="24"/>
          <w:szCs w:val="24"/>
          <w:shd w:val="clear" w:color="auto" w:fill="FFFFFF"/>
          <w:lang w:val="es-ES"/>
        </w:rPr>
        <w:t xml:space="preserve"> (maquinaria, equipo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mobiliario, construcciones adiciones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mejoras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bienes duraderos)</w:t>
      </w:r>
      <w:r w:rsidR="00E423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041C318F" w14:textId="4F37FEAD"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lastRenderedPageBreak/>
        <w:t>Transferencias corrientes</w:t>
      </w:r>
      <w:r w:rsidRPr="00290235">
        <w:rPr>
          <w:rFonts w:ascii="Book Antiqua" w:eastAsia="Arial Unicode MS" w:hAnsi="Book Antiqua" w:cs="Arial"/>
          <w:b w:val="0"/>
          <w:bCs w:val="0"/>
          <w:sz w:val="24"/>
          <w:szCs w:val="24"/>
          <w:shd w:val="clear" w:color="auto" w:fill="FFFFFF"/>
          <w:lang w:val="es-ES"/>
        </w:rPr>
        <w:t xml:space="preserve"> (Transferencias corrientes al Sector Público, transferencias corrientes a personas, otras transferencias corrientes al Sector Público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transferencias corrientes al sector externo)</w:t>
      </w:r>
      <w:r w:rsidR="00E423C1"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w:t>
      </w:r>
    </w:p>
    <w:p w14:paraId="0FF6CB53" w14:textId="77777777" w:rsidR="002C02FE" w:rsidRPr="00290235" w:rsidRDefault="002C02FE" w:rsidP="002C02FE">
      <w:pPr>
        <w:pStyle w:val="Prrafodelista"/>
        <w:rPr>
          <w:rFonts w:ascii="Book Antiqua" w:eastAsia="Arial Unicode MS" w:hAnsi="Book Antiqua"/>
          <w:b/>
          <w:bCs/>
          <w:shd w:val="clear" w:color="auto" w:fill="FFFFFF"/>
        </w:rPr>
      </w:pPr>
    </w:p>
    <w:p w14:paraId="6D04C172" w14:textId="77777777" w:rsidR="006B1233" w:rsidRPr="00290235" w:rsidRDefault="006B1233" w:rsidP="006B1233">
      <w:pPr>
        <w:pStyle w:val="Prrafodelista"/>
        <w:rPr>
          <w:rFonts w:ascii="Book Antiqua" w:eastAsia="Arial Unicode MS" w:hAnsi="Book Antiqua"/>
          <w:b/>
          <w:bCs/>
          <w:shd w:val="clear" w:color="auto" w:fill="FFFFFF"/>
        </w:rPr>
      </w:pPr>
    </w:p>
    <w:p w14:paraId="48A5DDDE" w14:textId="77777777" w:rsidR="003C1BE1" w:rsidRPr="00290235" w:rsidRDefault="003C1BE1" w:rsidP="00F62D5D">
      <w:pPr>
        <w:pStyle w:val="Ttulo"/>
        <w:numPr>
          <w:ilvl w:val="0"/>
          <w:numId w:val="8"/>
        </w:numPr>
        <w:tabs>
          <w:tab w:val="left" w:pos="142"/>
        </w:tabs>
        <w:ind w:left="0" w:firstLine="0"/>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Cuentas especiales </w:t>
      </w:r>
      <w:r w:rsidRPr="00290235">
        <w:rPr>
          <w:rFonts w:ascii="Book Antiqua" w:eastAsia="Arial Unicode MS" w:hAnsi="Book Antiqua" w:cs="Arial"/>
          <w:b w:val="0"/>
          <w:bCs w:val="0"/>
          <w:sz w:val="24"/>
          <w:szCs w:val="24"/>
          <w:shd w:val="clear" w:color="auto" w:fill="FFFFFF"/>
          <w:lang w:val="es-ES"/>
        </w:rPr>
        <w:t>(cuentas especiales diversas).</w:t>
      </w:r>
    </w:p>
    <w:p w14:paraId="09E2D837" w14:textId="77777777" w:rsidR="002C02FE" w:rsidRPr="00290235" w:rsidRDefault="002C02FE" w:rsidP="00CB3BDB">
      <w:pPr>
        <w:pStyle w:val="Prrafodelista"/>
        <w:rPr>
          <w:rFonts w:ascii="Book Antiqua" w:eastAsia="Arial Unicode MS" w:hAnsi="Book Antiqua"/>
          <w:b/>
          <w:bCs/>
          <w:shd w:val="clear" w:color="auto" w:fill="FFFFFF"/>
        </w:rPr>
      </w:pPr>
    </w:p>
    <w:p w14:paraId="1E3D59DA" w14:textId="77777777"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p>
    <w:p w14:paraId="32ACCF9F" w14:textId="77777777"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En cuanto a la </w:t>
      </w:r>
      <w:r w:rsidR="00E423C1" w:rsidRPr="00290235">
        <w:rPr>
          <w:rFonts w:ascii="Book Antiqua" w:eastAsia="Arial Unicode MS" w:hAnsi="Book Antiqua" w:cs="Arial"/>
          <w:b w:val="0"/>
          <w:bCs w:val="0"/>
          <w:sz w:val="24"/>
          <w:szCs w:val="24"/>
          <w:shd w:val="clear" w:color="auto" w:fill="FFFFFF"/>
          <w:lang w:val="es-ES"/>
        </w:rPr>
        <w:t>categorización</w:t>
      </w:r>
      <w:r w:rsidRPr="00290235">
        <w:rPr>
          <w:rFonts w:ascii="Book Antiqua" w:eastAsia="Arial Unicode MS" w:hAnsi="Book Antiqua" w:cs="Arial"/>
          <w:b w:val="0"/>
          <w:bCs w:val="0"/>
          <w:sz w:val="24"/>
          <w:szCs w:val="24"/>
          <w:shd w:val="clear" w:color="auto" w:fill="FFFFFF"/>
          <w:lang w:val="es-ES"/>
        </w:rPr>
        <w:t xml:space="preserve"> por Ámbito, seguidamente se presentan algunas aclaraciones respecto a cada concepto: </w:t>
      </w:r>
    </w:p>
    <w:p w14:paraId="2AA5CEEB" w14:textId="77777777"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p>
    <w:p w14:paraId="4FECCC9C" w14:textId="11A44F5C" w:rsidR="00716CB6" w:rsidRPr="00290235" w:rsidRDefault="00716CB6" w:rsidP="00716CB6">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El Ámbito Administración Superior</w:t>
      </w:r>
      <w:r w:rsidRPr="00290235">
        <w:rPr>
          <w:rFonts w:ascii="Book Antiqua" w:eastAsia="Arial Unicode MS" w:hAnsi="Book Antiqua" w:cs="Arial"/>
          <w:b w:val="0"/>
          <w:bCs w:val="0"/>
          <w:sz w:val="24"/>
          <w:szCs w:val="24"/>
          <w:shd w:val="clear" w:color="auto" w:fill="FFFFFF"/>
          <w:lang w:val="es-ES"/>
        </w:rPr>
        <w:t xml:space="preserve"> está compuesto por la Presidencia de la Corte, Despacho de la Presidencia, Consejo Superior, Oficina de Control Interno, Secretaría de la Corte, Contraloría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Sub Contralorías de Servicios, Comisión Nacional para el Mejoramiento de la Administración de Justicia (CONAMAJ), Secretaría Técnica de Género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Acceso a la Justicia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Unidad de Acceso a la Justicia, Secretaría Técnica de Ética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Valores, Centro de Gestión de la Calidad (CEGECA),  Área de Gestión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Apo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o, Área de Coordinación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Mejoramiento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Centro de Apo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o, Coordinación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Mejoramiento de la Función Jurisdiccional (CACMFJ). </w:t>
      </w:r>
    </w:p>
    <w:p w14:paraId="4A72668C" w14:textId="77777777" w:rsidR="00716CB6" w:rsidRPr="00290235" w:rsidRDefault="00716CB6" w:rsidP="00716CB6">
      <w:pPr>
        <w:pStyle w:val="Ttulo"/>
        <w:ind w:left="142"/>
        <w:jc w:val="both"/>
        <w:rPr>
          <w:rFonts w:ascii="Book Antiqua" w:eastAsia="Arial Unicode MS" w:hAnsi="Book Antiqua" w:cs="Arial"/>
          <w:b w:val="0"/>
          <w:bCs w:val="0"/>
          <w:sz w:val="24"/>
          <w:szCs w:val="24"/>
          <w:shd w:val="clear" w:color="auto" w:fill="FFFFFF"/>
          <w:lang w:val="es-ES"/>
        </w:rPr>
      </w:pPr>
    </w:p>
    <w:p w14:paraId="21D4D597" w14:textId="576EFDE4" w:rsidR="00716CB6" w:rsidRPr="00290235" w:rsidRDefault="00716CB6" w:rsidP="00716CB6">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bCs w:val="0"/>
          <w:sz w:val="24"/>
          <w:szCs w:val="24"/>
          <w:shd w:val="clear" w:color="auto" w:fill="FFFFFF"/>
          <w:lang w:val="es-ES"/>
        </w:rPr>
        <w:t>Ámbito Jurisdiccional</w:t>
      </w:r>
      <w:r w:rsidRPr="00290235">
        <w:rPr>
          <w:rFonts w:ascii="Book Antiqua" w:eastAsia="Arial Unicode MS" w:hAnsi="Book Antiqua" w:cs="Arial"/>
          <w:b w:val="0"/>
          <w:bCs w:val="0"/>
          <w:sz w:val="24"/>
          <w:szCs w:val="24"/>
          <w:shd w:val="clear" w:color="auto" w:fill="FFFFFF"/>
          <w:lang w:val="es-ES"/>
        </w:rPr>
        <w:t xml:space="preserve"> está conformado por las Salas (Primera, Segunda, Tercera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Constitucional), Tribunales, Tribunales de Apelación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Juzgados de primera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segunda instancia, Tribunal Disciplinario Notarial, Juzgado Notarial, Contencioso Administrativo, Centros de Conciliación, Oficinas de Cumplimiento. Además, se inclu</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e el personal supernumerario adscrito al Centro de Apo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o, Coordinación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Mejoramiento de la Función Jurisdiccional,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 las Oficinas, Unidades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Subunidades Administrativas Regionales. </w:t>
      </w:r>
    </w:p>
    <w:p w14:paraId="7D12B554" w14:textId="77777777" w:rsidR="00716CB6" w:rsidRPr="00290235" w:rsidRDefault="00716CB6" w:rsidP="00716CB6">
      <w:pPr>
        <w:pStyle w:val="Ttulo"/>
        <w:jc w:val="both"/>
        <w:rPr>
          <w:rFonts w:ascii="Book Antiqua" w:eastAsia="Arial Unicode MS" w:hAnsi="Book Antiqua" w:cs="Arial"/>
          <w:b w:val="0"/>
          <w:bCs w:val="0"/>
          <w:sz w:val="24"/>
          <w:szCs w:val="24"/>
          <w:shd w:val="clear" w:color="auto" w:fill="FFFFFF"/>
          <w:lang w:val="es-ES"/>
        </w:rPr>
      </w:pPr>
    </w:p>
    <w:p w14:paraId="51C34F8D" w14:textId="4F3735BB" w:rsidR="00716CB6" w:rsidRPr="00290235" w:rsidRDefault="00716CB6" w:rsidP="00716CB6">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bCs w:val="0"/>
          <w:sz w:val="24"/>
          <w:szCs w:val="24"/>
          <w:shd w:val="clear" w:color="auto" w:fill="FFFFFF"/>
          <w:lang w:val="es-ES"/>
        </w:rPr>
        <w:t>Ámbito Administrativo</w:t>
      </w:r>
      <w:r w:rsidRPr="00290235">
        <w:rPr>
          <w:rFonts w:ascii="Book Antiqua" w:eastAsia="Arial Unicode MS" w:hAnsi="Book Antiqua" w:cs="Arial"/>
          <w:b w:val="0"/>
          <w:bCs w:val="0"/>
          <w:sz w:val="24"/>
          <w:szCs w:val="24"/>
          <w:shd w:val="clear" w:color="auto" w:fill="FFFFFF"/>
          <w:lang w:val="es-ES"/>
        </w:rPr>
        <w:t xml:space="preserve"> lo conforman la Inspección Judicial, Auditoría, Dirección de Planificación, Departamento de Prensa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Comunicación Organizacional, Departamento de Artes Gráficas, así como las Oficinas, Unidades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Subunidades Administrativas Regionales</w:t>
      </w:r>
      <w:r w:rsidR="00C466F6"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las Unidades de Servicio de Salud para Empelados</w:t>
      </w:r>
      <w:r w:rsidR="00C466F6" w:rsidRPr="00290235">
        <w:rPr>
          <w:rFonts w:ascii="Book Antiqua" w:eastAsia="Arial Unicode MS" w:hAnsi="Book Antiqua" w:cs="Arial"/>
          <w:b w:val="0"/>
          <w:bCs w:val="0"/>
          <w:sz w:val="24"/>
          <w:szCs w:val="24"/>
          <w:shd w:val="clear" w:color="auto" w:fill="FFFFFF"/>
          <w:lang w:val="es-ES"/>
        </w:rPr>
        <w:t xml:space="preserve"> </w:t>
      </w:r>
      <w:r w:rsidR="00B87444" w:rsidRPr="00290235">
        <w:rPr>
          <w:rFonts w:ascii="Book Antiqua" w:eastAsia="Arial Unicode MS" w:hAnsi="Book Antiqua" w:cs="Arial"/>
          <w:b w:val="0"/>
          <w:bCs w:val="0"/>
          <w:sz w:val="24"/>
          <w:szCs w:val="24"/>
          <w:shd w:val="clear" w:color="auto" w:fill="FFFFFF"/>
          <w:lang w:val="es-ES"/>
        </w:rPr>
        <w:t>y</w:t>
      </w:r>
      <w:r w:rsidR="00C466F6" w:rsidRPr="00290235">
        <w:rPr>
          <w:rFonts w:ascii="Book Antiqua" w:eastAsia="Arial Unicode MS" w:hAnsi="Book Antiqua" w:cs="Arial"/>
          <w:b w:val="0"/>
          <w:bCs w:val="0"/>
          <w:sz w:val="24"/>
          <w:szCs w:val="24"/>
          <w:shd w:val="clear" w:color="auto" w:fill="FFFFFF"/>
          <w:lang w:val="es-ES"/>
        </w:rPr>
        <w:t xml:space="preserve"> </w:t>
      </w:r>
      <w:r w:rsidR="0073575E" w:rsidRPr="00290235">
        <w:rPr>
          <w:rFonts w:ascii="Book Antiqua" w:eastAsia="Arial Unicode MS" w:hAnsi="Book Antiqua" w:cs="Arial"/>
          <w:b w:val="0"/>
          <w:bCs w:val="0"/>
          <w:sz w:val="24"/>
          <w:szCs w:val="24"/>
          <w:shd w:val="clear" w:color="auto" w:fill="FFFFFF"/>
          <w:lang w:val="es-ES"/>
        </w:rPr>
        <w:t xml:space="preserve">la </w:t>
      </w:r>
      <w:r w:rsidR="005271AF" w:rsidRPr="00290235">
        <w:rPr>
          <w:rFonts w:ascii="Book Antiqua" w:eastAsia="Arial Unicode MS" w:hAnsi="Book Antiqua" w:cs="Arial"/>
          <w:b w:val="0"/>
          <w:bCs w:val="0"/>
          <w:sz w:val="24"/>
          <w:szCs w:val="24"/>
          <w:shd w:val="clear" w:color="auto" w:fill="FFFFFF"/>
          <w:lang w:val="es-ES"/>
        </w:rPr>
        <w:t xml:space="preserve">Administración Fondo de Jubilaciones </w:t>
      </w:r>
      <w:r w:rsidR="00B87444" w:rsidRPr="00290235">
        <w:rPr>
          <w:rFonts w:ascii="Book Antiqua" w:eastAsia="Arial Unicode MS" w:hAnsi="Book Antiqua" w:cs="Arial"/>
          <w:b w:val="0"/>
          <w:bCs w:val="0"/>
          <w:sz w:val="24"/>
          <w:szCs w:val="24"/>
          <w:shd w:val="clear" w:color="auto" w:fill="FFFFFF"/>
          <w:lang w:val="es-ES"/>
        </w:rPr>
        <w:t>y</w:t>
      </w:r>
      <w:r w:rsidR="005271AF" w:rsidRPr="00290235">
        <w:rPr>
          <w:rFonts w:ascii="Book Antiqua" w:eastAsia="Arial Unicode MS" w:hAnsi="Book Antiqua" w:cs="Arial"/>
          <w:b w:val="0"/>
          <w:bCs w:val="0"/>
          <w:sz w:val="24"/>
          <w:szCs w:val="24"/>
          <w:shd w:val="clear" w:color="auto" w:fill="FFFFFF"/>
          <w:lang w:val="es-ES"/>
        </w:rPr>
        <w:t xml:space="preserve"> Pensiones</w:t>
      </w:r>
      <w:r w:rsidRPr="00290235">
        <w:rPr>
          <w:rFonts w:ascii="Book Antiqua" w:eastAsia="Arial Unicode MS" w:hAnsi="Book Antiqua" w:cs="Arial"/>
          <w:b w:val="0"/>
          <w:bCs w:val="0"/>
          <w:sz w:val="24"/>
          <w:szCs w:val="24"/>
          <w:shd w:val="clear" w:color="auto" w:fill="FFFFFF"/>
          <w:lang w:val="es-ES"/>
        </w:rPr>
        <w:t>.</w:t>
      </w:r>
    </w:p>
    <w:p w14:paraId="4CCFADC3" w14:textId="77777777" w:rsidR="00716CB6" w:rsidRPr="00290235" w:rsidRDefault="00716CB6" w:rsidP="00716CB6">
      <w:pPr>
        <w:pStyle w:val="Ttulo"/>
        <w:ind w:left="142"/>
        <w:jc w:val="both"/>
        <w:rPr>
          <w:rFonts w:ascii="Book Antiqua" w:eastAsia="Arial Unicode MS" w:hAnsi="Book Antiqua" w:cs="Arial"/>
          <w:b w:val="0"/>
          <w:bCs w:val="0"/>
          <w:sz w:val="24"/>
          <w:szCs w:val="24"/>
          <w:shd w:val="clear" w:color="auto" w:fill="FFFFFF"/>
          <w:lang w:val="es-ES"/>
        </w:rPr>
      </w:pPr>
    </w:p>
    <w:p w14:paraId="6D3C5FDF" w14:textId="4B7D5CAA" w:rsidR="00716CB6" w:rsidRPr="00290235" w:rsidRDefault="00716CB6" w:rsidP="00716CB6">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El Ámbito denominado “</w:t>
      </w:r>
      <w:r w:rsidRPr="00290235">
        <w:rPr>
          <w:rFonts w:ascii="Book Antiqua" w:eastAsia="Arial Unicode MS" w:hAnsi="Book Antiqua" w:cs="Arial"/>
          <w:sz w:val="24"/>
          <w:szCs w:val="24"/>
          <w:shd w:val="clear" w:color="auto" w:fill="FFFFFF"/>
          <w:lang w:val="es-ES"/>
        </w:rPr>
        <w:t>Otros</w:t>
      </w:r>
      <w:r w:rsidRPr="00290235">
        <w:rPr>
          <w:rFonts w:ascii="Book Antiqua" w:eastAsia="Arial Unicode MS" w:hAnsi="Book Antiqua" w:cs="Arial"/>
          <w:b w:val="0"/>
          <w:bCs w:val="0"/>
          <w:sz w:val="24"/>
          <w:szCs w:val="24"/>
          <w:shd w:val="clear" w:color="auto" w:fill="FFFFFF"/>
          <w:lang w:val="es-ES"/>
        </w:rPr>
        <w:t xml:space="preserve">” está conformado por las Oficinas de Trabajo Social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Psicología, </w:t>
      </w:r>
      <w:r w:rsidR="00570CED" w:rsidRPr="00290235">
        <w:rPr>
          <w:rFonts w:ascii="Book Antiqua" w:eastAsia="Arial Unicode MS" w:hAnsi="Book Antiqua" w:cs="Arial"/>
          <w:b w:val="0"/>
          <w:bCs w:val="0"/>
          <w:sz w:val="24"/>
          <w:szCs w:val="24"/>
          <w:shd w:val="clear" w:color="auto" w:fill="FFFFFF"/>
          <w:lang w:val="es-ES"/>
        </w:rPr>
        <w:t xml:space="preserve">Archivo Judicial, Registro </w:t>
      </w:r>
      <w:r w:rsidR="00105433" w:rsidRPr="00290235">
        <w:rPr>
          <w:rFonts w:ascii="Book Antiqua" w:eastAsia="Arial Unicode MS" w:hAnsi="Book Antiqua" w:cs="Arial"/>
          <w:b w:val="0"/>
          <w:bCs w:val="0"/>
          <w:sz w:val="24"/>
          <w:szCs w:val="24"/>
          <w:shd w:val="clear" w:color="auto" w:fill="FFFFFF"/>
          <w:lang w:val="es-ES"/>
        </w:rPr>
        <w:t>Judicial, Unidades</w:t>
      </w:r>
      <w:r w:rsidRPr="00290235">
        <w:rPr>
          <w:rFonts w:ascii="Book Antiqua" w:eastAsia="Arial Unicode MS" w:hAnsi="Book Antiqua" w:cs="Arial"/>
          <w:b w:val="0"/>
          <w:bCs w:val="0"/>
          <w:sz w:val="24"/>
          <w:szCs w:val="24"/>
          <w:shd w:val="clear" w:color="auto" w:fill="FFFFFF"/>
          <w:lang w:val="es-ES"/>
        </w:rPr>
        <w:t xml:space="preserve"> de Localización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Oficina de Comunicaciones Judiciales.</w:t>
      </w:r>
    </w:p>
    <w:p w14:paraId="14667C4A" w14:textId="3896FE97" w:rsidR="00716CB6" w:rsidRPr="00290235" w:rsidRDefault="00716CB6" w:rsidP="00716CB6">
      <w:pPr>
        <w:pStyle w:val="Ttulo"/>
        <w:jc w:val="both"/>
        <w:rPr>
          <w:rFonts w:ascii="Book Antiqua" w:eastAsia="Arial Unicode MS" w:hAnsi="Book Antiqua" w:cs="Arial"/>
          <w:b w:val="0"/>
          <w:bCs w:val="0"/>
          <w:sz w:val="22"/>
          <w:szCs w:val="22"/>
          <w:shd w:val="clear" w:color="auto" w:fill="FFFFFF"/>
          <w:lang w:val="es-ES"/>
        </w:rPr>
      </w:pPr>
      <w:r w:rsidRPr="00290235">
        <w:rPr>
          <w:rFonts w:ascii="Book Antiqua" w:eastAsia="Arial Unicode MS" w:hAnsi="Book Antiqua" w:cs="Arial"/>
          <w:b w:val="0"/>
          <w:bCs w:val="0"/>
          <w:sz w:val="24"/>
          <w:szCs w:val="24"/>
          <w:shd w:val="clear" w:color="auto" w:fill="FFFFFF"/>
          <w:lang w:val="es-ES"/>
        </w:rPr>
        <w:lastRenderedPageBreak/>
        <w:t>El Ámbito denominado “</w:t>
      </w:r>
      <w:r w:rsidRPr="00290235">
        <w:rPr>
          <w:rFonts w:ascii="Book Antiqua" w:eastAsia="Arial Unicode MS" w:hAnsi="Book Antiqua" w:cs="Arial"/>
          <w:sz w:val="24"/>
          <w:szCs w:val="24"/>
          <w:shd w:val="clear" w:color="auto" w:fill="FFFFFF"/>
          <w:lang w:val="es-ES"/>
        </w:rPr>
        <w:t>Auxiliar de Justicia</w:t>
      </w:r>
      <w:r w:rsidRPr="00290235">
        <w:rPr>
          <w:rFonts w:ascii="Book Antiqua" w:eastAsia="Arial Unicode MS" w:hAnsi="Book Antiqua" w:cs="Arial"/>
          <w:b w:val="0"/>
          <w:bCs w:val="0"/>
          <w:sz w:val="24"/>
          <w:szCs w:val="24"/>
          <w:shd w:val="clear" w:color="auto" w:fill="FFFFFF"/>
          <w:lang w:val="es-ES"/>
        </w:rPr>
        <w:t xml:space="preserve">” lo integran el Ministerio Público, Defensa Pública, Organismo de Investigación Judicial, Centro Electrónico de Información Jurisprudencial, Escuela Judicial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el programa Atención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Protección a Víctimas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Testigos.</w:t>
      </w:r>
    </w:p>
    <w:p w14:paraId="478AF2AE" w14:textId="77777777" w:rsidR="00716CB6" w:rsidRPr="00290235" w:rsidRDefault="00716CB6" w:rsidP="00B74199">
      <w:pPr>
        <w:pStyle w:val="Ttulo"/>
        <w:jc w:val="both"/>
        <w:rPr>
          <w:rFonts w:ascii="Book Antiqua" w:eastAsia="Arial Unicode MS" w:hAnsi="Book Antiqua" w:cs="Arial"/>
          <w:b w:val="0"/>
          <w:bCs w:val="0"/>
          <w:sz w:val="24"/>
          <w:szCs w:val="24"/>
          <w:shd w:val="clear" w:color="auto" w:fill="FFFFFF"/>
          <w:lang w:val="es-ES"/>
        </w:rPr>
      </w:pPr>
    </w:p>
    <w:p w14:paraId="05EDE07A" w14:textId="502AC6DA" w:rsidR="003C1BE1" w:rsidRPr="00290235" w:rsidRDefault="007974F9"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En lo que concierne </w:t>
      </w:r>
      <w:r w:rsidR="00511093" w:rsidRPr="00290235">
        <w:rPr>
          <w:rFonts w:ascii="Book Antiqua" w:eastAsia="Arial Unicode MS" w:hAnsi="Book Antiqua" w:cs="Arial"/>
          <w:b w:val="0"/>
          <w:bCs w:val="0"/>
          <w:sz w:val="24"/>
          <w:szCs w:val="24"/>
          <w:shd w:val="clear" w:color="auto" w:fill="FFFFFF"/>
          <w:lang w:val="es-ES"/>
        </w:rPr>
        <w:t>con</w:t>
      </w:r>
      <w:r w:rsidR="003C1BE1" w:rsidRPr="00290235">
        <w:rPr>
          <w:rFonts w:ascii="Book Antiqua" w:eastAsia="Arial Unicode MS" w:hAnsi="Book Antiqua" w:cs="Arial"/>
          <w:b w:val="0"/>
          <w:bCs w:val="0"/>
          <w:sz w:val="24"/>
          <w:szCs w:val="24"/>
          <w:shd w:val="clear" w:color="auto" w:fill="FFFFFF"/>
          <w:lang w:val="es-ES"/>
        </w:rPr>
        <w:t xml:space="preserve"> la clasificación por Circuito, se </w:t>
      </w:r>
      <w:r w:rsidR="00400B73" w:rsidRPr="00290235">
        <w:rPr>
          <w:rFonts w:ascii="Book Antiqua" w:eastAsia="Arial Unicode MS" w:hAnsi="Book Antiqua" w:cs="Arial"/>
          <w:b w:val="0"/>
          <w:bCs w:val="0"/>
          <w:sz w:val="24"/>
          <w:szCs w:val="24"/>
          <w:shd w:val="clear" w:color="auto" w:fill="FFFFFF"/>
          <w:lang w:val="es-ES"/>
        </w:rPr>
        <w:t>muestran</w:t>
      </w:r>
      <w:r w:rsidR="003C1BE1" w:rsidRPr="00290235">
        <w:rPr>
          <w:rFonts w:ascii="Book Antiqua" w:eastAsia="Arial Unicode MS" w:hAnsi="Book Antiqua" w:cs="Arial"/>
          <w:b w:val="0"/>
          <w:bCs w:val="0"/>
          <w:sz w:val="24"/>
          <w:szCs w:val="24"/>
          <w:shd w:val="clear" w:color="auto" w:fill="FFFFFF"/>
          <w:lang w:val="es-ES"/>
        </w:rPr>
        <w:t xml:space="preserve"> algunas aclaraciones </w:t>
      </w:r>
      <w:r w:rsidR="00511093" w:rsidRPr="00290235">
        <w:rPr>
          <w:rFonts w:ascii="Book Antiqua" w:eastAsia="Arial Unicode MS" w:hAnsi="Book Antiqua" w:cs="Arial"/>
          <w:b w:val="0"/>
          <w:bCs w:val="0"/>
          <w:sz w:val="24"/>
          <w:szCs w:val="24"/>
          <w:shd w:val="clear" w:color="auto" w:fill="FFFFFF"/>
          <w:lang w:val="es-ES"/>
        </w:rPr>
        <w:t>respecto a</w:t>
      </w:r>
      <w:r w:rsidR="003C1BE1" w:rsidRPr="00290235">
        <w:rPr>
          <w:rFonts w:ascii="Book Antiqua" w:eastAsia="Arial Unicode MS" w:hAnsi="Book Antiqua" w:cs="Arial"/>
          <w:b w:val="0"/>
          <w:bCs w:val="0"/>
          <w:sz w:val="24"/>
          <w:szCs w:val="24"/>
          <w:shd w:val="clear" w:color="auto" w:fill="FFFFFF"/>
          <w:lang w:val="es-ES"/>
        </w:rPr>
        <w:t xml:space="preserve"> cada concepto: </w:t>
      </w:r>
    </w:p>
    <w:p w14:paraId="11C96DEF" w14:textId="77777777"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p>
    <w:p w14:paraId="778B137B" w14:textId="224C0018"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sz w:val="24"/>
          <w:szCs w:val="24"/>
          <w:shd w:val="clear" w:color="auto" w:fill="FFFFFF"/>
          <w:lang w:val="es-ES"/>
        </w:rPr>
        <w:t>Circuito Judicial</w:t>
      </w:r>
      <w:r w:rsidRPr="00290235">
        <w:rPr>
          <w:rFonts w:ascii="Book Antiqua" w:eastAsia="Arial Unicode MS" w:hAnsi="Book Antiqua" w:cs="Arial"/>
          <w:b w:val="0"/>
          <w:bCs w:val="0"/>
          <w:sz w:val="24"/>
          <w:szCs w:val="24"/>
          <w:shd w:val="clear" w:color="auto" w:fill="FFFFFF"/>
          <w:lang w:val="es-ES"/>
        </w:rPr>
        <w:t xml:space="preserve"> denominado como “</w:t>
      </w:r>
      <w:r w:rsidRPr="00290235">
        <w:rPr>
          <w:rFonts w:ascii="Book Antiqua" w:eastAsia="Arial Unicode MS" w:hAnsi="Book Antiqua" w:cs="Arial"/>
          <w:bCs w:val="0"/>
          <w:sz w:val="24"/>
          <w:szCs w:val="24"/>
          <w:shd w:val="clear" w:color="auto" w:fill="FFFFFF"/>
          <w:lang w:val="es-ES"/>
        </w:rPr>
        <w:t>Otros Órganos Adscritos al Poder Judicial”</w:t>
      </w:r>
      <w:r w:rsidRPr="00290235">
        <w:rPr>
          <w:rFonts w:ascii="Book Antiqua" w:eastAsia="Arial Unicode MS" w:hAnsi="Book Antiqua" w:cs="Arial"/>
          <w:b w:val="0"/>
          <w:bCs w:val="0"/>
          <w:sz w:val="24"/>
          <w:szCs w:val="24"/>
          <w:shd w:val="clear" w:color="auto" w:fill="FFFFFF"/>
          <w:lang w:val="es-ES"/>
        </w:rPr>
        <w:t xml:space="preserve"> está constituido por el Tribunal Disciplinario Notarial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el Juzgado Notarial. </w:t>
      </w:r>
    </w:p>
    <w:p w14:paraId="2D775596" w14:textId="77777777" w:rsidR="003C1BE1" w:rsidRPr="00290235" w:rsidRDefault="003C1BE1" w:rsidP="00B74199">
      <w:pPr>
        <w:pStyle w:val="Ttulo"/>
        <w:jc w:val="both"/>
        <w:rPr>
          <w:rFonts w:ascii="Book Antiqua" w:eastAsia="Arial Unicode MS" w:hAnsi="Book Antiqua" w:cs="Arial"/>
          <w:b w:val="0"/>
          <w:bCs w:val="0"/>
          <w:sz w:val="24"/>
          <w:szCs w:val="24"/>
          <w:shd w:val="clear" w:color="auto" w:fill="FFFFFF"/>
          <w:lang w:val="es-ES"/>
        </w:rPr>
      </w:pPr>
    </w:p>
    <w:p w14:paraId="561B37BA" w14:textId="1BA23F73" w:rsidR="003C1BE1" w:rsidRPr="00290235" w:rsidRDefault="003C1BE1" w:rsidP="008365B4">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El </w:t>
      </w:r>
      <w:r w:rsidRPr="00290235">
        <w:rPr>
          <w:rFonts w:ascii="Book Antiqua" w:eastAsia="Arial Unicode MS" w:hAnsi="Book Antiqua" w:cs="Arial"/>
          <w:sz w:val="24"/>
          <w:szCs w:val="24"/>
          <w:shd w:val="clear" w:color="auto" w:fill="FFFFFF"/>
          <w:lang w:val="es-ES"/>
        </w:rPr>
        <w:t>Circuito Judicial</w:t>
      </w:r>
      <w:r w:rsidRPr="00290235">
        <w:rPr>
          <w:rFonts w:ascii="Book Antiqua" w:eastAsia="Arial Unicode MS" w:hAnsi="Book Antiqua" w:cs="Arial"/>
          <w:b w:val="0"/>
          <w:bCs w:val="0"/>
          <w:sz w:val="24"/>
          <w:szCs w:val="24"/>
          <w:shd w:val="clear" w:color="auto" w:fill="FFFFFF"/>
          <w:lang w:val="es-ES"/>
        </w:rPr>
        <w:t xml:space="preserve"> denominado como </w:t>
      </w:r>
      <w:r w:rsidRPr="00290235">
        <w:rPr>
          <w:rFonts w:ascii="Book Antiqua" w:eastAsia="Arial Unicode MS" w:hAnsi="Book Antiqua" w:cs="Arial"/>
          <w:bCs w:val="0"/>
          <w:sz w:val="24"/>
          <w:szCs w:val="24"/>
          <w:shd w:val="clear" w:color="auto" w:fill="FFFFFF"/>
          <w:lang w:val="es-ES"/>
        </w:rPr>
        <w:t>Oficinas de Cobertura Nacional</w:t>
      </w:r>
      <w:r w:rsidRPr="00290235">
        <w:rPr>
          <w:rFonts w:ascii="Book Antiqua" w:eastAsia="Arial Unicode MS" w:hAnsi="Book Antiqua" w:cs="Arial"/>
          <w:b w:val="0"/>
          <w:bCs w:val="0"/>
          <w:sz w:val="24"/>
          <w:szCs w:val="24"/>
          <w:shd w:val="clear" w:color="auto" w:fill="FFFFFF"/>
          <w:lang w:val="es-ES"/>
        </w:rPr>
        <w:t xml:space="preserve"> está constituido por Archivo Judicial, Auditoría, Biblioteca Judicial, Centro Gestión de la Calidad (CEGECA), Comisión Nacional para el Mejoramiento de la Administración de Justicia (CONAMAC), Consejo Superior, Contraloría de Servicios (sede central), Departamento de Artes Gráficas, Departamento de Prensa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Comunicación Organizacional, Departamento de Proveeduría, Departamento de Seguridad, Departamento de Servicios Generales, Departamento de Financiero Contable, Despacho de la Presidencia, </w:t>
      </w:r>
      <w:r w:rsidR="00AB7F07" w:rsidRPr="00290235">
        <w:rPr>
          <w:rFonts w:ascii="Book Antiqua" w:eastAsia="Arial Unicode MS" w:hAnsi="Book Antiqua" w:cs="Arial"/>
          <w:b w:val="0"/>
          <w:bCs w:val="0"/>
          <w:sz w:val="24"/>
          <w:szCs w:val="24"/>
          <w:shd w:val="clear" w:color="auto" w:fill="FFFFFF"/>
          <w:lang w:val="es-ES"/>
        </w:rPr>
        <w:t>Centro Electrónico de información Jurisprudencial</w:t>
      </w:r>
      <w:r w:rsidRPr="00290235">
        <w:rPr>
          <w:rFonts w:ascii="Book Antiqua" w:eastAsia="Arial Unicode MS" w:hAnsi="Book Antiqua" w:cs="Arial"/>
          <w:b w:val="0"/>
          <w:bCs w:val="0"/>
          <w:sz w:val="24"/>
          <w:szCs w:val="24"/>
          <w:shd w:val="clear" w:color="auto" w:fill="FFFFFF"/>
          <w:lang w:val="es-ES"/>
        </w:rPr>
        <w:t xml:space="preserve">, Dirección de Planificación, Dirección de Tecnología de Información, Dirección Ejecutiva, Dirección de Gestión Humana, Dirección Jurídica, Departamento de Trabajo Social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Psicología (Sede Central), Escuela Judicial, Inspección Judicial, Presidencia de la Corte, Registro Judicial, Sección de Cooperación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Relaciones Internacionales, Secretaría de la Corte, Secretaría Técnica de Ética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Valores, Secretaría Técnica de Género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Acceso a la Justicia, Unidad de Acceso a la Justicia, Centro </w:t>
      </w:r>
      <w:r w:rsidR="00AB7F07" w:rsidRPr="00290235">
        <w:rPr>
          <w:rFonts w:ascii="Book Antiqua" w:eastAsia="Arial Unicode MS" w:hAnsi="Book Antiqua" w:cs="Arial"/>
          <w:b w:val="0"/>
          <w:bCs w:val="0"/>
          <w:sz w:val="24"/>
          <w:szCs w:val="24"/>
          <w:shd w:val="clear" w:color="auto" w:fill="FFFFFF"/>
          <w:lang w:val="es-ES"/>
        </w:rPr>
        <w:t xml:space="preserve">de </w:t>
      </w:r>
      <w:r w:rsidRPr="00290235">
        <w:rPr>
          <w:rFonts w:ascii="Book Antiqua" w:eastAsia="Arial Unicode MS" w:hAnsi="Book Antiqua" w:cs="Arial"/>
          <w:b w:val="0"/>
          <w:bCs w:val="0"/>
          <w:sz w:val="24"/>
          <w:szCs w:val="24"/>
          <w:shd w:val="clear" w:color="auto" w:fill="FFFFFF"/>
          <w:lang w:val="es-ES"/>
        </w:rPr>
        <w:t>Conciliación del Poder Judicial, Centro de Apo</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o, Coordinación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w:t>
      </w:r>
      <w:r w:rsidR="0078620C" w:rsidRPr="00290235">
        <w:rPr>
          <w:rFonts w:ascii="Book Antiqua" w:eastAsia="Arial Unicode MS" w:hAnsi="Book Antiqua" w:cs="Arial"/>
          <w:b w:val="0"/>
          <w:bCs w:val="0"/>
          <w:sz w:val="24"/>
          <w:szCs w:val="24"/>
          <w:shd w:val="clear" w:color="auto" w:fill="FFFFFF"/>
          <w:lang w:val="es-ES"/>
        </w:rPr>
        <w:t>,</w:t>
      </w:r>
      <w:r w:rsidRPr="00290235">
        <w:rPr>
          <w:rFonts w:ascii="Book Antiqua" w:eastAsia="Arial Unicode MS" w:hAnsi="Book Antiqua" w:cs="Arial"/>
          <w:b w:val="0"/>
          <w:bCs w:val="0"/>
          <w:sz w:val="24"/>
          <w:szCs w:val="24"/>
          <w:shd w:val="clear" w:color="auto" w:fill="FFFFFF"/>
          <w:lang w:val="es-ES"/>
        </w:rPr>
        <w:t xml:space="preserve"> Unidad de Protección de Víctimas </w:t>
      </w:r>
      <w:r w:rsidR="00B87444" w:rsidRPr="00290235">
        <w:rPr>
          <w:rFonts w:ascii="Book Antiqua" w:eastAsia="Arial Unicode MS" w:hAnsi="Book Antiqua" w:cs="Arial"/>
          <w:b w:val="0"/>
          <w:bCs w:val="0"/>
          <w:sz w:val="24"/>
          <w:szCs w:val="24"/>
          <w:shd w:val="clear" w:color="auto" w:fill="FFFFFF"/>
          <w:lang w:val="es-ES"/>
        </w:rPr>
        <w:t>y</w:t>
      </w:r>
      <w:r w:rsidRPr="00290235">
        <w:rPr>
          <w:rFonts w:ascii="Book Antiqua" w:eastAsia="Arial Unicode MS" w:hAnsi="Book Antiqua" w:cs="Arial"/>
          <w:b w:val="0"/>
          <w:bCs w:val="0"/>
          <w:sz w:val="24"/>
          <w:szCs w:val="24"/>
          <w:shd w:val="clear" w:color="auto" w:fill="FFFFFF"/>
          <w:lang w:val="es-ES"/>
        </w:rPr>
        <w:t xml:space="preserve"> Testigos</w:t>
      </w:r>
      <w:r w:rsidR="0078620C" w:rsidRPr="00290235">
        <w:rPr>
          <w:rFonts w:ascii="Book Antiqua" w:eastAsia="Arial Unicode MS" w:hAnsi="Book Antiqua" w:cs="Arial"/>
          <w:b w:val="0"/>
          <w:bCs w:val="0"/>
          <w:sz w:val="24"/>
          <w:szCs w:val="24"/>
          <w:shd w:val="clear" w:color="auto" w:fill="FFFFFF"/>
          <w:lang w:val="es-ES"/>
        </w:rPr>
        <w:t xml:space="preserve"> </w:t>
      </w:r>
      <w:r w:rsidR="00B87444" w:rsidRPr="00290235">
        <w:rPr>
          <w:rFonts w:ascii="Book Antiqua" w:eastAsia="Arial Unicode MS" w:hAnsi="Book Antiqua" w:cs="Arial"/>
          <w:b w:val="0"/>
          <w:bCs w:val="0"/>
          <w:sz w:val="24"/>
          <w:szCs w:val="24"/>
          <w:shd w:val="clear" w:color="auto" w:fill="FFFFFF"/>
          <w:lang w:val="es-ES"/>
        </w:rPr>
        <w:t>y</w:t>
      </w:r>
      <w:r w:rsidR="0078620C" w:rsidRPr="00290235">
        <w:rPr>
          <w:rFonts w:ascii="Book Antiqua" w:eastAsia="Arial Unicode MS" w:hAnsi="Book Antiqua" w:cs="Arial"/>
          <w:b w:val="0"/>
          <w:bCs w:val="0"/>
          <w:sz w:val="24"/>
          <w:szCs w:val="24"/>
          <w:shd w:val="clear" w:color="auto" w:fill="FFFFFF"/>
          <w:lang w:val="es-ES"/>
        </w:rPr>
        <w:t xml:space="preserve"> la Administración Fondo de Jubilaciones </w:t>
      </w:r>
      <w:r w:rsidR="00B87444" w:rsidRPr="00290235">
        <w:rPr>
          <w:rFonts w:ascii="Book Antiqua" w:eastAsia="Arial Unicode MS" w:hAnsi="Book Antiqua" w:cs="Arial"/>
          <w:b w:val="0"/>
          <w:bCs w:val="0"/>
          <w:sz w:val="24"/>
          <w:szCs w:val="24"/>
          <w:shd w:val="clear" w:color="auto" w:fill="FFFFFF"/>
          <w:lang w:val="es-ES"/>
        </w:rPr>
        <w:t>y</w:t>
      </w:r>
      <w:r w:rsidR="0078620C" w:rsidRPr="00290235">
        <w:rPr>
          <w:rFonts w:ascii="Book Antiqua" w:eastAsia="Arial Unicode MS" w:hAnsi="Book Antiqua" w:cs="Arial"/>
          <w:b w:val="0"/>
          <w:bCs w:val="0"/>
          <w:sz w:val="24"/>
          <w:szCs w:val="24"/>
          <w:shd w:val="clear" w:color="auto" w:fill="FFFFFF"/>
          <w:lang w:val="es-ES"/>
        </w:rPr>
        <w:t xml:space="preserve"> Pensiones.</w:t>
      </w:r>
      <w:r w:rsidRPr="00290235">
        <w:rPr>
          <w:rFonts w:ascii="Book Antiqua" w:eastAsia="Arial Unicode MS" w:hAnsi="Book Antiqua" w:cs="Arial"/>
          <w:b w:val="0"/>
          <w:bCs w:val="0"/>
          <w:sz w:val="24"/>
          <w:szCs w:val="24"/>
          <w:shd w:val="clear" w:color="auto" w:fill="FFFFFF"/>
          <w:lang w:val="es-ES"/>
        </w:rPr>
        <w:t>.</w:t>
      </w:r>
    </w:p>
    <w:p w14:paraId="7DC9E4C4" w14:textId="77777777" w:rsidR="008A23EA" w:rsidRPr="00290235" w:rsidRDefault="008A23EA" w:rsidP="008365B4">
      <w:pPr>
        <w:pStyle w:val="Ttulo"/>
        <w:jc w:val="both"/>
        <w:rPr>
          <w:rFonts w:ascii="Book Antiqua" w:eastAsia="Arial Unicode MS" w:hAnsi="Book Antiqua" w:cs="Arial"/>
          <w:b w:val="0"/>
          <w:bCs w:val="0"/>
          <w:sz w:val="24"/>
          <w:szCs w:val="24"/>
          <w:shd w:val="clear" w:color="auto" w:fill="FFFFFF"/>
          <w:lang w:val="es-ES"/>
        </w:rPr>
      </w:pPr>
    </w:p>
    <w:p w14:paraId="6D35CB69" w14:textId="77777777" w:rsidR="004A074F" w:rsidRPr="00290235" w:rsidRDefault="004A074F" w:rsidP="00F461D2">
      <w:pPr>
        <w:ind w:firstLine="722"/>
        <w:jc w:val="both"/>
        <w:rPr>
          <w:rFonts w:ascii="Book Antiqua" w:eastAsia="Arial Unicode MS" w:hAnsi="Book Antiqua" w:cs="Arial"/>
        </w:rPr>
      </w:pPr>
    </w:p>
    <w:p w14:paraId="43C96A1D" w14:textId="77777777" w:rsidR="003C1BE1" w:rsidRPr="00290235" w:rsidRDefault="001C7A70" w:rsidP="00F62D5D">
      <w:pPr>
        <w:pStyle w:val="Ttulo"/>
        <w:numPr>
          <w:ilvl w:val="0"/>
          <w:numId w:val="6"/>
        </w:numPr>
        <w:tabs>
          <w:tab w:val="left" w:pos="284"/>
        </w:tabs>
        <w:ind w:left="0" w:firstLine="0"/>
        <w:jc w:val="both"/>
        <w:outlineLvl w:val="1"/>
        <w:rPr>
          <w:rFonts w:ascii="Book Antiqua" w:eastAsia="Arial Unicode MS" w:hAnsi="Book Antiqua" w:cs="Arial"/>
          <w:bCs w:val="0"/>
          <w:sz w:val="24"/>
          <w:szCs w:val="24"/>
          <w:shd w:val="clear" w:color="auto" w:fill="FFFFFF"/>
          <w:lang w:val="es-ES"/>
        </w:rPr>
      </w:pPr>
      <w:bookmarkStart w:id="75" w:name="_Toc140737918"/>
      <w:bookmarkStart w:id="76" w:name="_Toc140739115"/>
      <w:bookmarkStart w:id="77" w:name="_Toc143256608"/>
      <w:r w:rsidRPr="00290235">
        <w:rPr>
          <w:rFonts w:ascii="Book Antiqua" w:eastAsia="Arial Unicode MS" w:hAnsi="Book Antiqua" w:cs="Arial"/>
          <w:bCs w:val="0"/>
          <w:sz w:val="24"/>
          <w:szCs w:val="24"/>
          <w:shd w:val="clear" w:color="auto" w:fill="FFFFFF"/>
          <w:lang w:val="es-ES"/>
        </w:rPr>
        <w:t>COMENTARIOS</w:t>
      </w:r>
      <w:r w:rsidR="00E54990" w:rsidRPr="00290235">
        <w:rPr>
          <w:rFonts w:ascii="Book Antiqua" w:eastAsia="Arial Unicode MS" w:hAnsi="Book Antiqua" w:cs="Arial"/>
          <w:bCs w:val="0"/>
          <w:sz w:val="24"/>
          <w:szCs w:val="24"/>
          <w:shd w:val="clear" w:color="auto" w:fill="FFFFFF"/>
          <w:lang w:val="es-ES"/>
        </w:rPr>
        <w:t xml:space="preserve"> </w:t>
      </w:r>
      <w:r w:rsidR="003C1BE1" w:rsidRPr="00290235">
        <w:rPr>
          <w:rFonts w:ascii="Book Antiqua" w:eastAsia="Arial Unicode MS" w:hAnsi="Book Antiqua" w:cs="Arial"/>
          <w:bCs w:val="0"/>
          <w:sz w:val="24"/>
          <w:szCs w:val="24"/>
          <w:shd w:val="clear" w:color="auto" w:fill="FFFFFF"/>
          <w:lang w:val="es-ES"/>
        </w:rPr>
        <w:t>PARA DESARROLLAR EL INFORME</w:t>
      </w:r>
      <w:bookmarkEnd w:id="75"/>
      <w:bookmarkEnd w:id="76"/>
      <w:bookmarkEnd w:id="77"/>
      <w:r w:rsidR="003C1BE1" w:rsidRPr="00290235">
        <w:rPr>
          <w:rFonts w:ascii="Book Antiqua" w:eastAsia="Arial Unicode MS" w:hAnsi="Book Antiqua" w:cs="Arial"/>
          <w:bCs w:val="0"/>
          <w:sz w:val="24"/>
          <w:szCs w:val="24"/>
          <w:shd w:val="clear" w:color="auto" w:fill="FFFFFF"/>
          <w:lang w:val="es-ES"/>
        </w:rPr>
        <w:t xml:space="preserve"> </w:t>
      </w:r>
    </w:p>
    <w:p w14:paraId="20F8B4D3" w14:textId="77777777" w:rsidR="008B3941" w:rsidRPr="00290235" w:rsidRDefault="008B3941" w:rsidP="00B74199">
      <w:pPr>
        <w:pStyle w:val="Ttulo"/>
        <w:jc w:val="both"/>
        <w:rPr>
          <w:rFonts w:ascii="Book Antiqua" w:eastAsia="Arial Unicode MS" w:hAnsi="Book Antiqua" w:cs="Arial"/>
          <w:b w:val="0"/>
          <w:bCs w:val="0"/>
          <w:sz w:val="24"/>
          <w:szCs w:val="24"/>
          <w:shd w:val="clear" w:color="auto" w:fill="FFFFFF"/>
          <w:lang w:val="es-ES"/>
        </w:rPr>
      </w:pPr>
    </w:p>
    <w:p w14:paraId="003DD7C6" w14:textId="137E0D0D" w:rsidR="003C1BE1" w:rsidRPr="00290235" w:rsidRDefault="00DB4486"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Como en años anteriores</w:t>
      </w:r>
      <w:r w:rsidR="00EA7757" w:rsidRPr="00290235">
        <w:rPr>
          <w:rFonts w:ascii="Book Antiqua" w:eastAsia="Arial Unicode MS" w:hAnsi="Book Antiqua" w:cs="Arial"/>
          <w:b w:val="0"/>
          <w:bCs w:val="0"/>
          <w:sz w:val="24"/>
          <w:szCs w:val="24"/>
          <w:shd w:val="clear" w:color="auto" w:fill="FFFFFF"/>
          <w:lang w:val="es-ES"/>
        </w:rPr>
        <w:t xml:space="preserve"> </w:t>
      </w:r>
      <w:r w:rsidR="003C1BE1" w:rsidRPr="00290235">
        <w:rPr>
          <w:rFonts w:ascii="Book Antiqua" w:eastAsia="Arial Unicode MS" w:hAnsi="Book Antiqua" w:cs="Arial"/>
          <w:b w:val="0"/>
          <w:bCs w:val="0"/>
          <w:sz w:val="24"/>
          <w:szCs w:val="24"/>
          <w:shd w:val="clear" w:color="auto" w:fill="FFFFFF"/>
          <w:lang w:val="es-ES"/>
        </w:rPr>
        <w:t>se agruparon los diferentes elementos en dos grandes áreas; el recurso humano (inclu</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en las cargas sociales)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 el gasto variable, donde se ubican los servicios no personales, materiales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 suministros, bienes duraderos transferencias corrientes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 cuentas especiales. </w:t>
      </w:r>
    </w:p>
    <w:p w14:paraId="5F8B8797" w14:textId="77777777" w:rsidR="003C1BE1" w:rsidRPr="00290235" w:rsidRDefault="003C1BE1" w:rsidP="00B74199">
      <w:pPr>
        <w:pStyle w:val="Ttulo"/>
        <w:jc w:val="both"/>
        <w:rPr>
          <w:rFonts w:ascii="Book Antiqua" w:eastAsia="Arial Unicode MS" w:hAnsi="Book Antiqua" w:cs="Arial"/>
          <w:b w:val="0"/>
          <w:bCs w:val="0"/>
          <w:strike/>
          <w:sz w:val="24"/>
          <w:szCs w:val="24"/>
          <w:shd w:val="clear" w:color="auto" w:fill="FFFFFF"/>
          <w:lang w:val="es-ES"/>
        </w:rPr>
      </w:pPr>
    </w:p>
    <w:p w14:paraId="06DDA2B2" w14:textId="2D28D2DD" w:rsidR="003C1BE1" w:rsidRPr="00290235" w:rsidRDefault="00E54990" w:rsidP="00B74199">
      <w:pPr>
        <w:pStyle w:val="Ttulo"/>
        <w:jc w:val="both"/>
        <w:rPr>
          <w:rFonts w:ascii="Book Antiqua" w:eastAsia="Arial Unicode MS" w:hAnsi="Book Antiqua" w:cs="Arial"/>
          <w:b w:val="0"/>
          <w:sz w:val="24"/>
          <w:szCs w:val="24"/>
        </w:rPr>
      </w:pPr>
      <w:r w:rsidRPr="00290235">
        <w:rPr>
          <w:rFonts w:ascii="Book Antiqua" w:eastAsia="Arial Unicode MS" w:hAnsi="Book Antiqua" w:cs="Arial"/>
          <w:b w:val="0"/>
          <w:sz w:val="24"/>
          <w:szCs w:val="24"/>
        </w:rPr>
        <w:lastRenderedPageBreak/>
        <w:t>Para desarrollar el documento fue necesario</w:t>
      </w:r>
      <w:r w:rsidR="003C1BE1" w:rsidRPr="00290235">
        <w:rPr>
          <w:rFonts w:ascii="Book Antiqua" w:eastAsia="Arial Unicode MS" w:hAnsi="Book Antiqua" w:cs="Arial"/>
          <w:b w:val="0"/>
          <w:sz w:val="24"/>
          <w:szCs w:val="24"/>
        </w:rPr>
        <w:t xml:space="preserve"> </w:t>
      </w:r>
      <w:r w:rsidRPr="00290235">
        <w:rPr>
          <w:rFonts w:ascii="Book Antiqua" w:eastAsia="Arial Unicode MS" w:hAnsi="Book Antiqua" w:cs="Arial"/>
          <w:b w:val="0"/>
          <w:sz w:val="24"/>
          <w:szCs w:val="24"/>
        </w:rPr>
        <w:t xml:space="preserve">emplear </w:t>
      </w:r>
      <w:r w:rsidR="003C1BE1" w:rsidRPr="00290235">
        <w:rPr>
          <w:rFonts w:ascii="Book Antiqua" w:eastAsia="Arial Unicode MS" w:hAnsi="Book Antiqua" w:cs="Arial"/>
          <w:b w:val="0"/>
          <w:sz w:val="24"/>
          <w:szCs w:val="24"/>
        </w:rPr>
        <w:t>supuestos</w:t>
      </w:r>
      <w:r w:rsidR="00654A24" w:rsidRPr="00290235">
        <w:rPr>
          <w:rFonts w:ascii="Book Antiqua" w:eastAsia="Arial Unicode MS" w:hAnsi="Book Antiqua" w:cs="Arial"/>
          <w:b w:val="0"/>
          <w:sz w:val="24"/>
          <w:szCs w:val="24"/>
        </w:rPr>
        <w:t>, en cuanto al</w:t>
      </w:r>
      <w:r w:rsidR="00CD63CA" w:rsidRPr="00290235">
        <w:rPr>
          <w:rFonts w:ascii="Book Antiqua" w:eastAsia="Arial Unicode MS" w:hAnsi="Book Antiqua" w:cs="Arial"/>
          <w:b w:val="0"/>
          <w:sz w:val="24"/>
          <w:szCs w:val="24"/>
        </w:rPr>
        <w:t xml:space="preserve"> </w:t>
      </w:r>
      <w:r w:rsidR="003C1BE1" w:rsidRPr="00290235">
        <w:rPr>
          <w:rFonts w:ascii="Book Antiqua" w:eastAsia="Arial Unicode MS" w:hAnsi="Book Antiqua" w:cs="Arial"/>
          <w:b w:val="0"/>
          <w:sz w:val="24"/>
          <w:szCs w:val="24"/>
        </w:rPr>
        <w:t>gasto variable debido a que, la institución no cuenta a nivel de ejecución presupuestari</w:t>
      </w:r>
      <w:r w:rsidR="008B3941" w:rsidRPr="00290235">
        <w:rPr>
          <w:rFonts w:ascii="Book Antiqua" w:eastAsia="Arial Unicode MS" w:hAnsi="Book Antiqua" w:cs="Arial"/>
          <w:b w:val="0"/>
          <w:sz w:val="24"/>
          <w:szCs w:val="24"/>
        </w:rPr>
        <w:t>o</w:t>
      </w:r>
      <w:r w:rsidR="00654A24" w:rsidRPr="00290235">
        <w:rPr>
          <w:rFonts w:ascii="Book Antiqua" w:eastAsia="Arial Unicode MS" w:hAnsi="Book Antiqua" w:cs="Arial"/>
          <w:b w:val="0"/>
          <w:sz w:val="24"/>
          <w:szCs w:val="24"/>
        </w:rPr>
        <w:t xml:space="preserve"> </w:t>
      </w:r>
      <w:r w:rsidR="003C1BE1" w:rsidRPr="00290235">
        <w:rPr>
          <w:rFonts w:ascii="Book Antiqua" w:eastAsia="Arial Unicode MS" w:hAnsi="Book Antiqua" w:cs="Arial"/>
          <w:b w:val="0"/>
          <w:sz w:val="24"/>
          <w:szCs w:val="24"/>
        </w:rPr>
        <w:t>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w:t>
      </w:r>
      <w:r w:rsidR="00B87444" w:rsidRPr="00290235">
        <w:rPr>
          <w:rFonts w:ascii="Book Antiqua" w:eastAsia="Arial Unicode MS" w:hAnsi="Book Antiqua" w:cs="Arial"/>
          <w:b w:val="0"/>
          <w:sz w:val="24"/>
          <w:szCs w:val="24"/>
        </w:rPr>
        <w:t>y</w:t>
      </w:r>
      <w:r w:rsidR="003C1BE1" w:rsidRPr="00290235">
        <w:rPr>
          <w:rFonts w:ascii="Book Antiqua" w:eastAsia="Arial Unicode MS" w:hAnsi="Book Antiqua" w:cs="Arial"/>
          <w:b w:val="0"/>
          <w:sz w:val="24"/>
          <w:szCs w:val="24"/>
        </w:rPr>
        <w:t xml:space="preserve">e entre la cantidad de servidoras o servidores judiciales.   </w:t>
      </w:r>
    </w:p>
    <w:p w14:paraId="7FB74BAB" w14:textId="77777777" w:rsidR="00654A24" w:rsidRPr="00290235" w:rsidRDefault="00654A24" w:rsidP="00B74199">
      <w:pPr>
        <w:pStyle w:val="Ttulo"/>
        <w:jc w:val="both"/>
        <w:rPr>
          <w:rFonts w:ascii="Book Antiqua" w:eastAsia="Arial Unicode MS" w:hAnsi="Book Antiqua" w:cs="Arial"/>
          <w:b w:val="0"/>
          <w:bCs w:val="0"/>
          <w:sz w:val="24"/>
          <w:szCs w:val="24"/>
          <w:shd w:val="clear" w:color="auto" w:fill="FFFFFF"/>
          <w:lang w:val="es-ES"/>
        </w:rPr>
      </w:pPr>
    </w:p>
    <w:p w14:paraId="35DEEA7D" w14:textId="1DAE4240" w:rsidR="00654A24" w:rsidRPr="00290235" w:rsidRDefault="005F1411" w:rsidP="00B74199">
      <w:pPr>
        <w:pStyle w:val="Ttulo"/>
        <w:jc w:val="both"/>
        <w:rPr>
          <w:rFonts w:ascii="Book Antiqua" w:eastAsia="Arial Unicode MS" w:hAnsi="Book Antiqua" w:cs="Arial"/>
          <w:b w:val="0"/>
          <w:bCs w:val="0"/>
          <w:sz w:val="24"/>
          <w:szCs w:val="24"/>
          <w:shd w:val="clear" w:color="auto" w:fill="FFFFFF"/>
          <w:lang w:val="es-ES"/>
        </w:rPr>
      </w:pPr>
      <w:r w:rsidRPr="00290235">
        <w:rPr>
          <w:rFonts w:ascii="Book Antiqua" w:eastAsia="Arial Unicode MS" w:hAnsi="Book Antiqua" w:cs="Arial"/>
          <w:b w:val="0"/>
          <w:bCs w:val="0"/>
          <w:sz w:val="24"/>
          <w:szCs w:val="24"/>
          <w:shd w:val="clear" w:color="auto" w:fill="FFFFFF"/>
          <w:lang w:val="es-ES"/>
        </w:rPr>
        <w:t xml:space="preserve">Para esta edición como en </w:t>
      </w:r>
      <w:r w:rsidR="000A55C3" w:rsidRPr="00290235">
        <w:rPr>
          <w:rFonts w:ascii="Book Antiqua" w:eastAsia="Arial Unicode MS" w:hAnsi="Book Antiqua" w:cs="Arial"/>
          <w:b w:val="0"/>
          <w:bCs w:val="0"/>
          <w:sz w:val="24"/>
          <w:szCs w:val="24"/>
          <w:shd w:val="clear" w:color="auto" w:fill="FFFFFF"/>
          <w:lang w:val="es-ES"/>
        </w:rPr>
        <w:t>ediciones anteriores</w:t>
      </w:r>
      <w:r w:rsidR="00EF710A" w:rsidRPr="00290235">
        <w:rPr>
          <w:rFonts w:ascii="Book Antiqua" w:eastAsia="Arial Unicode MS" w:hAnsi="Book Antiqua" w:cs="Arial"/>
          <w:b w:val="0"/>
          <w:bCs w:val="0"/>
          <w:sz w:val="24"/>
          <w:szCs w:val="24"/>
          <w:shd w:val="clear" w:color="auto" w:fill="FFFFFF"/>
          <w:lang w:val="es-ES"/>
        </w:rPr>
        <w:t xml:space="preserve"> </w:t>
      </w:r>
      <w:r w:rsidR="00165FEF" w:rsidRPr="00290235">
        <w:rPr>
          <w:rFonts w:ascii="Book Antiqua" w:eastAsia="Arial Unicode MS" w:hAnsi="Book Antiqua" w:cs="Arial"/>
          <w:b w:val="0"/>
          <w:bCs w:val="0"/>
          <w:sz w:val="24"/>
          <w:szCs w:val="24"/>
          <w:shd w:val="clear" w:color="auto" w:fill="FFFFFF"/>
          <w:lang w:val="es-ES"/>
        </w:rPr>
        <w:t>se</w:t>
      </w:r>
      <w:r w:rsidR="00821A49" w:rsidRPr="00290235">
        <w:rPr>
          <w:rFonts w:ascii="Book Antiqua" w:eastAsia="Arial Unicode MS" w:hAnsi="Book Antiqua" w:cs="Arial"/>
          <w:b w:val="0"/>
          <w:bCs w:val="0"/>
          <w:sz w:val="24"/>
          <w:szCs w:val="24"/>
          <w:shd w:val="clear" w:color="auto" w:fill="FFFFFF"/>
          <w:lang w:val="es-ES"/>
        </w:rPr>
        <w:t xml:space="preserve"> </w:t>
      </w:r>
      <w:r w:rsidR="00165FEF" w:rsidRPr="00290235">
        <w:rPr>
          <w:rFonts w:ascii="Book Antiqua" w:eastAsia="Arial Unicode MS" w:hAnsi="Book Antiqua" w:cs="Arial"/>
          <w:b w:val="0"/>
          <w:bCs w:val="0"/>
          <w:sz w:val="24"/>
          <w:szCs w:val="24"/>
          <w:shd w:val="clear" w:color="auto" w:fill="FFFFFF"/>
          <w:lang w:val="es-ES"/>
        </w:rPr>
        <w:t>efectuó</w:t>
      </w:r>
      <w:r w:rsidR="00821A49" w:rsidRPr="00290235">
        <w:rPr>
          <w:rFonts w:ascii="Book Antiqua" w:eastAsia="Arial Unicode MS" w:hAnsi="Book Antiqua" w:cs="Arial"/>
          <w:b w:val="0"/>
          <w:bCs w:val="0"/>
          <w:sz w:val="24"/>
          <w:szCs w:val="24"/>
          <w:shd w:val="clear" w:color="auto" w:fill="FFFFFF"/>
          <w:lang w:val="es-ES"/>
        </w:rPr>
        <w:t xml:space="preserve"> una distribución </w:t>
      </w:r>
      <w:r w:rsidR="00BE59CB" w:rsidRPr="00290235">
        <w:rPr>
          <w:rFonts w:ascii="Book Antiqua" w:eastAsia="Arial Unicode MS" w:hAnsi="Book Antiqua" w:cs="Arial"/>
          <w:b w:val="0"/>
          <w:bCs w:val="0"/>
          <w:sz w:val="24"/>
          <w:szCs w:val="24"/>
          <w:shd w:val="clear" w:color="auto" w:fill="FFFFFF"/>
          <w:lang w:val="es-ES"/>
        </w:rPr>
        <w:t xml:space="preserve">porcentual de acuerdo con el </w:t>
      </w:r>
      <w:r w:rsidR="00821A49" w:rsidRPr="00290235">
        <w:rPr>
          <w:rFonts w:ascii="Book Antiqua" w:eastAsia="Arial Unicode MS" w:hAnsi="Book Antiqua" w:cs="Arial"/>
          <w:b w:val="0"/>
          <w:bCs w:val="0"/>
          <w:sz w:val="24"/>
          <w:szCs w:val="24"/>
          <w:shd w:val="clear" w:color="auto" w:fill="FFFFFF"/>
          <w:lang w:val="es-ES"/>
        </w:rPr>
        <w:t xml:space="preserve">peso </w:t>
      </w:r>
      <w:r w:rsidR="00BE59CB" w:rsidRPr="00290235">
        <w:rPr>
          <w:rFonts w:ascii="Book Antiqua" w:eastAsia="Arial Unicode MS" w:hAnsi="Book Antiqua" w:cs="Arial"/>
          <w:b w:val="0"/>
          <w:bCs w:val="0"/>
          <w:sz w:val="24"/>
          <w:szCs w:val="24"/>
          <w:shd w:val="clear" w:color="auto" w:fill="FFFFFF"/>
          <w:lang w:val="es-ES"/>
        </w:rPr>
        <w:t xml:space="preserve">relativo del monto formulado, de manera tal </w:t>
      </w:r>
      <w:r w:rsidR="00E80EA2" w:rsidRPr="00290235">
        <w:rPr>
          <w:rFonts w:ascii="Book Antiqua" w:eastAsia="Arial Unicode MS" w:hAnsi="Book Antiqua" w:cs="Arial"/>
          <w:b w:val="0"/>
          <w:bCs w:val="0"/>
          <w:sz w:val="24"/>
          <w:szCs w:val="24"/>
          <w:shd w:val="clear" w:color="auto" w:fill="FFFFFF"/>
          <w:lang w:val="es-ES"/>
        </w:rPr>
        <w:t>que,</w:t>
      </w:r>
      <w:r w:rsidR="00BE59CB" w:rsidRPr="00290235">
        <w:rPr>
          <w:rFonts w:ascii="Book Antiqua" w:eastAsia="Arial Unicode MS" w:hAnsi="Book Antiqua" w:cs="Arial"/>
          <w:b w:val="0"/>
          <w:bCs w:val="0"/>
          <w:sz w:val="24"/>
          <w:szCs w:val="24"/>
          <w:shd w:val="clear" w:color="auto" w:fill="FFFFFF"/>
          <w:lang w:val="es-ES"/>
        </w:rPr>
        <w:t xml:space="preserve"> al distribuirse el presupuesto ejecutado, esta distribución se hizo solamente entre las oficinas o despachos que tenían presupuesto formulado inicialmente</w:t>
      </w:r>
      <w:r w:rsidR="008B3941" w:rsidRPr="00290235">
        <w:rPr>
          <w:rFonts w:ascii="Book Antiqua" w:eastAsia="Arial Unicode MS" w:hAnsi="Book Antiqua" w:cs="Arial"/>
          <w:b w:val="0"/>
          <w:bCs w:val="0"/>
          <w:sz w:val="24"/>
          <w:szCs w:val="24"/>
          <w:shd w:val="clear" w:color="auto" w:fill="FFFFFF"/>
          <w:lang w:val="es-ES"/>
        </w:rPr>
        <w:t>, con la finalidad de obtener una imputación de los recursos lo más cercana a la realidad</w:t>
      </w:r>
      <w:r w:rsidR="00BE59CB" w:rsidRPr="00290235">
        <w:rPr>
          <w:rFonts w:ascii="Book Antiqua" w:eastAsia="Arial Unicode MS" w:hAnsi="Book Antiqua" w:cs="Arial"/>
          <w:b w:val="0"/>
          <w:bCs w:val="0"/>
          <w:sz w:val="24"/>
          <w:szCs w:val="24"/>
          <w:shd w:val="clear" w:color="auto" w:fill="FFFFFF"/>
          <w:lang w:val="es-ES"/>
        </w:rPr>
        <w:t xml:space="preserve">. Este procedimiento se aplicó </w:t>
      </w:r>
      <w:r w:rsidR="00821A49" w:rsidRPr="00290235">
        <w:rPr>
          <w:rFonts w:ascii="Book Antiqua" w:eastAsia="Arial Unicode MS" w:hAnsi="Book Antiqua" w:cs="Arial"/>
          <w:b w:val="0"/>
          <w:bCs w:val="0"/>
          <w:sz w:val="24"/>
          <w:szCs w:val="24"/>
          <w:shd w:val="clear" w:color="auto" w:fill="FFFFFF"/>
          <w:lang w:val="es-ES"/>
        </w:rPr>
        <w:t xml:space="preserve">para las </w:t>
      </w:r>
      <w:r w:rsidR="00654A24" w:rsidRPr="00290235">
        <w:rPr>
          <w:rFonts w:ascii="Book Antiqua" w:eastAsia="Arial Unicode MS" w:hAnsi="Book Antiqua" w:cs="Arial"/>
          <w:b w:val="0"/>
          <w:bCs w:val="0"/>
          <w:sz w:val="24"/>
          <w:szCs w:val="24"/>
          <w:shd w:val="clear" w:color="auto" w:fill="FFFFFF"/>
          <w:lang w:val="es-ES"/>
        </w:rPr>
        <w:t xml:space="preserve">subpartidas: 10101 “Alquiler de edificios, locales </w:t>
      </w:r>
      <w:r w:rsidR="00B87444" w:rsidRPr="00290235">
        <w:rPr>
          <w:rFonts w:ascii="Book Antiqua" w:eastAsia="Arial Unicode MS" w:hAnsi="Book Antiqua" w:cs="Arial"/>
          <w:b w:val="0"/>
          <w:bCs w:val="0"/>
          <w:sz w:val="24"/>
          <w:szCs w:val="24"/>
          <w:shd w:val="clear" w:color="auto" w:fill="FFFFFF"/>
          <w:lang w:val="es-ES"/>
        </w:rPr>
        <w:t>y</w:t>
      </w:r>
      <w:r w:rsidR="00654A24" w:rsidRPr="00290235">
        <w:rPr>
          <w:rFonts w:ascii="Book Antiqua" w:eastAsia="Arial Unicode MS" w:hAnsi="Book Antiqua" w:cs="Arial"/>
          <w:b w:val="0"/>
          <w:bCs w:val="0"/>
          <w:sz w:val="24"/>
          <w:szCs w:val="24"/>
          <w:shd w:val="clear" w:color="auto" w:fill="FFFFFF"/>
          <w:lang w:val="es-ES"/>
        </w:rPr>
        <w:t xml:space="preserve"> terrenos”, 10103 “Alquiler de equipo de cómputo”, 10201 “Servicio de agua </w:t>
      </w:r>
      <w:r w:rsidR="00B87444" w:rsidRPr="00290235">
        <w:rPr>
          <w:rFonts w:ascii="Book Antiqua" w:eastAsia="Arial Unicode MS" w:hAnsi="Book Antiqua" w:cs="Arial"/>
          <w:b w:val="0"/>
          <w:bCs w:val="0"/>
          <w:sz w:val="24"/>
          <w:szCs w:val="24"/>
          <w:shd w:val="clear" w:color="auto" w:fill="FFFFFF"/>
          <w:lang w:val="es-ES"/>
        </w:rPr>
        <w:t>y</w:t>
      </w:r>
      <w:r w:rsidR="00654A24" w:rsidRPr="00290235">
        <w:rPr>
          <w:rFonts w:ascii="Book Antiqua" w:eastAsia="Arial Unicode MS" w:hAnsi="Book Antiqua" w:cs="Arial"/>
          <w:b w:val="0"/>
          <w:bCs w:val="0"/>
          <w:sz w:val="24"/>
          <w:szCs w:val="24"/>
          <w:shd w:val="clear" w:color="auto" w:fill="FFFFFF"/>
          <w:lang w:val="es-ES"/>
        </w:rPr>
        <w:t xml:space="preserve"> alcantarillado, 10202 “Servicio de energía eléctrica </w:t>
      </w:r>
      <w:r w:rsidR="00B87444" w:rsidRPr="00290235">
        <w:rPr>
          <w:rFonts w:ascii="Book Antiqua" w:eastAsia="Arial Unicode MS" w:hAnsi="Book Antiqua" w:cs="Arial"/>
          <w:b w:val="0"/>
          <w:bCs w:val="0"/>
          <w:sz w:val="24"/>
          <w:szCs w:val="24"/>
          <w:shd w:val="clear" w:color="auto" w:fill="FFFFFF"/>
          <w:lang w:val="es-ES"/>
        </w:rPr>
        <w:t>y</w:t>
      </w:r>
      <w:r w:rsidR="00654A24" w:rsidRPr="00290235">
        <w:rPr>
          <w:rFonts w:ascii="Book Antiqua" w:eastAsia="Arial Unicode MS" w:hAnsi="Book Antiqua" w:cs="Arial"/>
          <w:b w:val="0"/>
          <w:bCs w:val="0"/>
          <w:sz w:val="24"/>
          <w:szCs w:val="24"/>
          <w:shd w:val="clear" w:color="auto" w:fill="FFFFFF"/>
          <w:lang w:val="es-ES"/>
        </w:rPr>
        <w:t xml:space="preserve"> 10204 “Servicio de telecomunicaciones”.</w:t>
      </w:r>
      <w:r w:rsidR="00821A49" w:rsidRPr="00290235">
        <w:rPr>
          <w:rFonts w:ascii="Book Antiqua" w:eastAsia="Arial Unicode MS" w:hAnsi="Book Antiqua" w:cs="Arial"/>
          <w:b w:val="0"/>
          <w:bCs w:val="0"/>
          <w:sz w:val="24"/>
          <w:szCs w:val="24"/>
          <w:shd w:val="clear" w:color="auto" w:fill="FFFFFF"/>
          <w:lang w:val="es-ES"/>
        </w:rPr>
        <w:t xml:space="preserve"> El ejercicio realizado </w:t>
      </w:r>
      <w:r w:rsidR="00400389" w:rsidRPr="00290235">
        <w:rPr>
          <w:rFonts w:ascii="Book Antiqua" w:eastAsia="Arial Unicode MS" w:hAnsi="Book Antiqua" w:cs="Arial"/>
          <w:b w:val="0"/>
          <w:bCs w:val="0"/>
          <w:sz w:val="24"/>
          <w:szCs w:val="24"/>
          <w:shd w:val="clear" w:color="auto" w:fill="FFFFFF"/>
          <w:lang w:val="es-ES"/>
        </w:rPr>
        <w:t>consistió en</w:t>
      </w:r>
      <w:r w:rsidR="00821A49" w:rsidRPr="00290235">
        <w:rPr>
          <w:rFonts w:ascii="Book Antiqua" w:eastAsia="Arial Unicode MS" w:hAnsi="Book Antiqua" w:cs="Arial"/>
          <w:b w:val="0"/>
          <w:bCs w:val="0"/>
          <w:sz w:val="24"/>
          <w:szCs w:val="24"/>
          <w:shd w:val="clear" w:color="auto" w:fill="FFFFFF"/>
          <w:lang w:val="es-ES"/>
        </w:rPr>
        <w:t xml:space="preserve"> </w:t>
      </w:r>
      <w:r w:rsidR="00400389" w:rsidRPr="00290235">
        <w:rPr>
          <w:rFonts w:ascii="Book Antiqua" w:eastAsia="Arial Unicode MS" w:hAnsi="Book Antiqua" w:cs="Arial"/>
          <w:b w:val="0"/>
          <w:bCs w:val="0"/>
          <w:sz w:val="24"/>
          <w:szCs w:val="24"/>
          <w:shd w:val="clear" w:color="auto" w:fill="FFFFFF"/>
          <w:lang w:val="es-ES"/>
        </w:rPr>
        <w:t>generar d</w:t>
      </w:r>
      <w:r w:rsidR="00821A49" w:rsidRPr="00290235">
        <w:rPr>
          <w:rFonts w:ascii="Book Antiqua" w:eastAsia="Arial Unicode MS" w:hAnsi="Book Antiqua" w:cs="Arial"/>
          <w:b w:val="0"/>
          <w:bCs w:val="0"/>
          <w:sz w:val="24"/>
          <w:szCs w:val="24"/>
          <w:shd w:val="clear" w:color="auto" w:fill="FFFFFF"/>
          <w:lang w:val="es-ES"/>
        </w:rPr>
        <w:t>el SIGA-PJ el monto formulado para el 20</w:t>
      </w:r>
      <w:r w:rsidR="00067826" w:rsidRPr="00290235">
        <w:rPr>
          <w:rFonts w:ascii="Book Antiqua" w:eastAsia="Arial Unicode MS" w:hAnsi="Book Antiqua" w:cs="Arial"/>
          <w:b w:val="0"/>
          <w:bCs w:val="0"/>
          <w:sz w:val="24"/>
          <w:szCs w:val="24"/>
          <w:shd w:val="clear" w:color="auto" w:fill="FFFFFF"/>
          <w:lang w:val="es-ES"/>
        </w:rPr>
        <w:t>20</w:t>
      </w:r>
      <w:r w:rsidR="00821A49" w:rsidRPr="00290235">
        <w:rPr>
          <w:rFonts w:ascii="Book Antiqua" w:eastAsia="Arial Unicode MS" w:hAnsi="Book Antiqua" w:cs="Arial"/>
          <w:b w:val="0"/>
          <w:bCs w:val="0"/>
          <w:sz w:val="24"/>
          <w:szCs w:val="24"/>
          <w:shd w:val="clear" w:color="auto" w:fill="FFFFFF"/>
          <w:lang w:val="es-ES"/>
        </w:rPr>
        <w:t xml:space="preserve"> por las diferentes oficinas en estas subpartidas, </w:t>
      </w:r>
      <w:r w:rsidR="00B87444" w:rsidRPr="00290235">
        <w:rPr>
          <w:rFonts w:ascii="Book Antiqua" w:eastAsia="Arial Unicode MS" w:hAnsi="Book Antiqua" w:cs="Arial"/>
          <w:b w:val="0"/>
          <w:bCs w:val="0"/>
          <w:sz w:val="24"/>
          <w:szCs w:val="24"/>
          <w:shd w:val="clear" w:color="auto" w:fill="FFFFFF"/>
          <w:lang w:val="es-ES"/>
        </w:rPr>
        <w:t>y</w:t>
      </w:r>
      <w:r w:rsidR="00400389" w:rsidRPr="00290235">
        <w:rPr>
          <w:rFonts w:ascii="Book Antiqua" w:eastAsia="Arial Unicode MS" w:hAnsi="Book Antiqua" w:cs="Arial"/>
          <w:b w:val="0"/>
          <w:bCs w:val="0"/>
          <w:sz w:val="24"/>
          <w:szCs w:val="24"/>
          <w:shd w:val="clear" w:color="auto" w:fill="FFFFFF"/>
          <w:lang w:val="es-ES"/>
        </w:rPr>
        <w:t xml:space="preserve"> realizar el </w:t>
      </w:r>
      <w:r w:rsidR="00F57CBD" w:rsidRPr="00290235">
        <w:rPr>
          <w:rFonts w:ascii="Book Antiqua" w:eastAsia="Arial Unicode MS" w:hAnsi="Book Antiqua" w:cs="Arial"/>
          <w:b w:val="0"/>
          <w:bCs w:val="0"/>
          <w:sz w:val="24"/>
          <w:szCs w:val="24"/>
          <w:shd w:val="clear" w:color="auto" w:fill="FFFFFF"/>
          <w:lang w:val="es-ES"/>
        </w:rPr>
        <w:t>cálculo</w:t>
      </w:r>
      <w:r w:rsidR="00394405" w:rsidRPr="00290235">
        <w:rPr>
          <w:rFonts w:ascii="Book Antiqua" w:eastAsia="Arial Unicode MS" w:hAnsi="Book Antiqua" w:cs="Arial"/>
          <w:b w:val="0"/>
          <w:bCs w:val="0"/>
          <w:sz w:val="24"/>
          <w:szCs w:val="24"/>
          <w:shd w:val="clear" w:color="auto" w:fill="FFFFFF"/>
          <w:lang w:val="es-ES"/>
        </w:rPr>
        <w:t xml:space="preserve"> </w:t>
      </w:r>
      <w:r w:rsidR="00400389" w:rsidRPr="00290235">
        <w:rPr>
          <w:rFonts w:ascii="Book Antiqua" w:eastAsia="Arial Unicode MS" w:hAnsi="Book Antiqua" w:cs="Arial"/>
          <w:b w:val="0"/>
          <w:bCs w:val="0"/>
          <w:sz w:val="24"/>
          <w:szCs w:val="24"/>
          <w:shd w:val="clear" w:color="auto" w:fill="FFFFFF"/>
          <w:lang w:val="es-ES"/>
        </w:rPr>
        <w:t>d</w:t>
      </w:r>
      <w:r w:rsidR="00821A49" w:rsidRPr="00290235">
        <w:rPr>
          <w:rFonts w:ascii="Book Antiqua" w:eastAsia="Arial Unicode MS" w:hAnsi="Book Antiqua" w:cs="Arial"/>
          <w:b w:val="0"/>
          <w:bCs w:val="0"/>
          <w:sz w:val="24"/>
          <w:szCs w:val="24"/>
          <w:shd w:val="clear" w:color="auto" w:fill="FFFFFF"/>
          <w:lang w:val="es-ES"/>
        </w:rPr>
        <w:t xml:space="preserve">el peso porcentual que se le aplicó al monto total ejecutado para </w:t>
      </w:r>
      <w:r w:rsidR="00067826" w:rsidRPr="00290235">
        <w:rPr>
          <w:rFonts w:ascii="Book Antiqua" w:eastAsia="Arial Unicode MS" w:hAnsi="Book Antiqua" w:cs="Arial"/>
          <w:b w:val="0"/>
          <w:bCs w:val="0"/>
          <w:sz w:val="24"/>
          <w:szCs w:val="24"/>
          <w:shd w:val="clear" w:color="auto" w:fill="FFFFFF"/>
          <w:lang w:val="es-ES"/>
        </w:rPr>
        <w:t>el 2020</w:t>
      </w:r>
      <w:r w:rsidR="00400389" w:rsidRPr="00290235">
        <w:rPr>
          <w:rFonts w:ascii="Book Antiqua" w:eastAsia="Arial Unicode MS" w:hAnsi="Book Antiqua" w:cs="Arial"/>
          <w:b w:val="0"/>
          <w:bCs w:val="0"/>
          <w:sz w:val="24"/>
          <w:szCs w:val="24"/>
          <w:shd w:val="clear" w:color="auto" w:fill="FFFFFF"/>
          <w:lang w:val="es-ES"/>
        </w:rPr>
        <w:t xml:space="preserve"> a cada oficina</w:t>
      </w:r>
      <w:r w:rsidR="00105A4E" w:rsidRPr="00290235">
        <w:rPr>
          <w:rFonts w:ascii="Book Antiqua" w:eastAsia="Arial Unicode MS" w:hAnsi="Book Antiqua" w:cs="Arial"/>
          <w:b w:val="0"/>
          <w:bCs w:val="0"/>
          <w:sz w:val="24"/>
          <w:szCs w:val="24"/>
          <w:lang w:val="es-ES"/>
        </w:rPr>
        <w:t>,</w:t>
      </w:r>
      <w:r w:rsidR="00821A49" w:rsidRPr="00290235">
        <w:rPr>
          <w:rFonts w:ascii="Book Antiqua" w:eastAsia="Arial Unicode MS" w:hAnsi="Book Antiqua" w:cs="Arial"/>
          <w:b w:val="0"/>
          <w:bCs w:val="0"/>
          <w:sz w:val="24"/>
          <w:szCs w:val="24"/>
          <w:shd w:val="clear" w:color="auto" w:fill="FFFFFF"/>
          <w:lang w:val="es-ES"/>
        </w:rPr>
        <w:t xml:space="preserve"> con el fin de imputar recursos</w:t>
      </w:r>
      <w:r w:rsidR="00400389" w:rsidRPr="00290235">
        <w:rPr>
          <w:rFonts w:ascii="Book Antiqua" w:eastAsia="Arial Unicode MS" w:hAnsi="Book Antiqua" w:cs="Arial"/>
          <w:b w:val="0"/>
          <w:bCs w:val="0"/>
          <w:sz w:val="24"/>
          <w:szCs w:val="24"/>
          <w:shd w:val="clear" w:color="auto" w:fill="FFFFFF"/>
          <w:lang w:val="es-ES"/>
        </w:rPr>
        <w:t xml:space="preserve"> a</w:t>
      </w:r>
      <w:r w:rsidR="00821A49" w:rsidRPr="00290235">
        <w:rPr>
          <w:rFonts w:ascii="Book Antiqua" w:eastAsia="Arial Unicode MS" w:hAnsi="Book Antiqua" w:cs="Arial"/>
          <w:b w:val="0"/>
          <w:bCs w:val="0"/>
          <w:sz w:val="24"/>
          <w:szCs w:val="24"/>
          <w:shd w:val="clear" w:color="auto" w:fill="FFFFFF"/>
          <w:lang w:val="es-ES"/>
        </w:rPr>
        <w:t xml:space="preserve"> aquellos centros que </w:t>
      </w:r>
      <w:r w:rsidR="00394405" w:rsidRPr="00290235">
        <w:rPr>
          <w:rFonts w:ascii="Book Antiqua" w:eastAsia="Arial Unicode MS" w:hAnsi="Book Antiqua" w:cs="Arial"/>
          <w:b w:val="0"/>
          <w:bCs w:val="0"/>
          <w:sz w:val="24"/>
          <w:szCs w:val="24"/>
          <w:shd w:val="clear" w:color="auto" w:fill="FFFFFF"/>
          <w:lang w:val="es-ES"/>
        </w:rPr>
        <w:t xml:space="preserve">lo </w:t>
      </w:r>
      <w:r w:rsidR="00821A49" w:rsidRPr="00290235">
        <w:rPr>
          <w:rFonts w:ascii="Book Antiqua" w:eastAsia="Arial Unicode MS" w:hAnsi="Book Antiqua" w:cs="Arial"/>
          <w:b w:val="0"/>
          <w:bCs w:val="0"/>
          <w:sz w:val="24"/>
          <w:szCs w:val="24"/>
          <w:shd w:val="clear" w:color="auto" w:fill="FFFFFF"/>
          <w:lang w:val="es-ES"/>
        </w:rPr>
        <w:t xml:space="preserve">formularon </w:t>
      </w:r>
      <w:r w:rsidR="00B87444" w:rsidRPr="00290235">
        <w:rPr>
          <w:rFonts w:ascii="Book Antiqua" w:eastAsia="Arial Unicode MS" w:hAnsi="Book Antiqua" w:cs="Arial"/>
          <w:b w:val="0"/>
          <w:bCs w:val="0"/>
          <w:sz w:val="24"/>
          <w:szCs w:val="24"/>
          <w:shd w:val="clear" w:color="auto" w:fill="FFFFFF"/>
          <w:lang w:val="es-ES"/>
        </w:rPr>
        <w:t>y</w:t>
      </w:r>
      <w:r w:rsidR="00821A49" w:rsidRPr="00290235">
        <w:rPr>
          <w:rFonts w:ascii="Book Antiqua" w:eastAsia="Arial Unicode MS" w:hAnsi="Book Antiqua" w:cs="Arial"/>
          <w:b w:val="0"/>
          <w:bCs w:val="0"/>
          <w:sz w:val="24"/>
          <w:szCs w:val="24"/>
          <w:shd w:val="clear" w:color="auto" w:fill="FFFFFF"/>
          <w:lang w:val="es-ES"/>
        </w:rPr>
        <w:t xml:space="preserve"> no realizar la distribución per cápita</w:t>
      </w:r>
      <w:r w:rsidR="00E80EA2" w:rsidRPr="00290235">
        <w:rPr>
          <w:rFonts w:ascii="Book Antiqua" w:eastAsia="Arial Unicode MS" w:hAnsi="Book Antiqua" w:cs="Arial"/>
          <w:b w:val="0"/>
          <w:bCs w:val="0"/>
          <w:sz w:val="24"/>
          <w:szCs w:val="24"/>
          <w:shd w:val="clear" w:color="auto" w:fill="FFFFFF"/>
          <w:lang w:val="es-ES"/>
        </w:rPr>
        <w:t>, debe indicarse que, estas subpartidas representan un 30% del monto total del gasto variable.</w:t>
      </w:r>
    </w:p>
    <w:p w14:paraId="43D6918E" w14:textId="77777777" w:rsidR="00654A24" w:rsidRPr="00290235" w:rsidRDefault="00654A24" w:rsidP="00B74199">
      <w:pPr>
        <w:pStyle w:val="Ttulo"/>
        <w:jc w:val="both"/>
        <w:rPr>
          <w:rFonts w:ascii="Book Antiqua" w:eastAsia="Arial Unicode MS" w:hAnsi="Book Antiqua" w:cs="Arial"/>
          <w:b w:val="0"/>
          <w:bCs w:val="0"/>
          <w:sz w:val="24"/>
          <w:szCs w:val="24"/>
          <w:shd w:val="clear" w:color="auto" w:fill="FFFFFF"/>
          <w:lang w:val="es-ES"/>
        </w:rPr>
      </w:pPr>
    </w:p>
    <w:p w14:paraId="7EA06070" w14:textId="77777777" w:rsidR="00046173" w:rsidRPr="00290235" w:rsidRDefault="00046173" w:rsidP="005060F8">
      <w:pPr>
        <w:rPr>
          <w:rFonts w:ascii="Book Antiqua" w:eastAsia="Arial Unicode MS" w:hAnsi="Book Antiqua" w:cs="Arial"/>
          <w:bCs/>
          <w:sz w:val="24"/>
          <w:szCs w:val="24"/>
          <w:shd w:val="clear" w:color="auto" w:fill="FFFFFF"/>
          <w:lang w:val="es-ES"/>
        </w:rPr>
      </w:pPr>
    </w:p>
    <w:p w14:paraId="69A099E7" w14:textId="06F1201D" w:rsidR="003C1BE1" w:rsidRPr="00290235" w:rsidRDefault="003C1BE1" w:rsidP="00F62D5D">
      <w:pPr>
        <w:pStyle w:val="Ttulo"/>
        <w:numPr>
          <w:ilvl w:val="0"/>
          <w:numId w:val="6"/>
        </w:numPr>
        <w:ind w:left="0" w:firstLine="0"/>
        <w:jc w:val="both"/>
        <w:rPr>
          <w:rFonts w:ascii="Book Antiqua" w:eastAsia="Arial Unicode MS" w:hAnsi="Book Antiqua" w:cs="Arial"/>
          <w:bCs w:val="0"/>
          <w:sz w:val="24"/>
          <w:szCs w:val="24"/>
          <w:shd w:val="clear" w:color="auto" w:fill="FFFFFF"/>
          <w:lang w:val="es-ES"/>
        </w:rPr>
      </w:pPr>
      <w:r w:rsidRPr="00290235">
        <w:rPr>
          <w:rFonts w:ascii="Book Antiqua" w:eastAsia="Arial Unicode MS" w:hAnsi="Book Antiqua" w:cs="Arial"/>
          <w:bCs w:val="0"/>
          <w:sz w:val="24"/>
          <w:szCs w:val="24"/>
          <w:shd w:val="clear" w:color="auto" w:fill="FFFFFF"/>
          <w:lang w:val="es-ES"/>
        </w:rPr>
        <w:t xml:space="preserve">LIMITACIONES PARA DESARROLLAR EL INFORME </w:t>
      </w:r>
    </w:p>
    <w:p w14:paraId="513D1E70" w14:textId="77777777" w:rsidR="00400389" w:rsidRPr="00290235" w:rsidRDefault="00400389" w:rsidP="00F461D2">
      <w:pPr>
        <w:pStyle w:val="Ttulo"/>
        <w:jc w:val="both"/>
        <w:rPr>
          <w:rFonts w:ascii="Book Antiqua" w:eastAsia="Arial Unicode MS" w:hAnsi="Book Antiqua" w:cs="Arial"/>
          <w:bCs w:val="0"/>
          <w:sz w:val="24"/>
          <w:szCs w:val="24"/>
          <w:shd w:val="clear" w:color="auto" w:fill="FFFFFF"/>
          <w:lang w:val="es-ES"/>
        </w:rPr>
      </w:pPr>
    </w:p>
    <w:p w14:paraId="2F40DC3F" w14:textId="042CFB21" w:rsidR="008010B7" w:rsidRPr="00290235" w:rsidRDefault="00400389" w:rsidP="008010B7">
      <w:pPr>
        <w:pStyle w:val="Ttulo"/>
        <w:jc w:val="both"/>
        <w:rPr>
          <w:rFonts w:ascii="Book Antiqua" w:eastAsia="Arial Unicode MS" w:hAnsi="Book Antiqua" w:cs="Arial"/>
          <w:b w:val="0"/>
          <w:sz w:val="24"/>
          <w:szCs w:val="24"/>
        </w:rPr>
      </w:pPr>
      <w:r w:rsidRPr="00290235">
        <w:rPr>
          <w:rFonts w:ascii="Book Antiqua" w:eastAsia="Arial Unicode MS" w:hAnsi="Book Antiqua" w:cs="Arial"/>
          <w:b w:val="0"/>
          <w:bCs w:val="0"/>
          <w:sz w:val="24"/>
          <w:szCs w:val="24"/>
          <w:shd w:val="clear" w:color="auto" w:fill="FFFFFF"/>
          <w:lang w:val="es-ES"/>
        </w:rPr>
        <w:t>La</w:t>
      </w:r>
      <w:r w:rsidR="003C1BE1" w:rsidRPr="00290235">
        <w:rPr>
          <w:rFonts w:ascii="Book Antiqua" w:eastAsia="Arial Unicode MS" w:hAnsi="Book Antiqua" w:cs="Arial"/>
          <w:b w:val="0"/>
          <w:bCs w:val="0"/>
          <w:sz w:val="24"/>
          <w:szCs w:val="24"/>
          <w:shd w:val="clear" w:color="auto" w:fill="FFFFFF"/>
          <w:lang w:val="es-ES"/>
        </w:rPr>
        <w:t xml:space="preserve"> principal limitación con que se cuenta es la estimación del cálculo del recurso humano para los programas 928 “Organismo de Investigación Judicial”, 929 “Ministerio Público”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 930 “Defensa Pública”,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a que, el personal de investigación en el caso del OIJ, los Fiscales </w:t>
      </w:r>
      <w:r w:rsidR="00B87444" w:rsidRPr="00290235">
        <w:rPr>
          <w:rFonts w:ascii="Book Antiqua" w:eastAsia="Arial Unicode MS" w:hAnsi="Book Antiqua" w:cs="Arial"/>
          <w:b w:val="0"/>
          <w:bCs w:val="0"/>
          <w:sz w:val="24"/>
          <w:szCs w:val="24"/>
          <w:shd w:val="clear" w:color="auto" w:fill="FFFFFF"/>
          <w:lang w:val="es-ES"/>
        </w:rPr>
        <w:t>y</w:t>
      </w:r>
      <w:r w:rsidR="003C1BE1" w:rsidRPr="00290235">
        <w:rPr>
          <w:rFonts w:ascii="Book Antiqua" w:eastAsia="Arial Unicode MS" w:hAnsi="Book Antiqua" w:cs="Arial"/>
          <w:b w:val="0"/>
          <w:bCs w:val="0"/>
          <w:sz w:val="24"/>
          <w:szCs w:val="24"/>
          <w:shd w:val="clear" w:color="auto" w:fill="FFFFFF"/>
          <w:lang w:val="es-ES"/>
        </w:rPr>
        <w:t xml:space="preserve"> los Defensores, las plazas </w:t>
      </w:r>
      <w:r w:rsidR="006B1233" w:rsidRPr="00290235">
        <w:rPr>
          <w:rFonts w:ascii="Book Antiqua" w:eastAsia="Arial Unicode MS" w:hAnsi="Book Antiqua" w:cs="Arial"/>
          <w:b w:val="0"/>
          <w:bCs w:val="0"/>
          <w:sz w:val="24"/>
          <w:szCs w:val="24"/>
          <w:shd w:val="clear" w:color="auto" w:fill="FFFFFF"/>
          <w:lang w:val="es-ES"/>
        </w:rPr>
        <w:t>en</w:t>
      </w:r>
      <w:r w:rsidR="003C1BE1" w:rsidRPr="00290235">
        <w:rPr>
          <w:rFonts w:ascii="Book Antiqua" w:eastAsia="Arial Unicode MS" w:hAnsi="Book Antiqua" w:cs="Arial"/>
          <w:b w:val="0"/>
          <w:bCs w:val="0"/>
          <w:sz w:val="24"/>
          <w:szCs w:val="24"/>
          <w:shd w:val="clear" w:color="auto" w:fill="FFFFFF"/>
          <w:lang w:val="es-ES"/>
        </w:rPr>
        <w:t xml:space="preserve"> estas categoría se encuentran concentradas en las Jefaturas de cada programa, por lo que es necesario distribuir el personal e imputarlo a cada oficina con los datos suministrados por cada programa</w:t>
      </w:r>
      <w:r w:rsidR="00490FBC" w:rsidRPr="00290235">
        <w:rPr>
          <w:rFonts w:ascii="Book Antiqua" w:eastAsia="Arial Unicode MS" w:hAnsi="Book Antiqua" w:cs="Arial"/>
          <w:b w:val="0"/>
          <w:bCs w:val="0"/>
          <w:sz w:val="24"/>
          <w:szCs w:val="24"/>
          <w:shd w:val="clear" w:color="auto" w:fill="FFFFFF"/>
          <w:lang w:val="es-ES"/>
        </w:rPr>
        <w:t xml:space="preserve">, para posteriormente costear las plazas </w:t>
      </w:r>
      <w:r w:rsidR="00B87444" w:rsidRPr="00290235">
        <w:rPr>
          <w:rFonts w:ascii="Book Antiqua" w:eastAsia="Arial Unicode MS" w:hAnsi="Book Antiqua" w:cs="Arial"/>
          <w:b w:val="0"/>
          <w:bCs w:val="0"/>
          <w:sz w:val="24"/>
          <w:szCs w:val="24"/>
          <w:shd w:val="clear" w:color="auto" w:fill="FFFFFF"/>
          <w:lang w:val="es-ES"/>
        </w:rPr>
        <w:t>y</w:t>
      </w:r>
      <w:r w:rsidR="00490FBC" w:rsidRPr="00290235">
        <w:rPr>
          <w:rFonts w:ascii="Book Antiqua" w:eastAsia="Arial Unicode MS" w:hAnsi="Book Antiqua" w:cs="Arial"/>
          <w:b w:val="0"/>
          <w:bCs w:val="0"/>
          <w:sz w:val="24"/>
          <w:szCs w:val="24"/>
          <w:shd w:val="clear" w:color="auto" w:fill="FFFFFF"/>
          <w:lang w:val="es-ES"/>
        </w:rPr>
        <w:t xml:space="preserve"> obtener un</w:t>
      </w:r>
      <w:r w:rsidR="006B1233" w:rsidRPr="00290235">
        <w:rPr>
          <w:rFonts w:ascii="Book Antiqua" w:eastAsia="Arial Unicode MS" w:hAnsi="Book Antiqua" w:cs="Arial"/>
          <w:b w:val="0"/>
          <w:bCs w:val="0"/>
          <w:sz w:val="24"/>
          <w:szCs w:val="24"/>
          <w:shd w:val="clear" w:color="auto" w:fill="FFFFFF"/>
          <w:lang w:val="es-ES"/>
        </w:rPr>
        <w:t>a estimación del</w:t>
      </w:r>
      <w:r w:rsidR="00490FBC" w:rsidRPr="00290235">
        <w:rPr>
          <w:rFonts w:ascii="Book Antiqua" w:eastAsia="Arial Unicode MS" w:hAnsi="Book Antiqua" w:cs="Arial"/>
          <w:b w:val="0"/>
          <w:bCs w:val="0"/>
          <w:sz w:val="24"/>
          <w:szCs w:val="24"/>
          <w:shd w:val="clear" w:color="auto" w:fill="FFFFFF"/>
          <w:lang w:val="es-ES"/>
        </w:rPr>
        <w:t xml:space="preserve"> monto ejecutado por oficina</w:t>
      </w:r>
      <w:r w:rsidR="003C1BE1" w:rsidRPr="00290235">
        <w:rPr>
          <w:rFonts w:ascii="Book Antiqua" w:eastAsia="Arial Unicode MS" w:hAnsi="Book Antiqua" w:cs="Arial"/>
          <w:b w:val="0"/>
          <w:bCs w:val="0"/>
          <w:sz w:val="24"/>
          <w:szCs w:val="24"/>
          <w:shd w:val="clear" w:color="auto" w:fill="FFFFFF"/>
          <w:lang w:val="es-ES"/>
        </w:rPr>
        <w:t>. Lo an</w:t>
      </w:r>
      <w:r w:rsidR="00490FBC" w:rsidRPr="00290235">
        <w:rPr>
          <w:rFonts w:ascii="Book Antiqua" w:eastAsia="Arial Unicode MS" w:hAnsi="Book Antiqua" w:cs="Arial"/>
          <w:b w:val="0"/>
          <w:bCs w:val="0"/>
          <w:sz w:val="24"/>
          <w:szCs w:val="24"/>
          <w:shd w:val="clear" w:color="auto" w:fill="FFFFFF"/>
          <w:lang w:val="es-ES"/>
        </w:rPr>
        <w:t xml:space="preserve">terior, para </w:t>
      </w:r>
      <w:r w:rsidR="003C1BE1" w:rsidRPr="00290235">
        <w:rPr>
          <w:rFonts w:ascii="Book Antiqua" w:eastAsia="Arial Unicode MS" w:hAnsi="Book Antiqua" w:cs="Arial"/>
          <w:b w:val="0"/>
          <w:bCs w:val="0"/>
          <w:sz w:val="24"/>
          <w:szCs w:val="24"/>
          <w:shd w:val="clear" w:color="auto" w:fill="FFFFFF"/>
          <w:lang w:val="es-ES"/>
        </w:rPr>
        <w:t xml:space="preserve">poder </w:t>
      </w:r>
      <w:r w:rsidR="005C18E9" w:rsidRPr="00290235">
        <w:rPr>
          <w:rFonts w:ascii="Book Antiqua" w:eastAsia="Arial Unicode MS" w:hAnsi="Book Antiqua" w:cs="Arial"/>
          <w:b w:val="0"/>
          <w:bCs w:val="0"/>
          <w:sz w:val="24"/>
          <w:szCs w:val="24"/>
          <w:shd w:val="clear" w:color="auto" w:fill="FFFFFF"/>
          <w:lang w:val="es-ES"/>
        </w:rPr>
        <w:t>exponer</w:t>
      </w:r>
      <w:r w:rsidR="003C1BE1" w:rsidRPr="00290235">
        <w:rPr>
          <w:rFonts w:ascii="Book Antiqua" w:eastAsia="Arial Unicode MS" w:hAnsi="Book Antiqua" w:cs="Arial"/>
          <w:b w:val="0"/>
          <w:bCs w:val="0"/>
          <w:sz w:val="24"/>
          <w:szCs w:val="24"/>
          <w:shd w:val="clear" w:color="auto" w:fill="FFFFFF"/>
          <w:lang w:val="es-ES"/>
        </w:rPr>
        <w:t xml:space="preserve"> el costo por oficina lo más real posible. </w:t>
      </w:r>
      <w:r w:rsidR="0040083A" w:rsidRPr="00290235">
        <w:rPr>
          <w:rFonts w:ascii="Book Antiqua" w:eastAsia="Arial Unicode MS" w:hAnsi="Book Antiqua" w:cs="Arial"/>
          <w:b w:val="0"/>
          <w:bCs w:val="0"/>
          <w:sz w:val="24"/>
          <w:szCs w:val="24"/>
          <w:shd w:val="clear" w:color="auto" w:fill="FFFFFF"/>
          <w:lang w:val="es-ES"/>
        </w:rPr>
        <w:t>E</w:t>
      </w:r>
      <w:r w:rsidR="008010B7" w:rsidRPr="00290235">
        <w:rPr>
          <w:rFonts w:ascii="Book Antiqua" w:eastAsia="Arial Unicode MS" w:hAnsi="Book Antiqua" w:cs="Arial"/>
          <w:b w:val="0"/>
          <w:sz w:val="24"/>
          <w:szCs w:val="24"/>
        </w:rPr>
        <w:t>n cuanto al gasto variable debido a que, la institución no cuenta a nivel de ejecución presupuestaria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e entre la cantidad de servidoras o servidores judiciales.   </w:t>
      </w:r>
    </w:p>
    <w:p w14:paraId="62E8DA0A" w14:textId="664E275D" w:rsidR="002C02FE" w:rsidRPr="00290235" w:rsidRDefault="002C02FE" w:rsidP="00B74199">
      <w:pPr>
        <w:pStyle w:val="Ttulo"/>
        <w:jc w:val="both"/>
        <w:rPr>
          <w:rFonts w:ascii="Book Antiqua" w:eastAsia="Arial Unicode MS" w:hAnsi="Book Antiqua" w:cs="Arial"/>
          <w:b w:val="0"/>
          <w:sz w:val="24"/>
          <w:szCs w:val="24"/>
          <w:shd w:val="clear" w:color="auto" w:fill="FFFFFF"/>
        </w:rPr>
      </w:pPr>
    </w:p>
    <w:p w14:paraId="39D9E1AC" w14:textId="55EF735F" w:rsidR="008010B7" w:rsidRPr="00290235" w:rsidRDefault="004174BB" w:rsidP="008010B7">
      <w:pPr>
        <w:pStyle w:val="Ttulo"/>
        <w:tabs>
          <w:tab w:val="left" w:pos="426"/>
        </w:tabs>
        <w:jc w:val="both"/>
        <w:rPr>
          <w:rFonts w:ascii="Book Antiqua" w:eastAsia="Arial Unicode MS" w:hAnsi="Book Antiqua" w:cs="Arial"/>
          <w:b w:val="0"/>
          <w:sz w:val="24"/>
          <w:szCs w:val="24"/>
        </w:rPr>
      </w:pPr>
      <w:r w:rsidRPr="00290235">
        <w:rPr>
          <w:rFonts w:ascii="Book Antiqua" w:eastAsia="Arial Unicode MS" w:hAnsi="Book Antiqua" w:cs="Arial"/>
          <w:b w:val="0"/>
          <w:bCs w:val="0"/>
          <w:sz w:val="24"/>
          <w:szCs w:val="24"/>
          <w:shd w:val="clear" w:color="auto" w:fill="FFFFFF"/>
          <w:lang w:val="es-ES"/>
        </w:rPr>
        <w:lastRenderedPageBreak/>
        <w:t>Sin embargo</w:t>
      </w:r>
      <w:r w:rsidR="002335E5" w:rsidRPr="00290235">
        <w:rPr>
          <w:rFonts w:ascii="Book Antiqua" w:eastAsia="Arial Unicode MS" w:hAnsi="Book Antiqua" w:cs="Arial"/>
          <w:b w:val="0"/>
          <w:bCs w:val="0"/>
          <w:sz w:val="24"/>
          <w:szCs w:val="24"/>
          <w:shd w:val="clear" w:color="auto" w:fill="FFFFFF"/>
          <w:lang w:val="es-ES"/>
        </w:rPr>
        <w:t>, c</w:t>
      </w:r>
      <w:r w:rsidR="008010B7" w:rsidRPr="00290235">
        <w:rPr>
          <w:rFonts w:ascii="Book Antiqua" w:eastAsia="Arial Unicode MS" w:hAnsi="Book Antiqua" w:cs="Arial"/>
          <w:b w:val="0"/>
          <w:bCs w:val="0"/>
          <w:sz w:val="24"/>
          <w:szCs w:val="24"/>
          <w:shd w:val="clear" w:color="auto" w:fill="FFFFFF"/>
          <w:lang w:val="es-ES"/>
        </w:rPr>
        <w:t xml:space="preserve">on la finalidad de obtener una imputación de los recursos lo más cercana a la realidad </w:t>
      </w:r>
      <w:r w:rsidR="007E65E1" w:rsidRPr="00290235">
        <w:rPr>
          <w:rFonts w:ascii="Book Antiqua" w:eastAsia="Arial Unicode MS" w:hAnsi="Book Antiqua" w:cs="Arial"/>
          <w:b w:val="0"/>
          <w:bCs w:val="0"/>
          <w:sz w:val="24"/>
          <w:szCs w:val="24"/>
          <w:shd w:val="clear" w:color="auto" w:fill="FFFFFF"/>
          <w:lang w:val="es-ES"/>
        </w:rPr>
        <w:t>se realizó</w:t>
      </w:r>
      <w:r w:rsidR="008010B7" w:rsidRPr="00290235">
        <w:rPr>
          <w:rFonts w:ascii="Book Antiqua" w:eastAsia="Arial Unicode MS" w:hAnsi="Book Antiqua" w:cs="Arial"/>
          <w:b w:val="0"/>
          <w:bCs w:val="0"/>
          <w:sz w:val="24"/>
          <w:szCs w:val="24"/>
          <w:shd w:val="clear" w:color="auto" w:fill="FFFFFF"/>
          <w:lang w:val="es-ES"/>
        </w:rPr>
        <w:t xml:space="preserve"> una distribución</w:t>
      </w:r>
      <w:r w:rsidR="008010B7" w:rsidRPr="00290235">
        <w:rPr>
          <w:rFonts w:ascii="Book Antiqua" w:eastAsia="Arial Unicode MS" w:hAnsi="Book Antiqua" w:cs="Arial"/>
          <w:b w:val="0"/>
          <w:sz w:val="24"/>
          <w:szCs w:val="24"/>
        </w:rPr>
        <w:t xml:space="preserve"> una distribución por peso para las subpartidas: 10101 “Alquiler de edificios, locales </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 terrenos”, 10103 “Alquiler de equipo de cómputo”, 10201 “Servicio de agua </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 alcantarillado, 10202 “Servicio de energía eléctrica </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 10204 “Servicio de telecomunicaciones”. El ejercicio realizado radica en generar del SIGA-PJ el monto formulado para el 2021 por las diferentes oficinas en estas subpartidas </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 realizar el cálculo del peso porcentual, seguidamente se le aplicó al monto total ejecutado para este período a cada oficina con el fin de imputar los recursos a aquellos centros que los formularon </w:t>
      </w:r>
      <w:r w:rsidR="00B87444" w:rsidRPr="00290235">
        <w:rPr>
          <w:rFonts w:ascii="Book Antiqua" w:eastAsia="Arial Unicode MS" w:hAnsi="Book Antiqua" w:cs="Arial"/>
          <w:b w:val="0"/>
          <w:sz w:val="24"/>
          <w:szCs w:val="24"/>
        </w:rPr>
        <w:t>y</w:t>
      </w:r>
      <w:r w:rsidR="008010B7" w:rsidRPr="00290235">
        <w:rPr>
          <w:rFonts w:ascii="Book Antiqua" w:eastAsia="Arial Unicode MS" w:hAnsi="Book Antiqua" w:cs="Arial"/>
          <w:b w:val="0"/>
          <w:sz w:val="24"/>
          <w:szCs w:val="24"/>
        </w:rPr>
        <w:t xml:space="preserve"> no en forma per cápita como se hace con el resto de las subpartidas para el cálculo de esta variable.</w:t>
      </w:r>
    </w:p>
    <w:p w14:paraId="76B355E7" w14:textId="77777777" w:rsidR="008010B7" w:rsidRPr="00290235" w:rsidRDefault="008010B7" w:rsidP="008010B7">
      <w:pPr>
        <w:pStyle w:val="Ttulo"/>
        <w:tabs>
          <w:tab w:val="left" w:pos="426"/>
        </w:tabs>
        <w:ind w:left="284"/>
        <w:jc w:val="both"/>
        <w:rPr>
          <w:rFonts w:ascii="Book Antiqua" w:eastAsia="Arial Unicode MS" w:hAnsi="Book Antiqua" w:cs="Arial"/>
          <w:b w:val="0"/>
          <w:sz w:val="24"/>
          <w:szCs w:val="24"/>
        </w:rPr>
      </w:pPr>
    </w:p>
    <w:p w14:paraId="58F377A0" w14:textId="07D58F18" w:rsidR="008010B7" w:rsidRPr="00290235" w:rsidRDefault="008010B7" w:rsidP="008010B7">
      <w:pPr>
        <w:tabs>
          <w:tab w:val="left" w:pos="426"/>
        </w:tabs>
        <w:autoSpaceDE w:val="0"/>
        <w:autoSpaceDN w:val="0"/>
        <w:adjustRightInd w:val="0"/>
        <w:jc w:val="both"/>
        <w:rPr>
          <w:rFonts w:ascii="Book Antiqua" w:eastAsia="Arial Unicode MS" w:hAnsi="Book Antiqua" w:cs="Arial"/>
          <w:bCs/>
          <w:sz w:val="24"/>
          <w:szCs w:val="24"/>
        </w:rPr>
      </w:pPr>
      <w:r w:rsidRPr="00290235">
        <w:rPr>
          <w:rFonts w:ascii="Book Antiqua" w:eastAsia="Arial Unicode MS" w:hAnsi="Book Antiqua" w:cs="Arial"/>
          <w:bCs/>
          <w:sz w:val="24"/>
          <w:szCs w:val="24"/>
        </w:rPr>
        <w:t xml:space="preserve">Por último, es importante indicar que la distribución final realizada tanto del costo del recurso humano como del gasto variable </w:t>
      </w:r>
      <w:r w:rsidR="002417E3" w:rsidRPr="00290235">
        <w:rPr>
          <w:rFonts w:ascii="Book Antiqua" w:eastAsia="Arial Unicode MS" w:hAnsi="Book Antiqua" w:cs="Arial"/>
          <w:bCs/>
          <w:sz w:val="24"/>
          <w:szCs w:val="24"/>
        </w:rPr>
        <w:t xml:space="preserve">es </w:t>
      </w:r>
      <w:r w:rsidRPr="00290235">
        <w:rPr>
          <w:rFonts w:ascii="Book Antiqua" w:eastAsia="Arial Unicode MS" w:hAnsi="Book Antiqua" w:cs="Arial"/>
          <w:bCs/>
          <w:sz w:val="24"/>
          <w:szCs w:val="24"/>
        </w:rPr>
        <w:t xml:space="preserve">conciliada contra las liquidaciones presupuestarias por programa </w:t>
      </w:r>
      <w:r w:rsidR="00B87444" w:rsidRPr="00290235">
        <w:rPr>
          <w:rFonts w:ascii="Book Antiqua" w:eastAsia="Arial Unicode MS" w:hAnsi="Book Antiqua" w:cs="Arial"/>
          <w:bCs/>
          <w:sz w:val="24"/>
          <w:szCs w:val="24"/>
        </w:rPr>
        <w:t>y</w:t>
      </w:r>
      <w:r w:rsidRPr="00290235">
        <w:rPr>
          <w:rFonts w:ascii="Book Antiqua" w:eastAsia="Arial Unicode MS" w:hAnsi="Book Antiqua" w:cs="Arial"/>
          <w:bCs/>
          <w:sz w:val="24"/>
          <w:szCs w:val="24"/>
        </w:rPr>
        <w:t xml:space="preserve"> subpartida, emitidas por el Departamento Financiero Contable.</w:t>
      </w:r>
    </w:p>
    <w:p w14:paraId="16DC5330" w14:textId="77777777" w:rsidR="00D1771A" w:rsidRPr="00290235" w:rsidRDefault="00D1771A" w:rsidP="00F461D2">
      <w:pPr>
        <w:ind w:firstLine="722"/>
        <w:rPr>
          <w:rFonts w:ascii="Book Antiqua" w:eastAsia="Arial Unicode MS" w:hAnsi="Book Antiqua" w:cs="Arial"/>
          <w:b/>
          <w:bCs/>
          <w:iCs/>
        </w:rPr>
      </w:pPr>
    </w:p>
    <w:p w14:paraId="198F2665" w14:textId="77777777" w:rsidR="00D1771A" w:rsidRPr="00290235" w:rsidRDefault="00D1771A" w:rsidP="00F461D2">
      <w:pPr>
        <w:ind w:firstLine="722"/>
        <w:rPr>
          <w:rFonts w:ascii="Book Antiqua" w:eastAsia="Arial Unicode MS" w:hAnsi="Book Antiqua" w:cs="Arial"/>
          <w:b/>
          <w:bCs/>
          <w:iCs/>
        </w:rPr>
      </w:pPr>
    </w:p>
    <w:p w14:paraId="48D4522A" w14:textId="77777777" w:rsidR="003C1BE1" w:rsidRPr="00290235" w:rsidRDefault="003C1BE1" w:rsidP="00764038">
      <w:pPr>
        <w:tabs>
          <w:tab w:val="left" w:pos="284"/>
        </w:tabs>
        <w:jc w:val="both"/>
        <w:rPr>
          <w:rFonts w:ascii="Book Antiqua" w:eastAsia="Arial Unicode MS" w:hAnsi="Book Antiqua" w:cs="Arial"/>
          <w:b/>
          <w:bCs/>
          <w:sz w:val="24"/>
          <w:szCs w:val="24"/>
        </w:rPr>
      </w:pPr>
      <w:r w:rsidRPr="00290235">
        <w:rPr>
          <w:rFonts w:ascii="Book Antiqua" w:eastAsia="Arial Unicode MS" w:hAnsi="Book Antiqua" w:cs="Arial"/>
          <w:b/>
          <w:bCs/>
          <w:sz w:val="24"/>
          <w:szCs w:val="24"/>
        </w:rPr>
        <w:t>4.  ASPECTOS ASOCIADOS A LA ESTIMACIÓN DEL COSTO DEL RECURSO HUMANO</w:t>
      </w:r>
    </w:p>
    <w:p w14:paraId="1460EA87" w14:textId="77777777" w:rsidR="003C1BE1" w:rsidRPr="00290235" w:rsidRDefault="003C1BE1" w:rsidP="00F461D2">
      <w:pPr>
        <w:pStyle w:val="Textoindependiente"/>
        <w:spacing w:after="0"/>
        <w:ind w:firstLine="722"/>
        <w:rPr>
          <w:rFonts w:ascii="Book Antiqua" w:eastAsia="Arial Unicode MS" w:hAnsi="Book Antiqua" w:cs="Arial"/>
          <w:sz w:val="24"/>
          <w:szCs w:val="24"/>
        </w:rPr>
      </w:pPr>
    </w:p>
    <w:p w14:paraId="65120BA4" w14:textId="77777777" w:rsidR="003C1BE1" w:rsidRPr="00290235" w:rsidRDefault="003C1BE1" w:rsidP="00B74199">
      <w:pPr>
        <w:pStyle w:val="Textoindependiente"/>
        <w:widowControl w:val="0"/>
        <w:autoSpaceDE w:val="0"/>
        <w:autoSpaceDN w:val="0"/>
        <w:adjustRightInd w:val="0"/>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 Servicios Personales</w:t>
      </w:r>
    </w:p>
    <w:p w14:paraId="0055812D" w14:textId="77777777" w:rsidR="003C1BE1" w:rsidRPr="00290235" w:rsidRDefault="003C1BE1" w:rsidP="00B74199">
      <w:pPr>
        <w:pStyle w:val="Textoindependiente"/>
        <w:spacing w:after="0"/>
        <w:rPr>
          <w:rFonts w:ascii="Book Antiqua" w:eastAsia="Arial Unicode MS" w:hAnsi="Book Antiqua" w:cs="Arial"/>
          <w:sz w:val="24"/>
          <w:szCs w:val="24"/>
        </w:rPr>
      </w:pPr>
    </w:p>
    <w:p w14:paraId="6B4952B8" w14:textId="316D5A69" w:rsidR="003C1BE1" w:rsidRPr="00290235" w:rsidRDefault="00E7253C" w:rsidP="00B74199">
      <w:pPr>
        <w:pStyle w:val="Textoindependiente"/>
        <w:spacing w:after="0"/>
        <w:jc w:val="both"/>
        <w:rPr>
          <w:rFonts w:ascii="Book Antiqua" w:eastAsia="Arial Unicode MS" w:hAnsi="Book Antiqua" w:cs="Arial"/>
          <w:sz w:val="24"/>
          <w:szCs w:val="24"/>
        </w:rPr>
      </w:pPr>
      <w:r w:rsidRPr="00290235">
        <w:rPr>
          <w:rFonts w:ascii="Book Antiqua" w:eastAsia="Arial Unicode MS" w:hAnsi="Book Antiqua" w:cs="Arial"/>
          <w:sz w:val="24"/>
          <w:szCs w:val="24"/>
          <w:lang w:val="es-CR"/>
        </w:rPr>
        <w:t>La principal fuente de información p</w:t>
      </w:r>
      <w:r w:rsidR="003C1BE1" w:rsidRPr="00290235">
        <w:rPr>
          <w:rFonts w:ascii="Book Antiqua" w:eastAsia="Arial Unicode MS" w:hAnsi="Book Antiqua" w:cs="Arial"/>
          <w:sz w:val="24"/>
          <w:szCs w:val="24"/>
        </w:rPr>
        <w:t xml:space="preserve">ara costear el recurso humano, </w:t>
      </w:r>
      <w:r w:rsidRPr="00290235">
        <w:rPr>
          <w:rFonts w:ascii="Book Antiqua" w:eastAsia="Arial Unicode MS" w:hAnsi="Book Antiqua" w:cs="Arial"/>
          <w:sz w:val="24"/>
          <w:szCs w:val="24"/>
          <w:lang w:val="es-CR"/>
        </w:rPr>
        <w:t>son</w:t>
      </w:r>
      <w:r w:rsidR="003C1BE1" w:rsidRPr="00290235">
        <w:rPr>
          <w:rFonts w:ascii="Book Antiqua" w:eastAsia="Arial Unicode MS" w:hAnsi="Book Antiqua" w:cs="Arial"/>
          <w:sz w:val="24"/>
          <w:szCs w:val="24"/>
        </w:rPr>
        <w:t xml:space="preserve"> datos suministrados por el Departamento de Personal, extraídos del sistema SIGA-GH, a través de un proceso que recorre la estructura salarial de cada empleado desde el primero de enero del 20</w:t>
      </w:r>
      <w:r w:rsidR="00D05E9D" w:rsidRPr="00290235">
        <w:rPr>
          <w:rFonts w:ascii="Book Antiqua" w:eastAsia="Arial Unicode MS" w:hAnsi="Book Antiqua" w:cs="Arial"/>
          <w:sz w:val="24"/>
          <w:szCs w:val="24"/>
          <w:lang w:val="es-CR"/>
        </w:rPr>
        <w:t>2</w:t>
      </w:r>
      <w:r w:rsidR="00883883" w:rsidRPr="00290235">
        <w:rPr>
          <w:rFonts w:ascii="Book Antiqua" w:eastAsia="Arial Unicode MS" w:hAnsi="Book Antiqua" w:cs="Arial"/>
          <w:sz w:val="24"/>
          <w:szCs w:val="24"/>
          <w:lang w:val="es-CR"/>
        </w:rPr>
        <w:t>2</w:t>
      </w:r>
      <w:r w:rsidR="003C1BE1" w:rsidRPr="00290235">
        <w:rPr>
          <w:rFonts w:ascii="Book Antiqua" w:eastAsia="Arial Unicode MS" w:hAnsi="Book Antiqua" w:cs="Arial"/>
          <w:sz w:val="24"/>
          <w:szCs w:val="24"/>
        </w:rPr>
        <w:t xml:space="preserve"> hasta el 31 de diciembre de 20</w:t>
      </w:r>
      <w:r w:rsidR="00D05E9D" w:rsidRPr="00290235">
        <w:rPr>
          <w:rFonts w:ascii="Book Antiqua" w:eastAsia="Arial Unicode MS" w:hAnsi="Book Antiqua" w:cs="Arial"/>
          <w:sz w:val="24"/>
          <w:szCs w:val="24"/>
          <w:lang w:val="es-CR"/>
        </w:rPr>
        <w:t>2</w:t>
      </w:r>
      <w:r w:rsidR="00883883" w:rsidRPr="00290235">
        <w:rPr>
          <w:rFonts w:ascii="Book Antiqua" w:eastAsia="Arial Unicode MS" w:hAnsi="Book Antiqua" w:cs="Arial"/>
          <w:sz w:val="24"/>
          <w:szCs w:val="24"/>
          <w:lang w:val="es-CR"/>
        </w:rPr>
        <w:t>2</w:t>
      </w:r>
      <w:r w:rsidR="003C1BE1" w:rsidRPr="00290235">
        <w:rPr>
          <w:rFonts w:ascii="Book Antiqua" w:eastAsia="Arial Unicode MS" w:hAnsi="Book Antiqua" w:cs="Arial"/>
          <w:sz w:val="24"/>
          <w:szCs w:val="24"/>
        </w:rPr>
        <w:t xml:space="preserve"> considerando los pluses salariales que forman parte de la subpartida de sueldos para cargos fijos, tales como:</w:t>
      </w:r>
    </w:p>
    <w:p w14:paraId="76F73F99" w14:textId="77777777" w:rsidR="003C1BE1" w:rsidRPr="00290235" w:rsidRDefault="003C1BE1" w:rsidP="00B74199">
      <w:pPr>
        <w:jc w:val="both"/>
        <w:rPr>
          <w:rFonts w:ascii="Book Antiqua" w:eastAsia="Arial Unicode MS" w:hAnsi="Book Antiqua" w:cs="Arial"/>
          <w:b/>
          <w:bCs/>
        </w:rPr>
      </w:pPr>
    </w:p>
    <w:p w14:paraId="064FC83F" w14:textId="77777777" w:rsidR="003C1BE1" w:rsidRPr="00290235" w:rsidRDefault="003C1BE1" w:rsidP="00B74199">
      <w:pPr>
        <w:jc w:val="both"/>
        <w:rPr>
          <w:rFonts w:ascii="Book Antiqua" w:eastAsia="Arial Unicode MS" w:hAnsi="Book Antiqua" w:cs="Arial"/>
          <w:b/>
          <w:bCs/>
        </w:rPr>
      </w:pPr>
    </w:p>
    <w:p w14:paraId="3DC1CF83" w14:textId="77777777" w:rsidR="003C1BE1" w:rsidRPr="00290235" w:rsidRDefault="003C1BE1" w:rsidP="00B74199">
      <w:pPr>
        <w:jc w:val="both"/>
        <w:rPr>
          <w:rFonts w:ascii="Book Antiqua" w:eastAsia="Arial Unicode MS" w:hAnsi="Book Antiqua" w:cs="Arial"/>
          <w:b/>
          <w:bCs/>
          <w:sz w:val="24"/>
          <w:szCs w:val="24"/>
          <w:u w:val="single"/>
        </w:rPr>
      </w:pPr>
      <w:r w:rsidRPr="00290235">
        <w:rPr>
          <w:rFonts w:ascii="Book Antiqua" w:eastAsia="Arial Unicode MS" w:hAnsi="Book Antiqua" w:cs="Arial"/>
          <w:b/>
          <w:bCs/>
          <w:sz w:val="24"/>
          <w:szCs w:val="24"/>
        </w:rPr>
        <w:t>4.1.1.  Salario Base</w:t>
      </w:r>
    </w:p>
    <w:p w14:paraId="4F429806" w14:textId="77777777" w:rsidR="003C1BE1" w:rsidRPr="00290235" w:rsidRDefault="003C1BE1" w:rsidP="00B74199">
      <w:pPr>
        <w:jc w:val="both"/>
        <w:rPr>
          <w:rFonts w:ascii="Book Antiqua" w:eastAsia="Arial Unicode MS" w:hAnsi="Book Antiqua" w:cs="Arial"/>
        </w:rPr>
      </w:pPr>
    </w:p>
    <w:p w14:paraId="48CF0A4D" w14:textId="77777777"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Es el monto correspondiente al salario percibido por cada empleado judicial durante el año en estudio. </w:t>
      </w:r>
    </w:p>
    <w:p w14:paraId="49CB09EF" w14:textId="77777777" w:rsidR="003C1BE1" w:rsidRPr="00290235" w:rsidRDefault="003C1BE1" w:rsidP="00B74199">
      <w:pPr>
        <w:jc w:val="both"/>
        <w:rPr>
          <w:rFonts w:ascii="Book Antiqua" w:eastAsia="Arial Unicode MS" w:hAnsi="Book Antiqua" w:cs="Arial"/>
          <w:sz w:val="24"/>
          <w:szCs w:val="24"/>
        </w:rPr>
      </w:pPr>
    </w:p>
    <w:p w14:paraId="0D48E720"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4.1.2.  Carrera Profesional</w:t>
      </w:r>
    </w:p>
    <w:p w14:paraId="40D76D2C" w14:textId="77777777" w:rsidR="00D373B8" w:rsidRPr="00290235" w:rsidRDefault="00D373B8" w:rsidP="00B74199">
      <w:pPr>
        <w:jc w:val="both"/>
        <w:rPr>
          <w:rFonts w:ascii="Book Antiqua" w:eastAsia="Arial Unicode MS" w:hAnsi="Book Antiqua" w:cs="Arial"/>
          <w:sz w:val="24"/>
          <w:szCs w:val="24"/>
        </w:rPr>
      </w:pPr>
    </w:p>
    <w:p w14:paraId="238413D1" w14:textId="77777777"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La retribución por carrera profesional se aplicó a aquellos puestos que tienen derecho a este plus salarial.</w:t>
      </w:r>
    </w:p>
    <w:p w14:paraId="1CF902CF" w14:textId="77777777" w:rsidR="003C1BE1" w:rsidRPr="00290235" w:rsidRDefault="003C1BE1" w:rsidP="00B74199">
      <w:pPr>
        <w:jc w:val="both"/>
        <w:rPr>
          <w:rFonts w:ascii="Book Antiqua" w:eastAsia="Arial Unicode MS" w:hAnsi="Book Antiqua" w:cs="Arial"/>
          <w:sz w:val="24"/>
          <w:szCs w:val="24"/>
        </w:rPr>
      </w:pPr>
    </w:p>
    <w:p w14:paraId="17ED766D"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 xml:space="preserve">4.1.3.  Anualidad </w:t>
      </w:r>
    </w:p>
    <w:p w14:paraId="0BE4E20F" w14:textId="77777777" w:rsidR="00D373B8" w:rsidRPr="00290235" w:rsidRDefault="00D373B8" w:rsidP="00B74199">
      <w:pPr>
        <w:jc w:val="both"/>
        <w:rPr>
          <w:rFonts w:ascii="Book Antiqua" w:eastAsia="Arial Unicode MS" w:hAnsi="Book Antiqua" w:cs="Arial"/>
          <w:sz w:val="24"/>
          <w:szCs w:val="24"/>
        </w:rPr>
      </w:pPr>
    </w:p>
    <w:p w14:paraId="3407AE63" w14:textId="5637967A" w:rsidR="007821D5" w:rsidRPr="00290235" w:rsidRDefault="00D646D9" w:rsidP="00FC7B48">
      <w:pPr>
        <w:jc w:val="both"/>
        <w:rPr>
          <w:rFonts w:ascii="Book Antiqua" w:eastAsia="Arial Unicode MS" w:hAnsi="Book Antiqua" w:cs="Arial"/>
          <w:sz w:val="24"/>
          <w:szCs w:val="24"/>
        </w:rPr>
      </w:pPr>
      <w:r w:rsidRPr="00290235">
        <w:rPr>
          <w:rFonts w:ascii="Book Antiqua" w:eastAsia="Arial Unicode MS" w:hAnsi="Book Antiqua" w:cs="Arial"/>
          <w:sz w:val="24"/>
          <w:szCs w:val="24"/>
        </w:rPr>
        <w:t>Debido a</w:t>
      </w:r>
      <w:r w:rsidR="007812CC" w:rsidRPr="00290235">
        <w:rPr>
          <w:rFonts w:ascii="Book Antiqua" w:eastAsia="Arial Unicode MS" w:hAnsi="Book Antiqua" w:cs="Arial"/>
          <w:sz w:val="24"/>
          <w:szCs w:val="24"/>
        </w:rPr>
        <w:t xml:space="preserve"> la vigencia temporal de la norma transitoria adicionada</w:t>
      </w:r>
      <w:r w:rsidR="008D2E46" w:rsidRPr="00290235">
        <w:rPr>
          <w:rFonts w:ascii="Book Antiqua" w:eastAsia="Arial Unicode MS" w:hAnsi="Book Antiqua" w:cs="Arial"/>
          <w:sz w:val="24"/>
          <w:szCs w:val="24"/>
        </w:rPr>
        <w:t xml:space="preserve"> por la </w:t>
      </w:r>
      <w:r w:rsidR="00FF7599" w:rsidRPr="00290235">
        <w:rPr>
          <w:rFonts w:ascii="Book Antiqua" w:eastAsia="Arial Unicode MS" w:hAnsi="Book Antiqua" w:cs="Arial"/>
          <w:sz w:val="24"/>
          <w:szCs w:val="24"/>
        </w:rPr>
        <w:t>Le</w:t>
      </w:r>
      <w:r w:rsidR="00B87444" w:rsidRPr="00290235">
        <w:rPr>
          <w:rFonts w:ascii="Book Antiqua" w:eastAsia="Arial Unicode MS" w:hAnsi="Book Antiqua" w:cs="Arial"/>
          <w:sz w:val="24"/>
          <w:szCs w:val="24"/>
        </w:rPr>
        <w:t>y</w:t>
      </w:r>
      <w:r w:rsidR="00FF7599" w:rsidRPr="00290235">
        <w:rPr>
          <w:rFonts w:ascii="Book Antiqua" w:eastAsia="Arial Unicode MS" w:hAnsi="Book Antiqua" w:cs="Arial"/>
          <w:sz w:val="24"/>
          <w:szCs w:val="24"/>
        </w:rPr>
        <w:t xml:space="preserve"> </w:t>
      </w:r>
      <w:r w:rsidR="007821D5" w:rsidRPr="00290235">
        <w:rPr>
          <w:rFonts w:ascii="Book Antiqua" w:eastAsia="Arial Unicode MS" w:hAnsi="Book Antiqua" w:cs="Arial"/>
          <w:sz w:val="24"/>
          <w:szCs w:val="24"/>
        </w:rPr>
        <w:t>9908 “Reforma Le</w:t>
      </w:r>
      <w:r w:rsidR="00B87444" w:rsidRPr="00290235">
        <w:rPr>
          <w:rFonts w:ascii="Book Antiqua" w:eastAsia="Arial Unicode MS" w:hAnsi="Book Antiqua" w:cs="Arial"/>
          <w:sz w:val="24"/>
          <w:szCs w:val="24"/>
        </w:rPr>
        <w:t>y</w:t>
      </w:r>
      <w:r w:rsidR="007821D5" w:rsidRPr="00290235">
        <w:rPr>
          <w:rFonts w:ascii="Book Antiqua" w:eastAsia="Arial Unicode MS" w:hAnsi="Book Antiqua" w:cs="Arial"/>
          <w:sz w:val="24"/>
          <w:szCs w:val="24"/>
        </w:rPr>
        <w:t xml:space="preserve"> de Salarios de la Administración Pública”</w:t>
      </w:r>
      <w:r w:rsidR="00A330BF" w:rsidRPr="00290235">
        <w:rPr>
          <w:rFonts w:ascii="Book Antiqua" w:eastAsia="Arial Unicode MS" w:hAnsi="Book Antiqua" w:cs="Arial"/>
          <w:sz w:val="24"/>
          <w:szCs w:val="24"/>
        </w:rPr>
        <w:t xml:space="preserve"> </w:t>
      </w:r>
      <w:r w:rsidR="00675411" w:rsidRPr="00290235">
        <w:rPr>
          <w:rFonts w:ascii="Book Antiqua" w:eastAsia="Arial Unicode MS" w:hAnsi="Book Antiqua" w:cs="Arial"/>
          <w:sz w:val="24"/>
          <w:szCs w:val="24"/>
        </w:rPr>
        <w:t xml:space="preserve">para el año 2021 </w:t>
      </w:r>
      <w:r w:rsidR="00FC7B48" w:rsidRPr="00290235">
        <w:rPr>
          <w:rFonts w:ascii="Book Antiqua" w:eastAsia="Arial Unicode MS" w:hAnsi="Book Antiqua" w:cs="Arial"/>
          <w:sz w:val="24"/>
          <w:szCs w:val="24"/>
        </w:rPr>
        <w:t>no se gira el pago por concepto del monto incremental de las anualidades</w:t>
      </w:r>
      <w:r w:rsidR="00675411" w:rsidRPr="00290235">
        <w:rPr>
          <w:rFonts w:ascii="Book Antiqua" w:eastAsia="Arial Unicode MS" w:hAnsi="Book Antiqua" w:cs="Arial"/>
          <w:sz w:val="24"/>
          <w:szCs w:val="24"/>
        </w:rPr>
        <w:t>.</w:t>
      </w:r>
    </w:p>
    <w:p w14:paraId="14E64B1F" w14:textId="77777777" w:rsidR="003C1BE1" w:rsidRPr="00290235" w:rsidRDefault="003C1BE1" w:rsidP="00B74199">
      <w:pPr>
        <w:jc w:val="both"/>
        <w:rPr>
          <w:rFonts w:ascii="Book Antiqua" w:eastAsia="Arial Unicode MS" w:hAnsi="Book Antiqua" w:cs="Arial"/>
          <w:sz w:val="24"/>
          <w:szCs w:val="24"/>
        </w:rPr>
      </w:pPr>
    </w:p>
    <w:p w14:paraId="61DC9962" w14:textId="77777777" w:rsidR="00233E10" w:rsidRPr="00290235" w:rsidRDefault="00233E10" w:rsidP="00B74199">
      <w:pPr>
        <w:pStyle w:val="Textoindependiente"/>
        <w:spacing w:after="0"/>
        <w:rPr>
          <w:rFonts w:ascii="Book Antiqua" w:eastAsia="Arial Unicode MS" w:hAnsi="Book Antiqua" w:cs="Arial"/>
          <w:b/>
          <w:bCs/>
          <w:sz w:val="24"/>
          <w:szCs w:val="24"/>
          <w:lang w:val="es-CR"/>
        </w:rPr>
      </w:pPr>
    </w:p>
    <w:p w14:paraId="66F53C7C"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4.1.4.  Sobresueldo</w:t>
      </w:r>
    </w:p>
    <w:p w14:paraId="4B5DBEC1" w14:textId="599956DE"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Este sobresueldo se refiere al plus de ciertas clases de puestos de profesionales en derecho, producto de un laudo arbitral (según ajuste del fallo del laudo arbitral dictado por el Tribunal Superior de Trabajo, Sección Primera a las 8:00 hrs del 15-01-90, adicionado por resolución # 275 de las 10:00 hrs del 02-05-90, que otorga beneficios para todos los licenciados en Derecho de la Corte Suprema de Justicia), además de los puestos incluidos dentro de la Le</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de Incentivos Médicos, por lo tanto para el cálculo de este rubro fueron consideradas  exclusivamente esas clases.</w:t>
      </w:r>
    </w:p>
    <w:p w14:paraId="6DA56885" w14:textId="77777777" w:rsidR="006B1233" w:rsidRPr="00290235" w:rsidRDefault="006B1233" w:rsidP="00B74199">
      <w:pPr>
        <w:jc w:val="both"/>
        <w:rPr>
          <w:rFonts w:ascii="Book Antiqua" w:eastAsia="Arial Unicode MS" w:hAnsi="Book Antiqua" w:cs="Arial"/>
          <w:sz w:val="24"/>
          <w:szCs w:val="24"/>
        </w:rPr>
      </w:pPr>
    </w:p>
    <w:p w14:paraId="7AA0ED19"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4.1.5. Responsabilidad en el Ejercicio de la Función Judicial    (REFJ)</w:t>
      </w:r>
    </w:p>
    <w:p w14:paraId="0AB4CF39" w14:textId="77777777" w:rsidR="00955285" w:rsidRPr="00290235" w:rsidRDefault="00955285" w:rsidP="00B74199">
      <w:pPr>
        <w:pStyle w:val="Textoindependiente2"/>
        <w:rPr>
          <w:rFonts w:ascii="Book Antiqua" w:eastAsia="Arial Unicode MS" w:hAnsi="Book Antiqua" w:cs="Arial"/>
        </w:rPr>
      </w:pPr>
    </w:p>
    <w:p w14:paraId="557E69FD" w14:textId="77777777" w:rsidR="003C1BE1" w:rsidRPr="00290235" w:rsidRDefault="003C1BE1" w:rsidP="00B74199">
      <w:pPr>
        <w:pStyle w:val="Textoindependiente2"/>
        <w:rPr>
          <w:rFonts w:ascii="Book Antiqua" w:eastAsia="Arial Unicode MS" w:hAnsi="Book Antiqua" w:cs="Arial"/>
        </w:rPr>
      </w:pPr>
      <w:r w:rsidRPr="00290235">
        <w:rPr>
          <w:rFonts w:ascii="Book Antiqua" w:eastAsia="Arial Unicode MS" w:hAnsi="Book Antiqua" w:cs="Arial"/>
        </w:rPr>
        <w:t>Al salario base de cada clase de puesto, se le aplicó el porcentaje correspondiente por la responsabilidad en el ejercicio de la función judicial.</w:t>
      </w:r>
    </w:p>
    <w:p w14:paraId="6DB4F629" w14:textId="77777777" w:rsidR="003C1BE1" w:rsidRPr="00290235" w:rsidRDefault="003C1BE1" w:rsidP="00B74199">
      <w:pPr>
        <w:pStyle w:val="Textoindependiente"/>
        <w:spacing w:after="0"/>
        <w:rPr>
          <w:rFonts w:ascii="Book Antiqua" w:eastAsia="Arial Unicode MS" w:hAnsi="Book Antiqua" w:cs="Arial"/>
          <w:b/>
          <w:bCs/>
          <w:sz w:val="24"/>
          <w:szCs w:val="24"/>
        </w:rPr>
      </w:pPr>
    </w:p>
    <w:p w14:paraId="52546846"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4.1.6. Prohibición por el ejercicio liberal de la profesión</w:t>
      </w:r>
    </w:p>
    <w:p w14:paraId="0B311622" w14:textId="77777777" w:rsidR="003C1BE1" w:rsidRPr="00290235" w:rsidRDefault="003C1BE1" w:rsidP="00B74199">
      <w:pPr>
        <w:pStyle w:val="Textoindependiente"/>
        <w:spacing w:after="0"/>
        <w:rPr>
          <w:rFonts w:ascii="Book Antiqua" w:eastAsia="Arial Unicode MS" w:hAnsi="Book Antiqua" w:cs="Arial"/>
          <w:b/>
          <w:bCs/>
          <w:sz w:val="24"/>
          <w:szCs w:val="24"/>
        </w:rPr>
      </w:pPr>
    </w:p>
    <w:p w14:paraId="752ABB83" w14:textId="6C10956B"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Dentro de este cálculo se inclu</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e tanto la prohibición que se paga a las clases de profesionales en derecho, como la dedicación exclusiva, a la cual tienen derecho los profesionales de otras áreas de la Institución. Lo anterior se encuentra establecido en el artículo 9 de la Le</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Orgánica del Poder Judicial, que indica:</w:t>
      </w:r>
    </w:p>
    <w:p w14:paraId="03689465" w14:textId="77777777" w:rsidR="003C1BE1" w:rsidRPr="00290235" w:rsidRDefault="003C1BE1" w:rsidP="00B74199">
      <w:pPr>
        <w:jc w:val="both"/>
        <w:rPr>
          <w:rFonts w:ascii="Book Antiqua" w:hAnsi="Book Antiqua" w:cs="Arial"/>
          <w:sz w:val="24"/>
          <w:szCs w:val="24"/>
        </w:rPr>
      </w:pPr>
    </w:p>
    <w:p w14:paraId="5E118749" w14:textId="037CA94F"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t xml:space="preserve">“…Se prohíbe a todos los funcionarios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empleados del Poder Judicial:</w:t>
      </w:r>
    </w:p>
    <w:p w14:paraId="617FD5E2" w14:textId="0865B645"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1.- Ejercer, fuera del Poder Judicial, la profesión por la que fueron nombrados, con derecho a recibir por ello, en los casos en que legalmente corresponda, pago por dedicación exclusiva o prohibición, aunque estén con licencia, salvo en los casos de excepción que esta Le</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indica. La prohibición a que se refiere este inciso no será aplicable a los profesionales que la Corte autorice, siempre que no ha</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a superposición horaria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no se desempeñen como administradores de justicia o sus asesores, fiscales o defensores públicos, jefes de oficina, ni en otros cargos en que la Corte lo considere inconveniente. Los profesionales autorizados no percibirán sobresueldo por dedicación exclusiva ni por prohibición; tampoco podrán reingresar a ninguno de estos regímenes.</w:t>
      </w:r>
    </w:p>
    <w:p w14:paraId="003D1B31" w14:textId="209599C5"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2.- Facilitar o coad</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uvar, en cualquier forma, para que personas no autorizadas por la le</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ejerzan la abogacía, o suministrarles a estos datos o consejos, mostrarles expedientes, documentos u otras </w:t>
      </w:r>
      <w:r w:rsidRPr="00290235">
        <w:rPr>
          <w:rFonts w:ascii="Book Antiqua" w:eastAsia="Arial Unicode MS" w:hAnsi="Book Antiqua" w:cs="Arial"/>
          <w:i/>
          <w:sz w:val="24"/>
          <w:szCs w:val="24"/>
        </w:rPr>
        <w:lastRenderedPageBreak/>
        <w:t xml:space="preserve">piezas. Será destituido de su cargo, el funcionario o empleado que incumpla lo establecido en los incisos 1)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2) de este artículo.</w:t>
      </w:r>
    </w:p>
    <w:p w14:paraId="4348E358" w14:textId="44AE5906"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3.- Desempeñar cualquier otro empleo público. Esta prohibición no comprende los casos exceptuados en la le</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ni el cargo de profesor en escuelas universitarias, siempre que el Consejo Superior del Poder Judicial así lo autorice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las horas lectivas que deba impartir, en horas laborales, no excedan de cinco por semana.</w:t>
      </w:r>
    </w:p>
    <w:p w14:paraId="5E4677D1" w14:textId="77777777" w:rsidR="003C1BE1" w:rsidRPr="00290235" w:rsidRDefault="003C1BE1" w:rsidP="00B74199">
      <w:pPr>
        <w:jc w:val="both"/>
        <w:rPr>
          <w:rFonts w:ascii="Book Antiqua" w:eastAsia="Arial Unicode MS" w:hAnsi="Book Antiqua" w:cs="Arial"/>
          <w:i/>
          <w:sz w:val="24"/>
          <w:szCs w:val="24"/>
        </w:rPr>
      </w:pPr>
    </w:p>
    <w:p w14:paraId="506F74C7" w14:textId="53165175"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t xml:space="preserve">4.- Dirigir felicitaciones o censura por actos públicos, a funcionarios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corporaciones oficiales. Se exceptúan los asuntos en que intervengan, en defensa de intereses legítimos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derechos subjetivos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en los casos en que la le</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lo permita.</w:t>
      </w:r>
    </w:p>
    <w:p w14:paraId="5EDFC6B1" w14:textId="77777777"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5.- Cualquier participación en procesos políticos electorales, salvo la emisión de su voto en elecciones generales.</w:t>
      </w:r>
    </w:p>
    <w:p w14:paraId="49D64A51" w14:textId="1EF93E03"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 xml:space="preserve">6.- Tomar parte activa en reuniones, manifestaciones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xml:space="preserve"> otros actos de carácter político electoral o partidista, aunque sean permitidos a los demás ciudadanos.</w:t>
      </w:r>
    </w:p>
    <w:p w14:paraId="3CEDF359" w14:textId="7A1BDBCD"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 xml:space="preserve">7.- Interesarse indebidamente </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 de cualquier modo, en asuntos pendientes ante los tribunales, o externar su parecer sobre ellos.</w:t>
      </w:r>
    </w:p>
    <w:p w14:paraId="0F9D62B8" w14:textId="77777777"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8.- Servir como peritos en asuntos sometidos a los tribunales, salvo si han sido nombrados de común acuerdo por todas las partes o en causas penales, o si deben cumplir esa función por imperativo legal. En ningún caso, podrán recibir pago por el peritaje rendido.</w:t>
      </w:r>
    </w:p>
    <w:p w14:paraId="23E0E7F7" w14:textId="77777777"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9.- Recibir cualquier tipo de remuneración de los interesados en un proceso, por actividades relacionadas con el ejercicio del cargo.</w:t>
      </w:r>
    </w:p>
    <w:p w14:paraId="062FAE46" w14:textId="4A6B4640" w:rsidR="003C1BE1" w:rsidRPr="00290235" w:rsidRDefault="003C1BE1" w:rsidP="00B74199">
      <w:pPr>
        <w:jc w:val="both"/>
        <w:rPr>
          <w:rFonts w:ascii="Book Antiqua" w:eastAsia="Arial Unicode MS" w:hAnsi="Book Antiqua" w:cs="Arial"/>
          <w:i/>
          <w:sz w:val="24"/>
          <w:szCs w:val="24"/>
        </w:rPr>
      </w:pPr>
      <w:r w:rsidRPr="00290235">
        <w:rPr>
          <w:rFonts w:ascii="Book Antiqua" w:eastAsia="Arial Unicode MS" w:hAnsi="Book Antiqua" w:cs="Arial"/>
          <w:i/>
          <w:sz w:val="24"/>
          <w:szCs w:val="24"/>
        </w:rPr>
        <w:br/>
        <w:t>Los servidores que incurran en los hechos señalados en este artículo serán corregidos disciplinariamente, según la gravedad de la acción, con una de las sanciones establecidas en el artículo 195 de la presente Le</w:t>
      </w:r>
      <w:r w:rsidR="00B87444" w:rsidRPr="00290235">
        <w:rPr>
          <w:rFonts w:ascii="Book Antiqua" w:eastAsia="Arial Unicode MS" w:hAnsi="Book Antiqua" w:cs="Arial"/>
          <w:i/>
          <w:sz w:val="24"/>
          <w:szCs w:val="24"/>
        </w:rPr>
        <w:t>y</w:t>
      </w:r>
      <w:r w:rsidRPr="00290235">
        <w:rPr>
          <w:rFonts w:ascii="Book Antiqua" w:eastAsia="Arial Unicode MS" w:hAnsi="Book Antiqua" w:cs="Arial"/>
          <w:i/>
          <w:sz w:val="24"/>
          <w:szCs w:val="24"/>
        </w:rPr>
        <w:t>…”</w:t>
      </w:r>
    </w:p>
    <w:p w14:paraId="6E3D681A" w14:textId="77777777" w:rsidR="003C1BE1" w:rsidRPr="00290235" w:rsidRDefault="003C1BE1" w:rsidP="008365B4">
      <w:pPr>
        <w:jc w:val="both"/>
        <w:rPr>
          <w:rFonts w:ascii="Book Antiqua" w:eastAsia="Arial Unicode MS" w:hAnsi="Book Antiqua" w:cs="Arial"/>
        </w:rPr>
      </w:pPr>
    </w:p>
    <w:p w14:paraId="6C823F6E" w14:textId="77777777" w:rsidR="00E259F0" w:rsidRPr="00290235" w:rsidRDefault="00E259F0" w:rsidP="00B74199">
      <w:pPr>
        <w:jc w:val="both"/>
        <w:rPr>
          <w:rFonts w:ascii="Book Antiqua" w:eastAsia="Arial Unicode MS" w:hAnsi="Book Antiqua" w:cs="Arial"/>
        </w:rPr>
      </w:pPr>
    </w:p>
    <w:p w14:paraId="5BC8411E"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4.1.7.  Sustituciones</w:t>
      </w:r>
    </w:p>
    <w:p w14:paraId="2C76F3F1" w14:textId="77777777" w:rsidR="003C1BE1" w:rsidRPr="00290235" w:rsidRDefault="003C1BE1" w:rsidP="00B74199">
      <w:pPr>
        <w:pStyle w:val="Textoindependiente"/>
        <w:spacing w:after="0"/>
        <w:rPr>
          <w:rFonts w:ascii="Book Antiqua" w:eastAsia="Arial Unicode MS" w:hAnsi="Book Antiqua" w:cs="Arial"/>
          <w:sz w:val="24"/>
          <w:szCs w:val="24"/>
          <w:lang w:val="es-ES_tradnl"/>
        </w:rPr>
      </w:pPr>
    </w:p>
    <w:p w14:paraId="6A79286F" w14:textId="77777777" w:rsidR="003C1BE1" w:rsidRPr="00290235" w:rsidRDefault="003C1BE1" w:rsidP="00B74199">
      <w:pPr>
        <w:pStyle w:val="Textoindependiente"/>
        <w:spacing w:after="0"/>
        <w:jc w:val="both"/>
        <w:rPr>
          <w:rFonts w:ascii="Book Antiqua" w:eastAsia="Arial Unicode MS" w:hAnsi="Book Antiqua" w:cs="Arial"/>
          <w:sz w:val="24"/>
          <w:szCs w:val="24"/>
          <w:lang w:val="es-ES_tradnl"/>
        </w:rPr>
      </w:pPr>
      <w:r w:rsidRPr="00290235">
        <w:rPr>
          <w:rFonts w:ascii="Book Antiqua" w:eastAsia="Arial Unicode MS" w:hAnsi="Book Antiqua" w:cs="Arial"/>
          <w:sz w:val="24"/>
          <w:szCs w:val="24"/>
          <w:lang w:val="es-ES_tradnl"/>
        </w:rPr>
        <w:t>Se le imputó a cada servidor la cantidad real de días de sustitución, según los datos obtenidos del sistema SIGA-GH.</w:t>
      </w:r>
    </w:p>
    <w:p w14:paraId="451119E4" w14:textId="77777777" w:rsidR="003C1BE1" w:rsidRPr="00290235" w:rsidRDefault="003C1BE1" w:rsidP="00B74199">
      <w:pPr>
        <w:pStyle w:val="Textoindependiente"/>
        <w:spacing w:after="0"/>
        <w:rPr>
          <w:rFonts w:ascii="Book Antiqua" w:eastAsia="Arial Unicode MS" w:hAnsi="Book Antiqua" w:cs="Arial"/>
          <w:b/>
          <w:bCs/>
          <w:sz w:val="24"/>
          <w:szCs w:val="24"/>
        </w:rPr>
      </w:pPr>
    </w:p>
    <w:p w14:paraId="3C1B2B6D" w14:textId="226C60F3"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4.1.8.  Le</w:t>
      </w:r>
      <w:r w:rsidR="00B87444" w:rsidRPr="00290235">
        <w:rPr>
          <w:rFonts w:ascii="Book Antiqua" w:eastAsia="Arial Unicode MS" w:hAnsi="Book Antiqua" w:cs="Arial"/>
          <w:b/>
          <w:bCs/>
          <w:sz w:val="24"/>
          <w:szCs w:val="24"/>
        </w:rPr>
        <w:t>y</w:t>
      </w:r>
      <w:r w:rsidRPr="00290235">
        <w:rPr>
          <w:rFonts w:ascii="Book Antiqua" w:eastAsia="Arial Unicode MS" w:hAnsi="Book Antiqua" w:cs="Arial"/>
          <w:b/>
          <w:bCs/>
          <w:sz w:val="24"/>
          <w:szCs w:val="24"/>
        </w:rPr>
        <w:t xml:space="preserve"> de Incentivos Médicos </w:t>
      </w:r>
    </w:p>
    <w:p w14:paraId="795DC824" w14:textId="77777777" w:rsidR="003C1BE1" w:rsidRPr="00290235" w:rsidRDefault="003C1BE1" w:rsidP="00B74199">
      <w:pPr>
        <w:jc w:val="both"/>
        <w:rPr>
          <w:rFonts w:ascii="Book Antiqua" w:eastAsia="Arial Unicode MS" w:hAnsi="Book Antiqua" w:cs="Arial"/>
        </w:rPr>
      </w:pPr>
    </w:p>
    <w:p w14:paraId="1DD3FB3A" w14:textId="138703DD"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lastRenderedPageBreak/>
        <w:t>Para el caso de los profesionales en Ciencias Médicas se aplica la Le</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a los Profesionales en Ciencias Médicas, número 6836 del 22 de diciembre de 1982. (Integrante del Consejo Médico, Integrante del Consejo Médico B, Jefe Sección Laboratorio Ciencias Forense, Jefe Sección Laboratorio Ciencias Forense B, Jefe Servicio Médico de Empresa, Médico 1, Médico 2B, Médico 3, Médico de Apo</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o al Proceso de Reclutamiento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Selección, Médico de empresa, Médico de Empresa Especialista, Médico Jefe Unidad 1, Médico Jefe Unidad 2, Medico Residentes, Odontólogo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Jefe Administrativo 4B).</w:t>
      </w:r>
    </w:p>
    <w:p w14:paraId="68599425" w14:textId="77777777" w:rsidR="00A9378D" w:rsidRPr="00290235" w:rsidRDefault="00A9378D" w:rsidP="00B74199">
      <w:pPr>
        <w:pStyle w:val="Textoindependiente"/>
        <w:spacing w:after="0"/>
        <w:rPr>
          <w:rFonts w:ascii="Book Antiqua" w:eastAsia="Arial Unicode MS" w:hAnsi="Book Antiqua" w:cs="Arial"/>
          <w:b/>
          <w:bCs/>
          <w:sz w:val="24"/>
          <w:szCs w:val="24"/>
        </w:rPr>
      </w:pPr>
    </w:p>
    <w:p w14:paraId="29BF10EC" w14:textId="06D3D51A"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 xml:space="preserve">4.2.  Horas Extra, Disponibilidad </w:t>
      </w:r>
      <w:r w:rsidR="00B87444" w:rsidRPr="00290235">
        <w:rPr>
          <w:rFonts w:ascii="Book Antiqua" w:eastAsia="Arial Unicode MS" w:hAnsi="Book Antiqua" w:cs="Arial"/>
          <w:b/>
          <w:bCs/>
          <w:sz w:val="24"/>
          <w:szCs w:val="24"/>
        </w:rPr>
        <w:t>y</w:t>
      </w:r>
      <w:r w:rsidRPr="00290235">
        <w:rPr>
          <w:rFonts w:ascii="Book Antiqua" w:eastAsia="Arial Unicode MS" w:hAnsi="Book Antiqua" w:cs="Arial"/>
          <w:b/>
          <w:bCs/>
          <w:sz w:val="24"/>
          <w:szCs w:val="24"/>
        </w:rPr>
        <w:t xml:space="preserve"> Dietas </w:t>
      </w:r>
    </w:p>
    <w:p w14:paraId="21F8FEF5" w14:textId="77777777" w:rsidR="003C1BE1" w:rsidRPr="00290235" w:rsidRDefault="003C1BE1" w:rsidP="00B74199">
      <w:pPr>
        <w:jc w:val="both"/>
        <w:rPr>
          <w:rFonts w:ascii="Book Antiqua" w:eastAsia="Arial Unicode MS" w:hAnsi="Book Antiqua" w:cs="Arial"/>
        </w:rPr>
      </w:pPr>
    </w:p>
    <w:p w14:paraId="6859D2F2" w14:textId="3524EFF1"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La asignación de estos costos se realizó con base en los reportes emitidos por el sistema SIGA-GH para el año 20</w:t>
      </w:r>
      <w:r w:rsidR="00687D91" w:rsidRPr="00290235">
        <w:rPr>
          <w:rFonts w:ascii="Book Antiqua" w:eastAsia="Arial Unicode MS" w:hAnsi="Book Antiqua" w:cs="Arial"/>
          <w:sz w:val="24"/>
          <w:szCs w:val="24"/>
        </w:rPr>
        <w:t>2</w:t>
      </w:r>
      <w:r w:rsidR="004B1F33" w:rsidRPr="00290235">
        <w:rPr>
          <w:rFonts w:ascii="Book Antiqua" w:eastAsia="Arial Unicode MS" w:hAnsi="Book Antiqua" w:cs="Arial"/>
          <w:sz w:val="24"/>
          <w:szCs w:val="24"/>
        </w:rPr>
        <w:t>2</w:t>
      </w:r>
      <w:r w:rsidRPr="00290235">
        <w:rPr>
          <w:rFonts w:ascii="Book Antiqua" w:eastAsia="Arial Unicode MS" w:hAnsi="Book Antiqua" w:cs="Arial"/>
          <w:sz w:val="24"/>
          <w:szCs w:val="24"/>
        </w:rPr>
        <w:t>, imputando el gasto al despacho correspondiente. Por la particularidad del Poder</w:t>
      </w:r>
      <w:r w:rsidR="001C7A70" w:rsidRPr="00290235">
        <w:rPr>
          <w:rFonts w:ascii="Book Antiqua" w:eastAsia="Arial Unicode MS" w:hAnsi="Book Antiqua" w:cs="Arial"/>
          <w:sz w:val="24"/>
          <w:szCs w:val="24"/>
        </w:rPr>
        <w:t xml:space="preserve"> Judicial</w:t>
      </w:r>
      <w:r w:rsidRPr="00290235">
        <w:rPr>
          <w:rFonts w:ascii="Book Antiqua" w:eastAsia="Arial Unicode MS" w:hAnsi="Book Antiqua" w:cs="Arial"/>
          <w:sz w:val="24"/>
          <w:szCs w:val="24"/>
        </w:rPr>
        <w:t xml:space="preserve">, se requiere pagar tiempo extraordinario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disponibilidad para brindar los servicios,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en cuanto a las dietas son para el pago de los Magistrados Suplentes, según lo establece el artículo 63 de la Le</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Orgánica de Poder Judicial:</w:t>
      </w:r>
    </w:p>
    <w:p w14:paraId="58FE74DD" w14:textId="77777777" w:rsidR="003C1BE1" w:rsidRPr="00290235" w:rsidRDefault="003C1BE1" w:rsidP="00B74199">
      <w:pPr>
        <w:jc w:val="both"/>
        <w:rPr>
          <w:rFonts w:ascii="Book Antiqua" w:eastAsia="Arial Unicode MS" w:hAnsi="Book Antiqua" w:cs="Arial"/>
          <w:sz w:val="24"/>
          <w:szCs w:val="24"/>
        </w:rPr>
      </w:pPr>
    </w:p>
    <w:p w14:paraId="34D63227" w14:textId="77777777" w:rsidR="003C1BE1" w:rsidRPr="00290235" w:rsidRDefault="003C1BE1" w:rsidP="00F461D2">
      <w:pPr>
        <w:pStyle w:val="NormalWeb"/>
        <w:jc w:val="both"/>
        <w:rPr>
          <w:rFonts w:ascii="Book Antiqua" w:hAnsi="Book Antiqua" w:cs="Arial"/>
          <w:i/>
          <w:color w:val="auto"/>
        </w:rPr>
      </w:pPr>
      <w:r w:rsidRPr="00290235">
        <w:rPr>
          <w:rFonts w:ascii="Book Antiqua" w:hAnsi="Book Antiqua" w:cs="Arial"/>
          <w:i/>
          <w:color w:val="auto"/>
        </w:rPr>
        <w:t>“…Los Magistrados suplentes devengarán dietas por día de trabajo o sesión, proporcionales a la remuneración de los propietarios. …”</w:t>
      </w:r>
    </w:p>
    <w:p w14:paraId="184EE347" w14:textId="77777777" w:rsidR="003C1BE1" w:rsidRPr="00290235" w:rsidRDefault="003C1BE1" w:rsidP="00F461D2">
      <w:pPr>
        <w:jc w:val="both"/>
        <w:rPr>
          <w:rFonts w:ascii="Book Antiqua" w:eastAsia="Arial Unicode MS" w:hAnsi="Book Antiqua" w:cs="Arial"/>
        </w:rPr>
      </w:pPr>
    </w:p>
    <w:p w14:paraId="2571DDDB" w14:textId="77777777" w:rsidR="003C1BE1" w:rsidRPr="00290235" w:rsidRDefault="003C1BE1" w:rsidP="00B74199">
      <w:pPr>
        <w:jc w:val="both"/>
        <w:rPr>
          <w:rFonts w:ascii="Book Antiqua" w:eastAsia="Arial Unicode MS" w:hAnsi="Book Antiqua" w:cs="Arial"/>
        </w:rPr>
      </w:pPr>
    </w:p>
    <w:p w14:paraId="1C58E3D7" w14:textId="77777777" w:rsidR="003C1BE1" w:rsidRPr="00290235" w:rsidRDefault="003C1BE1" w:rsidP="00B74199">
      <w:pPr>
        <w:pStyle w:val="Textoindependiente"/>
        <w:spacing w:after="0"/>
        <w:rPr>
          <w:rFonts w:ascii="Book Antiqua" w:eastAsia="Arial Unicode MS" w:hAnsi="Book Antiqua" w:cs="Arial"/>
          <w:b/>
          <w:bCs/>
          <w:sz w:val="24"/>
          <w:szCs w:val="24"/>
        </w:rPr>
      </w:pPr>
      <w:r w:rsidRPr="00290235">
        <w:rPr>
          <w:rFonts w:ascii="Book Antiqua" w:eastAsia="Arial Unicode MS" w:hAnsi="Book Antiqua" w:cs="Arial"/>
          <w:b/>
          <w:bCs/>
          <w:sz w:val="24"/>
          <w:szCs w:val="24"/>
        </w:rPr>
        <w:t>4.3.  Servicios Especiales (Subpartida 00103)</w:t>
      </w:r>
    </w:p>
    <w:p w14:paraId="19297B4F" w14:textId="77777777" w:rsidR="003C1BE1" w:rsidRPr="00290235" w:rsidRDefault="003C1BE1" w:rsidP="00B74199">
      <w:pPr>
        <w:jc w:val="both"/>
        <w:rPr>
          <w:rFonts w:ascii="Book Antiqua" w:eastAsia="Arial Unicode MS" w:hAnsi="Book Antiqua" w:cs="Arial"/>
        </w:rPr>
      </w:pPr>
    </w:p>
    <w:p w14:paraId="676C551F" w14:textId="0DB7CA63" w:rsidR="003C1BE1" w:rsidRPr="00290235" w:rsidRDefault="003C1BE1" w:rsidP="00B74199">
      <w:pPr>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Para incorporar los costos de plazas extraordinarias cubiertas por esta subpartida, se utilizó el reporte emitido por el sistema SIGA-GH </w:t>
      </w:r>
      <w:r w:rsidR="00B87444" w:rsidRPr="00290235">
        <w:rPr>
          <w:rFonts w:ascii="Book Antiqua" w:eastAsia="Arial Unicode MS" w:hAnsi="Book Antiqua" w:cs="Arial"/>
          <w:sz w:val="24"/>
          <w:szCs w:val="24"/>
        </w:rPr>
        <w:t>y</w:t>
      </w:r>
      <w:r w:rsidRPr="00290235">
        <w:rPr>
          <w:rFonts w:ascii="Book Antiqua" w:eastAsia="Arial Unicode MS" w:hAnsi="Book Antiqua" w:cs="Arial"/>
          <w:sz w:val="24"/>
          <w:szCs w:val="24"/>
        </w:rPr>
        <w:t xml:space="preserve"> se aplicó el gasto a los despachos correspondientes. </w:t>
      </w:r>
    </w:p>
    <w:p w14:paraId="420A74C8" w14:textId="77777777" w:rsidR="002D4BB5" w:rsidRPr="00290235" w:rsidRDefault="002D4BB5" w:rsidP="00F461D2">
      <w:pPr>
        <w:ind w:left="708"/>
        <w:jc w:val="both"/>
        <w:rPr>
          <w:rFonts w:ascii="Book Antiqua" w:eastAsia="Arial Unicode MS" w:hAnsi="Book Antiqua" w:cs="Arial"/>
          <w:sz w:val="24"/>
          <w:szCs w:val="24"/>
        </w:rPr>
      </w:pPr>
    </w:p>
    <w:p w14:paraId="262EF36D" w14:textId="77777777" w:rsidR="005E1571" w:rsidRPr="00290235" w:rsidRDefault="005E1571" w:rsidP="00F461D2">
      <w:pPr>
        <w:ind w:left="708"/>
        <w:jc w:val="both"/>
        <w:rPr>
          <w:rFonts w:ascii="Book Antiqua" w:eastAsia="Arial Unicode MS" w:hAnsi="Book Antiqua" w:cs="Arial"/>
          <w:sz w:val="24"/>
          <w:szCs w:val="24"/>
        </w:rPr>
      </w:pPr>
      <w:r w:rsidRPr="00290235">
        <w:rPr>
          <w:rFonts w:ascii="Book Antiqua" w:eastAsia="Arial Unicode MS" w:hAnsi="Book Antiqua" w:cs="Arial"/>
          <w:sz w:val="24"/>
          <w:szCs w:val="24"/>
        </w:rPr>
        <w:br w:type="page"/>
      </w:r>
    </w:p>
    <w:p w14:paraId="723D5D1C" w14:textId="77777777" w:rsidR="003C1BE1" w:rsidRPr="00290235" w:rsidRDefault="003C1BE1" w:rsidP="00D94503">
      <w:pPr>
        <w:pStyle w:val="Ttulo2"/>
        <w:spacing w:after="0"/>
        <w:jc w:val="center"/>
        <w:rPr>
          <w:rFonts w:ascii="Book Antiqua" w:eastAsia="Arial Unicode MS" w:hAnsi="Book Antiqua" w:cs="Arial"/>
          <w:i w:val="0"/>
          <w:sz w:val="24"/>
        </w:rPr>
      </w:pPr>
      <w:bookmarkStart w:id="78" w:name="_Toc485994705"/>
      <w:bookmarkStart w:id="79" w:name="_Toc485995053"/>
      <w:bookmarkStart w:id="80" w:name="_Toc143256609"/>
      <w:r w:rsidRPr="00290235">
        <w:rPr>
          <w:rFonts w:ascii="Book Antiqua" w:eastAsia="Arial Unicode MS" w:hAnsi="Book Antiqua" w:cs="Arial"/>
          <w:i w:val="0"/>
          <w:sz w:val="24"/>
        </w:rPr>
        <w:lastRenderedPageBreak/>
        <w:t>ANEXO 2</w:t>
      </w:r>
      <w:bookmarkEnd w:id="78"/>
      <w:bookmarkEnd w:id="79"/>
      <w:bookmarkEnd w:id="80"/>
    </w:p>
    <w:p w14:paraId="74D007C3" w14:textId="77777777" w:rsidR="00003571" w:rsidRPr="00290235" w:rsidRDefault="00003571" w:rsidP="00D94503">
      <w:pPr>
        <w:pStyle w:val="Ttulo2"/>
        <w:spacing w:before="0" w:after="0"/>
        <w:jc w:val="center"/>
        <w:rPr>
          <w:rFonts w:ascii="Book Antiqua" w:eastAsia="Arial Unicode MS" w:hAnsi="Book Antiqua" w:cs="Arial"/>
          <w:bCs w:val="0"/>
          <w:i w:val="0"/>
          <w:iCs w:val="0"/>
          <w:sz w:val="24"/>
          <w:szCs w:val="24"/>
        </w:rPr>
      </w:pPr>
    </w:p>
    <w:p w14:paraId="3729E413" w14:textId="21CA9C04" w:rsidR="003C1BE1" w:rsidRPr="00290235" w:rsidRDefault="00AC24A0" w:rsidP="00D94503">
      <w:pPr>
        <w:pStyle w:val="Ttulo2"/>
        <w:spacing w:before="0" w:after="0"/>
        <w:jc w:val="center"/>
        <w:rPr>
          <w:rFonts w:ascii="Book Antiqua" w:eastAsia="Arial Unicode MS" w:hAnsi="Book Antiqua" w:cs="Arial"/>
          <w:bCs w:val="0"/>
          <w:i w:val="0"/>
          <w:iCs w:val="0"/>
          <w:sz w:val="24"/>
          <w:szCs w:val="24"/>
        </w:rPr>
      </w:pPr>
      <w:bookmarkStart w:id="81" w:name="_Toc140739117"/>
      <w:bookmarkStart w:id="82" w:name="_Toc143256610"/>
      <w:r w:rsidRPr="00290235">
        <w:rPr>
          <w:rFonts w:ascii="Book Antiqua" w:eastAsia="Arial Unicode MS" w:hAnsi="Book Antiqua" w:cs="Arial"/>
          <w:bCs w:val="0"/>
          <w:i w:val="0"/>
          <w:iCs w:val="0"/>
          <w:sz w:val="24"/>
          <w:szCs w:val="24"/>
        </w:rPr>
        <w:t>DISTRIBUCIÓN DEL COSTO TOTAL POR DESPACHO JUDICIAL,</w:t>
      </w:r>
      <w:bookmarkEnd w:id="81"/>
      <w:bookmarkEnd w:id="82"/>
    </w:p>
    <w:p w14:paraId="5D1F6BC4" w14:textId="796BAA3D" w:rsidR="003C1BE1" w:rsidRPr="00290235" w:rsidRDefault="00AC24A0">
      <w:pPr>
        <w:jc w:val="center"/>
        <w:rPr>
          <w:rFonts w:ascii="Book Antiqua" w:eastAsia="Arial Unicode MS" w:hAnsi="Book Antiqua" w:cs="Arial"/>
          <w:b/>
          <w:sz w:val="24"/>
          <w:szCs w:val="24"/>
        </w:rPr>
      </w:pPr>
      <w:r w:rsidRPr="00290235">
        <w:rPr>
          <w:rFonts w:ascii="Book Antiqua" w:eastAsia="Arial Unicode MS" w:hAnsi="Book Antiqua" w:cs="Arial"/>
          <w:b/>
          <w:sz w:val="24"/>
          <w:szCs w:val="24"/>
        </w:rPr>
        <w:t>SEGÚN PRESUPUESTO EJECUTADO 202</w:t>
      </w:r>
      <w:r w:rsidR="00B86005" w:rsidRPr="00290235">
        <w:rPr>
          <w:rFonts w:ascii="Book Antiqua" w:eastAsia="Arial Unicode MS" w:hAnsi="Book Antiqua" w:cs="Arial"/>
          <w:b/>
          <w:sz w:val="24"/>
          <w:szCs w:val="24"/>
        </w:rPr>
        <w:t>2</w:t>
      </w:r>
    </w:p>
    <w:p w14:paraId="19762741" w14:textId="77777777" w:rsidR="005A1B43" w:rsidRPr="00290235" w:rsidRDefault="005A1B43" w:rsidP="00B74199">
      <w:pPr>
        <w:jc w:val="center"/>
        <w:rPr>
          <w:rFonts w:ascii="Book Antiqua" w:eastAsia="Arial Unicode MS" w:hAnsi="Book Antiqua" w:cs="Arial"/>
          <w:b/>
          <w:bCs/>
          <w:sz w:val="24"/>
          <w:szCs w:val="24"/>
        </w:rPr>
      </w:pPr>
    </w:p>
    <w:p w14:paraId="64CCB56A" w14:textId="35A472AB" w:rsidR="003C1BE1" w:rsidRPr="00290235" w:rsidRDefault="00CD4350" w:rsidP="00F461D2">
      <w:pPr>
        <w:tabs>
          <w:tab w:val="left" w:pos="6663"/>
        </w:tabs>
        <w:jc w:val="both"/>
        <w:rPr>
          <w:rFonts w:ascii="Book Antiqua" w:eastAsia="Arial Unicode MS" w:hAnsi="Book Antiqua" w:cs="Arial"/>
          <w:sz w:val="24"/>
          <w:szCs w:val="24"/>
        </w:rPr>
      </w:pPr>
      <w:r w:rsidRPr="00290235">
        <w:rPr>
          <w:rFonts w:ascii="Book Antiqua" w:eastAsia="Arial Unicode MS" w:hAnsi="Book Antiqua" w:cs="Arial"/>
          <w:sz w:val="24"/>
          <w:szCs w:val="24"/>
        </w:rPr>
        <w:t xml:space="preserve">A </w:t>
      </w:r>
      <w:r w:rsidR="00105433" w:rsidRPr="00290235">
        <w:rPr>
          <w:rFonts w:ascii="Book Antiqua" w:eastAsia="Arial Unicode MS" w:hAnsi="Book Antiqua" w:cs="Arial"/>
          <w:sz w:val="24"/>
          <w:szCs w:val="24"/>
        </w:rPr>
        <w:t>continuación,</w:t>
      </w:r>
      <w:r w:rsidRPr="00290235">
        <w:rPr>
          <w:rFonts w:ascii="Book Antiqua" w:eastAsia="Arial Unicode MS" w:hAnsi="Book Antiqua" w:cs="Arial"/>
          <w:sz w:val="24"/>
          <w:szCs w:val="24"/>
        </w:rPr>
        <w:t xml:space="preserve"> se muestra</w:t>
      </w:r>
      <w:r w:rsidR="003C1BE1" w:rsidRPr="00290235">
        <w:rPr>
          <w:rFonts w:ascii="Book Antiqua" w:eastAsia="Arial Unicode MS" w:hAnsi="Book Antiqua" w:cs="Arial"/>
          <w:sz w:val="24"/>
          <w:szCs w:val="24"/>
        </w:rPr>
        <w:t xml:space="preserve"> </w:t>
      </w:r>
      <w:r w:rsidR="00E74E47" w:rsidRPr="00290235">
        <w:rPr>
          <w:rFonts w:ascii="Book Antiqua" w:eastAsia="Arial Unicode MS" w:hAnsi="Book Antiqua" w:cs="Arial"/>
          <w:sz w:val="24"/>
          <w:szCs w:val="24"/>
        </w:rPr>
        <w:t xml:space="preserve">el resultado de </w:t>
      </w:r>
      <w:r w:rsidR="003C1BE1" w:rsidRPr="00290235">
        <w:rPr>
          <w:rFonts w:ascii="Book Antiqua" w:eastAsia="Arial Unicode MS" w:hAnsi="Book Antiqua" w:cs="Arial"/>
          <w:sz w:val="24"/>
          <w:szCs w:val="24"/>
        </w:rPr>
        <w:t xml:space="preserve">la distribución del costo total del Recurso Humano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Gasto Variable de todos los despachos </w:t>
      </w:r>
      <w:r w:rsidR="00B87444" w:rsidRPr="00290235">
        <w:rPr>
          <w:rFonts w:ascii="Book Antiqua" w:eastAsia="Arial Unicode MS" w:hAnsi="Book Antiqua" w:cs="Arial"/>
          <w:sz w:val="24"/>
          <w:szCs w:val="24"/>
        </w:rPr>
        <w:t>y</w:t>
      </w:r>
      <w:r w:rsidR="003C1BE1" w:rsidRPr="00290235">
        <w:rPr>
          <w:rFonts w:ascii="Book Antiqua" w:eastAsia="Arial Unicode MS" w:hAnsi="Book Antiqua" w:cs="Arial"/>
          <w:sz w:val="24"/>
          <w:szCs w:val="24"/>
        </w:rPr>
        <w:t xml:space="preserve"> oficinas del Poder Judicial para el 20</w:t>
      </w:r>
      <w:r w:rsidR="003C031C" w:rsidRPr="00290235">
        <w:rPr>
          <w:rFonts w:ascii="Book Antiqua" w:eastAsia="Arial Unicode MS" w:hAnsi="Book Antiqua" w:cs="Arial"/>
          <w:sz w:val="24"/>
          <w:szCs w:val="24"/>
        </w:rPr>
        <w:t>2</w:t>
      </w:r>
      <w:r w:rsidR="00B86005" w:rsidRPr="00290235">
        <w:rPr>
          <w:rFonts w:ascii="Book Antiqua" w:eastAsia="Arial Unicode MS" w:hAnsi="Book Antiqua" w:cs="Arial"/>
          <w:sz w:val="24"/>
          <w:szCs w:val="24"/>
        </w:rPr>
        <w:t>2</w:t>
      </w:r>
      <w:r w:rsidR="003C1BE1" w:rsidRPr="00290235">
        <w:rPr>
          <w:rFonts w:ascii="Book Antiqua" w:eastAsia="Arial Unicode MS" w:hAnsi="Book Antiqua" w:cs="Arial"/>
          <w:sz w:val="24"/>
          <w:szCs w:val="24"/>
        </w:rPr>
        <w:t xml:space="preserve">.  </w:t>
      </w:r>
    </w:p>
    <w:p w14:paraId="1CA6D957" w14:textId="77777777" w:rsidR="00BF78FB" w:rsidRPr="00290235" w:rsidRDefault="00BF78FB" w:rsidP="000868BF">
      <w:pPr>
        <w:tabs>
          <w:tab w:val="left" w:pos="6663"/>
          <w:tab w:val="left" w:pos="6946"/>
        </w:tabs>
        <w:jc w:val="both"/>
        <w:rPr>
          <w:rFonts w:ascii="Book Antiqua" w:eastAsia="Arial Unicode MS" w:hAnsi="Book Antiqua" w:cs="Arial"/>
          <w:sz w:val="24"/>
          <w:szCs w:val="24"/>
        </w:rPr>
      </w:pPr>
    </w:p>
    <w:tbl>
      <w:tblPr>
        <w:tblW w:w="10490" w:type="dxa"/>
        <w:tblLayout w:type="fixed"/>
        <w:tblCellMar>
          <w:left w:w="70" w:type="dxa"/>
          <w:right w:w="70" w:type="dxa"/>
        </w:tblCellMar>
        <w:tblLook w:val="04A0" w:firstRow="1" w:lastRow="0" w:firstColumn="1" w:lastColumn="0" w:noHBand="0" w:noVBand="1"/>
      </w:tblPr>
      <w:tblGrid>
        <w:gridCol w:w="6096"/>
        <w:gridCol w:w="2126"/>
        <w:gridCol w:w="1134"/>
        <w:gridCol w:w="1134"/>
      </w:tblGrid>
      <w:tr w:rsidR="0068228F" w:rsidRPr="00290235" w14:paraId="3639E61C" w14:textId="77777777" w:rsidTr="009F64A5">
        <w:trPr>
          <w:trHeight w:val="390"/>
          <w:tblHeader/>
        </w:trPr>
        <w:tc>
          <w:tcPr>
            <w:tcW w:w="6096" w:type="dxa"/>
            <w:vMerge w:val="restart"/>
            <w:tcBorders>
              <w:top w:val="single" w:sz="8" w:space="0" w:color="BFBFBF"/>
              <w:left w:val="nil"/>
              <w:bottom w:val="nil"/>
              <w:right w:val="nil"/>
            </w:tcBorders>
            <w:shd w:val="clear" w:color="000000" w:fill="0070C0"/>
            <w:vAlign w:val="center"/>
            <w:hideMark/>
          </w:tcPr>
          <w:p w14:paraId="6B1855AD"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TITULO DEL DESPACHO 2022</w:t>
            </w:r>
          </w:p>
        </w:tc>
        <w:tc>
          <w:tcPr>
            <w:tcW w:w="4394" w:type="dxa"/>
            <w:gridSpan w:val="3"/>
            <w:tcBorders>
              <w:top w:val="single" w:sz="8" w:space="0" w:color="BFBFBF"/>
              <w:left w:val="nil"/>
              <w:bottom w:val="single" w:sz="8" w:space="0" w:color="FFFFFF"/>
              <w:right w:val="nil"/>
            </w:tcBorders>
            <w:shd w:val="clear" w:color="000000" w:fill="0070C0"/>
            <w:vAlign w:val="center"/>
            <w:hideMark/>
          </w:tcPr>
          <w:p w14:paraId="1F9BC74F"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TOTAL</w:t>
            </w:r>
          </w:p>
        </w:tc>
      </w:tr>
      <w:tr w:rsidR="0068228F" w:rsidRPr="00290235" w14:paraId="45506C85" w14:textId="77777777" w:rsidTr="009F64A5">
        <w:trPr>
          <w:trHeight w:val="190"/>
          <w:tblHeader/>
        </w:trPr>
        <w:tc>
          <w:tcPr>
            <w:tcW w:w="6096" w:type="dxa"/>
            <w:vMerge/>
            <w:tcBorders>
              <w:top w:val="single" w:sz="8" w:space="0" w:color="BFBFBF"/>
              <w:left w:val="nil"/>
              <w:bottom w:val="nil"/>
              <w:right w:val="nil"/>
            </w:tcBorders>
            <w:vAlign w:val="center"/>
            <w:hideMark/>
          </w:tcPr>
          <w:p w14:paraId="663D93CA" w14:textId="77777777" w:rsidR="00975A00" w:rsidRPr="00290235" w:rsidRDefault="00975A00" w:rsidP="00975A00">
            <w:pPr>
              <w:rPr>
                <w:rFonts w:ascii="Book Antiqua" w:hAnsi="Book Antiqua" w:cs="Arial"/>
                <w:b/>
                <w:bCs/>
                <w:sz w:val="16"/>
                <w:szCs w:val="16"/>
                <w:lang w:eastAsia="es-CR"/>
              </w:rPr>
            </w:pPr>
          </w:p>
        </w:tc>
        <w:tc>
          <w:tcPr>
            <w:tcW w:w="2126" w:type="dxa"/>
            <w:tcBorders>
              <w:top w:val="nil"/>
              <w:left w:val="nil"/>
              <w:bottom w:val="nil"/>
              <w:right w:val="nil"/>
            </w:tcBorders>
            <w:shd w:val="clear" w:color="000000" w:fill="0070C0"/>
            <w:vAlign w:val="center"/>
            <w:hideMark/>
          </w:tcPr>
          <w:p w14:paraId="635BA17E"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RECURSO HUM.</w:t>
            </w:r>
          </w:p>
        </w:tc>
        <w:tc>
          <w:tcPr>
            <w:tcW w:w="1134" w:type="dxa"/>
            <w:tcBorders>
              <w:top w:val="nil"/>
              <w:left w:val="nil"/>
              <w:bottom w:val="nil"/>
              <w:right w:val="nil"/>
            </w:tcBorders>
            <w:shd w:val="clear" w:color="000000" w:fill="0070C0"/>
            <w:vAlign w:val="center"/>
            <w:hideMark/>
          </w:tcPr>
          <w:p w14:paraId="4D4F5B4E"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GASTOS VAR.</w:t>
            </w:r>
          </w:p>
        </w:tc>
        <w:tc>
          <w:tcPr>
            <w:tcW w:w="1134" w:type="dxa"/>
            <w:tcBorders>
              <w:top w:val="nil"/>
              <w:left w:val="nil"/>
              <w:bottom w:val="nil"/>
              <w:right w:val="nil"/>
            </w:tcBorders>
            <w:shd w:val="clear" w:color="000000" w:fill="0070C0"/>
            <w:vAlign w:val="center"/>
            <w:hideMark/>
          </w:tcPr>
          <w:p w14:paraId="786E94D3"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GENERAL</w:t>
            </w:r>
          </w:p>
        </w:tc>
      </w:tr>
      <w:tr w:rsidR="0068228F" w:rsidRPr="00290235" w14:paraId="58C204AE" w14:textId="77777777" w:rsidTr="009F64A5">
        <w:trPr>
          <w:trHeight w:val="190"/>
        </w:trPr>
        <w:tc>
          <w:tcPr>
            <w:tcW w:w="6096" w:type="dxa"/>
            <w:tcBorders>
              <w:top w:val="nil"/>
              <w:left w:val="nil"/>
              <w:bottom w:val="nil"/>
              <w:right w:val="nil"/>
            </w:tcBorders>
            <w:shd w:val="clear" w:color="000000" w:fill="FFFFFF"/>
            <w:noWrap/>
            <w:vAlign w:val="center"/>
            <w:hideMark/>
          </w:tcPr>
          <w:p w14:paraId="39600C8C"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center"/>
            <w:hideMark/>
          </w:tcPr>
          <w:p w14:paraId="34CE35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5EFAC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6A7A7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r>
      <w:tr w:rsidR="0068228F" w:rsidRPr="00290235" w14:paraId="18599175" w14:textId="77777777" w:rsidTr="004D24AC">
        <w:trPr>
          <w:trHeight w:val="260"/>
        </w:trPr>
        <w:tc>
          <w:tcPr>
            <w:tcW w:w="6096" w:type="dxa"/>
            <w:tcBorders>
              <w:top w:val="nil"/>
              <w:left w:val="nil"/>
              <w:bottom w:val="single" w:sz="4" w:space="0" w:color="8EA9DB"/>
              <w:right w:val="nil"/>
            </w:tcBorders>
            <w:shd w:val="clear" w:color="000000" w:fill="8497B0"/>
            <w:vAlign w:val="center"/>
            <w:hideMark/>
          </w:tcPr>
          <w:p w14:paraId="263A738F" w14:textId="77777777" w:rsidR="00975A00" w:rsidRPr="00290235" w:rsidRDefault="00975A00" w:rsidP="00975A00">
            <w:pPr>
              <w:jc w:val="center"/>
              <w:rPr>
                <w:rFonts w:ascii="Book Antiqua" w:hAnsi="Book Antiqua" w:cs="Arial"/>
                <w:b/>
                <w:bCs/>
                <w:sz w:val="16"/>
                <w:szCs w:val="16"/>
                <w:lang w:eastAsia="es-CR"/>
              </w:rPr>
            </w:pPr>
            <w:r w:rsidRPr="00290235">
              <w:rPr>
                <w:rFonts w:ascii="Book Antiqua" w:hAnsi="Book Antiqua" w:cs="Arial"/>
                <w:b/>
                <w:bCs/>
                <w:sz w:val="16"/>
                <w:szCs w:val="16"/>
                <w:lang w:eastAsia="es-CR"/>
              </w:rPr>
              <w:t>COSTO TOTAL PODER JUDICIAL</w:t>
            </w:r>
          </w:p>
        </w:tc>
        <w:tc>
          <w:tcPr>
            <w:tcW w:w="2126" w:type="dxa"/>
            <w:tcBorders>
              <w:top w:val="nil"/>
              <w:left w:val="nil"/>
              <w:bottom w:val="single" w:sz="4" w:space="0" w:color="8EA9DB"/>
              <w:right w:val="nil"/>
            </w:tcBorders>
            <w:shd w:val="clear" w:color="000000" w:fill="8497B0"/>
            <w:vAlign w:val="center"/>
            <w:hideMark/>
          </w:tcPr>
          <w:p w14:paraId="2B700174" w14:textId="66E8FA9D"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382.442.814.58</w:t>
            </w:r>
            <w:r w:rsidR="004D24AC" w:rsidRPr="00290235">
              <w:rPr>
                <w:rFonts w:ascii="Book Antiqua" w:hAnsi="Book Antiqua" w:cs="Arial"/>
                <w:b/>
                <w:bCs/>
                <w:sz w:val="16"/>
                <w:szCs w:val="16"/>
                <w:lang w:eastAsia="es-CR"/>
              </w:rPr>
              <w:t>2</w:t>
            </w:r>
          </w:p>
        </w:tc>
        <w:tc>
          <w:tcPr>
            <w:tcW w:w="1134" w:type="dxa"/>
            <w:tcBorders>
              <w:top w:val="nil"/>
              <w:left w:val="nil"/>
              <w:bottom w:val="single" w:sz="4" w:space="0" w:color="8EA9DB"/>
              <w:right w:val="nil"/>
            </w:tcBorders>
            <w:shd w:val="clear" w:color="000000" w:fill="8497B0"/>
            <w:vAlign w:val="center"/>
            <w:hideMark/>
          </w:tcPr>
          <w:p w14:paraId="02F48414" w14:textId="41DBC0AF"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70.165.157.85</w:t>
            </w:r>
            <w:r w:rsidR="004D24AC" w:rsidRPr="00290235">
              <w:rPr>
                <w:rFonts w:ascii="Book Antiqua" w:hAnsi="Book Antiqua" w:cs="Arial"/>
                <w:b/>
                <w:bCs/>
                <w:sz w:val="16"/>
                <w:szCs w:val="16"/>
                <w:lang w:eastAsia="es-CR"/>
              </w:rPr>
              <w:t>8</w:t>
            </w:r>
          </w:p>
        </w:tc>
        <w:tc>
          <w:tcPr>
            <w:tcW w:w="1134" w:type="dxa"/>
            <w:tcBorders>
              <w:top w:val="nil"/>
              <w:left w:val="nil"/>
              <w:bottom w:val="single" w:sz="4" w:space="0" w:color="8EA9DB"/>
              <w:right w:val="nil"/>
            </w:tcBorders>
            <w:shd w:val="clear" w:color="000000" w:fill="8497B0"/>
            <w:vAlign w:val="center"/>
            <w:hideMark/>
          </w:tcPr>
          <w:p w14:paraId="797BAA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452.607.972.440</w:t>
            </w:r>
          </w:p>
        </w:tc>
      </w:tr>
      <w:tr w:rsidR="0068228F" w:rsidRPr="00290235" w14:paraId="6F23D719" w14:textId="77777777" w:rsidTr="004D24AC">
        <w:trPr>
          <w:trHeight w:val="200"/>
        </w:trPr>
        <w:tc>
          <w:tcPr>
            <w:tcW w:w="6096" w:type="dxa"/>
            <w:tcBorders>
              <w:top w:val="nil"/>
              <w:left w:val="nil"/>
              <w:bottom w:val="nil"/>
              <w:right w:val="nil"/>
            </w:tcBorders>
            <w:shd w:val="clear" w:color="000000" w:fill="FFFFFF"/>
            <w:noWrap/>
            <w:vAlign w:val="center"/>
            <w:hideMark/>
          </w:tcPr>
          <w:p w14:paraId="3F2DFF0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29CD0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50464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9BFC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A53F302" w14:textId="77777777" w:rsidTr="004D24AC">
        <w:trPr>
          <w:trHeight w:val="260"/>
        </w:trPr>
        <w:tc>
          <w:tcPr>
            <w:tcW w:w="6096" w:type="dxa"/>
            <w:tcBorders>
              <w:top w:val="nil"/>
              <w:left w:val="nil"/>
              <w:bottom w:val="nil"/>
              <w:right w:val="nil"/>
            </w:tcBorders>
            <w:shd w:val="clear" w:color="000000" w:fill="E7E6E6"/>
            <w:noWrap/>
            <w:vAlign w:val="center"/>
            <w:hideMark/>
          </w:tcPr>
          <w:p w14:paraId="4CFFCFD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926 DIREC. ADM. Y OTR. ORG. DE APOYO</w:t>
            </w:r>
          </w:p>
        </w:tc>
        <w:tc>
          <w:tcPr>
            <w:tcW w:w="2126" w:type="dxa"/>
            <w:tcBorders>
              <w:top w:val="nil"/>
              <w:left w:val="nil"/>
              <w:bottom w:val="nil"/>
              <w:right w:val="nil"/>
            </w:tcBorders>
            <w:shd w:val="clear" w:color="000000" w:fill="E7E6E6"/>
            <w:noWrap/>
            <w:vAlign w:val="center"/>
            <w:hideMark/>
          </w:tcPr>
          <w:p w14:paraId="0CD666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61.121.422.969</w:t>
            </w:r>
          </w:p>
        </w:tc>
        <w:tc>
          <w:tcPr>
            <w:tcW w:w="1134" w:type="dxa"/>
            <w:tcBorders>
              <w:top w:val="nil"/>
              <w:left w:val="nil"/>
              <w:bottom w:val="nil"/>
              <w:right w:val="nil"/>
            </w:tcBorders>
            <w:shd w:val="clear" w:color="000000" w:fill="E7E6E6"/>
            <w:noWrap/>
            <w:vAlign w:val="center"/>
            <w:hideMark/>
          </w:tcPr>
          <w:p w14:paraId="181A56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30.653.662.512</w:t>
            </w:r>
          </w:p>
        </w:tc>
        <w:tc>
          <w:tcPr>
            <w:tcW w:w="1134" w:type="dxa"/>
            <w:tcBorders>
              <w:top w:val="nil"/>
              <w:left w:val="nil"/>
              <w:bottom w:val="nil"/>
              <w:right w:val="nil"/>
            </w:tcBorders>
            <w:shd w:val="clear" w:color="000000" w:fill="E7E6E6"/>
            <w:noWrap/>
            <w:vAlign w:val="center"/>
            <w:hideMark/>
          </w:tcPr>
          <w:p w14:paraId="4570FA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91.775.085.481</w:t>
            </w:r>
          </w:p>
        </w:tc>
      </w:tr>
      <w:tr w:rsidR="0068228F" w:rsidRPr="00290235" w14:paraId="11323C3E" w14:textId="77777777" w:rsidTr="004D24AC">
        <w:trPr>
          <w:trHeight w:val="260"/>
        </w:trPr>
        <w:tc>
          <w:tcPr>
            <w:tcW w:w="6096" w:type="dxa"/>
            <w:tcBorders>
              <w:top w:val="nil"/>
              <w:left w:val="nil"/>
              <w:bottom w:val="nil"/>
              <w:right w:val="nil"/>
            </w:tcBorders>
            <w:shd w:val="clear" w:color="000000" w:fill="FFFFFF"/>
            <w:noWrap/>
            <w:vAlign w:val="center"/>
            <w:hideMark/>
          </w:tcPr>
          <w:p w14:paraId="219E529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center"/>
            <w:hideMark/>
          </w:tcPr>
          <w:p w14:paraId="51D353E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46B8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B10DE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76B6167" w14:textId="77777777" w:rsidTr="004D24AC">
        <w:trPr>
          <w:trHeight w:val="260"/>
        </w:trPr>
        <w:tc>
          <w:tcPr>
            <w:tcW w:w="6096" w:type="dxa"/>
            <w:tcBorders>
              <w:top w:val="nil"/>
              <w:left w:val="nil"/>
              <w:bottom w:val="nil"/>
              <w:right w:val="nil"/>
            </w:tcBorders>
            <w:shd w:val="clear" w:color="000000" w:fill="FFFFFF"/>
            <w:noWrap/>
            <w:vAlign w:val="center"/>
            <w:hideMark/>
          </w:tcPr>
          <w:p w14:paraId="4F3DC9E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DIRECCION SUPERIOR</w:t>
            </w:r>
          </w:p>
        </w:tc>
        <w:tc>
          <w:tcPr>
            <w:tcW w:w="2126" w:type="dxa"/>
            <w:tcBorders>
              <w:top w:val="nil"/>
              <w:left w:val="nil"/>
              <w:bottom w:val="nil"/>
              <w:right w:val="nil"/>
            </w:tcBorders>
            <w:shd w:val="clear" w:color="000000" w:fill="FFFFFF"/>
            <w:noWrap/>
            <w:vAlign w:val="center"/>
            <w:hideMark/>
          </w:tcPr>
          <w:p w14:paraId="107853C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3.759.654.590</w:t>
            </w:r>
          </w:p>
        </w:tc>
        <w:tc>
          <w:tcPr>
            <w:tcW w:w="1134" w:type="dxa"/>
            <w:tcBorders>
              <w:top w:val="nil"/>
              <w:left w:val="nil"/>
              <w:bottom w:val="nil"/>
              <w:right w:val="nil"/>
            </w:tcBorders>
            <w:shd w:val="clear" w:color="000000" w:fill="FFFFFF"/>
            <w:noWrap/>
            <w:vAlign w:val="center"/>
            <w:hideMark/>
          </w:tcPr>
          <w:p w14:paraId="7333BC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1.430.213.644</w:t>
            </w:r>
          </w:p>
        </w:tc>
        <w:tc>
          <w:tcPr>
            <w:tcW w:w="1134" w:type="dxa"/>
            <w:tcBorders>
              <w:top w:val="nil"/>
              <w:left w:val="nil"/>
              <w:bottom w:val="nil"/>
              <w:right w:val="nil"/>
            </w:tcBorders>
            <w:shd w:val="clear" w:color="000000" w:fill="FFFFFF"/>
            <w:noWrap/>
            <w:vAlign w:val="center"/>
            <w:hideMark/>
          </w:tcPr>
          <w:p w14:paraId="22E5DD6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5.189.868.234</w:t>
            </w:r>
          </w:p>
        </w:tc>
      </w:tr>
      <w:tr w:rsidR="0068228F" w:rsidRPr="00290235" w14:paraId="61C4841C" w14:textId="77777777" w:rsidTr="004D24AC">
        <w:trPr>
          <w:trHeight w:val="260"/>
        </w:trPr>
        <w:tc>
          <w:tcPr>
            <w:tcW w:w="6096" w:type="dxa"/>
            <w:tcBorders>
              <w:top w:val="nil"/>
              <w:left w:val="nil"/>
              <w:bottom w:val="nil"/>
              <w:right w:val="nil"/>
            </w:tcBorders>
            <w:shd w:val="clear" w:color="000000" w:fill="FFFFFF"/>
            <w:noWrap/>
            <w:vAlign w:val="center"/>
            <w:hideMark/>
          </w:tcPr>
          <w:p w14:paraId="1D8493F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PRESIDENCIA DE LA CORTE</w:t>
            </w:r>
          </w:p>
        </w:tc>
        <w:tc>
          <w:tcPr>
            <w:tcW w:w="2126" w:type="dxa"/>
            <w:tcBorders>
              <w:top w:val="nil"/>
              <w:left w:val="nil"/>
              <w:bottom w:val="nil"/>
              <w:right w:val="nil"/>
            </w:tcBorders>
            <w:shd w:val="clear" w:color="000000" w:fill="FFFFFF"/>
            <w:noWrap/>
            <w:vAlign w:val="bottom"/>
            <w:hideMark/>
          </w:tcPr>
          <w:p w14:paraId="022D6B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231.181.396</w:t>
            </w:r>
          </w:p>
        </w:tc>
        <w:tc>
          <w:tcPr>
            <w:tcW w:w="1134" w:type="dxa"/>
            <w:tcBorders>
              <w:top w:val="nil"/>
              <w:left w:val="nil"/>
              <w:bottom w:val="nil"/>
              <w:right w:val="nil"/>
            </w:tcBorders>
            <w:shd w:val="clear" w:color="000000" w:fill="FFFFFF"/>
            <w:noWrap/>
            <w:vAlign w:val="bottom"/>
            <w:hideMark/>
          </w:tcPr>
          <w:p w14:paraId="239462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93.742.353</w:t>
            </w:r>
          </w:p>
        </w:tc>
        <w:tc>
          <w:tcPr>
            <w:tcW w:w="1134" w:type="dxa"/>
            <w:tcBorders>
              <w:top w:val="nil"/>
              <w:left w:val="nil"/>
              <w:bottom w:val="nil"/>
              <w:right w:val="nil"/>
            </w:tcBorders>
            <w:shd w:val="clear" w:color="000000" w:fill="FFFFFF"/>
            <w:noWrap/>
            <w:vAlign w:val="center"/>
            <w:hideMark/>
          </w:tcPr>
          <w:p w14:paraId="0E9AC0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324.923.749</w:t>
            </w:r>
          </w:p>
        </w:tc>
      </w:tr>
      <w:tr w:rsidR="0068228F" w:rsidRPr="00290235" w14:paraId="64A27A41" w14:textId="77777777" w:rsidTr="004D24AC">
        <w:trPr>
          <w:trHeight w:val="260"/>
        </w:trPr>
        <w:tc>
          <w:tcPr>
            <w:tcW w:w="6096" w:type="dxa"/>
            <w:tcBorders>
              <w:top w:val="nil"/>
              <w:left w:val="nil"/>
              <w:bottom w:val="nil"/>
              <w:right w:val="nil"/>
            </w:tcBorders>
            <w:shd w:val="clear" w:color="000000" w:fill="FFFFFF"/>
            <w:noWrap/>
            <w:vAlign w:val="center"/>
            <w:hideMark/>
          </w:tcPr>
          <w:p w14:paraId="4B0D044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DESPACHO DE LA PRESIDENCIA</w:t>
            </w:r>
          </w:p>
        </w:tc>
        <w:tc>
          <w:tcPr>
            <w:tcW w:w="2126" w:type="dxa"/>
            <w:tcBorders>
              <w:top w:val="nil"/>
              <w:left w:val="nil"/>
              <w:bottom w:val="nil"/>
              <w:right w:val="nil"/>
            </w:tcBorders>
            <w:shd w:val="clear" w:color="000000" w:fill="FFFFFF"/>
            <w:noWrap/>
            <w:vAlign w:val="bottom"/>
            <w:hideMark/>
          </w:tcPr>
          <w:p w14:paraId="4D6A1D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85.085.535</w:t>
            </w:r>
          </w:p>
        </w:tc>
        <w:tc>
          <w:tcPr>
            <w:tcW w:w="1134" w:type="dxa"/>
            <w:tcBorders>
              <w:top w:val="nil"/>
              <w:left w:val="nil"/>
              <w:bottom w:val="nil"/>
              <w:right w:val="nil"/>
            </w:tcBorders>
            <w:shd w:val="clear" w:color="000000" w:fill="FFFFFF"/>
            <w:noWrap/>
            <w:vAlign w:val="bottom"/>
            <w:hideMark/>
          </w:tcPr>
          <w:p w14:paraId="7AF659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28.164.119</w:t>
            </w:r>
          </w:p>
        </w:tc>
        <w:tc>
          <w:tcPr>
            <w:tcW w:w="1134" w:type="dxa"/>
            <w:tcBorders>
              <w:top w:val="nil"/>
              <w:left w:val="nil"/>
              <w:bottom w:val="nil"/>
              <w:right w:val="nil"/>
            </w:tcBorders>
            <w:shd w:val="clear" w:color="000000" w:fill="FFFFFF"/>
            <w:noWrap/>
            <w:vAlign w:val="center"/>
            <w:hideMark/>
          </w:tcPr>
          <w:p w14:paraId="57E76F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113.249.654</w:t>
            </w:r>
          </w:p>
        </w:tc>
      </w:tr>
      <w:tr w:rsidR="0068228F" w:rsidRPr="00290235" w14:paraId="7D30E824" w14:textId="77777777" w:rsidTr="004D24AC">
        <w:trPr>
          <w:trHeight w:val="260"/>
        </w:trPr>
        <w:tc>
          <w:tcPr>
            <w:tcW w:w="6096" w:type="dxa"/>
            <w:tcBorders>
              <w:top w:val="nil"/>
              <w:left w:val="nil"/>
              <w:bottom w:val="nil"/>
              <w:right w:val="nil"/>
            </w:tcBorders>
            <w:shd w:val="clear" w:color="000000" w:fill="FFFFFF"/>
            <w:noWrap/>
            <w:vAlign w:val="center"/>
            <w:hideMark/>
          </w:tcPr>
          <w:p w14:paraId="4838F15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COOPERACION Y RELACIONES INTERNACIONALES</w:t>
            </w:r>
          </w:p>
        </w:tc>
        <w:tc>
          <w:tcPr>
            <w:tcW w:w="2126" w:type="dxa"/>
            <w:tcBorders>
              <w:top w:val="nil"/>
              <w:left w:val="nil"/>
              <w:bottom w:val="nil"/>
              <w:right w:val="nil"/>
            </w:tcBorders>
            <w:shd w:val="clear" w:color="000000" w:fill="FFFFFF"/>
            <w:noWrap/>
            <w:vAlign w:val="bottom"/>
            <w:hideMark/>
          </w:tcPr>
          <w:p w14:paraId="4B8EAB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175.709.856</w:t>
            </w:r>
          </w:p>
        </w:tc>
        <w:tc>
          <w:tcPr>
            <w:tcW w:w="1134" w:type="dxa"/>
            <w:tcBorders>
              <w:top w:val="nil"/>
              <w:left w:val="nil"/>
              <w:bottom w:val="nil"/>
              <w:right w:val="nil"/>
            </w:tcBorders>
            <w:shd w:val="clear" w:color="000000" w:fill="FFFFFF"/>
            <w:noWrap/>
            <w:vAlign w:val="bottom"/>
            <w:hideMark/>
          </w:tcPr>
          <w:p w14:paraId="3B4BEB7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59.397.030</w:t>
            </w:r>
          </w:p>
        </w:tc>
        <w:tc>
          <w:tcPr>
            <w:tcW w:w="1134" w:type="dxa"/>
            <w:tcBorders>
              <w:top w:val="nil"/>
              <w:left w:val="nil"/>
              <w:bottom w:val="nil"/>
              <w:right w:val="nil"/>
            </w:tcBorders>
            <w:shd w:val="clear" w:color="000000" w:fill="FFFFFF"/>
            <w:noWrap/>
            <w:vAlign w:val="center"/>
            <w:hideMark/>
          </w:tcPr>
          <w:p w14:paraId="6A9550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235.106.886</w:t>
            </w:r>
          </w:p>
        </w:tc>
      </w:tr>
      <w:tr w:rsidR="0068228F" w:rsidRPr="00290235" w14:paraId="67F46083" w14:textId="77777777" w:rsidTr="004D24AC">
        <w:trPr>
          <w:trHeight w:val="260"/>
        </w:trPr>
        <w:tc>
          <w:tcPr>
            <w:tcW w:w="6096" w:type="dxa"/>
            <w:tcBorders>
              <w:top w:val="nil"/>
              <w:left w:val="nil"/>
              <w:bottom w:val="nil"/>
              <w:right w:val="nil"/>
            </w:tcBorders>
            <w:shd w:val="clear" w:color="000000" w:fill="FFFFFF"/>
            <w:noWrap/>
            <w:vAlign w:val="center"/>
            <w:hideMark/>
          </w:tcPr>
          <w:p w14:paraId="5846B69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PROTOCOLO Y RELACIONES PUBLICAS</w:t>
            </w:r>
          </w:p>
        </w:tc>
        <w:tc>
          <w:tcPr>
            <w:tcW w:w="2126" w:type="dxa"/>
            <w:tcBorders>
              <w:top w:val="nil"/>
              <w:left w:val="nil"/>
              <w:bottom w:val="nil"/>
              <w:right w:val="nil"/>
            </w:tcBorders>
            <w:shd w:val="clear" w:color="000000" w:fill="FFFFFF"/>
            <w:noWrap/>
            <w:vAlign w:val="bottom"/>
            <w:hideMark/>
          </w:tcPr>
          <w:p w14:paraId="2BD6E4D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165.923.564</w:t>
            </w:r>
          </w:p>
        </w:tc>
        <w:tc>
          <w:tcPr>
            <w:tcW w:w="1134" w:type="dxa"/>
            <w:tcBorders>
              <w:top w:val="nil"/>
              <w:left w:val="nil"/>
              <w:bottom w:val="nil"/>
              <w:right w:val="nil"/>
            </w:tcBorders>
            <w:shd w:val="clear" w:color="000000" w:fill="FFFFFF"/>
            <w:noWrap/>
            <w:vAlign w:val="bottom"/>
            <w:hideMark/>
          </w:tcPr>
          <w:p w14:paraId="6E16EC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71.360.404</w:t>
            </w:r>
          </w:p>
        </w:tc>
        <w:tc>
          <w:tcPr>
            <w:tcW w:w="1134" w:type="dxa"/>
            <w:tcBorders>
              <w:top w:val="nil"/>
              <w:left w:val="nil"/>
              <w:bottom w:val="nil"/>
              <w:right w:val="nil"/>
            </w:tcBorders>
            <w:shd w:val="clear" w:color="000000" w:fill="FFFFFF"/>
            <w:noWrap/>
            <w:vAlign w:val="center"/>
            <w:hideMark/>
          </w:tcPr>
          <w:p w14:paraId="008421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237.283.967</w:t>
            </w:r>
          </w:p>
        </w:tc>
      </w:tr>
      <w:tr w:rsidR="0068228F" w:rsidRPr="00290235" w14:paraId="6774B374" w14:textId="77777777" w:rsidTr="004D24AC">
        <w:trPr>
          <w:trHeight w:val="260"/>
        </w:trPr>
        <w:tc>
          <w:tcPr>
            <w:tcW w:w="6096" w:type="dxa"/>
            <w:tcBorders>
              <w:top w:val="nil"/>
              <w:left w:val="nil"/>
              <w:bottom w:val="nil"/>
              <w:right w:val="nil"/>
            </w:tcBorders>
            <w:shd w:val="clear" w:color="000000" w:fill="FFFFFF"/>
            <w:noWrap/>
            <w:vAlign w:val="center"/>
            <w:hideMark/>
          </w:tcPr>
          <w:p w14:paraId="2527604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GESTION ADMINISTRATIVA DESPACHO DE LA PRESIDENCIA</w:t>
            </w:r>
          </w:p>
        </w:tc>
        <w:tc>
          <w:tcPr>
            <w:tcW w:w="2126" w:type="dxa"/>
            <w:tcBorders>
              <w:top w:val="nil"/>
              <w:left w:val="nil"/>
              <w:bottom w:val="nil"/>
              <w:right w:val="nil"/>
            </w:tcBorders>
            <w:shd w:val="clear" w:color="000000" w:fill="FFFFFF"/>
            <w:noWrap/>
            <w:vAlign w:val="bottom"/>
            <w:hideMark/>
          </w:tcPr>
          <w:p w14:paraId="72A63F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82.257.985</w:t>
            </w:r>
          </w:p>
        </w:tc>
        <w:tc>
          <w:tcPr>
            <w:tcW w:w="1134" w:type="dxa"/>
            <w:tcBorders>
              <w:top w:val="nil"/>
              <w:left w:val="nil"/>
              <w:bottom w:val="nil"/>
              <w:right w:val="nil"/>
            </w:tcBorders>
            <w:shd w:val="clear" w:color="000000" w:fill="FFFFFF"/>
            <w:noWrap/>
            <w:vAlign w:val="bottom"/>
            <w:hideMark/>
          </w:tcPr>
          <w:p w14:paraId="6EE63B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47.563.511</w:t>
            </w:r>
          </w:p>
        </w:tc>
        <w:tc>
          <w:tcPr>
            <w:tcW w:w="1134" w:type="dxa"/>
            <w:tcBorders>
              <w:top w:val="nil"/>
              <w:left w:val="nil"/>
              <w:bottom w:val="nil"/>
              <w:right w:val="nil"/>
            </w:tcBorders>
            <w:shd w:val="clear" w:color="000000" w:fill="FFFFFF"/>
            <w:noWrap/>
            <w:vAlign w:val="center"/>
            <w:hideMark/>
          </w:tcPr>
          <w:p w14:paraId="117F9B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129.821.496</w:t>
            </w:r>
          </w:p>
        </w:tc>
      </w:tr>
      <w:tr w:rsidR="0068228F" w:rsidRPr="00290235" w14:paraId="201B06B7" w14:textId="77777777" w:rsidTr="004D24AC">
        <w:trPr>
          <w:trHeight w:val="260"/>
        </w:trPr>
        <w:tc>
          <w:tcPr>
            <w:tcW w:w="6096" w:type="dxa"/>
            <w:tcBorders>
              <w:top w:val="nil"/>
              <w:left w:val="nil"/>
              <w:bottom w:val="nil"/>
              <w:right w:val="nil"/>
            </w:tcBorders>
            <w:shd w:val="clear" w:color="000000" w:fill="FFFFFF"/>
            <w:noWrap/>
            <w:vAlign w:val="center"/>
            <w:hideMark/>
          </w:tcPr>
          <w:p w14:paraId="03155FF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CONSEJO SUPERIOR</w:t>
            </w:r>
          </w:p>
        </w:tc>
        <w:tc>
          <w:tcPr>
            <w:tcW w:w="2126" w:type="dxa"/>
            <w:tcBorders>
              <w:top w:val="nil"/>
              <w:left w:val="nil"/>
              <w:bottom w:val="nil"/>
              <w:right w:val="nil"/>
            </w:tcBorders>
            <w:shd w:val="clear" w:color="000000" w:fill="FFFFFF"/>
            <w:noWrap/>
            <w:vAlign w:val="bottom"/>
            <w:hideMark/>
          </w:tcPr>
          <w:p w14:paraId="660FD6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673.349.222</w:t>
            </w:r>
          </w:p>
        </w:tc>
        <w:tc>
          <w:tcPr>
            <w:tcW w:w="1134" w:type="dxa"/>
            <w:tcBorders>
              <w:top w:val="nil"/>
              <w:left w:val="nil"/>
              <w:bottom w:val="nil"/>
              <w:right w:val="nil"/>
            </w:tcBorders>
            <w:shd w:val="clear" w:color="000000" w:fill="FFFFFF"/>
            <w:noWrap/>
            <w:vAlign w:val="bottom"/>
            <w:hideMark/>
          </w:tcPr>
          <w:p w14:paraId="08B086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190.855.453</w:t>
            </w:r>
          </w:p>
        </w:tc>
        <w:tc>
          <w:tcPr>
            <w:tcW w:w="1134" w:type="dxa"/>
            <w:tcBorders>
              <w:top w:val="nil"/>
              <w:left w:val="nil"/>
              <w:bottom w:val="nil"/>
              <w:right w:val="nil"/>
            </w:tcBorders>
            <w:shd w:val="clear" w:color="000000" w:fill="FFFFFF"/>
            <w:noWrap/>
            <w:vAlign w:val="center"/>
            <w:hideMark/>
          </w:tcPr>
          <w:p w14:paraId="7729F7F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864.204.674</w:t>
            </w:r>
          </w:p>
        </w:tc>
      </w:tr>
      <w:tr w:rsidR="0068228F" w:rsidRPr="00290235" w14:paraId="25177402" w14:textId="77777777" w:rsidTr="004D24AC">
        <w:trPr>
          <w:trHeight w:val="260"/>
        </w:trPr>
        <w:tc>
          <w:tcPr>
            <w:tcW w:w="6096" w:type="dxa"/>
            <w:tcBorders>
              <w:top w:val="nil"/>
              <w:left w:val="nil"/>
              <w:bottom w:val="nil"/>
              <w:right w:val="nil"/>
            </w:tcBorders>
            <w:shd w:val="clear" w:color="000000" w:fill="FFFFFF"/>
            <w:vAlign w:val="center"/>
            <w:hideMark/>
          </w:tcPr>
          <w:p w14:paraId="47DD6CA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JURIDICA</w:t>
            </w:r>
          </w:p>
        </w:tc>
        <w:tc>
          <w:tcPr>
            <w:tcW w:w="2126" w:type="dxa"/>
            <w:tcBorders>
              <w:top w:val="nil"/>
              <w:left w:val="nil"/>
              <w:bottom w:val="nil"/>
              <w:right w:val="nil"/>
            </w:tcBorders>
            <w:shd w:val="clear" w:color="000000" w:fill="FFFFFF"/>
            <w:noWrap/>
            <w:vAlign w:val="bottom"/>
            <w:hideMark/>
          </w:tcPr>
          <w:p w14:paraId="149F0C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1.227.823.699</w:t>
            </w:r>
          </w:p>
        </w:tc>
        <w:tc>
          <w:tcPr>
            <w:tcW w:w="1134" w:type="dxa"/>
            <w:tcBorders>
              <w:top w:val="nil"/>
              <w:left w:val="nil"/>
              <w:bottom w:val="nil"/>
              <w:right w:val="nil"/>
            </w:tcBorders>
            <w:shd w:val="clear" w:color="000000" w:fill="FFFFFF"/>
            <w:noWrap/>
            <w:vAlign w:val="bottom"/>
            <w:hideMark/>
          </w:tcPr>
          <w:p w14:paraId="34B53A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354.027.955</w:t>
            </w:r>
          </w:p>
        </w:tc>
        <w:tc>
          <w:tcPr>
            <w:tcW w:w="1134" w:type="dxa"/>
            <w:tcBorders>
              <w:top w:val="nil"/>
              <w:left w:val="nil"/>
              <w:bottom w:val="nil"/>
              <w:right w:val="nil"/>
            </w:tcBorders>
            <w:shd w:val="clear" w:color="000000" w:fill="FFFFFF"/>
            <w:noWrap/>
            <w:vAlign w:val="center"/>
            <w:hideMark/>
          </w:tcPr>
          <w:p w14:paraId="278E9C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1.581.851.654</w:t>
            </w:r>
          </w:p>
        </w:tc>
      </w:tr>
      <w:tr w:rsidR="0068228F" w:rsidRPr="00290235" w14:paraId="77C3584B" w14:textId="77777777" w:rsidTr="004D24AC">
        <w:trPr>
          <w:trHeight w:val="260"/>
        </w:trPr>
        <w:tc>
          <w:tcPr>
            <w:tcW w:w="6096" w:type="dxa"/>
            <w:tcBorders>
              <w:top w:val="nil"/>
              <w:left w:val="nil"/>
              <w:bottom w:val="nil"/>
              <w:right w:val="nil"/>
            </w:tcBorders>
            <w:shd w:val="clear" w:color="000000" w:fill="FFFFFF"/>
            <w:noWrap/>
            <w:vAlign w:val="center"/>
            <w:hideMark/>
          </w:tcPr>
          <w:p w14:paraId="0FCA347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CONTROL INTERNO</w:t>
            </w:r>
          </w:p>
        </w:tc>
        <w:tc>
          <w:tcPr>
            <w:tcW w:w="2126" w:type="dxa"/>
            <w:tcBorders>
              <w:top w:val="nil"/>
              <w:left w:val="nil"/>
              <w:bottom w:val="nil"/>
              <w:right w:val="nil"/>
            </w:tcBorders>
            <w:shd w:val="clear" w:color="000000" w:fill="FFFFFF"/>
            <w:noWrap/>
            <w:vAlign w:val="bottom"/>
            <w:hideMark/>
          </w:tcPr>
          <w:p w14:paraId="5B4B74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253.870.925</w:t>
            </w:r>
          </w:p>
        </w:tc>
        <w:tc>
          <w:tcPr>
            <w:tcW w:w="1134" w:type="dxa"/>
            <w:tcBorders>
              <w:top w:val="nil"/>
              <w:left w:val="nil"/>
              <w:bottom w:val="nil"/>
              <w:right w:val="nil"/>
            </w:tcBorders>
            <w:shd w:val="clear" w:color="000000" w:fill="FFFFFF"/>
            <w:noWrap/>
            <w:vAlign w:val="bottom"/>
            <w:hideMark/>
          </w:tcPr>
          <w:p w14:paraId="78C11FF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72.770.155</w:t>
            </w:r>
          </w:p>
        </w:tc>
        <w:tc>
          <w:tcPr>
            <w:tcW w:w="1134" w:type="dxa"/>
            <w:tcBorders>
              <w:top w:val="nil"/>
              <w:left w:val="nil"/>
              <w:bottom w:val="nil"/>
              <w:right w:val="nil"/>
            </w:tcBorders>
            <w:shd w:val="clear" w:color="000000" w:fill="FFFFFF"/>
            <w:noWrap/>
            <w:vAlign w:val="center"/>
            <w:hideMark/>
          </w:tcPr>
          <w:p w14:paraId="23F48C9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326.641.080</w:t>
            </w:r>
          </w:p>
        </w:tc>
      </w:tr>
      <w:tr w:rsidR="0068228F" w:rsidRPr="00290235" w14:paraId="604937E0" w14:textId="77777777" w:rsidTr="004D24AC">
        <w:trPr>
          <w:trHeight w:val="260"/>
        </w:trPr>
        <w:tc>
          <w:tcPr>
            <w:tcW w:w="6096" w:type="dxa"/>
            <w:tcBorders>
              <w:top w:val="nil"/>
              <w:left w:val="nil"/>
              <w:bottom w:val="nil"/>
              <w:right w:val="nil"/>
            </w:tcBorders>
            <w:shd w:val="clear" w:color="000000" w:fill="FFFFFF"/>
            <w:noWrap/>
            <w:vAlign w:val="center"/>
            <w:hideMark/>
          </w:tcPr>
          <w:p w14:paraId="1C1F3FB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SECRETARIA DE LA CORTE</w:t>
            </w:r>
          </w:p>
        </w:tc>
        <w:tc>
          <w:tcPr>
            <w:tcW w:w="2126" w:type="dxa"/>
            <w:tcBorders>
              <w:top w:val="nil"/>
              <w:left w:val="nil"/>
              <w:bottom w:val="nil"/>
              <w:right w:val="nil"/>
            </w:tcBorders>
            <w:shd w:val="clear" w:color="000000" w:fill="FFFFFF"/>
            <w:noWrap/>
            <w:vAlign w:val="bottom"/>
            <w:hideMark/>
          </w:tcPr>
          <w:p w14:paraId="75DC1C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864.452.408</w:t>
            </w:r>
          </w:p>
        </w:tc>
        <w:tc>
          <w:tcPr>
            <w:tcW w:w="1134" w:type="dxa"/>
            <w:tcBorders>
              <w:top w:val="nil"/>
              <w:left w:val="nil"/>
              <w:bottom w:val="nil"/>
              <w:right w:val="nil"/>
            </w:tcBorders>
            <w:shd w:val="clear" w:color="000000" w:fill="FFFFFF"/>
            <w:noWrap/>
            <w:vAlign w:val="bottom"/>
            <w:hideMark/>
          </w:tcPr>
          <w:p w14:paraId="184716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512.332.666</w:t>
            </w:r>
          </w:p>
        </w:tc>
        <w:tc>
          <w:tcPr>
            <w:tcW w:w="1134" w:type="dxa"/>
            <w:tcBorders>
              <w:top w:val="nil"/>
              <w:left w:val="nil"/>
              <w:bottom w:val="nil"/>
              <w:right w:val="nil"/>
            </w:tcBorders>
            <w:shd w:val="clear" w:color="000000" w:fill="FFFFFF"/>
            <w:noWrap/>
            <w:vAlign w:val="center"/>
            <w:hideMark/>
          </w:tcPr>
          <w:p w14:paraId="7A2B0A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1.376.785.073</w:t>
            </w:r>
          </w:p>
        </w:tc>
      </w:tr>
      <w:tr w:rsidR="0068228F" w:rsidRPr="00290235" w14:paraId="7EE125C9" w14:textId="77777777" w:rsidTr="004D24AC">
        <w:trPr>
          <w:trHeight w:val="260"/>
        </w:trPr>
        <w:tc>
          <w:tcPr>
            <w:tcW w:w="6096" w:type="dxa"/>
            <w:tcBorders>
              <w:top w:val="nil"/>
              <w:left w:val="nil"/>
              <w:bottom w:val="nil"/>
              <w:right w:val="nil"/>
            </w:tcBorders>
            <w:shd w:val="clear" w:color="000000" w:fill="FFFFFF"/>
            <w:noWrap/>
            <w:vAlign w:val="center"/>
            <w:hideMark/>
          </w:tcPr>
          <w:p w14:paraId="73F1869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3C4E5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3B019F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5E14A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5534CC3" w14:textId="77777777" w:rsidTr="004D24AC">
        <w:trPr>
          <w:trHeight w:val="260"/>
        </w:trPr>
        <w:tc>
          <w:tcPr>
            <w:tcW w:w="6096" w:type="dxa"/>
            <w:tcBorders>
              <w:top w:val="nil"/>
              <w:left w:val="nil"/>
              <w:bottom w:val="nil"/>
              <w:right w:val="nil"/>
            </w:tcBorders>
            <w:shd w:val="clear" w:color="000000" w:fill="FFFFFF"/>
            <w:noWrap/>
            <w:vAlign w:val="center"/>
            <w:hideMark/>
          </w:tcPr>
          <w:p w14:paraId="1E7381E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CONTROL INTERNO</w:t>
            </w:r>
          </w:p>
        </w:tc>
        <w:tc>
          <w:tcPr>
            <w:tcW w:w="2126" w:type="dxa"/>
            <w:tcBorders>
              <w:top w:val="nil"/>
              <w:left w:val="nil"/>
              <w:bottom w:val="nil"/>
              <w:right w:val="nil"/>
            </w:tcBorders>
            <w:shd w:val="clear" w:color="000000" w:fill="FFFFFF"/>
            <w:noWrap/>
            <w:vAlign w:val="bottom"/>
            <w:hideMark/>
          </w:tcPr>
          <w:p w14:paraId="504BA5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2.447.764.458</w:t>
            </w:r>
          </w:p>
        </w:tc>
        <w:tc>
          <w:tcPr>
            <w:tcW w:w="1134" w:type="dxa"/>
            <w:tcBorders>
              <w:top w:val="nil"/>
              <w:left w:val="nil"/>
              <w:bottom w:val="nil"/>
              <w:right w:val="nil"/>
            </w:tcBorders>
            <w:shd w:val="clear" w:color="000000" w:fill="FFFFFF"/>
            <w:noWrap/>
            <w:vAlign w:val="bottom"/>
            <w:hideMark/>
          </w:tcPr>
          <w:p w14:paraId="0108DD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752.895.643</w:t>
            </w:r>
          </w:p>
        </w:tc>
        <w:tc>
          <w:tcPr>
            <w:tcW w:w="1134" w:type="dxa"/>
            <w:tcBorders>
              <w:top w:val="nil"/>
              <w:left w:val="nil"/>
              <w:bottom w:val="nil"/>
              <w:right w:val="nil"/>
            </w:tcBorders>
            <w:shd w:val="clear" w:color="000000" w:fill="FFFFFF"/>
            <w:noWrap/>
            <w:vAlign w:val="bottom"/>
            <w:hideMark/>
          </w:tcPr>
          <w:p w14:paraId="4C26BD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3.200.660.101</w:t>
            </w:r>
          </w:p>
        </w:tc>
      </w:tr>
      <w:tr w:rsidR="0068228F" w:rsidRPr="00290235" w14:paraId="6D83C129" w14:textId="77777777" w:rsidTr="004D24AC">
        <w:trPr>
          <w:trHeight w:val="260"/>
        </w:trPr>
        <w:tc>
          <w:tcPr>
            <w:tcW w:w="6096" w:type="dxa"/>
            <w:tcBorders>
              <w:top w:val="nil"/>
              <w:left w:val="nil"/>
              <w:bottom w:val="nil"/>
              <w:right w:val="nil"/>
            </w:tcBorders>
            <w:shd w:val="clear" w:color="000000" w:fill="FFFFFF"/>
            <w:noWrap/>
            <w:vAlign w:val="center"/>
            <w:hideMark/>
          </w:tcPr>
          <w:p w14:paraId="67B476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AUDITORIA</w:t>
            </w:r>
          </w:p>
        </w:tc>
        <w:tc>
          <w:tcPr>
            <w:tcW w:w="2126" w:type="dxa"/>
            <w:tcBorders>
              <w:top w:val="nil"/>
              <w:left w:val="nil"/>
              <w:bottom w:val="nil"/>
              <w:right w:val="nil"/>
            </w:tcBorders>
            <w:shd w:val="clear" w:color="000000" w:fill="FFFFFF"/>
            <w:noWrap/>
            <w:vAlign w:val="bottom"/>
            <w:hideMark/>
          </w:tcPr>
          <w:p w14:paraId="1123DC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330.894.453</w:t>
            </w:r>
          </w:p>
        </w:tc>
        <w:tc>
          <w:tcPr>
            <w:tcW w:w="1134" w:type="dxa"/>
            <w:tcBorders>
              <w:top w:val="nil"/>
              <w:left w:val="nil"/>
              <w:bottom w:val="nil"/>
              <w:right w:val="nil"/>
            </w:tcBorders>
            <w:shd w:val="clear" w:color="000000" w:fill="FFFFFF"/>
            <w:noWrap/>
            <w:vAlign w:val="bottom"/>
            <w:hideMark/>
          </w:tcPr>
          <w:p w14:paraId="27CFDE0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108.179.345</w:t>
            </w:r>
          </w:p>
        </w:tc>
        <w:tc>
          <w:tcPr>
            <w:tcW w:w="1134" w:type="dxa"/>
            <w:tcBorders>
              <w:top w:val="nil"/>
              <w:left w:val="nil"/>
              <w:bottom w:val="nil"/>
              <w:right w:val="nil"/>
            </w:tcBorders>
            <w:shd w:val="clear" w:color="000000" w:fill="FFFFFF"/>
            <w:noWrap/>
            <w:vAlign w:val="center"/>
            <w:hideMark/>
          </w:tcPr>
          <w:p w14:paraId="6C860B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439.073.798</w:t>
            </w:r>
          </w:p>
        </w:tc>
      </w:tr>
      <w:tr w:rsidR="0068228F" w:rsidRPr="00290235" w14:paraId="0B5F9EF3" w14:textId="77777777" w:rsidTr="004D24AC">
        <w:trPr>
          <w:trHeight w:val="260"/>
        </w:trPr>
        <w:tc>
          <w:tcPr>
            <w:tcW w:w="6096" w:type="dxa"/>
            <w:tcBorders>
              <w:top w:val="nil"/>
              <w:left w:val="nil"/>
              <w:bottom w:val="nil"/>
              <w:right w:val="nil"/>
            </w:tcBorders>
            <w:shd w:val="clear" w:color="000000" w:fill="FFFFFF"/>
            <w:noWrap/>
            <w:vAlign w:val="center"/>
            <w:hideMark/>
          </w:tcPr>
          <w:p w14:paraId="729621B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ESTUDIOS ECONOMICOS</w:t>
            </w:r>
          </w:p>
        </w:tc>
        <w:tc>
          <w:tcPr>
            <w:tcW w:w="2126" w:type="dxa"/>
            <w:tcBorders>
              <w:top w:val="nil"/>
              <w:left w:val="nil"/>
              <w:bottom w:val="nil"/>
              <w:right w:val="nil"/>
            </w:tcBorders>
            <w:shd w:val="clear" w:color="000000" w:fill="FFFFFF"/>
            <w:noWrap/>
            <w:vAlign w:val="bottom"/>
            <w:hideMark/>
          </w:tcPr>
          <w:p w14:paraId="0498C2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304.526.374</w:t>
            </w:r>
          </w:p>
        </w:tc>
        <w:tc>
          <w:tcPr>
            <w:tcW w:w="1134" w:type="dxa"/>
            <w:tcBorders>
              <w:top w:val="nil"/>
              <w:left w:val="nil"/>
              <w:bottom w:val="nil"/>
              <w:right w:val="nil"/>
            </w:tcBorders>
            <w:shd w:val="clear" w:color="000000" w:fill="FFFFFF"/>
            <w:noWrap/>
            <w:vAlign w:val="bottom"/>
            <w:hideMark/>
          </w:tcPr>
          <w:p w14:paraId="737216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96.327.237</w:t>
            </w:r>
          </w:p>
        </w:tc>
        <w:tc>
          <w:tcPr>
            <w:tcW w:w="1134" w:type="dxa"/>
            <w:tcBorders>
              <w:top w:val="nil"/>
              <w:left w:val="nil"/>
              <w:bottom w:val="nil"/>
              <w:right w:val="nil"/>
            </w:tcBorders>
            <w:shd w:val="clear" w:color="000000" w:fill="FFFFFF"/>
            <w:noWrap/>
            <w:vAlign w:val="center"/>
            <w:hideMark/>
          </w:tcPr>
          <w:p w14:paraId="7ADD00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400.853.611</w:t>
            </w:r>
          </w:p>
        </w:tc>
      </w:tr>
      <w:tr w:rsidR="0068228F" w:rsidRPr="00290235" w14:paraId="280C2931" w14:textId="77777777" w:rsidTr="004D24AC">
        <w:trPr>
          <w:trHeight w:val="260"/>
        </w:trPr>
        <w:tc>
          <w:tcPr>
            <w:tcW w:w="6096" w:type="dxa"/>
            <w:tcBorders>
              <w:top w:val="nil"/>
              <w:left w:val="nil"/>
              <w:bottom w:val="nil"/>
              <w:right w:val="nil"/>
            </w:tcBorders>
            <w:shd w:val="clear" w:color="000000" w:fill="FFFFFF"/>
            <w:noWrap/>
            <w:vAlign w:val="center"/>
            <w:hideMark/>
          </w:tcPr>
          <w:p w14:paraId="6E6181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FINANCIERA</w:t>
            </w:r>
          </w:p>
        </w:tc>
        <w:tc>
          <w:tcPr>
            <w:tcW w:w="2126" w:type="dxa"/>
            <w:tcBorders>
              <w:top w:val="nil"/>
              <w:left w:val="nil"/>
              <w:bottom w:val="nil"/>
              <w:right w:val="nil"/>
            </w:tcBorders>
            <w:shd w:val="clear" w:color="000000" w:fill="FFFFFF"/>
            <w:noWrap/>
            <w:vAlign w:val="bottom"/>
            <w:hideMark/>
          </w:tcPr>
          <w:p w14:paraId="2DC357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347.177.286</w:t>
            </w:r>
          </w:p>
        </w:tc>
        <w:tc>
          <w:tcPr>
            <w:tcW w:w="1134" w:type="dxa"/>
            <w:tcBorders>
              <w:top w:val="nil"/>
              <w:left w:val="nil"/>
              <w:bottom w:val="nil"/>
              <w:right w:val="nil"/>
            </w:tcBorders>
            <w:shd w:val="clear" w:color="000000" w:fill="FFFFFF"/>
            <w:noWrap/>
            <w:vAlign w:val="bottom"/>
            <w:hideMark/>
          </w:tcPr>
          <w:p w14:paraId="3A0F8F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108.399.219</w:t>
            </w:r>
          </w:p>
        </w:tc>
        <w:tc>
          <w:tcPr>
            <w:tcW w:w="1134" w:type="dxa"/>
            <w:tcBorders>
              <w:top w:val="nil"/>
              <w:left w:val="nil"/>
              <w:bottom w:val="nil"/>
              <w:right w:val="nil"/>
            </w:tcBorders>
            <w:shd w:val="clear" w:color="000000" w:fill="FFFFFF"/>
            <w:noWrap/>
            <w:vAlign w:val="center"/>
            <w:hideMark/>
          </w:tcPr>
          <w:p w14:paraId="01F4D1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455.576.505</w:t>
            </w:r>
          </w:p>
        </w:tc>
      </w:tr>
      <w:tr w:rsidR="0068228F" w:rsidRPr="00290235" w14:paraId="77995240" w14:textId="77777777" w:rsidTr="004D24AC">
        <w:trPr>
          <w:trHeight w:val="260"/>
        </w:trPr>
        <w:tc>
          <w:tcPr>
            <w:tcW w:w="6096" w:type="dxa"/>
            <w:tcBorders>
              <w:top w:val="nil"/>
              <w:left w:val="nil"/>
              <w:bottom w:val="nil"/>
              <w:right w:val="nil"/>
            </w:tcBorders>
            <w:shd w:val="clear" w:color="FFFFFF" w:fill="FFFFFF"/>
            <w:noWrap/>
            <w:vAlign w:val="bottom"/>
            <w:hideMark/>
          </w:tcPr>
          <w:p w14:paraId="759505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DE JUBILACIONES Y PENSIONES DEL PODER JUDICIAL</w:t>
            </w:r>
          </w:p>
        </w:tc>
        <w:tc>
          <w:tcPr>
            <w:tcW w:w="2126" w:type="dxa"/>
            <w:tcBorders>
              <w:top w:val="nil"/>
              <w:left w:val="nil"/>
              <w:bottom w:val="nil"/>
              <w:right w:val="nil"/>
            </w:tcBorders>
            <w:shd w:val="clear" w:color="000000" w:fill="FFFFFF"/>
            <w:noWrap/>
            <w:vAlign w:val="bottom"/>
            <w:hideMark/>
          </w:tcPr>
          <w:p w14:paraId="70FA78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169.026.572</w:t>
            </w:r>
          </w:p>
        </w:tc>
        <w:tc>
          <w:tcPr>
            <w:tcW w:w="1134" w:type="dxa"/>
            <w:tcBorders>
              <w:top w:val="nil"/>
              <w:left w:val="nil"/>
              <w:bottom w:val="nil"/>
              <w:right w:val="nil"/>
            </w:tcBorders>
            <w:shd w:val="clear" w:color="000000" w:fill="FFFFFF"/>
            <w:noWrap/>
            <w:vAlign w:val="bottom"/>
            <w:hideMark/>
          </w:tcPr>
          <w:p w14:paraId="53DF53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46.464.041</w:t>
            </w:r>
          </w:p>
        </w:tc>
        <w:tc>
          <w:tcPr>
            <w:tcW w:w="1134" w:type="dxa"/>
            <w:tcBorders>
              <w:top w:val="nil"/>
              <w:left w:val="nil"/>
              <w:bottom w:val="nil"/>
              <w:right w:val="nil"/>
            </w:tcBorders>
            <w:shd w:val="clear" w:color="000000" w:fill="FFFFFF"/>
            <w:noWrap/>
            <w:vAlign w:val="center"/>
            <w:hideMark/>
          </w:tcPr>
          <w:p w14:paraId="398D2A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215.490.613</w:t>
            </w:r>
          </w:p>
        </w:tc>
      </w:tr>
      <w:tr w:rsidR="0068228F" w:rsidRPr="00290235" w14:paraId="05FA3F13" w14:textId="77777777" w:rsidTr="004D24AC">
        <w:trPr>
          <w:trHeight w:val="260"/>
        </w:trPr>
        <w:tc>
          <w:tcPr>
            <w:tcW w:w="6096" w:type="dxa"/>
            <w:tcBorders>
              <w:top w:val="nil"/>
              <w:left w:val="nil"/>
              <w:bottom w:val="nil"/>
              <w:right w:val="nil"/>
            </w:tcBorders>
            <w:shd w:val="clear" w:color="000000" w:fill="FFFFFF"/>
            <w:noWrap/>
            <w:vAlign w:val="center"/>
            <w:hideMark/>
          </w:tcPr>
          <w:p w14:paraId="4FF54C0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OPERATIVA</w:t>
            </w:r>
          </w:p>
        </w:tc>
        <w:tc>
          <w:tcPr>
            <w:tcW w:w="2126" w:type="dxa"/>
            <w:tcBorders>
              <w:top w:val="nil"/>
              <w:left w:val="nil"/>
              <w:bottom w:val="nil"/>
              <w:right w:val="nil"/>
            </w:tcBorders>
            <w:shd w:val="clear" w:color="000000" w:fill="FFFFFF"/>
            <w:noWrap/>
            <w:vAlign w:val="bottom"/>
            <w:hideMark/>
          </w:tcPr>
          <w:p w14:paraId="107255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421.709.348</w:t>
            </w:r>
          </w:p>
        </w:tc>
        <w:tc>
          <w:tcPr>
            <w:tcW w:w="1134" w:type="dxa"/>
            <w:tcBorders>
              <w:top w:val="nil"/>
              <w:left w:val="nil"/>
              <w:bottom w:val="nil"/>
              <w:right w:val="nil"/>
            </w:tcBorders>
            <w:shd w:val="clear" w:color="000000" w:fill="FFFFFF"/>
            <w:noWrap/>
            <w:vAlign w:val="bottom"/>
            <w:hideMark/>
          </w:tcPr>
          <w:p w14:paraId="0D5548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131.175.267</w:t>
            </w:r>
          </w:p>
        </w:tc>
        <w:tc>
          <w:tcPr>
            <w:tcW w:w="1134" w:type="dxa"/>
            <w:tcBorders>
              <w:top w:val="nil"/>
              <w:left w:val="nil"/>
              <w:bottom w:val="nil"/>
              <w:right w:val="nil"/>
            </w:tcBorders>
            <w:shd w:val="clear" w:color="000000" w:fill="FFFFFF"/>
            <w:noWrap/>
            <w:vAlign w:val="center"/>
            <w:hideMark/>
          </w:tcPr>
          <w:p w14:paraId="1BBB92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552.884.615</w:t>
            </w:r>
          </w:p>
        </w:tc>
      </w:tr>
      <w:tr w:rsidR="0068228F" w:rsidRPr="00290235" w14:paraId="0E964026" w14:textId="77777777" w:rsidTr="004D24AC">
        <w:trPr>
          <w:trHeight w:val="260"/>
        </w:trPr>
        <w:tc>
          <w:tcPr>
            <w:tcW w:w="6096" w:type="dxa"/>
            <w:tcBorders>
              <w:top w:val="nil"/>
              <w:left w:val="nil"/>
              <w:bottom w:val="nil"/>
              <w:right w:val="nil"/>
            </w:tcBorders>
            <w:shd w:val="clear" w:color="000000" w:fill="FFFFFF"/>
            <w:noWrap/>
            <w:vAlign w:val="center"/>
            <w:hideMark/>
          </w:tcPr>
          <w:p w14:paraId="6C52758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ESTUDIOS ESPECIALES</w:t>
            </w:r>
          </w:p>
        </w:tc>
        <w:tc>
          <w:tcPr>
            <w:tcW w:w="2126" w:type="dxa"/>
            <w:tcBorders>
              <w:top w:val="nil"/>
              <w:left w:val="nil"/>
              <w:bottom w:val="nil"/>
              <w:right w:val="nil"/>
            </w:tcBorders>
            <w:shd w:val="clear" w:color="000000" w:fill="FFFFFF"/>
            <w:noWrap/>
            <w:vAlign w:val="bottom"/>
            <w:hideMark/>
          </w:tcPr>
          <w:p w14:paraId="327363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333.715.350</w:t>
            </w:r>
          </w:p>
        </w:tc>
        <w:tc>
          <w:tcPr>
            <w:tcW w:w="1134" w:type="dxa"/>
            <w:tcBorders>
              <w:top w:val="nil"/>
              <w:left w:val="nil"/>
              <w:bottom w:val="nil"/>
              <w:right w:val="nil"/>
            </w:tcBorders>
            <w:shd w:val="clear" w:color="000000" w:fill="FFFFFF"/>
            <w:noWrap/>
            <w:vAlign w:val="bottom"/>
            <w:hideMark/>
          </w:tcPr>
          <w:p w14:paraId="0FB588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96.327.237</w:t>
            </w:r>
          </w:p>
        </w:tc>
        <w:tc>
          <w:tcPr>
            <w:tcW w:w="1134" w:type="dxa"/>
            <w:tcBorders>
              <w:top w:val="nil"/>
              <w:left w:val="nil"/>
              <w:bottom w:val="nil"/>
              <w:right w:val="nil"/>
            </w:tcBorders>
            <w:shd w:val="clear" w:color="000000" w:fill="FFFFFF"/>
            <w:noWrap/>
            <w:vAlign w:val="center"/>
            <w:hideMark/>
          </w:tcPr>
          <w:p w14:paraId="4231E1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430.042.587</w:t>
            </w:r>
          </w:p>
        </w:tc>
      </w:tr>
      <w:tr w:rsidR="0068228F" w:rsidRPr="00290235" w14:paraId="6BD2CE18" w14:textId="77777777" w:rsidTr="004D24AC">
        <w:trPr>
          <w:trHeight w:val="260"/>
        </w:trPr>
        <w:tc>
          <w:tcPr>
            <w:tcW w:w="6096" w:type="dxa"/>
            <w:tcBorders>
              <w:top w:val="nil"/>
              <w:left w:val="nil"/>
              <w:bottom w:val="nil"/>
              <w:right w:val="nil"/>
            </w:tcBorders>
            <w:shd w:val="clear" w:color="000000" w:fill="FFFFFF"/>
            <w:noWrap/>
            <w:vAlign w:val="center"/>
            <w:hideMark/>
          </w:tcPr>
          <w:p w14:paraId="3527BC2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TECNOLOGIA DE INFORMACION</w:t>
            </w:r>
          </w:p>
        </w:tc>
        <w:tc>
          <w:tcPr>
            <w:tcW w:w="2126" w:type="dxa"/>
            <w:tcBorders>
              <w:top w:val="nil"/>
              <w:left w:val="nil"/>
              <w:bottom w:val="nil"/>
              <w:right w:val="nil"/>
            </w:tcBorders>
            <w:shd w:val="clear" w:color="000000" w:fill="FFFFFF"/>
            <w:noWrap/>
            <w:vAlign w:val="bottom"/>
            <w:hideMark/>
          </w:tcPr>
          <w:p w14:paraId="506945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338.351.159</w:t>
            </w:r>
          </w:p>
        </w:tc>
        <w:tc>
          <w:tcPr>
            <w:tcW w:w="1134" w:type="dxa"/>
            <w:tcBorders>
              <w:top w:val="nil"/>
              <w:left w:val="nil"/>
              <w:bottom w:val="nil"/>
              <w:right w:val="nil"/>
            </w:tcBorders>
            <w:shd w:val="clear" w:color="000000" w:fill="FFFFFF"/>
            <w:noWrap/>
            <w:vAlign w:val="bottom"/>
            <w:hideMark/>
          </w:tcPr>
          <w:p w14:paraId="7197A3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107.943.247</w:t>
            </w:r>
          </w:p>
        </w:tc>
        <w:tc>
          <w:tcPr>
            <w:tcW w:w="1134" w:type="dxa"/>
            <w:tcBorders>
              <w:top w:val="nil"/>
              <w:left w:val="nil"/>
              <w:bottom w:val="nil"/>
              <w:right w:val="nil"/>
            </w:tcBorders>
            <w:shd w:val="clear" w:color="000000" w:fill="FFFFFF"/>
            <w:noWrap/>
            <w:vAlign w:val="center"/>
            <w:hideMark/>
          </w:tcPr>
          <w:p w14:paraId="615743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446.294.406</w:t>
            </w:r>
          </w:p>
        </w:tc>
      </w:tr>
      <w:tr w:rsidR="0068228F" w:rsidRPr="00290235" w14:paraId="45F9A8BD" w14:textId="77777777" w:rsidTr="004D24AC">
        <w:trPr>
          <w:trHeight w:val="260"/>
        </w:trPr>
        <w:tc>
          <w:tcPr>
            <w:tcW w:w="6096" w:type="dxa"/>
            <w:tcBorders>
              <w:top w:val="nil"/>
              <w:left w:val="nil"/>
              <w:bottom w:val="nil"/>
              <w:right w:val="nil"/>
            </w:tcBorders>
            <w:shd w:val="clear" w:color="000000" w:fill="FFFFFF"/>
            <w:noWrap/>
            <w:vAlign w:val="center"/>
            <w:hideMark/>
          </w:tcPr>
          <w:p w14:paraId="11396F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AUDITORIA DE SEGUIMIENTO Y GESTION ADMINISTRATIVA</w:t>
            </w:r>
          </w:p>
        </w:tc>
        <w:tc>
          <w:tcPr>
            <w:tcW w:w="2126" w:type="dxa"/>
            <w:tcBorders>
              <w:top w:val="nil"/>
              <w:left w:val="nil"/>
              <w:bottom w:val="nil"/>
              <w:right w:val="nil"/>
            </w:tcBorders>
            <w:shd w:val="clear" w:color="000000" w:fill="FFFFFF"/>
            <w:noWrap/>
            <w:vAlign w:val="bottom"/>
            <w:hideMark/>
          </w:tcPr>
          <w:p w14:paraId="636405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202.363.916</w:t>
            </w:r>
          </w:p>
        </w:tc>
        <w:tc>
          <w:tcPr>
            <w:tcW w:w="1134" w:type="dxa"/>
            <w:tcBorders>
              <w:top w:val="nil"/>
              <w:left w:val="nil"/>
              <w:bottom w:val="nil"/>
              <w:right w:val="nil"/>
            </w:tcBorders>
            <w:shd w:val="clear" w:color="000000" w:fill="FFFFFF"/>
            <w:noWrap/>
            <w:vAlign w:val="bottom"/>
            <w:hideMark/>
          </w:tcPr>
          <w:p w14:paraId="0F2B4A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58.080.051</w:t>
            </w:r>
          </w:p>
        </w:tc>
        <w:tc>
          <w:tcPr>
            <w:tcW w:w="1134" w:type="dxa"/>
            <w:tcBorders>
              <w:top w:val="nil"/>
              <w:left w:val="nil"/>
              <w:bottom w:val="nil"/>
              <w:right w:val="nil"/>
            </w:tcBorders>
            <w:shd w:val="clear" w:color="000000" w:fill="FFFFFF"/>
            <w:noWrap/>
            <w:vAlign w:val="center"/>
            <w:hideMark/>
          </w:tcPr>
          <w:p w14:paraId="0AC516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260.443.967</w:t>
            </w:r>
          </w:p>
        </w:tc>
      </w:tr>
      <w:tr w:rsidR="0068228F" w:rsidRPr="00290235" w14:paraId="56056A62" w14:textId="77777777" w:rsidTr="004D24AC">
        <w:trPr>
          <w:trHeight w:val="260"/>
        </w:trPr>
        <w:tc>
          <w:tcPr>
            <w:tcW w:w="6096" w:type="dxa"/>
            <w:tcBorders>
              <w:top w:val="nil"/>
              <w:left w:val="nil"/>
              <w:bottom w:val="nil"/>
              <w:right w:val="nil"/>
            </w:tcBorders>
            <w:shd w:val="clear" w:color="000000" w:fill="FFFFFF"/>
            <w:noWrap/>
            <w:vAlign w:val="center"/>
            <w:hideMark/>
          </w:tcPr>
          <w:p w14:paraId="15CB386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03F5D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9F0C7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5298CA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A495744" w14:textId="77777777" w:rsidTr="004D24AC">
        <w:trPr>
          <w:trHeight w:val="260"/>
        </w:trPr>
        <w:tc>
          <w:tcPr>
            <w:tcW w:w="6096" w:type="dxa"/>
            <w:tcBorders>
              <w:top w:val="nil"/>
              <w:left w:val="nil"/>
              <w:bottom w:val="nil"/>
              <w:right w:val="nil"/>
            </w:tcBorders>
            <w:shd w:val="clear" w:color="000000" w:fill="FFFFFF"/>
            <w:noWrap/>
            <w:vAlign w:val="center"/>
            <w:hideMark/>
          </w:tcPr>
          <w:p w14:paraId="28CF26B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DISCIPLINARIO</w:t>
            </w:r>
          </w:p>
        </w:tc>
        <w:tc>
          <w:tcPr>
            <w:tcW w:w="2126" w:type="dxa"/>
            <w:tcBorders>
              <w:top w:val="nil"/>
              <w:left w:val="nil"/>
              <w:bottom w:val="nil"/>
              <w:right w:val="nil"/>
            </w:tcBorders>
            <w:shd w:val="clear" w:color="000000" w:fill="FFFFFF"/>
            <w:noWrap/>
            <w:vAlign w:val="bottom"/>
            <w:hideMark/>
          </w:tcPr>
          <w:p w14:paraId="2E0D10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1.700.119.478</w:t>
            </w:r>
          </w:p>
        </w:tc>
        <w:tc>
          <w:tcPr>
            <w:tcW w:w="1134" w:type="dxa"/>
            <w:tcBorders>
              <w:top w:val="nil"/>
              <w:left w:val="nil"/>
              <w:bottom w:val="nil"/>
              <w:right w:val="nil"/>
            </w:tcBorders>
            <w:shd w:val="clear" w:color="000000" w:fill="FFFFFF"/>
            <w:noWrap/>
            <w:vAlign w:val="bottom"/>
            <w:hideMark/>
          </w:tcPr>
          <w:p w14:paraId="464485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461.421.029</w:t>
            </w:r>
          </w:p>
        </w:tc>
        <w:tc>
          <w:tcPr>
            <w:tcW w:w="1134" w:type="dxa"/>
            <w:tcBorders>
              <w:top w:val="nil"/>
              <w:left w:val="nil"/>
              <w:bottom w:val="nil"/>
              <w:right w:val="nil"/>
            </w:tcBorders>
            <w:shd w:val="clear" w:color="000000" w:fill="FFFFFF"/>
            <w:noWrap/>
            <w:vAlign w:val="bottom"/>
            <w:hideMark/>
          </w:tcPr>
          <w:p w14:paraId="4DCDC6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2.161.540.507</w:t>
            </w:r>
          </w:p>
        </w:tc>
      </w:tr>
      <w:tr w:rsidR="0068228F" w:rsidRPr="00290235" w14:paraId="4223BFE7" w14:textId="77777777" w:rsidTr="004D24AC">
        <w:trPr>
          <w:trHeight w:val="260"/>
        </w:trPr>
        <w:tc>
          <w:tcPr>
            <w:tcW w:w="6096" w:type="dxa"/>
            <w:tcBorders>
              <w:top w:val="nil"/>
              <w:left w:val="nil"/>
              <w:bottom w:val="nil"/>
              <w:right w:val="nil"/>
            </w:tcBorders>
            <w:shd w:val="clear" w:color="000000" w:fill="FFFFFF"/>
            <w:noWrap/>
            <w:vAlign w:val="center"/>
            <w:hideMark/>
          </w:tcPr>
          <w:p w14:paraId="1AA5AA9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INSPECCION JUDICIAL</w:t>
            </w:r>
          </w:p>
        </w:tc>
        <w:tc>
          <w:tcPr>
            <w:tcW w:w="2126" w:type="dxa"/>
            <w:tcBorders>
              <w:top w:val="nil"/>
              <w:left w:val="nil"/>
              <w:bottom w:val="nil"/>
              <w:right w:val="nil"/>
            </w:tcBorders>
            <w:shd w:val="clear" w:color="000000" w:fill="FFFFFF"/>
            <w:noWrap/>
            <w:vAlign w:val="bottom"/>
            <w:hideMark/>
          </w:tcPr>
          <w:p w14:paraId="608D2E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1.700.119.478</w:t>
            </w:r>
          </w:p>
        </w:tc>
        <w:tc>
          <w:tcPr>
            <w:tcW w:w="1134" w:type="dxa"/>
            <w:tcBorders>
              <w:top w:val="nil"/>
              <w:left w:val="nil"/>
              <w:bottom w:val="nil"/>
              <w:right w:val="nil"/>
            </w:tcBorders>
            <w:shd w:val="clear" w:color="000000" w:fill="FFFFFF"/>
            <w:noWrap/>
            <w:vAlign w:val="bottom"/>
            <w:hideMark/>
          </w:tcPr>
          <w:p w14:paraId="233DDC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461.421.029</w:t>
            </w:r>
          </w:p>
        </w:tc>
        <w:tc>
          <w:tcPr>
            <w:tcW w:w="1134" w:type="dxa"/>
            <w:tcBorders>
              <w:top w:val="nil"/>
              <w:left w:val="nil"/>
              <w:bottom w:val="nil"/>
              <w:right w:val="nil"/>
            </w:tcBorders>
            <w:shd w:val="clear" w:color="000000" w:fill="FFFFFF"/>
            <w:noWrap/>
            <w:vAlign w:val="center"/>
            <w:hideMark/>
          </w:tcPr>
          <w:p w14:paraId="17480CE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2.161.540.507</w:t>
            </w:r>
          </w:p>
        </w:tc>
      </w:tr>
      <w:tr w:rsidR="0068228F" w:rsidRPr="00290235" w14:paraId="260A3567" w14:textId="77777777" w:rsidTr="004D24AC">
        <w:trPr>
          <w:trHeight w:val="260"/>
        </w:trPr>
        <w:tc>
          <w:tcPr>
            <w:tcW w:w="6096" w:type="dxa"/>
            <w:tcBorders>
              <w:top w:val="nil"/>
              <w:left w:val="nil"/>
              <w:bottom w:val="nil"/>
              <w:right w:val="nil"/>
            </w:tcBorders>
            <w:shd w:val="clear" w:color="000000" w:fill="FFFFFF"/>
            <w:noWrap/>
            <w:vAlign w:val="center"/>
            <w:hideMark/>
          </w:tcPr>
          <w:p w14:paraId="7085CD6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8266D2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536E8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6884D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2A592AC" w14:textId="77777777" w:rsidTr="004D24AC">
        <w:trPr>
          <w:trHeight w:val="260"/>
        </w:trPr>
        <w:tc>
          <w:tcPr>
            <w:tcW w:w="6096" w:type="dxa"/>
            <w:tcBorders>
              <w:top w:val="nil"/>
              <w:left w:val="nil"/>
              <w:bottom w:val="nil"/>
              <w:right w:val="nil"/>
            </w:tcBorders>
            <w:shd w:val="clear" w:color="000000" w:fill="FFFFFF"/>
            <w:noWrap/>
            <w:vAlign w:val="center"/>
            <w:hideMark/>
          </w:tcPr>
          <w:p w14:paraId="70AF6D4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PLANIFICACION </w:t>
            </w:r>
          </w:p>
        </w:tc>
        <w:tc>
          <w:tcPr>
            <w:tcW w:w="2126" w:type="dxa"/>
            <w:tcBorders>
              <w:top w:val="nil"/>
              <w:left w:val="nil"/>
              <w:bottom w:val="nil"/>
              <w:right w:val="nil"/>
            </w:tcBorders>
            <w:shd w:val="clear" w:color="000000" w:fill="FFFFFF"/>
            <w:noWrap/>
            <w:vAlign w:val="bottom"/>
            <w:hideMark/>
          </w:tcPr>
          <w:p w14:paraId="14FF69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2.976.076.551</w:t>
            </w:r>
          </w:p>
        </w:tc>
        <w:tc>
          <w:tcPr>
            <w:tcW w:w="1134" w:type="dxa"/>
            <w:tcBorders>
              <w:top w:val="nil"/>
              <w:left w:val="nil"/>
              <w:bottom w:val="nil"/>
              <w:right w:val="nil"/>
            </w:tcBorders>
            <w:shd w:val="clear" w:color="000000" w:fill="FFFFFF"/>
            <w:noWrap/>
            <w:vAlign w:val="bottom"/>
            <w:hideMark/>
          </w:tcPr>
          <w:p w14:paraId="2586C11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964.823.273</w:t>
            </w:r>
          </w:p>
        </w:tc>
        <w:tc>
          <w:tcPr>
            <w:tcW w:w="1134" w:type="dxa"/>
            <w:tcBorders>
              <w:top w:val="nil"/>
              <w:left w:val="nil"/>
              <w:bottom w:val="nil"/>
              <w:right w:val="nil"/>
            </w:tcBorders>
            <w:shd w:val="clear" w:color="000000" w:fill="FFFFFF"/>
            <w:noWrap/>
            <w:vAlign w:val="bottom"/>
            <w:hideMark/>
          </w:tcPr>
          <w:p w14:paraId="3DAA204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3.940.899.824</w:t>
            </w:r>
          </w:p>
        </w:tc>
      </w:tr>
      <w:tr w:rsidR="0068228F" w:rsidRPr="00290235" w14:paraId="580B97D7" w14:textId="77777777" w:rsidTr="004D24AC">
        <w:trPr>
          <w:trHeight w:val="260"/>
        </w:trPr>
        <w:tc>
          <w:tcPr>
            <w:tcW w:w="6096" w:type="dxa"/>
            <w:tcBorders>
              <w:top w:val="nil"/>
              <w:left w:val="nil"/>
              <w:bottom w:val="nil"/>
              <w:right w:val="nil"/>
            </w:tcBorders>
            <w:shd w:val="clear" w:color="000000" w:fill="FFFFFF"/>
            <w:noWrap/>
            <w:vAlign w:val="center"/>
            <w:hideMark/>
          </w:tcPr>
          <w:p w14:paraId="64F8978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DE PLANIFICACION</w:t>
            </w:r>
          </w:p>
        </w:tc>
        <w:tc>
          <w:tcPr>
            <w:tcW w:w="2126" w:type="dxa"/>
            <w:tcBorders>
              <w:top w:val="nil"/>
              <w:left w:val="nil"/>
              <w:bottom w:val="nil"/>
              <w:right w:val="nil"/>
            </w:tcBorders>
            <w:shd w:val="clear" w:color="000000" w:fill="FFFFFF"/>
            <w:noWrap/>
            <w:vAlign w:val="bottom"/>
            <w:hideMark/>
          </w:tcPr>
          <w:p w14:paraId="2FD984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552.618.795</w:t>
            </w:r>
          </w:p>
        </w:tc>
        <w:tc>
          <w:tcPr>
            <w:tcW w:w="1134" w:type="dxa"/>
            <w:tcBorders>
              <w:top w:val="nil"/>
              <w:left w:val="nil"/>
              <w:bottom w:val="nil"/>
              <w:right w:val="nil"/>
            </w:tcBorders>
            <w:shd w:val="clear" w:color="000000" w:fill="FFFFFF"/>
            <w:noWrap/>
            <w:vAlign w:val="bottom"/>
            <w:hideMark/>
          </w:tcPr>
          <w:p w14:paraId="46B4BC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145.091.979</w:t>
            </w:r>
          </w:p>
        </w:tc>
        <w:tc>
          <w:tcPr>
            <w:tcW w:w="1134" w:type="dxa"/>
            <w:tcBorders>
              <w:top w:val="nil"/>
              <w:left w:val="nil"/>
              <w:bottom w:val="nil"/>
              <w:right w:val="nil"/>
            </w:tcBorders>
            <w:shd w:val="clear" w:color="000000" w:fill="FFFFFF"/>
            <w:noWrap/>
            <w:vAlign w:val="center"/>
            <w:hideMark/>
          </w:tcPr>
          <w:p w14:paraId="1EAFC4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697.710.774</w:t>
            </w:r>
          </w:p>
        </w:tc>
      </w:tr>
      <w:tr w:rsidR="0068228F" w:rsidRPr="00290235" w14:paraId="02FA4BE1" w14:textId="77777777" w:rsidTr="004D24AC">
        <w:trPr>
          <w:trHeight w:val="260"/>
        </w:trPr>
        <w:tc>
          <w:tcPr>
            <w:tcW w:w="6096" w:type="dxa"/>
            <w:tcBorders>
              <w:top w:val="nil"/>
              <w:left w:val="nil"/>
              <w:bottom w:val="nil"/>
              <w:right w:val="nil"/>
            </w:tcBorders>
            <w:shd w:val="clear" w:color="000000" w:fill="FFFFFF"/>
            <w:noWrap/>
            <w:vAlign w:val="bottom"/>
            <w:hideMark/>
          </w:tcPr>
          <w:p w14:paraId="4FCCFE5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MODERNIZACION INSTITUCIONAL</w:t>
            </w:r>
          </w:p>
        </w:tc>
        <w:tc>
          <w:tcPr>
            <w:tcW w:w="2126" w:type="dxa"/>
            <w:tcBorders>
              <w:top w:val="nil"/>
              <w:left w:val="nil"/>
              <w:bottom w:val="nil"/>
              <w:right w:val="nil"/>
            </w:tcBorders>
            <w:shd w:val="clear" w:color="000000" w:fill="FFFFFF"/>
            <w:noWrap/>
            <w:vAlign w:val="bottom"/>
            <w:hideMark/>
          </w:tcPr>
          <w:p w14:paraId="0645B3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44.835.306</w:t>
            </w:r>
          </w:p>
        </w:tc>
        <w:tc>
          <w:tcPr>
            <w:tcW w:w="1134" w:type="dxa"/>
            <w:tcBorders>
              <w:top w:val="nil"/>
              <w:left w:val="nil"/>
              <w:bottom w:val="nil"/>
              <w:right w:val="nil"/>
            </w:tcBorders>
            <w:shd w:val="clear" w:color="000000" w:fill="FFFFFF"/>
            <w:noWrap/>
            <w:vAlign w:val="bottom"/>
            <w:hideMark/>
          </w:tcPr>
          <w:p w14:paraId="3B0737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13.875.346</w:t>
            </w:r>
          </w:p>
        </w:tc>
        <w:tc>
          <w:tcPr>
            <w:tcW w:w="1134" w:type="dxa"/>
            <w:tcBorders>
              <w:top w:val="nil"/>
              <w:left w:val="nil"/>
              <w:bottom w:val="nil"/>
              <w:right w:val="nil"/>
            </w:tcBorders>
            <w:shd w:val="clear" w:color="000000" w:fill="FFFFFF"/>
            <w:noWrap/>
            <w:vAlign w:val="center"/>
            <w:hideMark/>
          </w:tcPr>
          <w:p w14:paraId="1EE99B5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58.710.652</w:t>
            </w:r>
          </w:p>
        </w:tc>
      </w:tr>
      <w:tr w:rsidR="0068228F" w:rsidRPr="00290235" w14:paraId="5568E170" w14:textId="77777777" w:rsidTr="004D24AC">
        <w:trPr>
          <w:trHeight w:val="260"/>
        </w:trPr>
        <w:tc>
          <w:tcPr>
            <w:tcW w:w="6096" w:type="dxa"/>
            <w:tcBorders>
              <w:top w:val="nil"/>
              <w:left w:val="nil"/>
              <w:bottom w:val="nil"/>
              <w:right w:val="nil"/>
            </w:tcBorders>
            <w:shd w:val="clear" w:color="000000" w:fill="FFFFFF"/>
            <w:noWrap/>
            <w:vAlign w:val="center"/>
            <w:hideMark/>
          </w:tcPr>
          <w:p w14:paraId="573DAB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SUBPROCESO ESTADISTICA</w:t>
            </w:r>
          </w:p>
        </w:tc>
        <w:tc>
          <w:tcPr>
            <w:tcW w:w="2126" w:type="dxa"/>
            <w:tcBorders>
              <w:top w:val="nil"/>
              <w:left w:val="nil"/>
              <w:bottom w:val="nil"/>
              <w:right w:val="nil"/>
            </w:tcBorders>
            <w:shd w:val="clear" w:color="000000" w:fill="FFFFFF"/>
            <w:noWrap/>
            <w:vAlign w:val="bottom"/>
            <w:hideMark/>
          </w:tcPr>
          <w:p w14:paraId="73E2EF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46.526.472</w:t>
            </w:r>
          </w:p>
        </w:tc>
        <w:tc>
          <w:tcPr>
            <w:tcW w:w="1134" w:type="dxa"/>
            <w:tcBorders>
              <w:top w:val="nil"/>
              <w:left w:val="nil"/>
              <w:bottom w:val="nil"/>
              <w:right w:val="nil"/>
            </w:tcBorders>
            <w:shd w:val="clear" w:color="000000" w:fill="FFFFFF"/>
            <w:noWrap/>
            <w:vAlign w:val="bottom"/>
            <w:hideMark/>
          </w:tcPr>
          <w:p w14:paraId="641318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16.895.478</w:t>
            </w:r>
          </w:p>
        </w:tc>
        <w:tc>
          <w:tcPr>
            <w:tcW w:w="1134" w:type="dxa"/>
            <w:tcBorders>
              <w:top w:val="nil"/>
              <w:left w:val="nil"/>
              <w:bottom w:val="nil"/>
              <w:right w:val="nil"/>
            </w:tcBorders>
            <w:shd w:val="clear" w:color="000000" w:fill="FFFFFF"/>
            <w:noWrap/>
            <w:vAlign w:val="center"/>
            <w:hideMark/>
          </w:tcPr>
          <w:p w14:paraId="4B9CB21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63.421.950</w:t>
            </w:r>
          </w:p>
        </w:tc>
      </w:tr>
      <w:tr w:rsidR="0068228F" w:rsidRPr="00290235" w14:paraId="35AA3436" w14:textId="77777777" w:rsidTr="004D24AC">
        <w:trPr>
          <w:trHeight w:val="260"/>
        </w:trPr>
        <w:tc>
          <w:tcPr>
            <w:tcW w:w="6096" w:type="dxa"/>
            <w:tcBorders>
              <w:top w:val="nil"/>
              <w:left w:val="nil"/>
              <w:bottom w:val="nil"/>
              <w:right w:val="nil"/>
            </w:tcBorders>
            <w:shd w:val="clear" w:color="000000" w:fill="FFFFFF"/>
            <w:noWrap/>
            <w:vAlign w:val="bottom"/>
            <w:hideMark/>
          </w:tcPr>
          <w:p w14:paraId="339D71A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FORMULACION DE PRESUPUESTO Y PORTAFOLIO DE PROYECTOS INSTITUCIONALES</w:t>
            </w:r>
          </w:p>
        </w:tc>
        <w:tc>
          <w:tcPr>
            <w:tcW w:w="2126" w:type="dxa"/>
            <w:tcBorders>
              <w:top w:val="nil"/>
              <w:left w:val="nil"/>
              <w:bottom w:val="nil"/>
              <w:right w:val="nil"/>
            </w:tcBorders>
            <w:shd w:val="clear" w:color="000000" w:fill="FFFFFF"/>
            <w:noWrap/>
            <w:vAlign w:val="bottom"/>
            <w:hideMark/>
          </w:tcPr>
          <w:p w14:paraId="3A1E30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50.367.019</w:t>
            </w:r>
          </w:p>
        </w:tc>
        <w:tc>
          <w:tcPr>
            <w:tcW w:w="1134" w:type="dxa"/>
            <w:tcBorders>
              <w:top w:val="nil"/>
              <w:left w:val="nil"/>
              <w:bottom w:val="nil"/>
              <w:right w:val="nil"/>
            </w:tcBorders>
            <w:shd w:val="clear" w:color="000000" w:fill="FFFFFF"/>
            <w:noWrap/>
            <w:vAlign w:val="bottom"/>
            <w:hideMark/>
          </w:tcPr>
          <w:p w14:paraId="333452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14.435.493</w:t>
            </w:r>
          </w:p>
        </w:tc>
        <w:tc>
          <w:tcPr>
            <w:tcW w:w="1134" w:type="dxa"/>
            <w:tcBorders>
              <w:top w:val="nil"/>
              <w:left w:val="nil"/>
              <w:bottom w:val="nil"/>
              <w:right w:val="nil"/>
            </w:tcBorders>
            <w:shd w:val="clear" w:color="000000" w:fill="FFFFFF"/>
            <w:noWrap/>
            <w:vAlign w:val="center"/>
            <w:hideMark/>
          </w:tcPr>
          <w:p w14:paraId="794A624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64.802.512</w:t>
            </w:r>
          </w:p>
        </w:tc>
      </w:tr>
      <w:tr w:rsidR="0068228F" w:rsidRPr="00290235" w14:paraId="0E23442A" w14:textId="77777777" w:rsidTr="004D24AC">
        <w:trPr>
          <w:trHeight w:val="260"/>
        </w:trPr>
        <w:tc>
          <w:tcPr>
            <w:tcW w:w="6096" w:type="dxa"/>
            <w:tcBorders>
              <w:top w:val="nil"/>
              <w:left w:val="nil"/>
              <w:bottom w:val="nil"/>
              <w:right w:val="nil"/>
            </w:tcBorders>
            <w:shd w:val="clear" w:color="000000" w:fill="FFFFFF"/>
            <w:noWrap/>
            <w:vAlign w:val="bottom"/>
            <w:hideMark/>
          </w:tcPr>
          <w:p w14:paraId="5DA1C8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EVALUACION</w:t>
            </w:r>
          </w:p>
        </w:tc>
        <w:tc>
          <w:tcPr>
            <w:tcW w:w="2126" w:type="dxa"/>
            <w:tcBorders>
              <w:top w:val="nil"/>
              <w:left w:val="nil"/>
              <w:bottom w:val="nil"/>
              <w:right w:val="nil"/>
            </w:tcBorders>
            <w:shd w:val="clear" w:color="000000" w:fill="FFFFFF"/>
            <w:noWrap/>
            <w:vAlign w:val="bottom"/>
            <w:hideMark/>
          </w:tcPr>
          <w:p w14:paraId="229291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51.675.321</w:t>
            </w:r>
          </w:p>
        </w:tc>
        <w:tc>
          <w:tcPr>
            <w:tcW w:w="1134" w:type="dxa"/>
            <w:tcBorders>
              <w:top w:val="nil"/>
              <w:left w:val="nil"/>
              <w:bottom w:val="nil"/>
              <w:right w:val="nil"/>
            </w:tcBorders>
            <w:shd w:val="clear" w:color="000000" w:fill="FFFFFF"/>
            <w:noWrap/>
            <w:vAlign w:val="bottom"/>
            <w:hideMark/>
          </w:tcPr>
          <w:p w14:paraId="6BEB8D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14.025.491</w:t>
            </w:r>
          </w:p>
        </w:tc>
        <w:tc>
          <w:tcPr>
            <w:tcW w:w="1134" w:type="dxa"/>
            <w:tcBorders>
              <w:top w:val="nil"/>
              <w:left w:val="nil"/>
              <w:bottom w:val="nil"/>
              <w:right w:val="nil"/>
            </w:tcBorders>
            <w:shd w:val="clear" w:color="000000" w:fill="FFFFFF"/>
            <w:noWrap/>
            <w:vAlign w:val="center"/>
            <w:hideMark/>
          </w:tcPr>
          <w:p w14:paraId="46AA4B9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65.700.812</w:t>
            </w:r>
          </w:p>
        </w:tc>
      </w:tr>
      <w:tr w:rsidR="0068228F" w:rsidRPr="00290235" w14:paraId="6D55FBC9" w14:textId="77777777" w:rsidTr="004D24AC">
        <w:trPr>
          <w:trHeight w:val="260"/>
        </w:trPr>
        <w:tc>
          <w:tcPr>
            <w:tcW w:w="6096" w:type="dxa"/>
            <w:tcBorders>
              <w:top w:val="nil"/>
              <w:left w:val="nil"/>
              <w:bottom w:val="nil"/>
              <w:right w:val="nil"/>
            </w:tcBorders>
            <w:shd w:val="clear" w:color="000000" w:fill="FFFFFF"/>
            <w:noWrap/>
            <w:vAlign w:val="bottom"/>
            <w:hideMark/>
          </w:tcPr>
          <w:p w14:paraId="79FAC45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ORGANIZACION INSTITUCIONAL</w:t>
            </w:r>
          </w:p>
        </w:tc>
        <w:tc>
          <w:tcPr>
            <w:tcW w:w="2126" w:type="dxa"/>
            <w:tcBorders>
              <w:top w:val="nil"/>
              <w:left w:val="nil"/>
              <w:bottom w:val="nil"/>
              <w:right w:val="nil"/>
            </w:tcBorders>
            <w:shd w:val="clear" w:color="000000" w:fill="FFFFFF"/>
            <w:noWrap/>
            <w:vAlign w:val="bottom"/>
            <w:hideMark/>
          </w:tcPr>
          <w:p w14:paraId="244B29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82.372.698</w:t>
            </w:r>
          </w:p>
        </w:tc>
        <w:tc>
          <w:tcPr>
            <w:tcW w:w="1134" w:type="dxa"/>
            <w:tcBorders>
              <w:top w:val="nil"/>
              <w:left w:val="nil"/>
              <w:bottom w:val="nil"/>
              <w:right w:val="nil"/>
            </w:tcBorders>
            <w:shd w:val="clear" w:color="000000" w:fill="FFFFFF"/>
            <w:noWrap/>
            <w:vAlign w:val="bottom"/>
            <w:hideMark/>
          </w:tcPr>
          <w:p w14:paraId="7286E2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14.640.488</w:t>
            </w:r>
          </w:p>
        </w:tc>
        <w:tc>
          <w:tcPr>
            <w:tcW w:w="1134" w:type="dxa"/>
            <w:tcBorders>
              <w:top w:val="nil"/>
              <w:left w:val="nil"/>
              <w:bottom w:val="nil"/>
              <w:right w:val="nil"/>
            </w:tcBorders>
            <w:shd w:val="clear" w:color="000000" w:fill="FFFFFF"/>
            <w:noWrap/>
            <w:vAlign w:val="center"/>
            <w:hideMark/>
          </w:tcPr>
          <w:p w14:paraId="3BBA18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97.013.186</w:t>
            </w:r>
          </w:p>
        </w:tc>
      </w:tr>
      <w:tr w:rsidR="0068228F" w:rsidRPr="00290235" w14:paraId="6B2DFB43" w14:textId="77777777" w:rsidTr="004D24AC">
        <w:trPr>
          <w:trHeight w:val="260"/>
        </w:trPr>
        <w:tc>
          <w:tcPr>
            <w:tcW w:w="6096" w:type="dxa"/>
            <w:tcBorders>
              <w:top w:val="nil"/>
              <w:left w:val="nil"/>
              <w:bottom w:val="nil"/>
              <w:right w:val="nil"/>
            </w:tcBorders>
            <w:shd w:val="clear" w:color="000000" w:fill="FFFFFF"/>
            <w:noWrap/>
            <w:vAlign w:val="bottom"/>
            <w:hideMark/>
          </w:tcPr>
          <w:p w14:paraId="16A9384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PROCESO DE EJECUCION DE LAS OPERACIONES</w:t>
            </w:r>
          </w:p>
        </w:tc>
        <w:tc>
          <w:tcPr>
            <w:tcW w:w="2126" w:type="dxa"/>
            <w:tcBorders>
              <w:top w:val="nil"/>
              <w:left w:val="nil"/>
              <w:bottom w:val="nil"/>
              <w:right w:val="nil"/>
            </w:tcBorders>
            <w:shd w:val="clear" w:color="000000" w:fill="FFFFFF"/>
            <w:noWrap/>
            <w:vAlign w:val="bottom"/>
            <w:hideMark/>
          </w:tcPr>
          <w:p w14:paraId="74E078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57.399.869</w:t>
            </w:r>
          </w:p>
        </w:tc>
        <w:tc>
          <w:tcPr>
            <w:tcW w:w="1134" w:type="dxa"/>
            <w:tcBorders>
              <w:top w:val="nil"/>
              <w:left w:val="nil"/>
              <w:bottom w:val="nil"/>
              <w:right w:val="nil"/>
            </w:tcBorders>
            <w:shd w:val="clear" w:color="000000" w:fill="FFFFFF"/>
            <w:noWrap/>
            <w:vAlign w:val="bottom"/>
            <w:hideMark/>
          </w:tcPr>
          <w:p w14:paraId="62789A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12.427.458</w:t>
            </w:r>
          </w:p>
        </w:tc>
        <w:tc>
          <w:tcPr>
            <w:tcW w:w="1134" w:type="dxa"/>
            <w:tcBorders>
              <w:top w:val="nil"/>
              <w:left w:val="nil"/>
              <w:bottom w:val="nil"/>
              <w:right w:val="nil"/>
            </w:tcBorders>
            <w:shd w:val="clear" w:color="000000" w:fill="FFFFFF"/>
            <w:noWrap/>
            <w:vAlign w:val="center"/>
            <w:hideMark/>
          </w:tcPr>
          <w:p w14:paraId="47C853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69.827.328</w:t>
            </w:r>
          </w:p>
        </w:tc>
      </w:tr>
      <w:tr w:rsidR="0068228F" w:rsidRPr="00290235" w14:paraId="1D0CF353" w14:textId="77777777" w:rsidTr="004D24AC">
        <w:trPr>
          <w:trHeight w:val="260"/>
        </w:trPr>
        <w:tc>
          <w:tcPr>
            <w:tcW w:w="6096" w:type="dxa"/>
            <w:tcBorders>
              <w:top w:val="nil"/>
              <w:left w:val="nil"/>
              <w:bottom w:val="nil"/>
              <w:right w:val="nil"/>
            </w:tcBorders>
            <w:shd w:val="clear" w:color="000000" w:fill="FFFFFF"/>
            <w:noWrap/>
            <w:vAlign w:val="bottom"/>
            <w:hideMark/>
          </w:tcPr>
          <w:p w14:paraId="5E0D2AB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PROCESO DE PLANEACION Y EVALUACION</w:t>
            </w:r>
          </w:p>
        </w:tc>
        <w:tc>
          <w:tcPr>
            <w:tcW w:w="2126" w:type="dxa"/>
            <w:tcBorders>
              <w:top w:val="nil"/>
              <w:left w:val="nil"/>
              <w:bottom w:val="nil"/>
              <w:right w:val="nil"/>
            </w:tcBorders>
            <w:shd w:val="clear" w:color="000000" w:fill="FFFFFF"/>
            <w:noWrap/>
            <w:vAlign w:val="bottom"/>
            <w:hideMark/>
          </w:tcPr>
          <w:p w14:paraId="3A2C34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58.147.628</w:t>
            </w:r>
          </w:p>
        </w:tc>
        <w:tc>
          <w:tcPr>
            <w:tcW w:w="1134" w:type="dxa"/>
            <w:tcBorders>
              <w:top w:val="nil"/>
              <w:left w:val="nil"/>
              <w:bottom w:val="nil"/>
              <w:right w:val="nil"/>
            </w:tcBorders>
            <w:shd w:val="clear" w:color="000000" w:fill="FFFFFF"/>
            <w:noWrap/>
            <w:vAlign w:val="bottom"/>
            <w:hideMark/>
          </w:tcPr>
          <w:p w14:paraId="4CF453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12.427.458</w:t>
            </w:r>
          </w:p>
        </w:tc>
        <w:tc>
          <w:tcPr>
            <w:tcW w:w="1134" w:type="dxa"/>
            <w:tcBorders>
              <w:top w:val="nil"/>
              <w:left w:val="nil"/>
              <w:bottom w:val="nil"/>
              <w:right w:val="nil"/>
            </w:tcBorders>
            <w:shd w:val="clear" w:color="000000" w:fill="FFFFFF"/>
            <w:noWrap/>
            <w:vAlign w:val="center"/>
            <w:hideMark/>
          </w:tcPr>
          <w:p w14:paraId="5435550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70.575.086</w:t>
            </w:r>
          </w:p>
        </w:tc>
      </w:tr>
      <w:tr w:rsidR="0068228F" w:rsidRPr="00290235" w14:paraId="6553B536" w14:textId="77777777" w:rsidTr="004D24AC">
        <w:trPr>
          <w:trHeight w:val="260"/>
        </w:trPr>
        <w:tc>
          <w:tcPr>
            <w:tcW w:w="6096" w:type="dxa"/>
            <w:tcBorders>
              <w:top w:val="nil"/>
              <w:left w:val="nil"/>
              <w:bottom w:val="nil"/>
              <w:right w:val="nil"/>
            </w:tcBorders>
            <w:shd w:val="clear" w:color="000000" w:fill="FFFFFF"/>
            <w:noWrap/>
            <w:vAlign w:val="bottom"/>
            <w:hideMark/>
          </w:tcPr>
          <w:p w14:paraId="14DF66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PLANIFICACION ESTRATEGICA</w:t>
            </w:r>
          </w:p>
        </w:tc>
        <w:tc>
          <w:tcPr>
            <w:tcW w:w="2126" w:type="dxa"/>
            <w:tcBorders>
              <w:top w:val="nil"/>
              <w:left w:val="nil"/>
              <w:bottom w:val="nil"/>
              <w:right w:val="nil"/>
            </w:tcBorders>
            <w:shd w:val="clear" w:color="000000" w:fill="FFFFFF"/>
            <w:noWrap/>
            <w:vAlign w:val="bottom"/>
            <w:hideMark/>
          </w:tcPr>
          <w:p w14:paraId="596F3B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217.908.375</w:t>
            </w:r>
          </w:p>
        </w:tc>
        <w:tc>
          <w:tcPr>
            <w:tcW w:w="1134" w:type="dxa"/>
            <w:tcBorders>
              <w:top w:val="nil"/>
              <w:left w:val="nil"/>
              <w:bottom w:val="nil"/>
              <w:right w:val="nil"/>
            </w:tcBorders>
            <w:shd w:val="clear" w:color="000000" w:fill="FFFFFF"/>
            <w:noWrap/>
            <w:vAlign w:val="bottom"/>
            <w:hideMark/>
          </w:tcPr>
          <w:p w14:paraId="1B3CCC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58.891.499</w:t>
            </w:r>
          </w:p>
        </w:tc>
        <w:tc>
          <w:tcPr>
            <w:tcW w:w="1134" w:type="dxa"/>
            <w:tcBorders>
              <w:top w:val="nil"/>
              <w:left w:val="nil"/>
              <w:bottom w:val="nil"/>
              <w:right w:val="nil"/>
            </w:tcBorders>
            <w:shd w:val="clear" w:color="000000" w:fill="FFFFFF"/>
            <w:noWrap/>
            <w:vAlign w:val="center"/>
            <w:hideMark/>
          </w:tcPr>
          <w:p w14:paraId="06722D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276.799.874</w:t>
            </w:r>
          </w:p>
        </w:tc>
      </w:tr>
      <w:tr w:rsidR="0068228F" w:rsidRPr="00290235" w14:paraId="5CD89B5B" w14:textId="77777777" w:rsidTr="004D24AC">
        <w:trPr>
          <w:trHeight w:val="260"/>
        </w:trPr>
        <w:tc>
          <w:tcPr>
            <w:tcW w:w="6096" w:type="dxa"/>
            <w:tcBorders>
              <w:top w:val="nil"/>
              <w:left w:val="nil"/>
              <w:bottom w:val="nil"/>
              <w:right w:val="nil"/>
            </w:tcBorders>
            <w:shd w:val="clear" w:color="000000" w:fill="FFFFFF"/>
            <w:noWrap/>
            <w:vAlign w:val="bottom"/>
            <w:hideMark/>
          </w:tcPr>
          <w:p w14:paraId="575BCB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ANALISIS ADMINISTRATIVO</w:t>
            </w:r>
          </w:p>
        </w:tc>
        <w:tc>
          <w:tcPr>
            <w:tcW w:w="2126" w:type="dxa"/>
            <w:tcBorders>
              <w:top w:val="nil"/>
              <w:left w:val="nil"/>
              <w:bottom w:val="nil"/>
              <w:right w:val="nil"/>
            </w:tcBorders>
            <w:shd w:val="clear" w:color="000000" w:fill="FFFFFF"/>
            <w:noWrap/>
            <w:vAlign w:val="bottom"/>
            <w:hideMark/>
          </w:tcPr>
          <w:p w14:paraId="778BB9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143.236.639</w:t>
            </w:r>
          </w:p>
        </w:tc>
        <w:tc>
          <w:tcPr>
            <w:tcW w:w="1134" w:type="dxa"/>
            <w:tcBorders>
              <w:top w:val="nil"/>
              <w:left w:val="nil"/>
              <w:bottom w:val="nil"/>
              <w:right w:val="nil"/>
            </w:tcBorders>
            <w:shd w:val="clear" w:color="000000" w:fill="FFFFFF"/>
            <w:noWrap/>
            <w:vAlign w:val="bottom"/>
            <w:hideMark/>
          </w:tcPr>
          <w:p w14:paraId="465D21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46.464.041</w:t>
            </w:r>
          </w:p>
        </w:tc>
        <w:tc>
          <w:tcPr>
            <w:tcW w:w="1134" w:type="dxa"/>
            <w:tcBorders>
              <w:top w:val="nil"/>
              <w:left w:val="nil"/>
              <w:bottom w:val="nil"/>
              <w:right w:val="nil"/>
            </w:tcBorders>
            <w:shd w:val="clear" w:color="000000" w:fill="FFFFFF"/>
            <w:noWrap/>
            <w:vAlign w:val="center"/>
            <w:hideMark/>
          </w:tcPr>
          <w:p w14:paraId="7DE532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189.700.680</w:t>
            </w:r>
          </w:p>
        </w:tc>
      </w:tr>
      <w:tr w:rsidR="0068228F" w:rsidRPr="00290235" w14:paraId="4D12BB0B" w14:textId="77777777" w:rsidTr="004D24AC">
        <w:trPr>
          <w:trHeight w:val="260"/>
        </w:trPr>
        <w:tc>
          <w:tcPr>
            <w:tcW w:w="6096" w:type="dxa"/>
            <w:tcBorders>
              <w:top w:val="nil"/>
              <w:left w:val="nil"/>
              <w:bottom w:val="nil"/>
              <w:right w:val="nil"/>
            </w:tcBorders>
            <w:shd w:val="clear" w:color="000000" w:fill="FFFFFF"/>
            <w:noWrap/>
            <w:vAlign w:val="bottom"/>
            <w:hideMark/>
          </w:tcPr>
          <w:p w14:paraId="7CCCE77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ANALISIS ESTADISTICO</w:t>
            </w:r>
          </w:p>
        </w:tc>
        <w:tc>
          <w:tcPr>
            <w:tcW w:w="2126" w:type="dxa"/>
            <w:tcBorders>
              <w:top w:val="nil"/>
              <w:left w:val="nil"/>
              <w:bottom w:val="nil"/>
              <w:right w:val="nil"/>
            </w:tcBorders>
            <w:shd w:val="clear" w:color="000000" w:fill="FFFFFF"/>
            <w:noWrap/>
            <w:vAlign w:val="bottom"/>
            <w:hideMark/>
          </w:tcPr>
          <w:p w14:paraId="5BD8D8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191.221.596</w:t>
            </w:r>
          </w:p>
        </w:tc>
        <w:tc>
          <w:tcPr>
            <w:tcW w:w="1134" w:type="dxa"/>
            <w:tcBorders>
              <w:top w:val="nil"/>
              <w:left w:val="nil"/>
              <w:bottom w:val="nil"/>
              <w:right w:val="nil"/>
            </w:tcBorders>
            <w:shd w:val="clear" w:color="000000" w:fill="FFFFFF"/>
            <w:noWrap/>
            <w:vAlign w:val="bottom"/>
            <w:hideMark/>
          </w:tcPr>
          <w:p w14:paraId="28FBAA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58.080.051</w:t>
            </w:r>
          </w:p>
        </w:tc>
        <w:tc>
          <w:tcPr>
            <w:tcW w:w="1134" w:type="dxa"/>
            <w:tcBorders>
              <w:top w:val="nil"/>
              <w:left w:val="nil"/>
              <w:bottom w:val="nil"/>
              <w:right w:val="nil"/>
            </w:tcBorders>
            <w:shd w:val="clear" w:color="000000" w:fill="FFFFFF"/>
            <w:noWrap/>
            <w:vAlign w:val="center"/>
            <w:hideMark/>
          </w:tcPr>
          <w:p w14:paraId="59C3F1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249.301.647</w:t>
            </w:r>
          </w:p>
        </w:tc>
      </w:tr>
      <w:tr w:rsidR="0068228F" w:rsidRPr="00290235" w14:paraId="3EAB7C85" w14:textId="77777777" w:rsidTr="004D24AC">
        <w:trPr>
          <w:trHeight w:val="260"/>
        </w:trPr>
        <w:tc>
          <w:tcPr>
            <w:tcW w:w="6096" w:type="dxa"/>
            <w:tcBorders>
              <w:top w:val="nil"/>
              <w:left w:val="nil"/>
              <w:bottom w:val="nil"/>
              <w:right w:val="nil"/>
            </w:tcBorders>
            <w:shd w:val="clear" w:color="000000" w:fill="FFFFFF"/>
            <w:noWrap/>
            <w:vAlign w:val="bottom"/>
            <w:hideMark/>
          </w:tcPr>
          <w:p w14:paraId="629E6EE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CALIDAD DEL DATO</w:t>
            </w:r>
          </w:p>
        </w:tc>
        <w:tc>
          <w:tcPr>
            <w:tcW w:w="2126" w:type="dxa"/>
            <w:tcBorders>
              <w:top w:val="nil"/>
              <w:left w:val="nil"/>
              <w:bottom w:val="nil"/>
              <w:right w:val="nil"/>
            </w:tcBorders>
            <w:shd w:val="clear" w:color="000000" w:fill="FFFFFF"/>
            <w:noWrap/>
            <w:vAlign w:val="bottom"/>
            <w:hideMark/>
          </w:tcPr>
          <w:p w14:paraId="7311B9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236.549.800</w:t>
            </w:r>
          </w:p>
        </w:tc>
        <w:tc>
          <w:tcPr>
            <w:tcW w:w="1134" w:type="dxa"/>
            <w:tcBorders>
              <w:top w:val="nil"/>
              <w:left w:val="nil"/>
              <w:bottom w:val="nil"/>
              <w:right w:val="nil"/>
            </w:tcBorders>
            <w:shd w:val="clear" w:color="000000" w:fill="FFFFFF"/>
            <w:noWrap/>
            <w:vAlign w:val="bottom"/>
            <w:hideMark/>
          </w:tcPr>
          <w:p w14:paraId="09FDFA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151.008.133</w:t>
            </w:r>
          </w:p>
        </w:tc>
        <w:tc>
          <w:tcPr>
            <w:tcW w:w="1134" w:type="dxa"/>
            <w:tcBorders>
              <w:top w:val="nil"/>
              <w:left w:val="nil"/>
              <w:bottom w:val="nil"/>
              <w:right w:val="nil"/>
            </w:tcBorders>
            <w:shd w:val="clear" w:color="000000" w:fill="FFFFFF"/>
            <w:noWrap/>
            <w:vAlign w:val="center"/>
            <w:hideMark/>
          </w:tcPr>
          <w:p w14:paraId="6F8AE6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387.557.933</w:t>
            </w:r>
          </w:p>
        </w:tc>
      </w:tr>
      <w:tr w:rsidR="0068228F" w:rsidRPr="00290235" w14:paraId="18427EB1" w14:textId="77777777" w:rsidTr="004D24AC">
        <w:trPr>
          <w:trHeight w:val="260"/>
        </w:trPr>
        <w:tc>
          <w:tcPr>
            <w:tcW w:w="6096" w:type="dxa"/>
            <w:tcBorders>
              <w:top w:val="nil"/>
              <w:left w:val="nil"/>
              <w:bottom w:val="nil"/>
              <w:right w:val="nil"/>
            </w:tcBorders>
            <w:shd w:val="clear" w:color="000000" w:fill="FFFFFF"/>
            <w:noWrap/>
            <w:vAlign w:val="bottom"/>
            <w:hideMark/>
          </w:tcPr>
          <w:p w14:paraId="53D4CF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ESTUDIOS OPERATIVOS</w:t>
            </w:r>
          </w:p>
        </w:tc>
        <w:tc>
          <w:tcPr>
            <w:tcW w:w="2126" w:type="dxa"/>
            <w:tcBorders>
              <w:top w:val="nil"/>
              <w:left w:val="nil"/>
              <w:bottom w:val="nil"/>
              <w:right w:val="nil"/>
            </w:tcBorders>
            <w:shd w:val="clear" w:color="000000" w:fill="FFFFFF"/>
            <w:noWrap/>
            <w:vAlign w:val="bottom"/>
            <w:hideMark/>
          </w:tcPr>
          <w:p w14:paraId="263ADB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223.749.207</w:t>
            </w:r>
          </w:p>
        </w:tc>
        <w:tc>
          <w:tcPr>
            <w:tcW w:w="1134" w:type="dxa"/>
            <w:tcBorders>
              <w:top w:val="nil"/>
              <w:left w:val="nil"/>
              <w:bottom w:val="nil"/>
              <w:right w:val="nil"/>
            </w:tcBorders>
            <w:shd w:val="clear" w:color="000000" w:fill="FFFFFF"/>
            <w:noWrap/>
            <w:vAlign w:val="bottom"/>
            <w:hideMark/>
          </w:tcPr>
          <w:p w14:paraId="3B017E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69.696.061</w:t>
            </w:r>
          </w:p>
        </w:tc>
        <w:tc>
          <w:tcPr>
            <w:tcW w:w="1134" w:type="dxa"/>
            <w:tcBorders>
              <w:top w:val="nil"/>
              <w:left w:val="nil"/>
              <w:bottom w:val="nil"/>
              <w:right w:val="nil"/>
            </w:tcBorders>
            <w:shd w:val="clear" w:color="000000" w:fill="FFFFFF"/>
            <w:noWrap/>
            <w:vAlign w:val="center"/>
            <w:hideMark/>
          </w:tcPr>
          <w:p w14:paraId="435B150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293.445.268</w:t>
            </w:r>
          </w:p>
        </w:tc>
      </w:tr>
      <w:tr w:rsidR="0068228F" w:rsidRPr="00290235" w14:paraId="46A4F1A9" w14:textId="77777777" w:rsidTr="004D24AC">
        <w:trPr>
          <w:trHeight w:val="260"/>
        </w:trPr>
        <w:tc>
          <w:tcPr>
            <w:tcW w:w="6096" w:type="dxa"/>
            <w:tcBorders>
              <w:top w:val="nil"/>
              <w:left w:val="nil"/>
              <w:bottom w:val="nil"/>
              <w:right w:val="nil"/>
            </w:tcBorders>
            <w:shd w:val="clear" w:color="000000" w:fill="FFFFFF"/>
            <w:noWrap/>
            <w:vAlign w:val="bottom"/>
            <w:hideMark/>
          </w:tcPr>
          <w:p w14:paraId="4A031B4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EVALUACION ESTRATEGICA</w:t>
            </w:r>
          </w:p>
        </w:tc>
        <w:tc>
          <w:tcPr>
            <w:tcW w:w="2126" w:type="dxa"/>
            <w:tcBorders>
              <w:top w:val="nil"/>
              <w:left w:val="nil"/>
              <w:bottom w:val="nil"/>
              <w:right w:val="nil"/>
            </w:tcBorders>
            <w:shd w:val="clear" w:color="000000" w:fill="FFFFFF"/>
            <w:noWrap/>
            <w:vAlign w:val="bottom"/>
            <w:hideMark/>
          </w:tcPr>
          <w:p w14:paraId="743A37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124.153.416</w:t>
            </w:r>
          </w:p>
        </w:tc>
        <w:tc>
          <w:tcPr>
            <w:tcW w:w="1134" w:type="dxa"/>
            <w:tcBorders>
              <w:top w:val="nil"/>
              <w:left w:val="nil"/>
              <w:bottom w:val="nil"/>
              <w:right w:val="nil"/>
            </w:tcBorders>
            <w:shd w:val="clear" w:color="000000" w:fill="FFFFFF"/>
            <w:noWrap/>
            <w:vAlign w:val="bottom"/>
            <w:hideMark/>
          </w:tcPr>
          <w:p w14:paraId="787018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34.848.031</w:t>
            </w:r>
          </w:p>
        </w:tc>
        <w:tc>
          <w:tcPr>
            <w:tcW w:w="1134" w:type="dxa"/>
            <w:tcBorders>
              <w:top w:val="nil"/>
              <w:left w:val="nil"/>
              <w:bottom w:val="nil"/>
              <w:right w:val="nil"/>
            </w:tcBorders>
            <w:shd w:val="clear" w:color="000000" w:fill="FFFFFF"/>
            <w:noWrap/>
            <w:vAlign w:val="center"/>
            <w:hideMark/>
          </w:tcPr>
          <w:p w14:paraId="7F7BAC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159.001.447</w:t>
            </w:r>
          </w:p>
        </w:tc>
      </w:tr>
      <w:tr w:rsidR="0068228F" w:rsidRPr="00290235" w14:paraId="72619D98" w14:textId="77777777" w:rsidTr="004D24AC">
        <w:trPr>
          <w:trHeight w:val="260"/>
        </w:trPr>
        <w:tc>
          <w:tcPr>
            <w:tcW w:w="6096" w:type="dxa"/>
            <w:tcBorders>
              <w:top w:val="nil"/>
              <w:left w:val="nil"/>
              <w:bottom w:val="nil"/>
              <w:right w:val="nil"/>
            </w:tcBorders>
            <w:shd w:val="clear" w:color="000000" w:fill="FFFFFF"/>
            <w:noWrap/>
            <w:vAlign w:val="bottom"/>
            <w:hideMark/>
          </w:tcPr>
          <w:p w14:paraId="40D7AED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EVALUACION OPERATIVA</w:t>
            </w:r>
          </w:p>
        </w:tc>
        <w:tc>
          <w:tcPr>
            <w:tcW w:w="2126" w:type="dxa"/>
            <w:tcBorders>
              <w:top w:val="nil"/>
              <w:left w:val="nil"/>
              <w:bottom w:val="nil"/>
              <w:right w:val="nil"/>
            </w:tcBorders>
            <w:shd w:val="clear" w:color="000000" w:fill="FFFFFF"/>
            <w:noWrap/>
            <w:vAlign w:val="bottom"/>
            <w:hideMark/>
          </w:tcPr>
          <w:p w14:paraId="2D5B75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121.700.103</w:t>
            </w:r>
          </w:p>
        </w:tc>
        <w:tc>
          <w:tcPr>
            <w:tcW w:w="1134" w:type="dxa"/>
            <w:tcBorders>
              <w:top w:val="nil"/>
              <w:left w:val="nil"/>
              <w:bottom w:val="nil"/>
              <w:right w:val="nil"/>
            </w:tcBorders>
            <w:shd w:val="clear" w:color="000000" w:fill="FFFFFF"/>
            <w:noWrap/>
            <w:vAlign w:val="bottom"/>
            <w:hideMark/>
          </w:tcPr>
          <w:p w14:paraId="28A932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34.848.031</w:t>
            </w:r>
          </w:p>
        </w:tc>
        <w:tc>
          <w:tcPr>
            <w:tcW w:w="1134" w:type="dxa"/>
            <w:tcBorders>
              <w:top w:val="nil"/>
              <w:left w:val="nil"/>
              <w:bottom w:val="nil"/>
              <w:right w:val="nil"/>
            </w:tcBorders>
            <w:shd w:val="clear" w:color="000000" w:fill="FFFFFF"/>
            <w:noWrap/>
            <w:vAlign w:val="center"/>
            <w:hideMark/>
          </w:tcPr>
          <w:p w14:paraId="7E071F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156.548.133</w:t>
            </w:r>
          </w:p>
        </w:tc>
      </w:tr>
      <w:tr w:rsidR="0068228F" w:rsidRPr="00290235" w14:paraId="3707A348" w14:textId="77777777" w:rsidTr="004D24AC">
        <w:trPr>
          <w:trHeight w:val="260"/>
        </w:trPr>
        <w:tc>
          <w:tcPr>
            <w:tcW w:w="6096" w:type="dxa"/>
            <w:tcBorders>
              <w:top w:val="nil"/>
              <w:left w:val="nil"/>
              <w:bottom w:val="nil"/>
              <w:right w:val="nil"/>
            </w:tcBorders>
            <w:shd w:val="clear" w:color="000000" w:fill="FFFFFF"/>
            <w:noWrap/>
            <w:vAlign w:val="bottom"/>
            <w:hideMark/>
          </w:tcPr>
          <w:p w14:paraId="25E7B4D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FORMULACION DE PRESUPUESTO</w:t>
            </w:r>
          </w:p>
        </w:tc>
        <w:tc>
          <w:tcPr>
            <w:tcW w:w="2126" w:type="dxa"/>
            <w:tcBorders>
              <w:top w:val="nil"/>
              <w:left w:val="nil"/>
              <w:bottom w:val="nil"/>
              <w:right w:val="nil"/>
            </w:tcBorders>
            <w:shd w:val="clear" w:color="000000" w:fill="FFFFFF"/>
            <w:noWrap/>
            <w:vAlign w:val="bottom"/>
            <w:hideMark/>
          </w:tcPr>
          <w:p w14:paraId="4511C0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178.710.793</w:t>
            </w:r>
          </w:p>
        </w:tc>
        <w:tc>
          <w:tcPr>
            <w:tcW w:w="1134" w:type="dxa"/>
            <w:tcBorders>
              <w:top w:val="nil"/>
              <w:left w:val="nil"/>
              <w:bottom w:val="nil"/>
              <w:right w:val="nil"/>
            </w:tcBorders>
            <w:shd w:val="clear" w:color="000000" w:fill="FFFFFF"/>
            <w:noWrap/>
            <w:vAlign w:val="bottom"/>
            <w:hideMark/>
          </w:tcPr>
          <w:p w14:paraId="551595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58.080.051</w:t>
            </w:r>
          </w:p>
        </w:tc>
        <w:tc>
          <w:tcPr>
            <w:tcW w:w="1134" w:type="dxa"/>
            <w:tcBorders>
              <w:top w:val="nil"/>
              <w:left w:val="nil"/>
              <w:bottom w:val="nil"/>
              <w:right w:val="nil"/>
            </w:tcBorders>
            <w:shd w:val="clear" w:color="000000" w:fill="FFFFFF"/>
            <w:noWrap/>
            <w:vAlign w:val="center"/>
            <w:hideMark/>
          </w:tcPr>
          <w:p w14:paraId="381FCC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236.790.844</w:t>
            </w:r>
          </w:p>
        </w:tc>
      </w:tr>
      <w:tr w:rsidR="0068228F" w:rsidRPr="00290235" w14:paraId="321D1021" w14:textId="77777777" w:rsidTr="004D24AC">
        <w:trPr>
          <w:trHeight w:val="260"/>
        </w:trPr>
        <w:tc>
          <w:tcPr>
            <w:tcW w:w="6096" w:type="dxa"/>
            <w:tcBorders>
              <w:top w:val="nil"/>
              <w:left w:val="nil"/>
              <w:bottom w:val="nil"/>
              <w:right w:val="nil"/>
            </w:tcBorders>
            <w:shd w:val="clear" w:color="000000" w:fill="FFFFFF"/>
            <w:noWrap/>
            <w:vAlign w:val="bottom"/>
            <w:hideMark/>
          </w:tcPr>
          <w:p w14:paraId="3B0FE2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GESTION ADMINISTRATIVA</w:t>
            </w:r>
          </w:p>
        </w:tc>
        <w:tc>
          <w:tcPr>
            <w:tcW w:w="2126" w:type="dxa"/>
            <w:tcBorders>
              <w:top w:val="nil"/>
              <w:left w:val="nil"/>
              <w:bottom w:val="nil"/>
              <w:right w:val="nil"/>
            </w:tcBorders>
            <w:shd w:val="clear" w:color="000000" w:fill="FFFFFF"/>
            <w:noWrap/>
            <w:vAlign w:val="bottom"/>
            <w:hideMark/>
          </w:tcPr>
          <w:p w14:paraId="6B7C2C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174.944.616</w:t>
            </w:r>
          </w:p>
        </w:tc>
        <w:tc>
          <w:tcPr>
            <w:tcW w:w="1134" w:type="dxa"/>
            <w:tcBorders>
              <w:top w:val="nil"/>
              <w:left w:val="nil"/>
              <w:bottom w:val="nil"/>
              <w:right w:val="nil"/>
            </w:tcBorders>
            <w:shd w:val="clear" w:color="000000" w:fill="FFFFFF"/>
            <w:noWrap/>
            <w:vAlign w:val="bottom"/>
            <w:hideMark/>
          </w:tcPr>
          <w:p w14:paraId="15D1C6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92.928.082</w:t>
            </w:r>
          </w:p>
        </w:tc>
        <w:tc>
          <w:tcPr>
            <w:tcW w:w="1134" w:type="dxa"/>
            <w:tcBorders>
              <w:top w:val="nil"/>
              <w:left w:val="nil"/>
              <w:bottom w:val="nil"/>
              <w:right w:val="nil"/>
            </w:tcBorders>
            <w:shd w:val="clear" w:color="000000" w:fill="FFFFFF"/>
            <w:noWrap/>
            <w:vAlign w:val="center"/>
            <w:hideMark/>
          </w:tcPr>
          <w:p w14:paraId="2BC14FB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267.872.698</w:t>
            </w:r>
          </w:p>
        </w:tc>
      </w:tr>
      <w:tr w:rsidR="0068228F" w:rsidRPr="00290235" w14:paraId="6A787CC8" w14:textId="77777777" w:rsidTr="004D24AC">
        <w:trPr>
          <w:trHeight w:val="260"/>
        </w:trPr>
        <w:tc>
          <w:tcPr>
            <w:tcW w:w="6096" w:type="dxa"/>
            <w:tcBorders>
              <w:top w:val="nil"/>
              <w:left w:val="nil"/>
              <w:bottom w:val="nil"/>
              <w:right w:val="nil"/>
            </w:tcBorders>
            <w:shd w:val="clear" w:color="000000" w:fill="FFFFFF"/>
            <w:noWrap/>
            <w:vAlign w:val="bottom"/>
            <w:hideMark/>
          </w:tcPr>
          <w:p w14:paraId="20008F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MODERNIZACION DEL AMBITO DE JUSTICIA Y EL AMBITO ADMINISTRATIVA</w:t>
            </w:r>
          </w:p>
        </w:tc>
        <w:tc>
          <w:tcPr>
            <w:tcW w:w="2126" w:type="dxa"/>
            <w:tcBorders>
              <w:top w:val="nil"/>
              <w:left w:val="nil"/>
              <w:bottom w:val="nil"/>
              <w:right w:val="nil"/>
            </w:tcBorders>
            <w:shd w:val="clear" w:color="000000" w:fill="FFFFFF"/>
            <w:noWrap/>
            <w:vAlign w:val="bottom"/>
            <w:hideMark/>
          </w:tcPr>
          <w:p w14:paraId="5083FB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73.019.516</w:t>
            </w:r>
          </w:p>
        </w:tc>
        <w:tc>
          <w:tcPr>
            <w:tcW w:w="1134" w:type="dxa"/>
            <w:tcBorders>
              <w:top w:val="nil"/>
              <w:left w:val="nil"/>
              <w:bottom w:val="nil"/>
              <w:right w:val="nil"/>
            </w:tcBorders>
            <w:shd w:val="clear" w:color="000000" w:fill="FFFFFF"/>
            <w:noWrap/>
            <w:vAlign w:val="bottom"/>
            <w:hideMark/>
          </w:tcPr>
          <w:p w14:paraId="7250EC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23.232.020</w:t>
            </w:r>
          </w:p>
        </w:tc>
        <w:tc>
          <w:tcPr>
            <w:tcW w:w="1134" w:type="dxa"/>
            <w:tcBorders>
              <w:top w:val="nil"/>
              <w:left w:val="nil"/>
              <w:bottom w:val="nil"/>
              <w:right w:val="nil"/>
            </w:tcBorders>
            <w:shd w:val="clear" w:color="000000" w:fill="FFFFFF"/>
            <w:noWrap/>
            <w:vAlign w:val="center"/>
            <w:hideMark/>
          </w:tcPr>
          <w:p w14:paraId="259544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96.251.536</w:t>
            </w:r>
          </w:p>
        </w:tc>
      </w:tr>
      <w:tr w:rsidR="0068228F" w:rsidRPr="00290235" w14:paraId="67CE1B52" w14:textId="77777777" w:rsidTr="004D24AC">
        <w:trPr>
          <w:trHeight w:val="260"/>
        </w:trPr>
        <w:tc>
          <w:tcPr>
            <w:tcW w:w="6096" w:type="dxa"/>
            <w:tcBorders>
              <w:top w:val="nil"/>
              <w:left w:val="nil"/>
              <w:bottom w:val="nil"/>
              <w:right w:val="nil"/>
            </w:tcBorders>
            <w:shd w:val="clear" w:color="000000" w:fill="FFFFFF"/>
            <w:noWrap/>
            <w:vAlign w:val="bottom"/>
            <w:hideMark/>
          </w:tcPr>
          <w:p w14:paraId="2B57FFF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MODERNIZACION JURISDICCIONAL</w:t>
            </w:r>
          </w:p>
        </w:tc>
        <w:tc>
          <w:tcPr>
            <w:tcW w:w="2126" w:type="dxa"/>
            <w:tcBorders>
              <w:top w:val="nil"/>
              <w:left w:val="nil"/>
              <w:bottom w:val="nil"/>
              <w:right w:val="nil"/>
            </w:tcBorders>
            <w:shd w:val="clear" w:color="000000" w:fill="FFFFFF"/>
            <w:noWrap/>
            <w:vAlign w:val="bottom"/>
            <w:hideMark/>
          </w:tcPr>
          <w:p w14:paraId="6A0465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228.588.479</w:t>
            </w:r>
          </w:p>
        </w:tc>
        <w:tc>
          <w:tcPr>
            <w:tcW w:w="1134" w:type="dxa"/>
            <w:tcBorders>
              <w:top w:val="nil"/>
              <w:left w:val="nil"/>
              <w:bottom w:val="nil"/>
              <w:right w:val="nil"/>
            </w:tcBorders>
            <w:shd w:val="clear" w:color="000000" w:fill="FFFFFF"/>
            <w:noWrap/>
            <w:vAlign w:val="bottom"/>
            <w:hideMark/>
          </w:tcPr>
          <w:p w14:paraId="45C9E6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58.080.051</w:t>
            </w:r>
          </w:p>
        </w:tc>
        <w:tc>
          <w:tcPr>
            <w:tcW w:w="1134" w:type="dxa"/>
            <w:tcBorders>
              <w:top w:val="nil"/>
              <w:left w:val="nil"/>
              <w:bottom w:val="nil"/>
              <w:right w:val="nil"/>
            </w:tcBorders>
            <w:shd w:val="clear" w:color="000000" w:fill="FFFFFF"/>
            <w:noWrap/>
            <w:vAlign w:val="center"/>
            <w:hideMark/>
          </w:tcPr>
          <w:p w14:paraId="6DA4D6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286.668.530</w:t>
            </w:r>
          </w:p>
        </w:tc>
      </w:tr>
      <w:tr w:rsidR="0068228F" w:rsidRPr="00290235" w14:paraId="63E2236F" w14:textId="77777777" w:rsidTr="004D24AC">
        <w:trPr>
          <w:trHeight w:val="260"/>
        </w:trPr>
        <w:tc>
          <w:tcPr>
            <w:tcW w:w="6096" w:type="dxa"/>
            <w:tcBorders>
              <w:top w:val="nil"/>
              <w:left w:val="nil"/>
              <w:bottom w:val="nil"/>
              <w:right w:val="nil"/>
            </w:tcBorders>
            <w:shd w:val="clear" w:color="000000" w:fill="FFFFFF"/>
            <w:noWrap/>
            <w:vAlign w:val="bottom"/>
            <w:hideMark/>
          </w:tcPr>
          <w:p w14:paraId="68FB07E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ESTRATEGICA DE PORTAFOLIO DE PROYECTOS INSTITUCIONALES</w:t>
            </w:r>
          </w:p>
        </w:tc>
        <w:tc>
          <w:tcPr>
            <w:tcW w:w="2126" w:type="dxa"/>
            <w:tcBorders>
              <w:top w:val="nil"/>
              <w:left w:val="nil"/>
              <w:bottom w:val="nil"/>
              <w:right w:val="nil"/>
            </w:tcBorders>
            <w:shd w:val="clear" w:color="000000" w:fill="FFFFFF"/>
            <w:noWrap/>
            <w:vAlign w:val="bottom"/>
            <w:hideMark/>
          </w:tcPr>
          <w:p w14:paraId="016B37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118.350.903</w:t>
            </w:r>
          </w:p>
        </w:tc>
        <w:tc>
          <w:tcPr>
            <w:tcW w:w="1134" w:type="dxa"/>
            <w:tcBorders>
              <w:top w:val="nil"/>
              <w:left w:val="nil"/>
              <w:bottom w:val="nil"/>
              <w:right w:val="nil"/>
            </w:tcBorders>
            <w:shd w:val="clear" w:color="000000" w:fill="FFFFFF"/>
            <w:noWrap/>
            <w:vAlign w:val="bottom"/>
            <w:hideMark/>
          </w:tcPr>
          <w:p w14:paraId="093A63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34.848.031</w:t>
            </w:r>
          </w:p>
        </w:tc>
        <w:tc>
          <w:tcPr>
            <w:tcW w:w="1134" w:type="dxa"/>
            <w:tcBorders>
              <w:top w:val="nil"/>
              <w:left w:val="nil"/>
              <w:bottom w:val="nil"/>
              <w:right w:val="nil"/>
            </w:tcBorders>
            <w:shd w:val="clear" w:color="000000" w:fill="FFFFFF"/>
            <w:noWrap/>
            <w:vAlign w:val="center"/>
            <w:hideMark/>
          </w:tcPr>
          <w:p w14:paraId="1FFDBA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153.198.934</w:t>
            </w:r>
          </w:p>
        </w:tc>
      </w:tr>
      <w:tr w:rsidR="0068228F" w:rsidRPr="00290235" w14:paraId="7B70061F" w14:textId="77777777" w:rsidTr="004D24AC">
        <w:trPr>
          <w:trHeight w:val="260"/>
        </w:trPr>
        <w:tc>
          <w:tcPr>
            <w:tcW w:w="6096" w:type="dxa"/>
            <w:tcBorders>
              <w:top w:val="nil"/>
              <w:left w:val="nil"/>
              <w:bottom w:val="nil"/>
              <w:right w:val="nil"/>
            </w:tcBorders>
            <w:shd w:val="clear" w:color="000000" w:fill="FFFFFF"/>
            <w:noWrap/>
            <w:vAlign w:val="center"/>
            <w:hideMark/>
          </w:tcPr>
          <w:p w14:paraId="757645A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55A34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08A41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2F0D0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E0691FA" w14:textId="77777777" w:rsidTr="004D24AC">
        <w:trPr>
          <w:trHeight w:val="260"/>
        </w:trPr>
        <w:tc>
          <w:tcPr>
            <w:tcW w:w="6096" w:type="dxa"/>
            <w:tcBorders>
              <w:top w:val="nil"/>
              <w:left w:val="nil"/>
              <w:bottom w:val="nil"/>
              <w:right w:val="nil"/>
            </w:tcBorders>
            <w:shd w:val="clear" w:color="auto" w:fill="auto"/>
            <w:noWrap/>
            <w:vAlign w:val="center"/>
            <w:hideMark/>
          </w:tcPr>
          <w:p w14:paraId="13A7D78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INFORMACION Y RELACIONES PUBLICAS </w:t>
            </w:r>
          </w:p>
        </w:tc>
        <w:tc>
          <w:tcPr>
            <w:tcW w:w="2126" w:type="dxa"/>
            <w:tcBorders>
              <w:top w:val="nil"/>
              <w:left w:val="nil"/>
              <w:bottom w:val="nil"/>
              <w:right w:val="nil"/>
            </w:tcBorders>
            <w:shd w:val="clear" w:color="000000" w:fill="FFFFFF"/>
            <w:noWrap/>
            <w:vAlign w:val="bottom"/>
            <w:hideMark/>
          </w:tcPr>
          <w:p w14:paraId="290386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638.194.348</w:t>
            </w:r>
          </w:p>
        </w:tc>
        <w:tc>
          <w:tcPr>
            <w:tcW w:w="1134" w:type="dxa"/>
            <w:tcBorders>
              <w:top w:val="nil"/>
              <w:left w:val="nil"/>
              <w:bottom w:val="nil"/>
              <w:right w:val="nil"/>
            </w:tcBorders>
            <w:shd w:val="clear" w:color="000000" w:fill="FFFFFF"/>
            <w:noWrap/>
            <w:vAlign w:val="bottom"/>
            <w:hideMark/>
          </w:tcPr>
          <w:p w14:paraId="075EA6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228.392.495</w:t>
            </w:r>
          </w:p>
        </w:tc>
        <w:tc>
          <w:tcPr>
            <w:tcW w:w="1134" w:type="dxa"/>
            <w:tcBorders>
              <w:top w:val="nil"/>
              <w:left w:val="nil"/>
              <w:bottom w:val="nil"/>
              <w:right w:val="nil"/>
            </w:tcBorders>
            <w:shd w:val="clear" w:color="000000" w:fill="FFFFFF"/>
            <w:noWrap/>
            <w:vAlign w:val="bottom"/>
            <w:hideMark/>
          </w:tcPr>
          <w:p w14:paraId="551DA9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866.586.843</w:t>
            </w:r>
          </w:p>
        </w:tc>
      </w:tr>
      <w:tr w:rsidR="0068228F" w:rsidRPr="00290235" w14:paraId="47029574" w14:textId="77777777" w:rsidTr="004D24AC">
        <w:trPr>
          <w:trHeight w:val="260"/>
        </w:trPr>
        <w:tc>
          <w:tcPr>
            <w:tcW w:w="6096" w:type="dxa"/>
            <w:tcBorders>
              <w:top w:val="nil"/>
              <w:left w:val="nil"/>
              <w:bottom w:val="nil"/>
              <w:right w:val="nil"/>
            </w:tcBorders>
            <w:shd w:val="clear" w:color="000000" w:fill="FFFFFF"/>
            <w:noWrap/>
            <w:vAlign w:val="center"/>
            <w:hideMark/>
          </w:tcPr>
          <w:p w14:paraId="0D1B127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PRENSA Y COMUNICACION ORGANIZACIONAL</w:t>
            </w:r>
          </w:p>
        </w:tc>
        <w:tc>
          <w:tcPr>
            <w:tcW w:w="2126" w:type="dxa"/>
            <w:tcBorders>
              <w:top w:val="nil"/>
              <w:left w:val="nil"/>
              <w:bottom w:val="nil"/>
              <w:right w:val="nil"/>
            </w:tcBorders>
            <w:shd w:val="clear" w:color="000000" w:fill="FFFFFF"/>
            <w:noWrap/>
            <w:vAlign w:val="bottom"/>
            <w:hideMark/>
          </w:tcPr>
          <w:p w14:paraId="62A12A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159.298.688</w:t>
            </w:r>
          </w:p>
        </w:tc>
        <w:tc>
          <w:tcPr>
            <w:tcW w:w="1134" w:type="dxa"/>
            <w:tcBorders>
              <w:top w:val="nil"/>
              <w:left w:val="nil"/>
              <w:bottom w:val="nil"/>
              <w:right w:val="nil"/>
            </w:tcBorders>
            <w:shd w:val="clear" w:color="000000" w:fill="FFFFFF"/>
            <w:noWrap/>
            <w:vAlign w:val="bottom"/>
            <w:hideMark/>
          </w:tcPr>
          <w:p w14:paraId="5BDC59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65.768.352</w:t>
            </w:r>
          </w:p>
        </w:tc>
        <w:tc>
          <w:tcPr>
            <w:tcW w:w="1134" w:type="dxa"/>
            <w:tcBorders>
              <w:top w:val="nil"/>
              <w:left w:val="nil"/>
              <w:bottom w:val="nil"/>
              <w:right w:val="nil"/>
            </w:tcBorders>
            <w:shd w:val="clear" w:color="000000" w:fill="FFFFFF"/>
            <w:noWrap/>
            <w:vAlign w:val="center"/>
            <w:hideMark/>
          </w:tcPr>
          <w:p w14:paraId="2F50BA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225.067.040</w:t>
            </w:r>
          </w:p>
        </w:tc>
      </w:tr>
      <w:tr w:rsidR="0068228F" w:rsidRPr="00290235" w14:paraId="69F87A28" w14:textId="77777777" w:rsidTr="004D24AC">
        <w:trPr>
          <w:trHeight w:val="260"/>
        </w:trPr>
        <w:tc>
          <w:tcPr>
            <w:tcW w:w="6096" w:type="dxa"/>
            <w:tcBorders>
              <w:top w:val="nil"/>
              <w:left w:val="nil"/>
              <w:bottom w:val="nil"/>
              <w:right w:val="nil"/>
            </w:tcBorders>
            <w:shd w:val="clear" w:color="000000" w:fill="FFFFFF"/>
            <w:vAlign w:val="center"/>
            <w:hideMark/>
          </w:tcPr>
          <w:p w14:paraId="492C65D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COMUNICACION ORGANIZACIONAL</w:t>
            </w:r>
          </w:p>
        </w:tc>
        <w:tc>
          <w:tcPr>
            <w:tcW w:w="2126" w:type="dxa"/>
            <w:tcBorders>
              <w:top w:val="nil"/>
              <w:left w:val="nil"/>
              <w:bottom w:val="nil"/>
              <w:right w:val="nil"/>
            </w:tcBorders>
            <w:shd w:val="clear" w:color="000000" w:fill="FFFFFF"/>
            <w:noWrap/>
            <w:vAlign w:val="bottom"/>
            <w:hideMark/>
          </w:tcPr>
          <w:p w14:paraId="474B0B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228.662.787</w:t>
            </w:r>
          </w:p>
        </w:tc>
        <w:tc>
          <w:tcPr>
            <w:tcW w:w="1134" w:type="dxa"/>
            <w:tcBorders>
              <w:top w:val="nil"/>
              <w:left w:val="nil"/>
              <w:bottom w:val="nil"/>
              <w:right w:val="nil"/>
            </w:tcBorders>
            <w:shd w:val="clear" w:color="000000" w:fill="FFFFFF"/>
            <w:noWrap/>
            <w:vAlign w:val="bottom"/>
            <w:hideMark/>
          </w:tcPr>
          <w:p w14:paraId="2508AC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69.696.061</w:t>
            </w:r>
          </w:p>
        </w:tc>
        <w:tc>
          <w:tcPr>
            <w:tcW w:w="1134" w:type="dxa"/>
            <w:tcBorders>
              <w:top w:val="nil"/>
              <w:left w:val="nil"/>
              <w:bottom w:val="nil"/>
              <w:right w:val="nil"/>
            </w:tcBorders>
            <w:shd w:val="clear" w:color="000000" w:fill="FFFFFF"/>
            <w:noWrap/>
            <w:vAlign w:val="center"/>
            <w:hideMark/>
          </w:tcPr>
          <w:p w14:paraId="58BD1C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298.358.848</w:t>
            </w:r>
          </w:p>
        </w:tc>
      </w:tr>
      <w:tr w:rsidR="0068228F" w:rsidRPr="00290235" w14:paraId="539C6D39" w14:textId="77777777" w:rsidTr="004D24AC">
        <w:trPr>
          <w:trHeight w:val="260"/>
        </w:trPr>
        <w:tc>
          <w:tcPr>
            <w:tcW w:w="6096" w:type="dxa"/>
            <w:tcBorders>
              <w:top w:val="nil"/>
              <w:left w:val="nil"/>
              <w:bottom w:val="nil"/>
              <w:right w:val="nil"/>
            </w:tcBorders>
            <w:shd w:val="clear" w:color="000000" w:fill="FFFFFF"/>
            <w:vAlign w:val="center"/>
            <w:hideMark/>
          </w:tcPr>
          <w:p w14:paraId="7C7334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PRENSA</w:t>
            </w:r>
          </w:p>
        </w:tc>
        <w:tc>
          <w:tcPr>
            <w:tcW w:w="2126" w:type="dxa"/>
            <w:tcBorders>
              <w:top w:val="nil"/>
              <w:left w:val="nil"/>
              <w:bottom w:val="nil"/>
              <w:right w:val="nil"/>
            </w:tcBorders>
            <w:shd w:val="clear" w:color="000000" w:fill="FFFFFF"/>
            <w:noWrap/>
            <w:vAlign w:val="bottom"/>
            <w:hideMark/>
          </w:tcPr>
          <w:p w14:paraId="6AAB9E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250.232.873</w:t>
            </w:r>
          </w:p>
        </w:tc>
        <w:tc>
          <w:tcPr>
            <w:tcW w:w="1134" w:type="dxa"/>
            <w:tcBorders>
              <w:top w:val="nil"/>
              <w:left w:val="nil"/>
              <w:bottom w:val="nil"/>
              <w:right w:val="nil"/>
            </w:tcBorders>
            <w:shd w:val="clear" w:color="000000" w:fill="FFFFFF"/>
            <w:noWrap/>
            <w:vAlign w:val="bottom"/>
            <w:hideMark/>
          </w:tcPr>
          <w:p w14:paraId="54FEF7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92.928.082</w:t>
            </w:r>
          </w:p>
        </w:tc>
        <w:tc>
          <w:tcPr>
            <w:tcW w:w="1134" w:type="dxa"/>
            <w:tcBorders>
              <w:top w:val="nil"/>
              <w:left w:val="nil"/>
              <w:bottom w:val="nil"/>
              <w:right w:val="nil"/>
            </w:tcBorders>
            <w:shd w:val="clear" w:color="000000" w:fill="FFFFFF"/>
            <w:noWrap/>
            <w:vAlign w:val="center"/>
            <w:hideMark/>
          </w:tcPr>
          <w:p w14:paraId="547CD2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343.160.955</w:t>
            </w:r>
          </w:p>
        </w:tc>
      </w:tr>
      <w:tr w:rsidR="0068228F" w:rsidRPr="00290235" w14:paraId="00185538" w14:textId="77777777" w:rsidTr="004D24AC">
        <w:trPr>
          <w:trHeight w:val="260"/>
        </w:trPr>
        <w:tc>
          <w:tcPr>
            <w:tcW w:w="6096" w:type="dxa"/>
            <w:tcBorders>
              <w:top w:val="nil"/>
              <w:left w:val="nil"/>
              <w:bottom w:val="nil"/>
              <w:right w:val="nil"/>
            </w:tcBorders>
            <w:shd w:val="clear" w:color="000000" w:fill="FFFFFF"/>
            <w:noWrap/>
            <w:vAlign w:val="center"/>
            <w:hideMark/>
          </w:tcPr>
          <w:p w14:paraId="331705B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54307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78111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D97B5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B8C99F5" w14:textId="77777777" w:rsidTr="004D24AC">
        <w:trPr>
          <w:trHeight w:val="260"/>
        </w:trPr>
        <w:tc>
          <w:tcPr>
            <w:tcW w:w="6096" w:type="dxa"/>
            <w:tcBorders>
              <w:top w:val="nil"/>
              <w:left w:val="nil"/>
              <w:bottom w:val="nil"/>
              <w:right w:val="nil"/>
            </w:tcBorders>
            <w:shd w:val="clear" w:color="000000" w:fill="FFFFFF"/>
            <w:noWrap/>
            <w:vAlign w:val="center"/>
            <w:hideMark/>
          </w:tcPr>
          <w:p w14:paraId="4089FC6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GESTION HUMANA </w:t>
            </w:r>
          </w:p>
        </w:tc>
        <w:tc>
          <w:tcPr>
            <w:tcW w:w="2126" w:type="dxa"/>
            <w:tcBorders>
              <w:top w:val="nil"/>
              <w:left w:val="nil"/>
              <w:bottom w:val="nil"/>
              <w:right w:val="nil"/>
            </w:tcBorders>
            <w:shd w:val="clear" w:color="000000" w:fill="FFFFFF"/>
            <w:noWrap/>
            <w:vAlign w:val="bottom"/>
            <w:hideMark/>
          </w:tcPr>
          <w:p w14:paraId="08A55B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6.680.057.010</w:t>
            </w:r>
          </w:p>
        </w:tc>
        <w:tc>
          <w:tcPr>
            <w:tcW w:w="1134" w:type="dxa"/>
            <w:tcBorders>
              <w:top w:val="nil"/>
              <w:left w:val="nil"/>
              <w:bottom w:val="nil"/>
              <w:right w:val="nil"/>
            </w:tcBorders>
            <w:shd w:val="clear" w:color="000000" w:fill="FFFFFF"/>
            <w:noWrap/>
            <w:vAlign w:val="bottom"/>
            <w:hideMark/>
          </w:tcPr>
          <w:p w14:paraId="4ABDDC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2.741.916.452</w:t>
            </w:r>
          </w:p>
        </w:tc>
        <w:tc>
          <w:tcPr>
            <w:tcW w:w="1134" w:type="dxa"/>
            <w:tcBorders>
              <w:top w:val="nil"/>
              <w:left w:val="nil"/>
              <w:bottom w:val="nil"/>
              <w:right w:val="nil"/>
            </w:tcBorders>
            <w:shd w:val="clear" w:color="000000" w:fill="FFFFFF"/>
            <w:noWrap/>
            <w:vAlign w:val="bottom"/>
            <w:hideMark/>
          </w:tcPr>
          <w:p w14:paraId="70B359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9.421.973.462</w:t>
            </w:r>
          </w:p>
        </w:tc>
      </w:tr>
      <w:tr w:rsidR="0068228F" w:rsidRPr="00290235" w14:paraId="4ABE8147" w14:textId="77777777" w:rsidTr="004D24AC">
        <w:trPr>
          <w:trHeight w:val="260"/>
        </w:trPr>
        <w:tc>
          <w:tcPr>
            <w:tcW w:w="6096" w:type="dxa"/>
            <w:tcBorders>
              <w:top w:val="nil"/>
              <w:left w:val="nil"/>
              <w:bottom w:val="nil"/>
              <w:right w:val="nil"/>
            </w:tcBorders>
            <w:shd w:val="clear" w:color="000000" w:fill="FFFFFF"/>
            <w:noWrap/>
            <w:vAlign w:val="center"/>
            <w:hideMark/>
          </w:tcPr>
          <w:p w14:paraId="4BFB17E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GESTION HUMANA</w:t>
            </w:r>
          </w:p>
        </w:tc>
        <w:tc>
          <w:tcPr>
            <w:tcW w:w="2126" w:type="dxa"/>
            <w:tcBorders>
              <w:top w:val="nil"/>
              <w:left w:val="nil"/>
              <w:bottom w:val="nil"/>
              <w:right w:val="nil"/>
            </w:tcBorders>
            <w:shd w:val="clear" w:color="000000" w:fill="FFFFFF"/>
            <w:noWrap/>
            <w:vAlign w:val="bottom"/>
            <w:hideMark/>
          </w:tcPr>
          <w:p w14:paraId="7AD0F9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364.714.756</w:t>
            </w:r>
          </w:p>
        </w:tc>
        <w:tc>
          <w:tcPr>
            <w:tcW w:w="1134" w:type="dxa"/>
            <w:tcBorders>
              <w:top w:val="nil"/>
              <w:left w:val="nil"/>
              <w:bottom w:val="nil"/>
              <w:right w:val="nil"/>
            </w:tcBorders>
            <w:shd w:val="clear" w:color="000000" w:fill="FFFFFF"/>
            <w:noWrap/>
            <w:vAlign w:val="bottom"/>
            <w:hideMark/>
          </w:tcPr>
          <w:p w14:paraId="3DF4CB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168.325.559</w:t>
            </w:r>
          </w:p>
        </w:tc>
        <w:tc>
          <w:tcPr>
            <w:tcW w:w="1134" w:type="dxa"/>
            <w:tcBorders>
              <w:top w:val="nil"/>
              <w:left w:val="nil"/>
              <w:bottom w:val="nil"/>
              <w:right w:val="nil"/>
            </w:tcBorders>
            <w:shd w:val="clear" w:color="000000" w:fill="FFFFFF"/>
            <w:noWrap/>
            <w:vAlign w:val="center"/>
            <w:hideMark/>
          </w:tcPr>
          <w:p w14:paraId="733B73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533.040.315</w:t>
            </w:r>
          </w:p>
        </w:tc>
      </w:tr>
      <w:tr w:rsidR="0068228F" w:rsidRPr="00290235" w14:paraId="7B23ED9B" w14:textId="77777777" w:rsidTr="004D24AC">
        <w:trPr>
          <w:trHeight w:val="260"/>
        </w:trPr>
        <w:tc>
          <w:tcPr>
            <w:tcW w:w="6096" w:type="dxa"/>
            <w:tcBorders>
              <w:top w:val="nil"/>
              <w:left w:val="nil"/>
              <w:bottom w:val="nil"/>
              <w:right w:val="nil"/>
            </w:tcBorders>
            <w:shd w:val="clear" w:color="000000" w:fill="FFFFFF"/>
            <w:noWrap/>
            <w:vAlign w:val="center"/>
            <w:hideMark/>
          </w:tcPr>
          <w:p w14:paraId="09726B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INVESTIGACION Y CONTROL DE CALIDAD</w:t>
            </w:r>
          </w:p>
        </w:tc>
        <w:tc>
          <w:tcPr>
            <w:tcW w:w="2126" w:type="dxa"/>
            <w:tcBorders>
              <w:top w:val="nil"/>
              <w:left w:val="nil"/>
              <w:bottom w:val="nil"/>
              <w:right w:val="nil"/>
            </w:tcBorders>
            <w:shd w:val="clear" w:color="000000" w:fill="FFFFFF"/>
            <w:noWrap/>
            <w:vAlign w:val="bottom"/>
            <w:hideMark/>
          </w:tcPr>
          <w:p w14:paraId="058FAD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137.035.932</w:t>
            </w:r>
          </w:p>
        </w:tc>
        <w:tc>
          <w:tcPr>
            <w:tcW w:w="1134" w:type="dxa"/>
            <w:tcBorders>
              <w:top w:val="nil"/>
              <w:left w:val="nil"/>
              <w:bottom w:val="nil"/>
              <w:right w:val="nil"/>
            </w:tcBorders>
            <w:shd w:val="clear" w:color="000000" w:fill="FFFFFF"/>
            <w:noWrap/>
            <w:vAlign w:val="bottom"/>
            <w:hideMark/>
          </w:tcPr>
          <w:p w14:paraId="7401F7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36.946.057</w:t>
            </w:r>
          </w:p>
        </w:tc>
        <w:tc>
          <w:tcPr>
            <w:tcW w:w="1134" w:type="dxa"/>
            <w:tcBorders>
              <w:top w:val="nil"/>
              <w:left w:val="nil"/>
              <w:bottom w:val="nil"/>
              <w:right w:val="nil"/>
            </w:tcBorders>
            <w:shd w:val="clear" w:color="000000" w:fill="FFFFFF"/>
            <w:noWrap/>
            <w:vAlign w:val="center"/>
            <w:hideMark/>
          </w:tcPr>
          <w:p w14:paraId="0A83BE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173.981.989</w:t>
            </w:r>
          </w:p>
        </w:tc>
      </w:tr>
      <w:tr w:rsidR="0068228F" w:rsidRPr="00290235" w14:paraId="082650AE" w14:textId="77777777" w:rsidTr="004D24AC">
        <w:trPr>
          <w:trHeight w:val="260"/>
        </w:trPr>
        <w:tc>
          <w:tcPr>
            <w:tcW w:w="6096" w:type="dxa"/>
            <w:tcBorders>
              <w:top w:val="nil"/>
              <w:left w:val="nil"/>
              <w:bottom w:val="nil"/>
              <w:right w:val="nil"/>
            </w:tcBorders>
            <w:shd w:val="clear" w:color="000000" w:fill="FFFFFF"/>
            <w:noWrap/>
            <w:vAlign w:val="center"/>
            <w:hideMark/>
          </w:tcPr>
          <w:p w14:paraId="2C5F600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HUMANA</w:t>
            </w:r>
          </w:p>
        </w:tc>
        <w:tc>
          <w:tcPr>
            <w:tcW w:w="2126" w:type="dxa"/>
            <w:tcBorders>
              <w:top w:val="nil"/>
              <w:left w:val="nil"/>
              <w:bottom w:val="nil"/>
              <w:right w:val="nil"/>
            </w:tcBorders>
            <w:shd w:val="clear" w:color="000000" w:fill="FFFFFF"/>
            <w:noWrap/>
            <w:vAlign w:val="bottom"/>
            <w:hideMark/>
          </w:tcPr>
          <w:p w14:paraId="61F3A4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72.268.705</w:t>
            </w:r>
          </w:p>
        </w:tc>
        <w:tc>
          <w:tcPr>
            <w:tcW w:w="1134" w:type="dxa"/>
            <w:tcBorders>
              <w:top w:val="nil"/>
              <w:left w:val="nil"/>
              <w:bottom w:val="nil"/>
              <w:right w:val="nil"/>
            </w:tcBorders>
            <w:shd w:val="clear" w:color="000000" w:fill="FFFFFF"/>
            <w:noWrap/>
            <w:vAlign w:val="bottom"/>
            <w:hideMark/>
          </w:tcPr>
          <w:p w14:paraId="5B06A9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26.698.006</w:t>
            </w:r>
          </w:p>
        </w:tc>
        <w:tc>
          <w:tcPr>
            <w:tcW w:w="1134" w:type="dxa"/>
            <w:tcBorders>
              <w:top w:val="nil"/>
              <w:left w:val="nil"/>
              <w:bottom w:val="nil"/>
              <w:right w:val="nil"/>
            </w:tcBorders>
            <w:shd w:val="clear" w:color="000000" w:fill="FFFFFF"/>
            <w:noWrap/>
            <w:vAlign w:val="center"/>
            <w:hideMark/>
          </w:tcPr>
          <w:p w14:paraId="29965AC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98.966.711</w:t>
            </w:r>
          </w:p>
        </w:tc>
      </w:tr>
      <w:tr w:rsidR="0068228F" w:rsidRPr="00290235" w14:paraId="6B3D12A1" w14:textId="77777777" w:rsidTr="004D24AC">
        <w:trPr>
          <w:trHeight w:val="260"/>
        </w:trPr>
        <w:tc>
          <w:tcPr>
            <w:tcW w:w="6096" w:type="dxa"/>
            <w:tcBorders>
              <w:top w:val="nil"/>
              <w:left w:val="nil"/>
              <w:bottom w:val="nil"/>
              <w:right w:val="nil"/>
            </w:tcBorders>
            <w:shd w:val="clear" w:color="000000" w:fill="FFFFFF"/>
            <w:noWrap/>
            <w:vAlign w:val="center"/>
            <w:hideMark/>
          </w:tcPr>
          <w:p w14:paraId="40F1CD6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RECLUTAMIENTO Y SELECCION</w:t>
            </w:r>
          </w:p>
        </w:tc>
        <w:tc>
          <w:tcPr>
            <w:tcW w:w="2126" w:type="dxa"/>
            <w:tcBorders>
              <w:top w:val="nil"/>
              <w:left w:val="nil"/>
              <w:bottom w:val="nil"/>
              <w:right w:val="nil"/>
            </w:tcBorders>
            <w:shd w:val="clear" w:color="000000" w:fill="FFFFFF"/>
            <w:noWrap/>
            <w:vAlign w:val="bottom"/>
            <w:hideMark/>
          </w:tcPr>
          <w:p w14:paraId="17617F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593.538.406</w:t>
            </w:r>
          </w:p>
        </w:tc>
        <w:tc>
          <w:tcPr>
            <w:tcW w:w="1134" w:type="dxa"/>
            <w:tcBorders>
              <w:top w:val="nil"/>
              <w:left w:val="nil"/>
              <w:bottom w:val="nil"/>
              <w:right w:val="nil"/>
            </w:tcBorders>
            <w:shd w:val="clear" w:color="000000" w:fill="FFFFFF"/>
            <w:noWrap/>
            <w:vAlign w:val="bottom"/>
            <w:hideMark/>
          </w:tcPr>
          <w:p w14:paraId="126AC2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193.572.031</w:t>
            </w:r>
          </w:p>
        </w:tc>
        <w:tc>
          <w:tcPr>
            <w:tcW w:w="1134" w:type="dxa"/>
            <w:tcBorders>
              <w:top w:val="nil"/>
              <w:left w:val="nil"/>
              <w:bottom w:val="nil"/>
              <w:right w:val="nil"/>
            </w:tcBorders>
            <w:shd w:val="clear" w:color="000000" w:fill="FFFFFF"/>
            <w:noWrap/>
            <w:vAlign w:val="center"/>
            <w:hideMark/>
          </w:tcPr>
          <w:p w14:paraId="24B913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787.110.437</w:t>
            </w:r>
          </w:p>
        </w:tc>
      </w:tr>
      <w:tr w:rsidR="0068228F" w:rsidRPr="00290235" w14:paraId="115E3E25" w14:textId="77777777" w:rsidTr="004D24AC">
        <w:trPr>
          <w:trHeight w:val="260"/>
        </w:trPr>
        <w:tc>
          <w:tcPr>
            <w:tcW w:w="6096" w:type="dxa"/>
            <w:tcBorders>
              <w:top w:val="nil"/>
              <w:left w:val="nil"/>
              <w:bottom w:val="nil"/>
              <w:right w:val="nil"/>
            </w:tcBorders>
            <w:shd w:val="clear" w:color="000000" w:fill="FFFFFF"/>
            <w:noWrap/>
            <w:vAlign w:val="center"/>
            <w:hideMark/>
          </w:tcPr>
          <w:p w14:paraId="21008D8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PSICOLOGIA</w:t>
            </w:r>
          </w:p>
        </w:tc>
        <w:tc>
          <w:tcPr>
            <w:tcW w:w="2126" w:type="dxa"/>
            <w:tcBorders>
              <w:top w:val="nil"/>
              <w:left w:val="nil"/>
              <w:bottom w:val="nil"/>
              <w:right w:val="nil"/>
            </w:tcBorders>
            <w:shd w:val="clear" w:color="000000" w:fill="FFFFFF"/>
            <w:noWrap/>
            <w:vAlign w:val="bottom"/>
            <w:hideMark/>
          </w:tcPr>
          <w:p w14:paraId="2D42EC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151.247.431</w:t>
            </w:r>
          </w:p>
        </w:tc>
        <w:tc>
          <w:tcPr>
            <w:tcW w:w="1134" w:type="dxa"/>
            <w:tcBorders>
              <w:top w:val="nil"/>
              <w:left w:val="nil"/>
              <w:bottom w:val="nil"/>
              <w:right w:val="nil"/>
            </w:tcBorders>
            <w:shd w:val="clear" w:color="000000" w:fill="FFFFFF"/>
            <w:noWrap/>
            <w:vAlign w:val="bottom"/>
            <w:hideMark/>
          </w:tcPr>
          <w:p w14:paraId="7B7517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48.697.695</w:t>
            </w:r>
          </w:p>
        </w:tc>
        <w:tc>
          <w:tcPr>
            <w:tcW w:w="1134" w:type="dxa"/>
            <w:tcBorders>
              <w:top w:val="nil"/>
              <w:left w:val="nil"/>
              <w:bottom w:val="nil"/>
              <w:right w:val="nil"/>
            </w:tcBorders>
            <w:shd w:val="clear" w:color="000000" w:fill="FFFFFF"/>
            <w:noWrap/>
            <w:vAlign w:val="center"/>
            <w:hideMark/>
          </w:tcPr>
          <w:p w14:paraId="5604CD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199.945.126</w:t>
            </w:r>
          </w:p>
        </w:tc>
      </w:tr>
      <w:tr w:rsidR="0068228F" w:rsidRPr="00290235" w14:paraId="70481EAB" w14:textId="77777777" w:rsidTr="004D24AC">
        <w:trPr>
          <w:trHeight w:val="260"/>
        </w:trPr>
        <w:tc>
          <w:tcPr>
            <w:tcW w:w="6096" w:type="dxa"/>
            <w:tcBorders>
              <w:top w:val="nil"/>
              <w:left w:val="nil"/>
              <w:bottom w:val="nil"/>
              <w:right w:val="nil"/>
            </w:tcBorders>
            <w:shd w:val="clear" w:color="000000" w:fill="FFFFFF"/>
            <w:noWrap/>
            <w:vAlign w:val="center"/>
            <w:hideMark/>
          </w:tcPr>
          <w:p w14:paraId="6782DAD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RECLUTAMIENTO</w:t>
            </w:r>
          </w:p>
        </w:tc>
        <w:tc>
          <w:tcPr>
            <w:tcW w:w="2126" w:type="dxa"/>
            <w:tcBorders>
              <w:top w:val="nil"/>
              <w:left w:val="nil"/>
              <w:bottom w:val="nil"/>
              <w:right w:val="nil"/>
            </w:tcBorders>
            <w:shd w:val="clear" w:color="000000" w:fill="FFFFFF"/>
            <w:noWrap/>
            <w:vAlign w:val="bottom"/>
            <w:hideMark/>
          </w:tcPr>
          <w:p w14:paraId="2213772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202.099.317</w:t>
            </w:r>
          </w:p>
        </w:tc>
        <w:tc>
          <w:tcPr>
            <w:tcW w:w="1134" w:type="dxa"/>
            <w:tcBorders>
              <w:top w:val="nil"/>
              <w:left w:val="nil"/>
              <w:bottom w:val="nil"/>
              <w:right w:val="nil"/>
            </w:tcBorders>
            <w:shd w:val="clear" w:color="000000" w:fill="FFFFFF"/>
            <w:noWrap/>
            <w:vAlign w:val="bottom"/>
            <w:hideMark/>
          </w:tcPr>
          <w:p w14:paraId="5FCEDA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72.007.331</w:t>
            </w:r>
          </w:p>
        </w:tc>
        <w:tc>
          <w:tcPr>
            <w:tcW w:w="1134" w:type="dxa"/>
            <w:tcBorders>
              <w:top w:val="nil"/>
              <w:left w:val="nil"/>
              <w:bottom w:val="nil"/>
              <w:right w:val="nil"/>
            </w:tcBorders>
            <w:shd w:val="clear" w:color="000000" w:fill="FFFFFF"/>
            <w:noWrap/>
            <w:vAlign w:val="center"/>
            <w:hideMark/>
          </w:tcPr>
          <w:p w14:paraId="1D9B779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274.106.648</w:t>
            </w:r>
          </w:p>
        </w:tc>
      </w:tr>
      <w:tr w:rsidR="0068228F" w:rsidRPr="00290235" w14:paraId="65201AA9" w14:textId="77777777" w:rsidTr="004D24AC">
        <w:trPr>
          <w:trHeight w:val="260"/>
        </w:trPr>
        <w:tc>
          <w:tcPr>
            <w:tcW w:w="6096" w:type="dxa"/>
            <w:tcBorders>
              <w:top w:val="nil"/>
              <w:left w:val="nil"/>
              <w:bottom w:val="nil"/>
              <w:right w:val="nil"/>
            </w:tcBorders>
            <w:shd w:val="clear" w:color="000000" w:fill="FFFFFF"/>
            <w:noWrap/>
            <w:vAlign w:val="center"/>
            <w:hideMark/>
          </w:tcPr>
          <w:p w14:paraId="19CD6A2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SELECCION</w:t>
            </w:r>
          </w:p>
        </w:tc>
        <w:tc>
          <w:tcPr>
            <w:tcW w:w="2126" w:type="dxa"/>
            <w:tcBorders>
              <w:top w:val="nil"/>
              <w:left w:val="nil"/>
              <w:bottom w:val="nil"/>
              <w:right w:val="nil"/>
            </w:tcBorders>
            <w:shd w:val="clear" w:color="000000" w:fill="FFFFFF"/>
            <w:noWrap/>
            <w:vAlign w:val="bottom"/>
            <w:hideMark/>
          </w:tcPr>
          <w:p w14:paraId="786E20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149.993.696</w:t>
            </w:r>
          </w:p>
        </w:tc>
        <w:tc>
          <w:tcPr>
            <w:tcW w:w="1134" w:type="dxa"/>
            <w:tcBorders>
              <w:top w:val="nil"/>
              <w:left w:val="nil"/>
              <w:bottom w:val="nil"/>
              <w:right w:val="nil"/>
            </w:tcBorders>
            <w:shd w:val="clear" w:color="000000" w:fill="FFFFFF"/>
            <w:noWrap/>
            <w:vAlign w:val="bottom"/>
            <w:hideMark/>
          </w:tcPr>
          <w:p w14:paraId="33E2A40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60.643.161</w:t>
            </w:r>
          </w:p>
        </w:tc>
        <w:tc>
          <w:tcPr>
            <w:tcW w:w="1134" w:type="dxa"/>
            <w:tcBorders>
              <w:top w:val="nil"/>
              <w:left w:val="nil"/>
              <w:bottom w:val="nil"/>
              <w:right w:val="nil"/>
            </w:tcBorders>
            <w:shd w:val="clear" w:color="000000" w:fill="FFFFFF"/>
            <w:noWrap/>
            <w:vAlign w:val="center"/>
            <w:hideMark/>
          </w:tcPr>
          <w:p w14:paraId="18BB51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210.636.857</w:t>
            </w:r>
          </w:p>
        </w:tc>
      </w:tr>
      <w:tr w:rsidR="0068228F" w:rsidRPr="00290235" w14:paraId="31BD468F" w14:textId="77777777" w:rsidTr="004D24AC">
        <w:trPr>
          <w:trHeight w:val="260"/>
        </w:trPr>
        <w:tc>
          <w:tcPr>
            <w:tcW w:w="6096" w:type="dxa"/>
            <w:tcBorders>
              <w:top w:val="nil"/>
              <w:left w:val="nil"/>
              <w:bottom w:val="nil"/>
              <w:right w:val="nil"/>
            </w:tcBorders>
            <w:shd w:val="clear" w:color="000000" w:fill="FFFFFF"/>
            <w:noWrap/>
            <w:vAlign w:val="center"/>
            <w:hideMark/>
          </w:tcPr>
          <w:p w14:paraId="1BABAA2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LLENADO DE VACANTES</w:t>
            </w:r>
          </w:p>
        </w:tc>
        <w:tc>
          <w:tcPr>
            <w:tcW w:w="2126" w:type="dxa"/>
            <w:tcBorders>
              <w:top w:val="nil"/>
              <w:left w:val="nil"/>
              <w:bottom w:val="nil"/>
              <w:right w:val="nil"/>
            </w:tcBorders>
            <w:shd w:val="clear" w:color="000000" w:fill="FFFFFF"/>
            <w:noWrap/>
            <w:vAlign w:val="bottom"/>
            <w:hideMark/>
          </w:tcPr>
          <w:p w14:paraId="23AC3F9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123.575.940</w:t>
            </w:r>
          </w:p>
        </w:tc>
        <w:tc>
          <w:tcPr>
            <w:tcW w:w="1134" w:type="dxa"/>
            <w:tcBorders>
              <w:top w:val="nil"/>
              <w:left w:val="nil"/>
              <w:bottom w:val="nil"/>
              <w:right w:val="nil"/>
            </w:tcBorders>
            <w:shd w:val="clear" w:color="000000" w:fill="FFFFFF"/>
            <w:noWrap/>
            <w:vAlign w:val="bottom"/>
            <w:hideMark/>
          </w:tcPr>
          <w:p w14:paraId="2210430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60.411.080</w:t>
            </w:r>
          </w:p>
        </w:tc>
        <w:tc>
          <w:tcPr>
            <w:tcW w:w="1134" w:type="dxa"/>
            <w:tcBorders>
              <w:top w:val="nil"/>
              <w:left w:val="nil"/>
              <w:bottom w:val="nil"/>
              <w:right w:val="nil"/>
            </w:tcBorders>
            <w:shd w:val="clear" w:color="000000" w:fill="FFFFFF"/>
            <w:noWrap/>
            <w:vAlign w:val="center"/>
            <w:hideMark/>
          </w:tcPr>
          <w:p w14:paraId="64E7F5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183.987.020</w:t>
            </w:r>
          </w:p>
        </w:tc>
      </w:tr>
      <w:tr w:rsidR="0068228F" w:rsidRPr="00290235" w14:paraId="2B655262" w14:textId="77777777" w:rsidTr="004D24AC">
        <w:trPr>
          <w:trHeight w:val="260"/>
        </w:trPr>
        <w:tc>
          <w:tcPr>
            <w:tcW w:w="6096" w:type="dxa"/>
            <w:tcBorders>
              <w:top w:val="nil"/>
              <w:left w:val="nil"/>
              <w:bottom w:val="nil"/>
              <w:right w:val="nil"/>
            </w:tcBorders>
            <w:shd w:val="clear" w:color="000000" w:fill="FFFFFF"/>
            <w:noWrap/>
            <w:vAlign w:val="center"/>
            <w:hideMark/>
          </w:tcPr>
          <w:p w14:paraId="454897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ADMINISTRACION DE LA CARRERA JUDICIAL</w:t>
            </w:r>
          </w:p>
        </w:tc>
        <w:tc>
          <w:tcPr>
            <w:tcW w:w="2126" w:type="dxa"/>
            <w:tcBorders>
              <w:top w:val="nil"/>
              <w:left w:val="nil"/>
              <w:bottom w:val="nil"/>
              <w:right w:val="nil"/>
            </w:tcBorders>
            <w:shd w:val="clear" w:color="000000" w:fill="FFFFFF"/>
            <w:noWrap/>
            <w:vAlign w:val="bottom"/>
            <w:hideMark/>
          </w:tcPr>
          <w:p w14:paraId="0CF7EB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600.497.050</w:t>
            </w:r>
          </w:p>
        </w:tc>
        <w:tc>
          <w:tcPr>
            <w:tcW w:w="1134" w:type="dxa"/>
            <w:tcBorders>
              <w:top w:val="nil"/>
              <w:left w:val="nil"/>
              <w:bottom w:val="nil"/>
              <w:right w:val="nil"/>
            </w:tcBorders>
            <w:shd w:val="clear" w:color="000000" w:fill="FFFFFF"/>
            <w:noWrap/>
            <w:vAlign w:val="bottom"/>
            <w:hideMark/>
          </w:tcPr>
          <w:p w14:paraId="1E1860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260.087.356</w:t>
            </w:r>
          </w:p>
        </w:tc>
        <w:tc>
          <w:tcPr>
            <w:tcW w:w="1134" w:type="dxa"/>
            <w:tcBorders>
              <w:top w:val="nil"/>
              <w:left w:val="nil"/>
              <w:bottom w:val="nil"/>
              <w:right w:val="nil"/>
            </w:tcBorders>
            <w:shd w:val="clear" w:color="000000" w:fill="FFFFFF"/>
            <w:noWrap/>
            <w:vAlign w:val="center"/>
            <w:hideMark/>
          </w:tcPr>
          <w:p w14:paraId="282B97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860.584.406</w:t>
            </w:r>
          </w:p>
        </w:tc>
      </w:tr>
      <w:tr w:rsidR="0068228F" w:rsidRPr="00290235" w14:paraId="6C29569E" w14:textId="77777777" w:rsidTr="004D24AC">
        <w:trPr>
          <w:trHeight w:val="260"/>
        </w:trPr>
        <w:tc>
          <w:tcPr>
            <w:tcW w:w="6096" w:type="dxa"/>
            <w:tcBorders>
              <w:top w:val="nil"/>
              <w:left w:val="nil"/>
              <w:bottom w:val="nil"/>
              <w:right w:val="nil"/>
            </w:tcBorders>
            <w:shd w:val="clear" w:color="000000" w:fill="FFFFFF"/>
            <w:noWrap/>
            <w:vAlign w:val="center"/>
            <w:hideMark/>
          </w:tcPr>
          <w:p w14:paraId="6916515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ADMINISTRACION SALARIAL</w:t>
            </w:r>
          </w:p>
        </w:tc>
        <w:tc>
          <w:tcPr>
            <w:tcW w:w="2126" w:type="dxa"/>
            <w:tcBorders>
              <w:top w:val="nil"/>
              <w:left w:val="nil"/>
              <w:bottom w:val="nil"/>
              <w:right w:val="nil"/>
            </w:tcBorders>
            <w:shd w:val="clear" w:color="000000" w:fill="FFFFFF"/>
            <w:noWrap/>
            <w:vAlign w:val="bottom"/>
            <w:hideMark/>
          </w:tcPr>
          <w:p w14:paraId="183B6B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49.458.860</w:t>
            </w:r>
          </w:p>
        </w:tc>
        <w:tc>
          <w:tcPr>
            <w:tcW w:w="1134" w:type="dxa"/>
            <w:tcBorders>
              <w:top w:val="nil"/>
              <w:left w:val="nil"/>
              <w:bottom w:val="nil"/>
              <w:right w:val="nil"/>
            </w:tcBorders>
            <w:shd w:val="clear" w:color="000000" w:fill="FFFFFF"/>
            <w:noWrap/>
            <w:vAlign w:val="bottom"/>
            <w:hideMark/>
          </w:tcPr>
          <w:p w14:paraId="3A91E8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14.106.381</w:t>
            </w:r>
          </w:p>
        </w:tc>
        <w:tc>
          <w:tcPr>
            <w:tcW w:w="1134" w:type="dxa"/>
            <w:tcBorders>
              <w:top w:val="nil"/>
              <w:left w:val="nil"/>
              <w:bottom w:val="nil"/>
              <w:right w:val="nil"/>
            </w:tcBorders>
            <w:shd w:val="clear" w:color="000000" w:fill="FFFFFF"/>
            <w:noWrap/>
            <w:vAlign w:val="center"/>
            <w:hideMark/>
          </w:tcPr>
          <w:p w14:paraId="0A975F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63.565.241</w:t>
            </w:r>
          </w:p>
        </w:tc>
      </w:tr>
      <w:tr w:rsidR="0068228F" w:rsidRPr="00290235" w14:paraId="2DB984F3" w14:textId="77777777" w:rsidTr="004D24AC">
        <w:trPr>
          <w:trHeight w:val="260"/>
        </w:trPr>
        <w:tc>
          <w:tcPr>
            <w:tcW w:w="6096" w:type="dxa"/>
            <w:tcBorders>
              <w:top w:val="nil"/>
              <w:left w:val="nil"/>
              <w:bottom w:val="nil"/>
              <w:right w:val="nil"/>
            </w:tcBorders>
            <w:shd w:val="clear" w:color="000000" w:fill="FFFFFF"/>
            <w:noWrap/>
            <w:vAlign w:val="center"/>
            <w:hideMark/>
          </w:tcPr>
          <w:p w14:paraId="08ECDF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DEDUCCIONES</w:t>
            </w:r>
          </w:p>
        </w:tc>
        <w:tc>
          <w:tcPr>
            <w:tcW w:w="2126" w:type="dxa"/>
            <w:tcBorders>
              <w:top w:val="nil"/>
              <w:left w:val="nil"/>
              <w:bottom w:val="nil"/>
              <w:right w:val="nil"/>
            </w:tcBorders>
            <w:shd w:val="clear" w:color="000000" w:fill="FFFFFF"/>
            <w:noWrap/>
            <w:vAlign w:val="bottom"/>
            <w:hideMark/>
          </w:tcPr>
          <w:p w14:paraId="023CFA1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148.772.441</w:t>
            </w:r>
          </w:p>
        </w:tc>
        <w:tc>
          <w:tcPr>
            <w:tcW w:w="1134" w:type="dxa"/>
            <w:tcBorders>
              <w:top w:val="nil"/>
              <w:left w:val="nil"/>
              <w:bottom w:val="nil"/>
              <w:right w:val="nil"/>
            </w:tcBorders>
            <w:shd w:val="clear" w:color="000000" w:fill="FFFFFF"/>
            <w:noWrap/>
            <w:vAlign w:val="bottom"/>
            <w:hideMark/>
          </w:tcPr>
          <w:p w14:paraId="7853BA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83.749.802</w:t>
            </w:r>
          </w:p>
        </w:tc>
        <w:tc>
          <w:tcPr>
            <w:tcW w:w="1134" w:type="dxa"/>
            <w:tcBorders>
              <w:top w:val="nil"/>
              <w:left w:val="nil"/>
              <w:bottom w:val="nil"/>
              <w:right w:val="nil"/>
            </w:tcBorders>
            <w:shd w:val="clear" w:color="000000" w:fill="FFFFFF"/>
            <w:noWrap/>
            <w:vAlign w:val="center"/>
            <w:hideMark/>
          </w:tcPr>
          <w:p w14:paraId="3F2947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232.522.243</w:t>
            </w:r>
          </w:p>
        </w:tc>
      </w:tr>
      <w:tr w:rsidR="0068228F" w:rsidRPr="00290235" w14:paraId="39800C4D" w14:textId="77777777" w:rsidTr="004D24AC">
        <w:trPr>
          <w:trHeight w:val="260"/>
        </w:trPr>
        <w:tc>
          <w:tcPr>
            <w:tcW w:w="6096" w:type="dxa"/>
            <w:tcBorders>
              <w:top w:val="nil"/>
              <w:left w:val="nil"/>
              <w:bottom w:val="nil"/>
              <w:right w:val="nil"/>
            </w:tcBorders>
            <w:shd w:val="clear" w:color="000000" w:fill="FFFFFF"/>
            <w:noWrap/>
            <w:vAlign w:val="center"/>
            <w:hideMark/>
          </w:tcPr>
          <w:p w14:paraId="412E320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PAGOS SALARIALES</w:t>
            </w:r>
          </w:p>
        </w:tc>
        <w:tc>
          <w:tcPr>
            <w:tcW w:w="2126" w:type="dxa"/>
            <w:tcBorders>
              <w:top w:val="nil"/>
              <w:left w:val="nil"/>
              <w:bottom w:val="nil"/>
              <w:right w:val="nil"/>
            </w:tcBorders>
            <w:shd w:val="clear" w:color="000000" w:fill="FFFFFF"/>
            <w:noWrap/>
            <w:vAlign w:val="bottom"/>
            <w:hideMark/>
          </w:tcPr>
          <w:p w14:paraId="2442D3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257.694.455</w:t>
            </w:r>
          </w:p>
        </w:tc>
        <w:tc>
          <w:tcPr>
            <w:tcW w:w="1134" w:type="dxa"/>
            <w:tcBorders>
              <w:top w:val="nil"/>
              <w:left w:val="nil"/>
              <w:bottom w:val="nil"/>
              <w:right w:val="nil"/>
            </w:tcBorders>
            <w:shd w:val="clear" w:color="000000" w:fill="FFFFFF"/>
            <w:noWrap/>
            <w:vAlign w:val="bottom"/>
            <w:hideMark/>
          </w:tcPr>
          <w:p w14:paraId="32A741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142.595.585</w:t>
            </w:r>
          </w:p>
        </w:tc>
        <w:tc>
          <w:tcPr>
            <w:tcW w:w="1134" w:type="dxa"/>
            <w:tcBorders>
              <w:top w:val="nil"/>
              <w:left w:val="nil"/>
              <w:bottom w:val="nil"/>
              <w:right w:val="nil"/>
            </w:tcBorders>
            <w:shd w:val="clear" w:color="000000" w:fill="FFFFFF"/>
            <w:noWrap/>
            <w:vAlign w:val="center"/>
            <w:hideMark/>
          </w:tcPr>
          <w:p w14:paraId="558063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400.290.040</w:t>
            </w:r>
          </w:p>
        </w:tc>
      </w:tr>
      <w:tr w:rsidR="0068228F" w:rsidRPr="00290235" w14:paraId="4A67BFFC" w14:textId="77777777" w:rsidTr="004D24AC">
        <w:trPr>
          <w:trHeight w:val="260"/>
        </w:trPr>
        <w:tc>
          <w:tcPr>
            <w:tcW w:w="6096" w:type="dxa"/>
            <w:tcBorders>
              <w:top w:val="nil"/>
              <w:left w:val="nil"/>
              <w:bottom w:val="nil"/>
              <w:right w:val="nil"/>
            </w:tcBorders>
            <w:shd w:val="clear" w:color="000000" w:fill="FFFFFF"/>
            <w:noWrap/>
            <w:vAlign w:val="center"/>
            <w:hideMark/>
          </w:tcPr>
          <w:p w14:paraId="0064C55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COMPONENTES SALARIALES</w:t>
            </w:r>
          </w:p>
        </w:tc>
        <w:tc>
          <w:tcPr>
            <w:tcW w:w="2126" w:type="dxa"/>
            <w:tcBorders>
              <w:top w:val="nil"/>
              <w:left w:val="nil"/>
              <w:bottom w:val="nil"/>
              <w:right w:val="nil"/>
            </w:tcBorders>
            <w:shd w:val="clear" w:color="000000" w:fill="FFFFFF"/>
            <w:noWrap/>
            <w:vAlign w:val="bottom"/>
            <w:hideMark/>
          </w:tcPr>
          <w:p w14:paraId="34F416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175.524.227</w:t>
            </w:r>
          </w:p>
        </w:tc>
        <w:tc>
          <w:tcPr>
            <w:tcW w:w="1134" w:type="dxa"/>
            <w:tcBorders>
              <w:top w:val="nil"/>
              <w:left w:val="nil"/>
              <w:bottom w:val="nil"/>
              <w:right w:val="nil"/>
            </w:tcBorders>
            <w:shd w:val="clear" w:color="000000" w:fill="FFFFFF"/>
            <w:noWrap/>
            <w:vAlign w:val="bottom"/>
            <w:hideMark/>
          </w:tcPr>
          <w:p w14:paraId="131653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106.911.902</w:t>
            </w:r>
          </w:p>
        </w:tc>
        <w:tc>
          <w:tcPr>
            <w:tcW w:w="1134" w:type="dxa"/>
            <w:tcBorders>
              <w:top w:val="nil"/>
              <w:left w:val="nil"/>
              <w:bottom w:val="nil"/>
              <w:right w:val="nil"/>
            </w:tcBorders>
            <w:shd w:val="clear" w:color="000000" w:fill="FFFFFF"/>
            <w:noWrap/>
            <w:vAlign w:val="center"/>
            <w:hideMark/>
          </w:tcPr>
          <w:p w14:paraId="5A7EB8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282.436.129</w:t>
            </w:r>
          </w:p>
        </w:tc>
      </w:tr>
      <w:tr w:rsidR="0068228F" w:rsidRPr="00290235" w14:paraId="483CB613" w14:textId="77777777" w:rsidTr="004D24AC">
        <w:trPr>
          <w:trHeight w:val="260"/>
        </w:trPr>
        <w:tc>
          <w:tcPr>
            <w:tcW w:w="6096" w:type="dxa"/>
            <w:tcBorders>
              <w:top w:val="nil"/>
              <w:left w:val="nil"/>
              <w:bottom w:val="nil"/>
              <w:right w:val="nil"/>
            </w:tcBorders>
            <w:shd w:val="clear" w:color="000000" w:fill="FFFFFF"/>
            <w:noWrap/>
            <w:vAlign w:val="center"/>
            <w:hideMark/>
          </w:tcPr>
          <w:p w14:paraId="093D0AA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PRESUPUESTO Y ESTUDIOS ESPECIALES</w:t>
            </w:r>
          </w:p>
        </w:tc>
        <w:tc>
          <w:tcPr>
            <w:tcW w:w="2126" w:type="dxa"/>
            <w:tcBorders>
              <w:top w:val="nil"/>
              <w:left w:val="nil"/>
              <w:bottom w:val="nil"/>
              <w:right w:val="nil"/>
            </w:tcBorders>
            <w:shd w:val="clear" w:color="000000" w:fill="FFFFFF"/>
            <w:noWrap/>
            <w:vAlign w:val="bottom"/>
            <w:hideMark/>
          </w:tcPr>
          <w:p w14:paraId="05CE75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151.793.781</w:t>
            </w:r>
          </w:p>
        </w:tc>
        <w:tc>
          <w:tcPr>
            <w:tcW w:w="1134" w:type="dxa"/>
            <w:tcBorders>
              <w:top w:val="nil"/>
              <w:left w:val="nil"/>
              <w:bottom w:val="nil"/>
              <w:right w:val="nil"/>
            </w:tcBorders>
            <w:shd w:val="clear" w:color="000000" w:fill="FFFFFF"/>
            <w:noWrap/>
            <w:vAlign w:val="bottom"/>
            <w:hideMark/>
          </w:tcPr>
          <w:p w14:paraId="5C8E9C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36.958.431</w:t>
            </w:r>
          </w:p>
        </w:tc>
        <w:tc>
          <w:tcPr>
            <w:tcW w:w="1134" w:type="dxa"/>
            <w:tcBorders>
              <w:top w:val="nil"/>
              <w:left w:val="nil"/>
              <w:bottom w:val="nil"/>
              <w:right w:val="nil"/>
            </w:tcBorders>
            <w:shd w:val="clear" w:color="000000" w:fill="FFFFFF"/>
            <w:noWrap/>
            <w:vAlign w:val="center"/>
            <w:hideMark/>
          </w:tcPr>
          <w:p w14:paraId="661B81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188.752.212</w:t>
            </w:r>
          </w:p>
        </w:tc>
      </w:tr>
      <w:tr w:rsidR="0068228F" w:rsidRPr="00290235" w14:paraId="7343BA25" w14:textId="77777777" w:rsidTr="004D24AC">
        <w:trPr>
          <w:trHeight w:val="260"/>
        </w:trPr>
        <w:tc>
          <w:tcPr>
            <w:tcW w:w="6096" w:type="dxa"/>
            <w:tcBorders>
              <w:top w:val="nil"/>
              <w:left w:val="nil"/>
              <w:bottom w:val="nil"/>
              <w:right w:val="nil"/>
            </w:tcBorders>
            <w:shd w:val="clear" w:color="000000" w:fill="FFFFFF"/>
            <w:noWrap/>
            <w:vAlign w:val="center"/>
            <w:hideMark/>
          </w:tcPr>
          <w:p w14:paraId="5C21D2D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CONTROL DE PROCESOS</w:t>
            </w:r>
          </w:p>
        </w:tc>
        <w:tc>
          <w:tcPr>
            <w:tcW w:w="2126" w:type="dxa"/>
            <w:tcBorders>
              <w:top w:val="nil"/>
              <w:left w:val="nil"/>
              <w:bottom w:val="nil"/>
              <w:right w:val="nil"/>
            </w:tcBorders>
            <w:shd w:val="clear" w:color="000000" w:fill="FFFFFF"/>
            <w:noWrap/>
            <w:vAlign w:val="bottom"/>
            <w:hideMark/>
          </w:tcPr>
          <w:p w14:paraId="18A257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120.692.718</w:t>
            </w:r>
          </w:p>
        </w:tc>
        <w:tc>
          <w:tcPr>
            <w:tcW w:w="1134" w:type="dxa"/>
            <w:tcBorders>
              <w:top w:val="nil"/>
              <w:left w:val="nil"/>
              <w:bottom w:val="nil"/>
              <w:right w:val="nil"/>
            </w:tcBorders>
            <w:shd w:val="clear" w:color="000000" w:fill="FFFFFF"/>
            <w:noWrap/>
            <w:vAlign w:val="bottom"/>
            <w:hideMark/>
          </w:tcPr>
          <w:p w14:paraId="26F34C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36.294.703</w:t>
            </w:r>
          </w:p>
        </w:tc>
        <w:tc>
          <w:tcPr>
            <w:tcW w:w="1134" w:type="dxa"/>
            <w:tcBorders>
              <w:top w:val="nil"/>
              <w:left w:val="nil"/>
              <w:bottom w:val="nil"/>
              <w:right w:val="nil"/>
            </w:tcBorders>
            <w:shd w:val="clear" w:color="000000" w:fill="FFFFFF"/>
            <w:noWrap/>
            <w:vAlign w:val="center"/>
            <w:hideMark/>
          </w:tcPr>
          <w:p w14:paraId="5EDD84F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156.987.422</w:t>
            </w:r>
          </w:p>
        </w:tc>
      </w:tr>
      <w:tr w:rsidR="0068228F" w:rsidRPr="00290235" w14:paraId="05E4CEE9" w14:textId="77777777" w:rsidTr="004D24AC">
        <w:trPr>
          <w:trHeight w:val="260"/>
        </w:trPr>
        <w:tc>
          <w:tcPr>
            <w:tcW w:w="6096" w:type="dxa"/>
            <w:tcBorders>
              <w:top w:val="nil"/>
              <w:left w:val="nil"/>
              <w:bottom w:val="nil"/>
              <w:right w:val="nil"/>
            </w:tcBorders>
            <w:shd w:val="clear" w:color="000000" w:fill="FFFFFF"/>
            <w:noWrap/>
            <w:vAlign w:val="center"/>
            <w:hideMark/>
          </w:tcPr>
          <w:p w14:paraId="08490E4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SECCION DE ADMINISTRACION DE PERSONAL</w:t>
            </w:r>
          </w:p>
        </w:tc>
        <w:tc>
          <w:tcPr>
            <w:tcW w:w="2126" w:type="dxa"/>
            <w:tcBorders>
              <w:top w:val="nil"/>
              <w:left w:val="nil"/>
              <w:bottom w:val="nil"/>
              <w:right w:val="nil"/>
            </w:tcBorders>
            <w:shd w:val="clear" w:color="000000" w:fill="FFFFFF"/>
            <w:noWrap/>
            <w:vAlign w:val="bottom"/>
            <w:hideMark/>
          </w:tcPr>
          <w:p w14:paraId="75B5CF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119.109.847</w:t>
            </w:r>
          </w:p>
        </w:tc>
        <w:tc>
          <w:tcPr>
            <w:tcW w:w="1134" w:type="dxa"/>
            <w:tcBorders>
              <w:top w:val="nil"/>
              <w:left w:val="nil"/>
              <w:bottom w:val="nil"/>
              <w:right w:val="nil"/>
            </w:tcBorders>
            <w:shd w:val="clear" w:color="000000" w:fill="FFFFFF"/>
            <w:noWrap/>
            <w:vAlign w:val="bottom"/>
            <w:hideMark/>
          </w:tcPr>
          <w:p w14:paraId="5ADD98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75.203.163</w:t>
            </w:r>
          </w:p>
        </w:tc>
        <w:tc>
          <w:tcPr>
            <w:tcW w:w="1134" w:type="dxa"/>
            <w:tcBorders>
              <w:top w:val="nil"/>
              <w:left w:val="nil"/>
              <w:bottom w:val="nil"/>
              <w:right w:val="nil"/>
            </w:tcBorders>
            <w:shd w:val="clear" w:color="000000" w:fill="FFFFFF"/>
            <w:noWrap/>
            <w:vAlign w:val="center"/>
            <w:hideMark/>
          </w:tcPr>
          <w:p w14:paraId="023352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194.313.009</w:t>
            </w:r>
          </w:p>
        </w:tc>
      </w:tr>
      <w:tr w:rsidR="0068228F" w:rsidRPr="00290235" w14:paraId="4CE39134" w14:textId="77777777" w:rsidTr="004D24AC">
        <w:trPr>
          <w:trHeight w:val="260"/>
        </w:trPr>
        <w:tc>
          <w:tcPr>
            <w:tcW w:w="6096" w:type="dxa"/>
            <w:tcBorders>
              <w:top w:val="nil"/>
              <w:left w:val="nil"/>
              <w:bottom w:val="nil"/>
              <w:right w:val="nil"/>
            </w:tcBorders>
            <w:shd w:val="clear" w:color="000000" w:fill="FFFFFF"/>
            <w:noWrap/>
            <w:vAlign w:val="center"/>
            <w:hideMark/>
          </w:tcPr>
          <w:p w14:paraId="35E2817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PRESTACIONES LEGALES Y OTROS</w:t>
            </w:r>
          </w:p>
        </w:tc>
        <w:tc>
          <w:tcPr>
            <w:tcW w:w="2126" w:type="dxa"/>
            <w:tcBorders>
              <w:top w:val="nil"/>
              <w:left w:val="nil"/>
              <w:bottom w:val="nil"/>
              <w:right w:val="nil"/>
            </w:tcBorders>
            <w:shd w:val="clear" w:color="000000" w:fill="FFFFFF"/>
            <w:noWrap/>
            <w:vAlign w:val="bottom"/>
            <w:hideMark/>
          </w:tcPr>
          <w:p w14:paraId="4D8D5A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194.537.252</w:t>
            </w:r>
          </w:p>
        </w:tc>
        <w:tc>
          <w:tcPr>
            <w:tcW w:w="1134" w:type="dxa"/>
            <w:tcBorders>
              <w:top w:val="nil"/>
              <w:left w:val="nil"/>
              <w:bottom w:val="nil"/>
              <w:right w:val="nil"/>
            </w:tcBorders>
            <w:shd w:val="clear" w:color="000000" w:fill="FFFFFF"/>
            <w:noWrap/>
            <w:vAlign w:val="bottom"/>
            <w:hideMark/>
          </w:tcPr>
          <w:p w14:paraId="42E559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105.962.202</w:t>
            </w:r>
          </w:p>
        </w:tc>
        <w:tc>
          <w:tcPr>
            <w:tcW w:w="1134" w:type="dxa"/>
            <w:tcBorders>
              <w:top w:val="nil"/>
              <w:left w:val="nil"/>
              <w:bottom w:val="nil"/>
              <w:right w:val="nil"/>
            </w:tcBorders>
            <w:shd w:val="clear" w:color="000000" w:fill="FFFFFF"/>
            <w:noWrap/>
            <w:vAlign w:val="center"/>
            <w:hideMark/>
          </w:tcPr>
          <w:p w14:paraId="7395978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300.499.454</w:t>
            </w:r>
          </w:p>
        </w:tc>
      </w:tr>
      <w:tr w:rsidR="0068228F" w:rsidRPr="00290235" w14:paraId="0542B2CD" w14:textId="77777777" w:rsidTr="004D24AC">
        <w:trPr>
          <w:trHeight w:val="260"/>
        </w:trPr>
        <w:tc>
          <w:tcPr>
            <w:tcW w:w="6096" w:type="dxa"/>
            <w:tcBorders>
              <w:top w:val="nil"/>
              <w:left w:val="nil"/>
              <w:bottom w:val="nil"/>
              <w:right w:val="nil"/>
            </w:tcBorders>
            <w:shd w:val="clear" w:color="000000" w:fill="FFFFFF"/>
            <w:noWrap/>
            <w:vAlign w:val="center"/>
            <w:hideMark/>
          </w:tcPr>
          <w:p w14:paraId="51464C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JUBILACIONES Y PENSIONES</w:t>
            </w:r>
          </w:p>
        </w:tc>
        <w:tc>
          <w:tcPr>
            <w:tcW w:w="2126" w:type="dxa"/>
            <w:tcBorders>
              <w:top w:val="nil"/>
              <w:left w:val="nil"/>
              <w:bottom w:val="nil"/>
              <w:right w:val="nil"/>
            </w:tcBorders>
            <w:shd w:val="clear" w:color="000000" w:fill="FFFFFF"/>
            <w:noWrap/>
            <w:vAlign w:val="bottom"/>
            <w:hideMark/>
          </w:tcPr>
          <w:p w14:paraId="10EB4D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235.943</w:t>
            </w:r>
          </w:p>
        </w:tc>
        <w:tc>
          <w:tcPr>
            <w:tcW w:w="1134" w:type="dxa"/>
            <w:tcBorders>
              <w:top w:val="nil"/>
              <w:left w:val="nil"/>
              <w:bottom w:val="nil"/>
              <w:right w:val="nil"/>
            </w:tcBorders>
            <w:shd w:val="clear" w:color="000000" w:fill="FFFFFF"/>
            <w:noWrap/>
            <w:vAlign w:val="bottom"/>
            <w:hideMark/>
          </w:tcPr>
          <w:p w14:paraId="2E18FF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1.063.666</w:t>
            </w:r>
          </w:p>
        </w:tc>
        <w:tc>
          <w:tcPr>
            <w:tcW w:w="1134" w:type="dxa"/>
            <w:tcBorders>
              <w:top w:val="nil"/>
              <w:left w:val="nil"/>
              <w:bottom w:val="nil"/>
              <w:right w:val="nil"/>
            </w:tcBorders>
            <w:shd w:val="clear" w:color="000000" w:fill="FFFFFF"/>
            <w:noWrap/>
            <w:vAlign w:val="center"/>
            <w:hideMark/>
          </w:tcPr>
          <w:p w14:paraId="10115D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1.299.609</w:t>
            </w:r>
          </w:p>
        </w:tc>
      </w:tr>
      <w:tr w:rsidR="0068228F" w:rsidRPr="00290235" w14:paraId="68B92CA5" w14:textId="77777777" w:rsidTr="004D24AC">
        <w:trPr>
          <w:trHeight w:val="260"/>
        </w:trPr>
        <w:tc>
          <w:tcPr>
            <w:tcW w:w="6096" w:type="dxa"/>
            <w:tcBorders>
              <w:top w:val="nil"/>
              <w:left w:val="nil"/>
              <w:bottom w:val="nil"/>
              <w:right w:val="nil"/>
            </w:tcBorders>
            <w:shd w:val="clear" w:color="000000" w:fill="FFFFFF"/>
            <w:noWrap/>
            <w:vAlign w:val="center"/>
            <w:hideMark/>
          </w:tcPr>
          <w:p w14:paraId="6AD221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GESTION DOCUMENTAL Y ARCHIVO</w:t>
            </w:r>
          </w:p>
        </w:tc>
        <w:tc>
          <w:tcPr>
            <w:tcW w:w="2126" w:type="dxa"/>
            <w:tcBorders>
              <w:top w:val="nil"/>
              <w:left w:val="nil"/>
              <w:bottom w:val="nil"/>
              <w:right w:val="nil"/>
            </w:tcBorders>
            <w:shd w:val="clear" w:color="000000" w:fill="FFFFFF"/>
            <w:noWrap/>
            <w:vAlign w:val="bottom"/>
            <w:hideMark/>
          </w:tcPr>
          <w:p w14:paraId="1A69E8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84.218.369</w:t>
            </w:r>
          </w:p>
        </w:tc>
        <w:tc>
          <w:tcPr>
            <w:tcW w:w="1134" w:type="dxa"/>
            <w:tcBorders>
              <w:top w:val="nil"/>
              <w:left w:val="nil"/>
              <w:bottom w:val="nil"/>
              <w:right w:val="nil"/>
            </w:tcBorders>
            <w:shd w:val="clear" w:color="000000" w:fill="FFFFFF"/>
            <w:noWrap/>
            <w:vAlign w:val="bottom"/>
            <w:hideMark/>
          </w:tcPr>
          <w:p w14:paraId="6C04F4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59.247.591</w:t>
            </w:r>
          </w:p>
        </w:tc>
        <w:tc>
          <w:tcPr>
            <w:tcW w:w="1134" w:type="dxa"/>
            <w:tcBorders>
              <w:top w:val="nil"/>
              <w:left w:val="nil"/>
              <w:bottom w:val="nil"/>
              <w:right w:val="nil"/>
            </w:tcBorders>
            <w:shd w:val="clear" w:color="000000" w:fill="FFFFFF"/>
            <w:noWrap/>
            <w:vAlign w:val="center"/>
            <w:hideMark/>
          </w:tcPr>
          <w:p w14:paraId="151F31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143.465.960</w:t>
            </w:r>
          </w:p>
        </w:tc>
      </w:tr>
      <w:tr w:rsidR="0068228F" w:rsidRPr="00290235" w14:paraId="270000D8" w14:textId="77777777" w:rsidTr="004D24AC">
        <w:trPr>
          <w:trHeight w:val="260"/>
        </w:trPr>
        <w:tc>
          <w:tcPr>
            <w:tcW w:w="6096" w:type="dxa"/>
            <w:tcBorders>
              <w:top w:val="nil"/>
              <w:left w:val="nil"/>
              <w:bottom w:val="nil"/>
              <w:right w:val="nil"/>
            </w:tcBorders>
            <w:shd w:val="clear" w:color="000000" w:fill="FFFFFF"/>
            <w:noWrap/>
            <w:vAlign w:val="center"/>
            <w:hideMark/>
          </w:tcPr>
          <w:p w14:paraId="22F299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DESARROLLO HUMANO</w:t>
            </w:r>
          </w:p>
        </w:tc>
        <w:tc>
          <w:tcPr>
            <w:tcW w:w="2126" w:type="dxa"/>
            <w:tcBorders>
              <w:top w:val="nil"/>
              <w:left w:val="nil"/>
              <w:bottom w:val="nil"/>
              <w:right w:val="nil"/>
            </w:tcBorders>
            <w:shd w:val="clear" w:color="000000" w:fill="FFFFFF"/>
            <w:noWrap/>
            <w:vAlign w:val="bottom"/>
            <w:hideMark/>
          </w:tcPr>
          <w:p w14:paraId="4FEFCCE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113.135.039</w:t>
            </w:r>
          </w:p>
        </w:tc>
        <w:tc>
          <w:tcPr>
            <w:tcW w:w="1134" w:type="dxa"/>
            <w:tcBorders>
              <w:top w:val="nil"/>
              <w:left w:val="nil"/>
              <w:bottom w:val="nil"/>
              <w:right w:val="nil"/>
            </w:tcBorders>
            <w:shd w:val="clear" w:color="000000" w:fill="FFFFFF"/>
            <w:noWrap/>
            <w:vAlign w:val="bottom"/>
            <w:hideMark/>
          </w:tcPr>
          <w:p w14:paraId="3D94A1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35.839.010</w:t>
            </w:r>
          </w:p>
        </w:tc>
        <w:tc>
          <w:tcPr>
            <w:tcW w:w="1134" w:type="dxa"/>
            <w:tcBorders>
              <w:top w:val="nil"/>
              <w:left w:val="nil"/>
              <w:bottom w:val="nil"/>
              <w:right w:val="nil"/>
            </w:tcBorders>
            <w:shd w:val="clear" w:color="000000" w:fill="FFFFFF"/>
            <w:noWrap/>
            <w:vAlign w:val="center"/>
            <w:hideMark/>
          </w:tcPr>
          <w:p w14:paraId="09F214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148.974.048</w:t>
            </w:r>
          </w:p>
        </w:tc>
      </w:tr>
      <w:tr w:rsidR="0068228F" w:rsidRPr="00290235" w14:paraId="198FB9B6" w14:textId="77777777" w:rsidTr="004D24AC">
        <w:trPr>
          <w:trHeight w:val="260"/>
        </w:trPr>
        <w:tc>
          <w:tcPr>
            <w:tcW w:w="6096" w:type="dxa"/>
            <w:tcBorders>
              <w:top w:val="nil"/>
              <w:left w:val="nil"/>
              <w:bottom w:val="nil"/>
              <w:right w:val="nil"/>
            </w:tcBorders>
            <w:shd w:val="clear" w:color="000000" w:fill="FFFFFF"/>
            <w:noWrap/>
            <w:vAlign w:val="center"/>
            <w:hideMark/>
          </w:tcPr>
          <w:p w14:paraId="462D224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ANÁLISIS DE PUESTOS</w:t>
            </w:r>
          </w:p>
        </w:tc>
        <w:tc>
          <w:tcPr>
            <w:tcW w:w="2126" w:type="dxa"/>
            <w:tcBorders>
              <w:top w:val="nil"/>
              <w:left w:val="nil"/>
              <w:bottom w:val="nil"/>
              <w:right w:val="nil"/>
            </w:tcBorders>
            <w:shd w:val="clear" w:color="000000" w:fill="FFFFFF"/>
            <w:noWrap/>
            <w:vAlign w:val="bottom"/>
            <w:hideMark/>
          </w:tcPr>
          <w:p w14:paraId="4C88E6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332.308.919</w:t>
            </w:r>
          </w:p>
        </w:tc>
        <w:tc>
          <w:tcPr>
            <w:tcW w:w="1134" w:type="dxa"/>
            <w:tcBorders>
              <w:top w:val="nil"/>
              <w:left w:val="nil"/>
              <w:bottom w:val="nil"/>
              <w:right w:val="nil"/>
            </w:tcBorders>
            <w:shd w:val="clear" w:color="000000" w:fill="FFFFFF"/>
            <w:noWrap/>
            <w:vAlign w:val="bottom"/>
            <w:hideMark/>
          </w:tcPr>
          <w:p w14:paraId="3AFB7A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110.215.201</w:t>
            </w:r>
          </w:p>
        </w:tc>
        <w:tc>
          <w:tcPr>
            <w:tcW w:w="1134" w:type="dxa"/>
            <w:tcBorders>
              <w:top w:val="nil"/>
              <w:left w:val="nil"/>
              <w:bottom w:val="nil"/>
              <w:right w:val="nil"/>
            </w:tcBorders>
            <w:shd w:val="clear" w:color="000000" w:fill="FFFFFF"/>
            <w:noWrap/>
            <w:vAlign w:val="center"/>
            <w:hideMark/>
          </w:tcPr>
          <w:p w14:paraId="5C85F1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442.524.120</w:t>
            </w:r>
          </w:p>
        </w:tc>
      </w:tr>
      <w:tr w:rsidR="0068228F" w:rsidRPr="00290235" w14:paraId="5AD9E77A" w14:textId="77777777" w:rsidTr="004D24AC">
        <w:trPr>
          <w:trHeight w:val="260"/>
        </w:trPr>
        <w:tc>
          <w:tcPr>
            <w:tcW w:w="6096" w:type="dxa"/>
            <w:tcBorders>
              <w:top w:val="nil"/>
              <w:left w:val="nil"/>
              <w:bottom w:val="nil"/>
              <w:right w:val="nil"/>
            </w:tcBorders>
            <w:shd w:val="clear" w:color="000000" w:fill="FFFFFF"/>
            <w:noWrap/>
            <w:vAlign w:val="center"/>
            <w:hideMark/>
          </w:tcPr>
          <w:p w14:paraId="39D443A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GESTION DE LA CAPACITACION</w:t>
            </w:r>
          </w:p>
        </w:tc>
        <w:tc>
          <w:tcPr>
            <w:tcW w:w="2126" w:type="dxa"/>
            <w:tcBorders>
              <w:top w:val="nil"/>
              <w:left w:val="nil"/>
              <w:bottom w:val="nil"/>
              <w:right w:val="nil"/>
            </w:tcBorders>
            <w:shd w:val="clear" w:color="000000" w:fill="FFFFFF"/>
            <w:noWrap/>
            <w:vAlign w:val="bottom"/>
            <w:hideMark/>
          </w:tcPr>
          <w:p w14:paraId="1F340A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493.792.346</w:t>
            </w:r>
          </w:p>
        </w:tc>
        <w:tc>
          <w:tcPr>
            <w:tcW w:w="1134" w:type="dxa"/>
            <w:tcBorders>
              <w:top w:val="nil"/>
              <w:left w:val="nil"/>
              <w:bottom w:val="nil"/>
              <w:right w:val="nil"/>
            </w:tcBorders>
            <w:shd w:val="clear" w:color="000000" w:fill="FFFFFF"/>
            <w:noWrap/>
            <w:vAlign w:val="bottom"/>
            <w:hideMark/>
          </w:tcPr>
          <w:p w14:paraId="2A8595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212.254.477</w:t>
            </w:r>
          </w:p>
        </w:tc>
        <w:tc>
          <w:tcPr>
            <w:tcW w:w="1134" w:type="dxa"/>
            <w:tcBorders>
              <w:top w:val="nil"/>
              <w:left w:val="nil"/>
              <w:bottom w:val="nil"/>
              <w:right w:val="nil"/>
            </w:tcBorders>
            <w:shd w:val="clear" w:color="000000" w:fill="FFFFFF"/>
            <w:noWrap/>
            <w:vAlign w:val="center"/>
            <w:hideMark/>
          </w:tcPr>
          <w:p w14:paraId="61C4ED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706.046.822</w:t>
            </w:r>
          </w:p>
        </w:tc>
      </w:tr>
      <w:tr w:rsidR="0068228F" w:rsidRPr="00290235" w14:paraId="69BB9A44" w14:textId="77777777" w:rsidTr="004D24AC">
        <w:trPr>
          <w:trHeight w:val="260"/>
        </w:trPr>
        <w:tc>
          <w:tcPr>
            <w:tcW w:w="6096" w:type="dxa"/>
            <w:tcBorders>
              <w:top w:val="nil"/>
              <w:left w:val="nil"/>
              <w:bottom w:val="nil"/>
              <w:right w:val="nil"/>
            </w:tcBorders>
            <w:shd w:val="clear" w:color="000000" w:fill="FFFFFF"/>
            <w:noWrap/>
            <w:vAlign w:val="center"/>
            <w:hideMark/>
          </w:tcPr>
          <w:p w14:paraId="7492286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AMBIENTE LABORAL</w:t>
            </w:r>
          </w:p>
        </w:tc>
        <w:tc>
          <w:tcPr>
            <w:tcW w:w="2126" w:type="dxa"/>
            <w:tcBorders>
              <w:top w:val="nil"/>
              <w:left w:val="nil"/>
              <w:bottom w:val="nil"/>
              <w:right w:val="nil"/>
            </w:tcBorders>
            <w:shd w:val="clear" w:color="000000" w:fill="FFFFFF"/>
            <w:noWrap/>
            <w:vAlign w:val="bottom"/>
            <w:hideMark/>
          </w:tcPr>
          <w:p w14:paraId="262600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314.141.070</w:t>
            </w:r>
          </w:p>
        </w:tc>
        <w:tc>
          <w:tcPr>
            <w:tcW w:w="1134" w:type="dxa"/>
            <w:tcBorders>
              <w:top w:val="nil"/>
              <w:left w:val="nil"/>
              <w:bottom w:val="nil"/>
              <w:right w:val="nil"/>
            </w:tcBorders>
            <w:shd w:val="clear" w:color="000000" w:fill="FFFFFF"/>
            <w:noWrap/>
            <w:vAlign w:val="bottom"/>
            <w:hideMark/>
          </w:tcPr>
          <w:p w14:paraId="1AEDB7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104.544.092</w:t>
            </w:r>
          </w:p>
        </w:tc>
        <w:tc>
          <w:tcPr>
            <w:tcW w:w="1134" w:type="dxa"/>
            <w:tcBorders>
              <w:top w:val="nil"/>
              <w:left w:val="nil"/>
              <w:bottom w:val="nil"/>
              <w:right w:val="nil"/>
            </w:tcBorders>
            <w:shd w:val="clear" w:color="000000" w:fill="FFFFFF"/>
            <w:noWrap/>
            <w:vAlign w:val="center"/>
            <w:hideMark/>
          </w:tcPr>
          <w:p w14:paraId="2CA24E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418.685.162</w:t>
            </w:r>
          </w:p>
        </w:tc>
      </w:tr>
      <w:tr w:rsidR="0068228F" w:rsidRPr="00290235" w14:paraId="746830AA" w14:textId="77777777" w:rsidTr="004D24AC">
        <w:trPr>
          <w:trHeight w:val="260"/>
        </w:trPr>
        <w:tc>
          <w:tcPr>
            <w:tcW w:w="6096" w:type="dxa"/>
            <w:tcBorders>
              <w:top w:val="nil"/>
              <w:left w:val="nil"/>
              <w:bottom w:val="nil"/>
              <w:right w:val="nil"/>
            </w:tcBorders>
            <w:shd w:val="clear" w:color="000000" w:fill="FFFFFF"/>
            <w:noWrap/>
            <w:vAlign w:val="center"/>
            <w:hideMark/>
          </w:tcPr>
          <w:p w14:paraId="5D1A024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SALUD E HIGIENE OCUPACIONAL</w:t>
            </w:r>
          </w:p>
        </w:tc>
        <w:tc>
          <w:tcPr>
            <w:tcW w:w="2126" w:type="dxa"/>
            <w:tcBorders>
              <w:top w:val="nil"/>
              <w:left w:val="nil"/>
              <w:bottom w:val="nil"/>
              <w:right w:val="nil"/>
            </w:tcBorders>
            <w:shd w:val="clear" w:color="000000" w:fill="FFFFFF"/>
            <w:noWrap/>
            <w:vAlign w:val="bottom"/>
            <w:hideMark/>
          </w:tcPr>
          <w:p w14:paraId="49D788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483.567.744</w:t>
            </w:r>
          </w:p>
        </w:tc>
        <w:tc>
          <w:tcPr>
            <w:tcW w:w="1134" w:type="dxa"/>
            <w:tcBorders>
              <w:top w:val="nil"/>
              <w:left w:val="nil"/>
              <w:bottom w:val="nil"/>
              <w:right w:val="nil"/>
            </w:tcBorders>
            <w:shd w:val="clear" w:color="000000" w:fill="FFFFFF"/>
            <w:noWrap/>
            <w:vAlign w:val="bottom"/>
            <w:hideMark/>
          </w:tcPr>
          <w:p w14:paraId="6C914E9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224.557.335</w:t>
            </w:r>
          </w:p>
        </w:tc>
        <w:tc>
          <w:tcPr>
            <w:tcW w:w="1134" w:type="dxa"/>
            <w:tcBorders>
              <w:top w:val="nil"/>
              <w:left w:val="nil"/>
              <w:bottom w:val="nil"/>
              <w:right w:val="nil"/>
            </w:tcBorders>
            <w:shd w:val="clear" w:color="000000" w:fill="FFFFFF"/>
            <w:noWrap/>
            <w:vAlign w:val="center"/>
            <w:hideMark/>
          </w:tcPr>
          <w:p w14:paraId="1D80E1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708.125.079</w:t>
            </w:r>
          </w:p>
        </w:tc>
      </w:tr>
      <w:tr w:rsidR="0068228F" w:rsidRPr="00290235" w14:paraId="587CF00F" w14:textId="77777777" w:rsidTr="004D24AC">
        <w:trPr>
          <w:trHeight w:val="260"/>
        </w:trPr>
        <w:tc>
          <w:tcPr>
            <w:tcW w:w="6096" w:type="dxa"/>
            <w:tcBorders>
              <w:top w:val="nil"/>
              <w:left w:val="nil"/>
              <w:bottom w:val="nil"/>
              <w:right w:val="nil"/>
            </w:tcBorders>
            <w:shd w:val="clear" w:color="000000" w:fill="FFFFFF"/>
            <w:noWrap/>
            <w:vAlign w:val="center"/>
            <w:hideMark/>
          </w:tcPr>
          <w:p w14:paraId="5C1FD55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SERVICIO DE SALUD PARA EMPLEADOS I CIRC. JUD. DE SAN JOSÉ</w:t>
            </w:r>
          </w:p>
        </w:tc>
        <w:tc>
          <w:tcPr>
            <w:tcW w:w="2126" w:type="dxa"/>
            <w:tcBorders>
              <w:top w:val="nil"/>
              <w:left w:val="nil"/>
              <w:bottom w:val="nil"/>
              <w:right w:val="nil"/>
            </w:tcBorders>
            <w:shd w:val="clear" w:color="000000" w:fill="FFFFFF"/>
            <w:noWrap/>
            <w:vAlign w:val="bottom"/>
            <w:hideMark/>
          </w:tcPr>
          <w:p w14:paraId="4C48D79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728.148.211</w:t>
            </w:r>
          </w:p>
        </w:tc>
        <w:tc>
          <w:tcPr>
            <w:tcW w:w="1134" w:type="dxa"/>
            <w:tcBorders>
              <w:top w:val="nil"/>
              <w:left w:val="nil"/>
              <w:bottom w:val="nil"/>
              <w:right w:val="nil"/>
            </w:tcBorders>
            <w:shd w:val="clear" w:color="000000" w:fill="FFFFFF"/>
            <w:noWrap/>
            <w:vAlign w:val="bottom"/>
            <w:hideMark/>
          </w:tcPr>
          <w:p w14:paraId="21841D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322.575.991</w:t>
            </w:r>
          </w:p>
        </w:tc>
        <w:tc>
          <w:tcPr>
            <w:tcW w:w="1134" w:type="dxa"/>
            <w:tcBorders>
              <w:top w:val="nil"/>
              <w:left w:val="nil"/>
              <w:bottom w:val="nil"/>
              <w:right w:val="nil"/>
            </w:tcBorders>
            <w:shd w:val="clear" w:color="000000" w:fill="FFFFFF"/>
            <w:noWrap/>
            <w:vAlign w:val="center"/>
            <w:hideMark/>
          </w:tcPr>
          <w:p w14:paraId="645CD5A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1.050.724.202</w:t>
            </w:r>
          </w:p>
        </w:tc>
      </w:tr>
      <w:tr w:rsidR="0068228F" w:rsidRPr="00290235" w14:paraId="6395DAED" w14:textId="77777777" w:rsidTr="004D24AC">
        <w:trPr>
          <w:trHeight w:val="260"/>
        </w:trPr>
        <w:tc>
          <w:tcPr>
            <w:tcW w:w="6096" w:type="dxa"/>
            <w:tcBorders>
              <w:top w:val="nil"/>
              <w:left w:val="nil"/>
              <w:bottom w:val="nil"/>
              <w:right w:val="nil"/>
            </w:tcBorders>
            <w:shd w:val="clear" w:color="000000" w:fill="FFFFFF"/>
            <w:noWrap/>
            <w:vAlign w:val="center"/>
            <w:hideMark/>
          </w:tcPr>
          <w:p w14:paraId="4C12567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INVESTIGACION SOCIAL Y ANTECEDENTES DE LAS PERSONAS OFERENTES</w:t>
            </w:r>
          </w:p>
        </w:tc>
        <w:tc>
          <w:tcPr>
            <w:tcW w:w="2126" w:type="dxa"/>
            <w:tcBorders>
              <w:top w:val="nil"/>
              <w:left w:val="nil"/>
              <w:bottom w:val="nil"/>
              <w:right w:val="nil"/>
            </w:tcBorders>
            <w:shd w:val="clear" w:color="000000" w:fill="FFFFFF"/>
            <w:noWrap/>
            <w:vAlign w:val="bottom"/>
            <w:hideMark/>
          </w:tcPr>
          <w:p w14:paraId="768C56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294.211.285</w:t>
            </w:r>
          </w:p>
        </w:tc>
        <w:tc>
          <w:tcPr>
            <w:tcW w:w="1134" w:type="dxa"/>
            <w:tcBorders>
              <w:top w:val="nil"/>
              <w:left w:val="nil"/>
              <w:bottom w:val="nil"/>
              <w:right w:val="nil"/>
            </w:tcBorders>
            <w:shd w:val="clear" w:color="000000" w:fill="FFFFFF"/>
            <w:noWrap/>
            <w:vAlign w:val="bottom"/>
            <w:hideMark/>
          </w:tcPr>
          <w:p w14:paraId="00EA86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94.456.344</w:t>
            </w:r>
          </w:p>
        </w:tc>
        <w:tc>
          <w:tcPr>
            <w:tcW w:w="1134" w:type="dxa"/>
            <w:tcBorders>
              <w:top w:val="nil"/>
              <w:left w:val="nil"/>
              <w:bottom w:val="nil"/>
              <w:right w:val="nil"/>
            </w:tcBorders>
            <w:shd w:val="clear" w:color="000000" w:fill="FFFFFF"/>
            <w:noWrap/>
            <w:vAlign w:val="center"/>
            <w:hideMark/>
          </w:tcPr>
          <w:p w14:paraId="403F9D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388.667.629</w:t>
            </w:r>
          </w:p>
        </w:tc>
      </w:tr>
      <w:tr w:rsidR="0068228F" w:rsidRPr="00290235" w14:paraId="5E901917" w14:textId="77777777" w:rsidTr="004D24AC">
        <w:trPr>
          <w:trHeight w:val="260"/>
        </w:trPr>
        <w:tc>
          <w:tcPr>
            <w:tcW w:w="6096" w:type="dxa"/>
            <w:tcBorders>
              <w:top w:val="nil"/>
              <w:left w:val="nil"/>
              <w:bottom w:val="nil"/>
              <w:right w:val="nil"/>
            </w:tcBorders>
            <w:shd w:val="clear" w:color="000000" w:fill="FFFFFF"/>
            <w:noWrap/>
            <w:vAlign w:val="center"/>
            <w:hideMark/>
          </w:tcPr>
          <w:p w14:paraId="06FC9B6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DE EVALUACION DEL DESEMPEÑO</w:t>
            </w:r>
          </w:p>
        </w:tc>
        <w:tc>
          <w:tcPr>
            <w:tcW w:w="2126" w:type="dxa"/>
            <w:tcBorders>
              <w:top w:val="nil"/>
              <w:left w:val="nil"/>
              <w:bottom w:val="nil"/>
              <w:right w:val="nil"/>
            </w:tcBorders>
            <w:shd w:val="clear" w:color="000000" w:fill="FFFFFF"/>
            <w:noWrap/>
            <w:vAlign w:val="bottom"/>
            <w:hideMark/>
          </w:tcPr>
          <w:p w14:paraId="23E288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223.743.270</w:t>
            </w:r>
          </w:p>
        </w:tc>
        <w:tc>
          <w:tcPr>
            <w:tcW w:w="1134" w:type="dxa"/>
            <w:tcBorders>
              <w:top w:val="nil"/>
              <w:left w:val="nil"/>
              <w:bottom w:val="nil"/>
              <w:right w:val="nil"/>
            </w:tcBorders>
            <w:shd w:val="clear" w:color="000000" w:fill="FFFFFF"/>
            <w:noWrap/>
            <w:vAlign w:val="bottom"/>
            <w:hideMark/>
          </w:tcPr>
          <w:p w14:paraId="448B09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47.992.303</w:t>
            </w:r>
          </w:p>
        </w:tc>
        <w:tc>
          <w:tcPr>
            <w:tcW w:w="1134" w:type="dxa"/>
            <w:tcBorders>
              <w:top w:val="nil"/>
              <w:left w:val="nil"/>
              <w:bottom w:val="nil"/>
              <w:right w:val="nil"/>
            </w:tcBorders>
            <w:shd w:val="clear" w:color="000000" w:fill="FFFFFF"/>
            <w:noWrap/>
            <w:vAlign w:val="center"/>
            <w:hideMark/>
          </w:tcPr>
          <w:p w14:paraId="24FB7A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271.735.573</w:t>
            </w:r>
          </w:p>
        </w:tc>
      </w:tr>
      <w:tr w:rsidR="0068228F" w:rsidRPr="00290235" w14:paraId="0E94519B" w14:textId="77777777" w:rsidTr="004D24AC">
        <w:trPr>
          <w:trHeight w:val="260"/>
        </w:trPr>
        <w:tc>
          <w:tcPr>
            <w:tcW w:w="6096" w:type="dxa"/>
            <w:tcBorders>
              <w:top w:val="nil"/>
              <w:left w:val="nil"/>
              <w:bottom w:val="nil"/>
              <w:right w:val="nil"/>
            </w:tcBorders>
            <w:shd w:val="clear" w:color="000000" w:fill="FFFFFF"/>
            <w:noWrap/>
            <w:vAlign w:val="bottom"/>
            <w:hideMark/>
          </w:tcPr>
          <w:p w14:paraId="591F72E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686EE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17165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64921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5B3642E" w14:textId="77777777" w:rsidTr="004D24AC">
        <w:trPr>
          <w:trHeight w:val="260"/>
        </w:trPr>
        <w:tc>
          <w:tcPr>
            <w:tcW w:w="6096" w:type="dxa"/>
            <w:tcBorders>
              <w:top w:val="nil"/>
              <w:left w:val="nil"/>
              <w:bottom w:val="nil"/>
              <w:right w:val="nil"/>
            </w:tcBorders>
            <w:shd w:val="clear" w:color="000000" w:fill="FFFFFF"/>
            <w:noWrap/>
            <w:vAlign w:val="center"/>
            <w:hideMark/>
          </w:tcPr>
          <w:p w14:paraId="6B0B563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TECNOLOGIA DE INFORMACION </w:t>
            </w:r>
          </w:p>
        </w:tc>
        <w:tc>
          <w:tcPr>
            <w:tcW w:w="2126" w:type="dxa"/>
            <w:tcBorders>
              <w:top w:val="nil"/>
              <w:left w:val="nil"/>
              <w:bottom w:val="nil"/>
              <w:right w:val="nil"/>
            </w:tcBorders>
            <w:shd w:val="clear" w:color="000000" w:fill="FFFFFF"/>
            <w:noWrap/>
            <w:vAlign w:val="bottom"/>
            <w:hideMark/>
          </w:tcPr>
          <w:p w14:paraId="2CF74A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9.446.372.979</w:t>
            </w:r>
          </w:p>
        </w:tc>
        <w:tc>
          <w:tcPr>
            <w:tcW w:w="1134" w:type="dxa"/>
            <w:tcBorders>
              <w:top w:val="nil"/>
              <w:left w:val="nil"/>
              <w:bottom w:val="nil"/>
              <w:right w:val="nil"/>
            </w:tcBorders>
            <w:shd w:val="clear" w:color="000000" w:fill="FFFFFF"/>
            <w:noWrap/>
            <w:vAlign w:val="bottom"/>
            <w:hideMark/>
          </w:tcPr>
          <w:p w14:paraId="25F4FE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4.408.663.188</w:t>
            </w:r>
          </w:p>
        </w:tc>
        <w:tc>
          <w:tcPr>
            <w:tcW w:w="1134" w:type="dxa"/>
            <w:tcBorders>
              <w:top w:val="nil"/>
              <w:left w:val="nil"/>
              <w:bottom w:val="nil"/>
              <w:right w:val="nil"/>
            </w:tcBorders>
            <w:shd w:val="clear" w:color="000000" w:fill="FFFFFF"/>
            <w:noWrap/>
            <w:vAlign w:val="bottom"/>
            <w:hideMark/>
          </w:tcPr>
          <w:p w14:paraId="42D1CD0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13.855.036.167</w:t>
            </w:r>
          </w:p>
        </w:tc>
      </w:tr>
      <w:tr w:rsidR="0068228F" w:rsidRPr="00290235" w14:paraId="2EA3F4BF" w14:textId="77777777" w:rsidTr="004D24AC">
        <w:trPr>
          <w:trHeight w:val="260"/>
        </w:trPr>
        <w:tc>
          <w:tcPr>
            <w:tcW w:w="6096" w:type="dxa"/>
            <w:tcBorders>
              <w:top w:val="nil"/>
              <w:left w:val="nil"/>
              <w:bottom w:val="nil"/>
              <w:right w:val="nil"/>
            </w:tcBorders>
            <w:shd w:val="clear" w:color="000000" w:fill="FFFFFF"/>
            <w:noWrap/>
            <w:vAlign w:val="center"/>
            <w:hideMark/>
          </w:tcPr>
          <w:p w14:paraId="4E16FBF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DE TECNOLOGIA DE INFORMACION</w:t>
            </w:r>
          </w:p>
        </w:tc>
        <w:tc>
          <w:tcPr>
            <w:tcW w:w="2126" w:type="dxa"/>
            <w:tcBorders>
              <w:top w:val="nil"/>
              <w:left w:val="nil"/>
              <w:bottom w:val="nil"/>
              <w:right w:val="nil"/>
            </w:tcBorders>
            <w:shd w:val="clear" w:color="000000" w:fill="FFFFFF"/>
            <w:noWrap/>
            <w:vAlign w:val="bottom"/>
            <w:hideMark/>
          </w:tcPr>
          <w:p w14:paraId="62CE43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382.099.027</w:t>
            </w:r>
          </w:p>
        </w:tc>
        <w:tc>
          <w:tcPr>
            <w:tcW w:w="1134" w:type="dxa"/>
            <w:tcBorders>
              <w:top w:val="nil"/>
              <w:left w:val="nil"/>
              <w:bottom w:val="nil"/>
              <w:right w:val="nil"/>
            </w:tcBorders>
            <w:shd w:val="clear" w:color="000000" w:fill="FFFFFF"/>
            <w:noWrap/>
            <w:vAlign w:val="bottom"/>
            <w:hideMark/>
          </w:tcPr>
          <w:p w14:paraId="1E0CB5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509.072.872</w:t>
            </w:r>
          </w:p>
        </w:tc>
        <w:tc>
          <w:tcPr>
            <w:tcW w:w="1134" w:type="dxa"/>
            <w:tcBorders>
              <w:top w:val="nil"/>
              <w:left w:val="nil"/>
              <w:bottom w:val="nil"/>
              <w:right w:val="nil"/>
            </w:tcBorders>
            <w:shd w:val="clear" w:color="000000" w:fill="FFFFFF"/>
            <w:noWrap/>
            <w:vAlign w:val="center"/>
            <w:hideMark/>
          </w:tcPr>
          <w:p w14:paraId="689B73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891.171.900</w:t>
            </w:r>
          </w:p>
        </w:tc>
      </w:tr>
      <w:tr w:rsidR="0068228F" w:rsidRPr="00290235" w14:paraId="73C5B092" w14:textId="77777777" w:rsidTr="004D24AC">
        <w:trPr>
          <w:trHeight w:val="260"/>
        </w:trPr>
        <w:tc>
          <w:tcPr>
            <w:tcW w:w="6096" w:type="dxa"/>
            <w:tcBorders>
              <w:top w:val="nil"/>
              <w:left w:val="nil"/>
              <w:bottom w:val="nil"/>
              <w:right w:val="nil"/>
            </w:tcBorders>
            <w:shd w:val="clear" w:color="000000" w:fill="FFFFFF"/>
            <w:noWrap/>
            <w:vAlign w:val="center"/>
            <w:hideMark/>
          </w:tcPr>
          <w:p w14:paraId="62F102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SISTEMAS ADMINISTRATIVOS</w:t>
            </w:r>
          </w:p>
        </w:tc>
        <w:tc>
          <w:tcPr>
            <w:tcW w:w="2126" w:type="dxa"/>
            <w:tcBorders>
              <w:top w:val="nil"/>
              <w:left w:val="nil"/>
              <w:bottom w:val="nil"/>
              <w:right w:val="nil"/>
            </w:tcBorders>
            <w:shd w:val="clear" w:color="000000" w:fill="FFFFFF"/>
            <w:noWrap/>
            <w:vAlign w:val="bottom"/>
            <w:hideMark/>
          </w:tcPr>
          <w:p w14:paraId="530179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1.534.890.238</w:t>
            </w:r>
          </w:p>
        </w:tc>
        <w:tc>
          <w:tcPr>
            <w:tcW w:w="1134" w:type="dxa"/>
            <w:tcBorders>
              <w:top w:val="nil"/>
              <w:left w:val="nil"/>
              <w:bottom w:val="nil"/>
              <w:right w:val="nil"/>
            </w:tcBorders>
            <w:shd w:val="clear" w:color="000000" w:fill="FFFFFF"/>
            <w:noWrap/>
            <w:vAlign w:val="bottom"/>
            <w:hideMark/>
          </w:tcPr>
          <w:p w14:paraId="7A9FE4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433.596.071</w:t>
            </w:r>
          </w:p>
        </w:tc>
        <w:tc>
          <w:tcPr>
            <w:tcW w:w="1134" w:type="dxa"/>
            <w:tcBorders>
              <w:top w:val="nil"/>
              <w:left w:val="nil"/>
              <w:bottom w:val="nil"/>
              <w:right w:val="nil"/>
            </w:tcBorders>
            <w:shd w:val="clear" w:color="000000" w:fill="FFFFFF"/>
            <w:noWrap/>
            <w:vAlign w:val="center"/>
            <w:hideMark/>
          </w:tcPr>
          <w:p w14:paraId="62FF35F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1.968.486.309</w:t>
            </w:r>
          </w:p>
        </w:tc>
      </w:tr>
      <w:tr w:rsidR="0068228F" w:rsidRPr="00290235" w14:paraId="4318E838" w14:textId="77777777" w:rsidTr="004D24AC">
        <w:trPr>
          <w:trHeight w:val="260"/>
        </w:trPr>
        <w:tc>
          <w:tcPr>
            <w:tcW w:w="6096" w:type="dxa"/>
            <w:tcBorders>
              <w:top w:val="nil"/>
              <w:left w:val="nil"/>
              <w:bottom w:val="nil"/>
              <w:right w:val="nil"/>
            </w:tcBorders>
            <w:shd w:val="clear" w:color="000000" w:fill="FFFFFF"/>
            <w:noWrap/>
            <w:vAlign w:val="center"/>
            <w:hideMark/>
          </w:tcPr>
          <w:p w14:paraId="0213D69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GESTION DEL SERVICIO</w:t>
            </w:r>
          </w:p>
        </w:tc>
        <w:tc>
          <w:tcPr>
            <w:tcW w:w="2126" w:type="dxa"/>
            <w:tcBorders>
              <w:top w:val="nil"/>
              <w:left w:val="nil"/>
              <w:bottom w:val="nil"/>
              <w:right w:val="nil"/>
            </w:tcBorders>
            <w:shd w:val="clear" w:color="000000" w:fill="FFFFFF"/>
            <w:noWrap/>
            <w:vAlign w:val="bottom"/>
            <w:hideMark/>
          </w:tcPr>
          <w:p w14:paraId="4E1B20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3.362.383.531</w:t>
            </w:r>
          </w:p>
        </w:tc>
        <w:tc>
          <w:tcPr>
            <w:tcW w:w="1134" w:type="dxa"/>
            <w:tcBorders>
              <w:top w:val="nil"/>
              <w:left w:val="nil"/>
              <w:bottom w:val="nil"/>
              <w:right w:val="nil"/>
            </w:tcBorders>
            <w:shd w:val="clear" w:color="000000" w:fill="FFFFFF"/>
            <w:noWrap/>
            <w:vAlign w:val="bottom"/>
            <w:hideMark/>
          </w:tcPr>
          <w:p w14:paraId="01ADBA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1.769.975.239</w:t>
            </w:r>
          </w:p>
        </w:tc>
        <w:tc>
          <w:tcPr>
            <w:tcW w:w="1134" w:type="dxa"/>
            <w:tcBorders>
              <w:top w:val="nil"/>
              <w:left w:val="nil"/>
              <w:bottom w:val="nil"/>
              <w:right w:val="nil"/>
            </w:tcBorders>
            <w:shd w:val="clear" w:color="000000" w:fill="FFFFFF"/>
            <w:noWrap/>
            <w:vAlign w:val="center"/>
            <w:hideMark/>
          </w:tcPr>
          <w:p w14:paraId="00D9EA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5.132.358.770</w:t>
            </w:r>
          </w:p>
        </w:tc>
      </w:tr>
      <w:tr w:rsidR="0068228F" w:rsidRPr="00290235" w14:paraId="7E023B79" w14:textId="77777777" w:rsidTr="004D24AC">
        <w:trPr>
          <w:trHeight w:val="260"/>
        </w:trPr>
        <w:tc>
          <w:tcPr>
            <w:tcW w:w="6096" w:type="dxa"/>
            <w:tcBorders>
              <w:top w:val="nil"/>
              <w:left w:val="nil"/>
              <w:bottom w:val="nil"/>
              <w:right w:val="nil"/>
            </w:tcBorders>
            <w:shd w:val="clear" w:color="000000" w:fill="FFFFFF"/>
            <w:noWrap/>
            <w:vAlign w:val="center"/>
            <w:hideMark/>
          </w:tcPr>
          <w:p w14:paraId="2D9183E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DE LA BASE TECNOLOGICA</w:t>
            </w:r>
          </w:p>
        </w:tc>
        <w:tc>
          <w:tcPr>
            <w:tcW w:w="2126" w:type="dxa"/>
            <w:tcBorders>
              <w:top w:val="nil"/>
              <w:left w:val="nil"/>
              <w:bottom w:val="nil"/>
              <w:right w:val="nil"/>
            </w:tcBorders>
            <w:shd w:val="clear" w:color="000000" w:fill="FFFFFF"/>
            <w:noWrap/>
            <w:vAlign w:val="bottom"/>
            <w:hideMark/>
          </w:tcPr>
          <w:p w14:paraId="427F15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652.081.310</w:t>
            </w:r>
          </w:p>
        </w:tc>
        <w:tc>
          <w:tcPr>
            <w:tcW w:w="1134" w:type="dxa"/>
            <w:tcBorders>
              <w:top w:val="nil"/>
              <w:left w:val="nil"/>
              <w:bottom w:val="nil"/>
              <w:right w:val="nil"/>
            </w:tcBorders>
            <w:shd w:val="clear" w:color="000000" w:fill="FFFFFF"/>
            <w:noWrap/>
            <w:vAlign w:val="bottom"/>
            <w:hideMark/>
          </w:tcPr>
          <w:p w14:paraId="205B75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226.602.498</w:t>
            </w:r>
          </w:p>
        </w:tc>
        <w:tc>
          <w:tcPr>
            <w:tcW w:w="1134" w:type="dxa"/>
            <w:tcBorders>
              <w:top w:val="nil"/>
              <w:left w:val="nil"/>
              <w:bottom w:val="nil"/>
              <w:right w:val="nil"/>
            </w:tcBorders>
            <w:shd w:val="clear" w:color="000000" w:fill="FFFFFF"/>
            <w:noWrap/>
            <w:vAlign w:val="center"/>
            <w:hideMark/>
          </w:tcPr>
          <w:p w14:paraId="6FADEA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878.683.808</w:t>
            </w:r>
          </w:p>
        </w:tc>
      </w:tr>
      <w:tr w:rsidR="0068228F" w:rsidRPr="00290235" w14:paraId="12954B72" w14:textId="77777777" w:rsidTr="004D24AC">
        <w:trPr>
          <w:trHeight w:val="260"/>
        </w:trPr>
        <w:tc>
          <w:tcPr>
            <w:tcW w:w="6096" w:type="dxa"/>
            <w:tcBorders>
              <w:top w:val="nil"/>
              <w:left w:val="nil"/>
              <w:bottom w:val="nil"/>
              <w:right w:val="nil"/>
            </w:tcBorders>
            <w:shd w:val="clear" w:color="000000" w:fill="FFFFFF"/>
            <w:noWrap/>
            <w:vAlign w:val="center"/>
            <w:hideMark/>
          </w:tcPr>
          <w:p w14:paraId="36B097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TELEMATICA</w:t>
            </w:r>
          </w:p>
        </w:tc>
        <w:tc>
          <w:tcPr>
            <w:tcW w:w="2126" w:type="dxa"/>
            <w:tcBorders>
              <w:top w:val="nil"/>
              <w:left w:val="nil"/>
              <w:bottom w:val="nil"/>
              <w:right w:val="nil"/>
            </w:tcBorders>
            <w:shd w:val="clear" w:color="000000" w:fill="FFFFFF"/>
            <w:noWrap/>
            <w:vAlign w:val="bottom"/>
            <w:hideMark/>
          </w:tcPr>
          <w:p w14:paraId="2FAF18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815.558.338</w:t>
            </w:r>
          </w:p>
        </w:tc>
        <w:tc>
          <w:tcPr>
            <w:tcW w:w="1134" w:type="dxa"/>
            <w:tcBorders>
              <w:top w:val="nil"/>
              <w:left w:val="nil"/>
              <w:bottom w:val="nil"/>
              <w:right w:val="nil"/>
            </w:tcBorders>
            <w:shd w:val="clear" w:color="000000" w:fill="FFFFFF"/>
            <w:noWrap/>
            <w:vAlign w:val="bottom"/>
            <w:hideMark/>
          </w:tcPr>
          <w:p w14:paraId="6B5669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600.905.822</w:t>
            </w:r>
          </w:p>
        </w:tc>
        <w:tc>
          <w:tcPr>
            <w:tcW w:w="1134" w:type="dxa"/>
            <w:tcBorders>
              <w:top w:val="nil"/>
              <w:left w:val="nil"/>
              <w:bottom w:val="nil"/>
              <w:right w:val="nil"/>
            </w:tcBorders>
            <w:shd w:val="clear" w:color="000000" w:fill="FFFFFF"/>
            <w:noWrap/>
            <w:vAlign w:val="center"/>
            <w:hideMark/>
          </w:tcPr>
          <w:p w14:paraId="6D23D4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1.416.464.160</w:t>
            </w:r>
          </w:p>
        </w:tc>
      </w:tr>
      <w:tr w:rsidR="0068228F" w:rsidRPr="00290235" w14:paraId="208BA5B5" w14:textId="77777777" w:rsidTr="004D24AC">
        <w:trPr>
          <w:trHeight w:val="260"/>
        </w:trPr>
        <w:tc>
          <w:tcPr>
            <w:tcW w:w="6096" w:type="dxa"/>
            <w:tcBorders>
              <w:top w:val="nil"/>
              <w:left w:val="nil"/>
              <w:bottom w:val="nil"/>
              <w:right w:val="nil"/>
            </w:tcBorders>
            <w:shd w:val="clear" w:color="000000" w:fill="FFFFFF"/>
            <w:noWrap/>
            <w:vAlign w:val="center"/>
            <w:hideMark/>
          </w:tcPr>
          <w:p w14:paraId="047C1F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PROCESO DE INFRAESTRUCTURA</w:t>
            </w:r>
          </w:p>
        </w:tc>
        <w:tc>
          <w:tcPr>
            <w:tcW w:w="2126" w:type="dxa"/>
            <w:tcBorders>
              <w:top w:val="nil"/>
              <w:left w:val="nil"/>
              <w:bottom w:val="nil"/>
              <w:right w:val="nil"/>
            </w:tcBorders>
            <w:shd w:val="clear" w:color="000000" w:fill="FFFFFF"/>
            <w:noWrap/>
            <w:vAlign w:val="bottom"/>
            <w:hideMark/>
          </w:tcPr>
          <w:p w14:paraId="28CE1E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59.124.151</w:t>
            </w:r>
          </w:p>
        </w:tc>
        <w:tc>
          <w:tcPr>
            <w:tcW w:w="1134" w:type="dxa"/>
            <w:tcBorders>
              <w:top w:val="nil"/>
              <w:left w:val="nil"/>
              <w:bottom w:val="nil"/>
              <w:right w:val="nil"/>
            </w:tcBorders>
            <w:shd w:val="clear" w:color="000000" w:fill="FFFFFF"/>
            <w:noWrap/>
            <w:vAlign w:val="bottom"/>
            <w:hideMark/>
          </w:tcPr>
          <w:p w14:paraId="0683F4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12.427.458</w:t>
            </w:r>
          </w:p>
        </w:tc>
        <w:tc>
          <w:tcPr>
            <w:tcW w:w="1134" w:type="dxa"/>
            <w:tcBorders>
              <w:top w:val="nil"/>
              <w:left w:val="nil"/>
              <w:bottom w:val="nil"/>
              <w:right w:val="nil"/>
            </w:tcBorders>
            <w:shd w:val="clear" w:color="000000" w:fill="FFFFFF"/>
            <w:noWrap/>
            <w:vAlign w:val="center"/>
            <w:hideMark/>
          </w:tcPr>
          <w:p w14:paraId="0F49E2B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71.551.609</w:t>
            </w:r>
          </w:p>
        </w:tc>
      </w:tr>
      <w:tr w:rsidR="0068228F" w:rsidRPr="00290235" w14:paraId="04C25C49" w14:textId="77777777" w:rsidTr="004D24AC">
        <w:trPr>
          <w:trHeight w:val="260"/>
        </w:trPr>
        <w:tc>
          <w:tcPr>
            <w:tcW w:w="6096" w:type="dxa"/>
            <w:tcBorders>
              <w:top w:val="nil"/>
              <w:left w:val="nil"/>
              <w:bottom w:val="nil"/>
              <w:right w:val="nil"/>
            </w:tcBorders>
            <w:shd w:val="clear" w:color="000000" w:fill="FFFFFF"/>
            <w:noWrap/>
            <w:vAlign w:val="center"/>
            <w:hideMark/>
          </w:tcPr>
          <w:p w14:paraId="2860C3B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PROCESO DE SISTEMAS</w:t>
            </w:r>
          </w:p>
        </w:tc>
        <w:tc>
          <w:tcPr>
            <w:tcW w:w="2126" w:type="dxa"/>
            <w:tcBorders>
              <w:top w:val="nil"/>
              <w:left w:val="nil"/>
              <w:bottom w:val="nil"/>
              <w:right w:val="nil"/>
            </w:tcBorders>
            <w:shd w:val="clear" w:color="000000" w:fill="FFFFFF"/>
            <w:noWrap/>
            <w:vAlign w:val="bottom"/>
            <w:hideMark/>
          </w:tcPr>
          <w:p w14:paraId="2340BE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92.934.565</w:t>
            </w:r>
          </w:p>
        </w:tc>
        <w:tc>
          <w:tcPr>
            <w:tcW w:w="1134" w:type="dxa"/>
            <w:tcBorders>
              <w:top w:val="nil"/>
              <w:left w:val="nil"/>
              <w:bottom w:val="nil"/>
              <w:right w:val="nil"/>
            </w:tcBorders>
            <w:shd w:val="clear" w:color="000000" w:fill="FFFFFF"/>
            <w:noWrap/>
            <w:vAlign w:val="bottom"/>
            <w:hideMark/>
          </w:tcPr>
          <w:p w14:paraId="05C648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24.043.469</w:t>
            </w:r>
          </w:p>
        </w:tc>
        <w:tc>
          <w:tcPr>
            <w:tcW w:w="1134" w:type="dxa"/>
            <w:tcBorders>
              <w:top w:val="nil"/>
              <w:left w:val="nil"/>
              <w:bottom w:val="nil"/>
              <w:right w:val="nil"/>
            </w:tcBorders>
            <w:shd w:val="clear" w:color="000000" w:fill="FFFFFF"/>
            <w:noWrap/>
            <w:vAlign w:val="center"/>
            <w:hideMark/>
          </w:tcPr>
          <w:p w14:paraId="22E9F7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116.978.033</w:t>
            </w:r>
          </w:p>
        </w:tc>
      </w:tr>
      <w:tr w:rsidR="0068228F" w:rsidRPr="00290235" w14:paraId="1CA79629" w14:textId="77777777" w:rsidTr="004D24AC">
        <w:trPr>
          <w:trHeight w:val="260"/>
        </w:trPr>
        <w:tc>
          <w:tcPr>
            <w:tcW w:w="6096" w:type="dxa"/>
            <w:tcBorders>
              <w:top w:val="nil"/>
              <w:left w:val="nil"/>
              <w:bottom w:val="nil"/>
              <w:right w:val="nil"/>
            </w:tcBorders>
            <w:shd w:val="clear" w:color="000000" w:fill="FFFFFF"/>
            <w:noWrap/>
            <w:vAlign w:val="center"/>
            <w:hideMark/>
          </w:tcPr>
          <w:p w14:paraId="2F5B1F4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DE NORMAS Y ESTANDARES</w:t>
            </w:r>
          </w:p>
        </w:tc>
        <w:tc>
          <w:tcPr>
            <w:tcW w:w="2126" w:type="dxa"/>
            <w:tcBorders>
              <w:top w:val="nil"/>
              <w:left w:val="nil"/>
              <w:bottom w:val="nil"/>
              <w:right w:val="nil"/>
            </w:tcBorders>
            <w:shd w:val="clear" w:color="000000" w:fill="FFFFFF"/>
            <w:noWrap/>
            <w:vAlign w:val="bottom"/>
            <w:hideMark/>
          </w:tcPr>
          <w:p w14:paraId="55CBE0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321.061.669</w:t>
            </w:r>
          </w:p>
        </w:tc>
        <w:tc>
          <w:tcPr>
            <w:tcW w:w="1134" w:type="dxa"/>
            <w:tcBorders>
              <w:top w:val="nil"/>
              <w:left w:val="nil"/>
              <w:bottom w:val="nil"/>
              <w:right w:val="nil"/>
            </w:tcBorders>
            <w:shd w:val="clear" w:color="000000" w:fill="FFFFFF"/>
            <w:noWrap/>
            <w:vAlign w:val="bottom"/>
            <w:hideMark/>
          </w:tcPr>
          <w:p w14:paraId="0980C0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82.123.520</w:t>
            </w:r>
          </w:p>
        </w:tc>
        <w:tc>
          <w:tcPr>
            <w:tcW w:w="1134" w:type="dxa"/>
            <w:tcBorders>
              <w:top w:val="nil"/>
              <w:left w:val="nil"/>
              <w:bottom w:val="nil"/>
              <w:right w:val="nil"/>
            </w:tcBorders>
            <w:shd w:val="clear" w:color="000000" w:fill="FFFFFF"/>
            <w:noWrap/>
            <w:vAlign w:val="center"/>
            <w:hideMark/>
          </w:tcPr>
          <w:p w14:paraId="2B70AC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403.185.188</w:t>
            </w:r>
          </w:p>
        </w:tc>
      </w:tr>
      <w:tr w:rsidR="0068228F" w:rsidRPr="00290235" w14:paraId="68707D3E" w14:textId="77777777" w:rsidTr="004D24AC">
        <w:trPr>
          <w:trHeight w:val="260"/>
        </w:trPr>
        <w:tc>
          <w:tcPr>
            <w:tcW w:w="6096" w:type="dxa"/>
            <w:tcBorders>
              <w:top w:val="nil"/>
              <w:left w:val="nil"/>
              <w:bottom w:val="nil"/>
              <w:right w:val="nil"/>
            </w:tcBorders>
            <w:shd w:val="clear" w:color="000000" w:fill="FFFFFF"/>
            <w:noWrap/>
            <w:vAlign w:val="center"/>
            <w:hideMark/>
          </w:tcPr>
          <w:p w14:paraId="643858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SISTEMAS JURISDICCIONALES</w:t>
            </w:r>
          </w:p>
        </w:tc>
        <w:tc>
          <w:tcPr>
            <w:tcW w:w="2126" w:type="dxa"/>
            <w:tcBorders>
              <w:top w:val="nil"/>
              <w:left w:val="nil"/>
              <w:bottom w:val="nil"/>
              <w:right w:val="nil"/>
            </w:tcBorders>
            <w:shd w:val="clear" w:color="000000" w:fill="FFFFFF"/>
            <w:noWrap/>
            <w:vAlign w:val="bottom"/>
            <w:hideMark/>
          </w:tcPr>
          <w:p w14:paraId="60BAE7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1.141.387.596</w:t>
            </w:r>
          </w:p>
        </w:tc>
        <w:tc>
          <w:tcPr>
            <w:tcW w:w="1134" w:type="dxa"/>
            <w:tcBorders>
              <w:top w:val="nil"/>
              <w:left w:val="nil"/>
              <w:bottom w:val="nil"/>
              <w:right w:val="nil"/>
            </w:tcBorders>
            <w:shd w:val="clear" w:color="000000" w:fill="FFFFFF"/>
            <w:noWrap/>
            <w:vAlign w:val="bottom"/>
            <w:hideMark/>
          </w:tcPr>
          <w:p w14:paraId="7D55FA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360.907.765</w:t>
            </w:r>
          </w:p>
        </w:tc>
        <w:tc>
          <w:tcPr>
            <w:tcW w:w="1134" w:type="dxa"/>
            <w:tcBorders>
              <w:top w:val="nil"/>
              <w:left w:val="nil"/>
              <w:bottom w:val="nil"/>
              <w:right w:val="nil"/>
            </w:tcBorders>
            <w:shd w:val="clear" w:color="000000" w:fill="FFFFFF"/>
            <w:noWrap/>
            <w:vAlign w:val="center"/>
            <w:hideMark/>
          </w:tcPr>
          <w:p w14:paraId="667D1A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1.502.295.361</w:t>
            </w:r>
          </w:p>
        </w:tc>
      </w:tr>
      <w:tr w:rsidR="0068228F" w:rsidRPr="00290235" w14:paraId="64B1209B" w14:textId="77777777" w:rsidTr="004D24AC">
        <w:trPr>
          <w:trHeight w:val="260"/>
        </w:trPr>
        <w:tc>
          <w:tcPr>
            <w:tcW w:w="6096" w:type="dxa"/>
            <w:tcBorders>
              <w:top w:val="nil"/>
              <w:left w:val="nil"/>
              <w:bottom w:val="nil"/>
              <w:right w:val="nil"/>
            </w:tcBorders>
            <w:shd w:val="clear" w:color="000000" w:fill="FFFFFF"/>
            <w:noWrap/>
            <w:vAlign w:val="center"/>
            <w:hideMark/>
          </w:tcPr>
          <w:p w14:paraId="3E81B48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SUBPROCESO DE GESTION ADMINISTRATIVA Y DESARROLLO</w:t>
            </w:r>
          </w:p>
        </w:tc>
        <w:tc>
          <w:tcPr>
            <w:tcW w:w="2126" w:type="dxa"/>
            <w:tcBorders>
              <w:top w:val="nil"/>
              <w:left w:val="nil"/>
              <w:bottom w:val="nil"/>
              <w:right w:val="nil"/>
            </w:tcBorders>
            <w:shd w:val="clear" w:color="000000" w:fill="FFFFFF"/>
            <w:noWrap/>
            <w:vAlign w:val="bottom"/>
            <w:hideMark/>
          </w:tcPr>
          <w:p w14:paraId="10F856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44.791.098</w:t>
            </w:r>
          </w:p>
        </w:tc>
        <w:tc>
          <w:tcPr>
            <w:tcW w:w="1134" w:type="dxa"/>
            <w:tcBorders>
              <w:top w:val="nil"/>
              <w:left w:val="nil"/>
              <w:bottom w:val="nil"/>
              <w:right w:val="nil"/>
            </w:tcBorders>
            <w:shd w:val="clear" w:color="000000" w:fill="FFFFFF"/>
            <w:noWrap/>
            <w:vAlign w:val="bottom"/>
            <w:hideMark/>
          </w:tcPr>
          <w:p w14:paraId="222788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12.427.458</w:t>
            </w:r>
          </w:p>
        </w:tc>
        <w:tc>
          <w:tcPr>
            <w:tcW w:w="1134" w:type="dxa"/>
            <w:tcBorders>
              <w:top w:val="nil"/>
              <w:left w:val="nil"/>
              <w:bottom w:val="nil"/>
              <w:right w:val="nil"/>
            </w:tcBorders>
            <w:shd w:val="clear" w:color="000000" w:fill="FFFFFF"/>
            <w:noWrap/>
            <w:vAlign w:val="center"/>
            <w:hideMark/>
          </w:tcPr>
          <w:p w14:paraId="61B480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57.218.556</w:t>
            </w:r>
          </w:p>
        </w:tc>
      </w:tr>
      <w:tr w:rsidR="0068228F" w:rsidRPr="00290235" w14:paraId="2F194FBA" w14:textId="77777777" w:rsidTr="004D24AC">
        <w:trPr>
          <w:trHeight w:val="260"/>
        </w:trPr>
        <w:tc>
          <w:tcPr>
            <w:tcW w:w="6096" w:type="dxa"/>
            <w:tcBorders>
              <w:top w:val="nil"/>
              <w:left w:val="nil"/>
              <w:bottom w:val="nil"/>
              <w:right w:val="nil"/>
            </w:tcBorders>
            <w:shd w:val="clear" w:color="000000" w:fill="FFFFFF"/>
            <w:noWrap/>
            <w:vAlign w:val="center"/>
            <w:hideMark/>
          </w:tcPr>
          <w:p w14:paraId="7A3CD02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UNIDAD GESTION DE COMPRAS </w:t>
            </w:r>
          </w:p>
        </w:tc>
        <w:tc>
          <w:tcPr>
            <w:tcW w:w="2126" w:type="dxa"/>
            <w:tcBorders>
              <w:top w:val="nil"/>
              <w:left w:val="nil"/>
              <w:bottom w:val="nil"/>
              <w:right w:val="nil"/>
            </w:tcBorders>
            <w:shd w:val="clear" w:color="000000" w:fill="FFFFFF"/>
            <w:noWrap/>
            <w:vAlign w:val="bottom"/>
            <w:hideMark/>
          </w:tcPr>
          <w:p w14:paraId="0A0AF7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229.002.133</w:t>
            </w:r>
          </w:p>
        </w:tc>
        <w:tc>
          <w:tcPr>
            <w:tcW w:w="1134" w:type="dxa"/>
            <w:tcBorders>
              <w:top w:val="nil"/>
              <w:left w:val="nil"/>
              <w:bottom w:val="nil"/>
              <w:right w:val="nil"/>
            </w:tcBorders>
            <w:shd w:val="clear" w:color="000000" w:fill="FFFFFF"/>
            <w:noWrap/>
            <w:vAlign w:val="bottom"/>
            <w:hideMark/>
          </w:tcPr>
          <w:p w14:paraId="61B6BF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58.891.499</w:t>
            </w:r>
          </w:p>
        </w:tc>
        <w:tc>
          <w:tcPr>
            <w:tcW w:w="1134" w:type="dxa"/>
            <w:tcBorders>
              <w:top w:val="nil"/>
              <w:left w:val="nil"/>
              <w:bottom w:val="nil"/>
              <w:right w:val="nil"/>
            </w:tcBorders>
            <w:shd w:val="clear" w:color="000000" w:fill="FFFFFF"/>
            <w:noWrap/>
            <w:vAlign w:val="center"/>
            <w:hideMark/>
          </w:tcPr>
          <w:p w14:paraId="3AE99C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287.893.632</w:t>
            </w:r>
          </w:p>
        </w:tc>
      </w:tr>
      <w:tr w:rsidR="0068228F" w:rsidRPr="00290235" w14:paraId="0A3DFF14" w14:textId="77777777" w:rsidTr="004D24AC">
        <w:trPr>
          <w:trHeight w:val="260"/>
        </w:trPr>
        <w:tc>
          <w:tcPr>
            <w:tcW w:w="6096" w:type="dxa"/>
            <w:tcBorders>
              <w:top w:val="nil"/>
              <w:left w:val="nil"/>
              <w:bottom w:val="nil"/>
              <w:right w:val="nil"/>
            </w:tcBorders>
            <w:shd w:val="clear" w:color="000000" w:fill="FFFFFF"/>
            <w:noWrap/>
            <w:vAlign w:val="center"/>
            <w:hideMark/>
          </w:tcPr>
          <w:p w14:paraId="7914633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MONITOREO DE OPERACIONES</w:t>
            </w:r>
          </w:p>
        </w:tc>
        <w:tc>
          <w:tcPr>
            <w:tcW w:w="2126" w:type="dxa"/>
            <w:tcBorders>
              <w:top w:val="nil"/>
              <w:left w:val="nil"/>
              <w:bottom w:val="nil"/>
              <w:right w:val="nil"/>
            </w:tcBorders>
            <w:shd w:val="clear" w:color="000000" w:fill="FFFFFF"/>
            <w:noWrap/>
            <w:vAlign w:val="bottom"/>
            <w:hideMark/>
          </w:tcPr>
          <w:p w14:paraId="1E2E39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119.319.936</w:t>
            </w:r>
          </w:p>
        </w:tc>
        <w:tc>
          <w:tcPr>
            <w:tcW w:w="1134" w:type="dxa"/>
            <w:tcBorders>
              <w:top w:val="nil"/>
              <w:left w:val="nil"/>
              <w:bottom w:val="nil"/>
              <w:right w:val="nil"/>
            </w:tcBorders>
            <w:shd w:val="clear" w:color="000000" w:fill="FFFFFF"/>
            <w:noWrap/>
            <w:vAlign w:val="bottom"/>
            <w:hideMark/>
          </w:tcPr>
          <w:p w14:paraId="6E694F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47.275.489</w:t>
            </w:r>
          </w:p>
        </w:tc>
        <w:tc>
          <w:tcPr>
            <w:tcW w:w="1134" w:type="dxa"/>
            <w:tcBorders>
              <w:top w:val="nil"/>
              <w:left w:val="nil"/>
              <w:bottom w:val="nil"/>
              <w:right w:val="nil"/>
            </w:tcBorders>
            <w:shd w:val="clear" w:color="000000" w:fill="FFFFFF"/>
            <w:noWrap/>
            <w:vAlign w:val="center"/>
            <w:hideMark/>
          </w:tcPr>
          <w:p w14:paraId="5928B8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166.595.426</w:t>
            </w:r>
          </w:p>
        </w:tc>
      </w:tr>
      <w:tr w:rsidR="0068228F" w:rsidRPr="00290235" w14:paraId="66F99034" w14:textId="77777777" w:rsidTr="004D24AC">
        <w:trPr>
          <w:trHeight w:val="260"/>
        </w:trPr>
        <w:tc>
          <w:tcPr>
            <w:tcW w:w="6096" w:type="dxa"/>
            <w:tcBorders>
              <w:top w:val="nil"/>
              <w:left w:val="nil"/>
              <w:bottom w:val="nil"/>
              <w:right w:val="nil"/>
            </w:tcBorders>
            <w:shd w:val="clear" w:color="000000" w:fill="FFFFFF"/>
            <w:noWrap/>
            <w:vAlign w:val="center"/>
            <w:hideMark/>
          </w:tcPr>
          <w:p w14:paraId="076F58A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ARQUITECTURA DE SISTEMAS</w:t>
            </w:r>
          </w:p>
        </w:tc>
        <w:tc>
          <w:tcPr>
            <w:tcW w:w="2126" w:type="dxa"/>
            <w:tcBorders>
              <w:top w:val="nil"/>
              <w:left w:val="nil"/>
              <w:bottom w:val="nil"/>
              <w:right w:val="nil"/>
            </w:tcBorders>
            <w:shd w:val="clear" w:color="000000" w:fill="FFFFFF"/>
            <w:noWrap/>
            <w:vAlign w:val="bottom"/>
            <w:hideMark/>
          </w:tcPr>
          <w:p w14:paraId="55A946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100.225.830</w:t>
            </w:r>
          </w:p>
        </w:tc>
        <w:tc>
          <w:tcPr>
            <w:tcW w:w="1134" w:type="dxa"/>
            <w:tcBorders>
              <w:top w:val="nil"/>
              <w:left w:val="nil"/>
              <w:bottom w:val="nil"/>
              <w:right w:val="nil"/>
            </w:tcBorders>
            <w:shd w:val="clear" w:color="000000" w:fill="FFFFFF"/>
            <w:noWrap/>
            <w:vAlign w:val="bottom"/>
            <w:hideMark/>
          </w:tcPr>
          <w:p w14:paraId="5A0846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35.659.479</w:t>
            </w:r>
          </w:p>
        </w:tc>
        <w:tc>
          <w:tcPr>
            <w:tcW w:w="1134" w:type="dxa"/>
            <w:tcBorders>
              <w:top w:val="nil"/>
              <w:left w:val="nil"/>
              <w:bottom w:val="nil"/>
              <w:right w:val="nil"/>
            </w:tcBorders>
            <w:shd w:val="clear" w:color="000000" w:fill="FFFFFF"/>
            <w:noWrap/>
            <w:vAlign w:val="center"/>
            <w:hideMark/>
          </w:tcPr>
          <w:p w14:paraId="0A90903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135.885.309</w:t>
            </w:r>
          </w:p>
        </w:tc>
      </w:tr>
      <w:tr w:rsidR="0068228F" w:rsidRPr="00290235" w14:paraId="2C8A28FE" w14:textId="77777777" w:rsidTr="004D24AC">
        <w:trPr>
          <w:trHeight w:val="260"/>
        </w:trPr>
        <w:tc>
          <w:tcPr>
            <w:tcW w:w="6096" w:type="dxa"/>
            <w:tcBorders>
              <w:top w:val="nil"/>
              <w:left w:val="nil"/>
              <w:bottom w:val="nil"/>
              <w:right w:val="nil"/>
            </w:tcBorders>
            <w:shd w:val="clear" w:color="000000" w:fill="FFFFFF"/>
            <w:noWrap/>
            <w:vAlign w:val="center"/>
            <w:hideMark/>
          </w:tcPr>
          <w:p w14:paraId="0F1E0F4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INTELIGENCIA INFORMACION</w:t>
            </w:r>
          </w:p>
        </w:tc>
        <w:tc>
          <w:tcPr>
            <w:tcW w:w="2126" w:type="dxa"/>
            <w:tcBorders>
              <w:top w:val="nil"/>
              <w:left w:val="nil"/>
              <w:bottom w:val="nil"/>
              <w:right w:val="nil"/>
            </w:tcBorders>
            <w:shd w:val="clear" w:color="000000" w:fill="FFFFFF"/>
            <w:noWrap/>
            <w:vAlign w:val="bottom"/>
            <w:hideMark/>
          </w:tcPr>
          <w:p w14:paraId="0F3C0D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258.527.639</w:t>
            </w:r>
          </w:p>
        </w:tc>
        <w:tc>
          <w:tcPr>
            <w:tcW w:w="1134" w:type="dxa"/>
            <w:tcBorders>
              <w:top w:val="nil"/>
              <w:left w:val="nil"/>
              <w:bottom w:val="nil"/>
              <w:right w:val="nil"/>
            </w:tcBorders>
            <w:shd w:val="clear" w:color="000000" w:fill="FFFFFF"/>
            <w:noWrap/>
            <w:vAlign w:val="bottom"/>
            <w:hideMark/>
          </w:tcPr>
          <w:p w14:paraId="0DEB2F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70.507.510</w:t>
            </w:r>
          </w:p>
        </w:tc>
        <w:tc>
          <w:tcPr>
            <w:tcW w:w="1134" w:type="dxa"/>
            <w:tcBorders>
              <w:top w:val="nil"/>
              <w:left w:val="nil"/>
              <w:bottom w:val="nil"/>
              <w:right w:val="nil"/>
            </w:tcBorders>
            <w:shd w:val="clear" w:color="000000" w:fill="FFFFFF"/>
            <w:noWrap/>
            <w:vAlign w:val="center"/>
            <w:hideMark/>
          </w:tcPr>
          <w:p w14:paraId="129D03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329.035.149</w:t>
            </w:r>
          </w:p>
        </w:tc>
      </w:tr>
      <w:tr w:rsidR="0068228F" w:rsidRPr="00290235" w14:paraId="22479C5B" w14:textId="77777777" w:rsidTr="004D24AC">
        <w:trPr>
          <w:trHeight w:val="260"/>
        </w:trPr>
        <w:tc>
          <w:tcPr>
            <w:tcW w:w="6096" w:type="dxa"/>
            <w:tcBorders>
              <w:top w:val="nil"/>
              <w:left w:val="nil"/>
              <w:bottom w:val="nil"/>
              <w:right w:val="nil"/>
            </w:tcBorders>
            <w:shd w:val="clear" w:color="000000" w:fill="FFFFFF"/>
            <w:noWrap/>
            <w:vAlign w:val="center"/>
            <w:hideMark/>
          </w:tcPr>
          <w:p w14:paraId="4B535F0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SEGURIDAD INFORMATICA</w:t>
            </w:r>
          </w:p>
        </w:tc>
        <w:tc>
          <w:tcPr>
            <w:tcW w:w="2126" w:type="dxa"/>
            <w:tcBorders>
              <w:top w:val="nil"/>
              <w:left w:val="nil"/>
              <w:bottom w:val="nil"/>
              <w:right w:val="nil"/>
            </w:tcBorders>
            <w:shd w:val="clear" w:color="000000" w:fill="FFFFFF"/>
            <w:noWrap/>
            <w:vAlign w:val="bottom"/>
            <w:hideMark/>
          </w:tcPr>
          <w:p w14:paraId="587095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162.566.930</w:t>
            </w:r>
          </w:p>
        </w:tc>
        <w:tc>
          <w:tcPr>
            <w:tcW w:w="1134" w:type="dxa"/>
            <w:tcBorders>
              <w:top w:val="nil"/>
              <w:left w:val="nil"/>
              <w:bottom w:val="nil"/>
              <w:right w:val="nil"/>
            </w:tcBorders>
            <w:shd w:val="clear" w:color="000000" w:fill="FFFFFF"/>
            <w:noWrap/>
            <w:vAlign w:val="bottom"/>
            <w:hideMark/>
          </w:tcPr>
          <w:p w14:paraId="721814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47.275.489</w:t>
            </w:r>
          </w:p>
        </w:tc>
        <w:tc>
          <w:tcPr>
            <w:tcW w:w="1134" w:type="dxa"/>
            <w:tcBorders>
              <w:top w:val="nil"/>
              <w:left w:val="nil"/>
              <w:bottom w:val="nil"/>
              <w:right w:val="nil"/>
            </w:tcBorders>
            <w:shd w:val="clear" w:color="000000" w:fill="FFFFFF"/>
            <w:noWrap/>
            <w:vAlign w:val="center"/>
            <w:hideMark/>
          </w:tcPr>
          <w:p w14:paraId="20D83A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209.842.419</w:t>
            </w:r>
          </w:p>
        </w:tc>
      </w:tr>
      <w:tr w:rsidR="0068228F" w:rsidRPr="00290235" w14:paraId="0412DA84" w14:textId="77777777" w:rsidTr="004D24AC">
        <w:trPr>
          <w:trHeight w:val="260"/>
        </w:trPr>
        <w:tc>
          <w:tcPr>
            <w:tcW w:w="6096" w:type="dxa"/>
            <w:tcBorders>
              <w:top w:val="nil"/>
              <w:left w:val="nil"/>
              <w:bottom w:val="nil"/>
              <w:right w:val="nil"/>
            </w:tcBorders>
            <w:shd w:val="clear" w:color="000000" w:fill="FFFFFF"/>
            <w:noWrap/>
            <w:vAlign w:val="center"/>
            <w:hideMark/>
          </w:tcPr>
          <w:p w14:paraId="3046209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APOYO ADMINISTRATIVO</w:t>
            </w:r>
          </w:p>
        </w:tc>
        <w:tc>
          <w:tcPr>
            <w:tcW w:w="2126" w:type="dxa"/>
            <w:tcBorders>
              <w:top w:val="nil"/>
              <w:left w:val="nil"/>
              <w:bottom w:val="nil"/>
              <w:right w:val="nil"/>
            </w:tcBorders>
            <w:shd w:val="clear" w:color="000000" w:fill="FFFFFF"/>
            <w:noWrap/>
            <w:vAlign w:val="bottom"/>
            <w:hideMark/>
          </w:tcPr>
          <w:p w14:paraId="0D5CBF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170.418.988</w:t>
            </w:r>
          </w:p>
        </w:tc>
        <w:tc>
          <w:tcPr>
            <w:tcW w:w="1134" w:type="dxa"/>
            <w:tcBorders>
              <w:top w:val="nil"/>
              <w:left w:val="nil"/>
              <w:bottom w:val="nil"/>
              <w:right w:val="nil"/>
            </w:tcBorders>
            <w:shd w:val="clear" w:color="000000" w:fill="FFFFFF"/>
            <w:noWrap/>
            <w:vAlign w:val="bottom"/>
            <w:hideMark/>
          </w:tcPr>
          <w:p w14:paraId="3A2E8D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116.971.550</w:t>
            </w:r>
          </w:p>
        </w:tc>
        <w:tc>
          <w:tcPr>
            <w:tcW w:w="1134" w:type="dxa"/>
            <w:tcBorders>
              <w:top w:val="nil"/>
              <w:left w:val="nil"/>
              <w:bottom w:val="nil"/>
              <w:right w:val="nil"/>
            </w:tcBorders>
            <w:shd w:val="clear" w:color="000000" w:fill="FFFFFF"/>
            <w:noWrap/>
            <w:vAlign w:val="center"/>
            <w:hideMark/>
          </w:tcPr>
          <w:p w14:paraId="26FAF1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287.390.538</w:t>
            </w:r>
          </w:p>
        </w:tc>
      </w:tr>
      <w:tr w:rsidR="0068228F" w:rsidRPr="00290235" w14:paraId="00BD3437" w14:textId="77777777" w:rsidTr="004D24AC">
        <w:trPr>
          <w:trHeight w:val="260"/>
        </w:trPr>
        <w:tc>
          <w:tcPr>
            <w:tcW w:w="6096" w:type="dxa"/>
            <w:tcBorders>
              <w:top w:val="nil"/>
              <w:left w:val="nil"/>
              <w:bottom w:val="nil"/>
              <w:right w:val="nil"/>
            </w:tcBorders>
            <w:shd w:val="clear" w:color="000000" w:fill="FFFFFF"/>
            <w:noWrap/>
            <w:vAlign w:val="center"/>
            <w:hideMark/>
          </w:tcPr>
          <w:p w14:paraId="6255B75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0D6695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38487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E5AE98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F794CAB" w14:textId="77777777" w:rsidTr="004D24AC">
        <w:trPr>
          <w:trHeight w:val="260"/>
        </w:trPr>
        <w:tc>
          <w:tcPr>
            <w:tcW w:w="6096" w:type="dxa"/>
            <w:tcBorders>
              <w:top w:val="nil"/>
              <w:left w:val="nil"/>
              <w:bottom w:val="nil"/>
              <w:right w:val="nil"/>
            </w:tcBorders>
            <w:shd w:val="clear" w:color="000000" w:fill="FFFFFF"/>
            <w:noWrap/>
            <w:vAlign w:val="center"/>
            <w:hideMark/>
          </w:tcPr>
          <w:p w14:paraId="7588CB9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DIRECCION</w:t>
            </w:r>
          </w:p>
        </w:tc>
        <w:tc>
          <w:tcPr>
            <w:tcW w:w="2126" w:type="dxa"/>
            <w:tcBorders>
              <w:top w:val="nil"/>
              <w:left w:val="nil"/>
              <w:bottom w:val="nil"/>
              <w:right w:val="nil"/>
            </w:tcBorders>
            <w:shd w:val="clear" w:color="000000" w:fill="FFFFFF"/>
            <w:noWrap/>
            <w:vAlign w:val="bottom"/>
            <w:hideMark/>
          </w:tcPr>
          <w:p w14:paraId="1BF64C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907.592.967</w:t>
            </w:r>
          </w:p>
        </w:tc>
        <w:tc>
          <w:tcPr>
            <w:tcW w:w="1134" w:type="dxa"/>
            <w:tcBorders>
              <w:top w:val="nil"/>
              <w:left w:val="nil"/>
              <w:bottom w:val="nil"/>
              <w:right w:val="nil"/>
            </w:tcBorders>
            <w:shd w:val="clear" w:color="000000" w:fill="FFFFFF"/>
            <w:noWrap/>
            <w:vAlign w:val="bottom"/>
            <w:hideMark/>
          </w:tcPr>
          <w:p w14:paraId="52D7F8B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902.726.105</w:t>
            </w:r>
          </w:p>
        </w:tc>
        <w:tc>
          <w:tcPr>
            <w:tcW w:w="1134" w:type="dxa"/>
            <w:tcBorders>
              <w:top w:val="nil"/>
              <w:left w:val="nil"/>
              <w:bottom w:val="nil"/>
              <w:right w:val="nil"/>
            </w:tcBorders>
            <w:shd w:val="clear" w:color="000000" w:fill="FFFFFF"/>
            <w:noWrap/>
            <w:vAlign w:val="bottom"/>
            <w:hideMark/>
          </w:tcPr>
          <w:p w14:paraId="426D203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1.810.319.072</w:t>
            </w:r>
          </w:p>
        </w:tc>
      </w:tr>
      <w:tr w:rsidR="0068228F" w:rsidRPr="00290235" w14:paraId="4B915DF3" w14:textId="77777777" w:rsidTr="004D24AC">
        <w:trPr>
          <w:trHeight w:val="260"/>
        </w:trPr>
        <w:tc>
          <w:tcPr>
            <w:tcW w:w="6096" w:type="dxa"/>
            <w:tcBorders>
              <w:top w:val="nil"/>
              <w:left w:val="nil"/>
              <w:bottom w:val="nil"/>
              <w:right w:val="nil"/>
            </w:tcBorders>
            <w:shd w:val="clear" w:color="000000" w:fill="FFFFFF"/>
            <w:noWrap/>
            <w:vAlign w:val="center"/>
            <w:hideMark/>
          </w:tcPr>
          <w:p w14:paraId="1B7F3DE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EJECUTIVA</w:t>
            </w:r>
          </w:p>
        </w:tc>
        <w:tc>
          <w:tcPr>
            <w:tcW w:w="2126" w:type="dxa"/>
            <w:tcBorders>
              <w:top w:val="nil"/>
              <w:left w:val="nil"/>
              <w:bottom w:val="nil"/>
              <w:right w:val="nil"/>
            </w:tcBorders>
            <w:shd w:val="clear" w:color="000000" w:fill="FFFFFF"/>
            <w:noWrap/>
            <w:vAlign w:val="bottom"/>
            <w:hideMark/>
          </w:tcPr>
          <w:p w14:paraId="7B766B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544.679.198</w:t>
            </w:r>
          </w:p>
        </w:tc>
        <w:tc>
          <w:tcPr>
            <w:tcW w:w="1134" w:type="dxa"/>
            <w:tcBorders>
              <w:top w:val="nil"/>
              <w:left w:val="nil"/>
              <w:bottom w:val="nil"/>
              <w:right w:val="nil"/>
            </w:tcBorders>
            <w:shd w:val="clear" w:color="000000" w:fill="FFFFFF"/>
            <w:noWrap/>
            <w:vAlign w:val="bottom"/>
            <w:hideMark/>
          </w:tcPr>
          <w:p w14:paraId="08F7E0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783.848.433</w:t>
            </w:r>
          </w:p>
        </w:tc>
        <w:tc>
          <w:tcPr>
            <w:tcW w:w="1134" w:type="dxa"/>
            <w:tcBorders>
              <w:top w:val="nil"/>
              <w:left w:val="nil"/>
              <w:bottom w:val="nil"/>
              <w:right w:val="nil"/>
            </w:tcBorders>
            <w:shd w:val="clear" w:color="000000" w:fill="FFFFFF"/>
            <w:noWrap/>
            <w:vAlign w:val="center"/>
            <w:hideMark/>
          </w:tcPr>
          <w:p w14:paraId="2875D5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1.328.527.631</w:t>
            </w:r>
          </w:p>
        </w:tc>
      </w:tr>
      <w:tr w:rsidR="0068228F" w:rsidRPr="00290235" w14:paraId="5F12577E" w14:textId="77777777" w:rsidTr="004D24AC">
        <w:trPr>
          <w:trHeight w:val="260"/>
        </w:trPr>
        <w:tc>
          <w:tcPr>
            <w:tcW w:w="6096" w:type="dxa"/>
            <w:tcBorders>
              <w:top w:val="nil"/>
              <w:left w:val="nil"/>
              <w:bottom w:val="nil"/>
              <w:right w:val="nil"/>
            </w:tcBorders>
            <w:shd w:val="clear" w:color="000000" w:fill="FFFFFF"/>
            <w:noWrap/>
            <w:vAlign w:val="center"/>
            <w:hideMark/>
          </w:tcPr>
          <w:p w14:paraId="22CE12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ANÁLISIS Y EJECUCION</w:t>
            </w:r>
          </w:p>
        </w:tc>
        <w:tc>
          <w:tcPr>
            <w:tcW w:w="2126" w:type="dxa"/>
            <w:tcBorders>
              <w:top w:val="nil"/>
              <w:left w:val="nil"/>
              <w:bottom w:val="nil"/>
              <w:right w:val="nil"/>
            </w:tcBorders>
            <w:shd w:val="clear" w:color="000000" w:fill="FFFFFF"/>
            <w:noWrap/>
            <w:vAlign w:val="bottom"/>
            <w:hideMark/>
          </w:tcPr>
          <w:p w14:paraId="56AEC0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348.561.310</w:t>
            </w:r>
          </w:p>
        </w:tc>
        <w:tc>
          <w:tcPr>
            <w:tcW w:w="1134" w:type="dxa"/>
            <w:tcBorders>
              <w:top w:val="nil"/>
              <w:left w:val="nil"/>
              <w:bottom w:val="nil"/>
              <w:right w:val="nil"/>
            </w:tcBorders>
            <w:shd w:val="clear" w:color="000000" w:fill="FFFFFF"/>
            <w:noWrap/>
            <w:vAlign w:val="bottom"/>
            <w:hideMark/>
          </w:tcPr>
          <w:p w14:paraId="09089B5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107.261.662</w:t>
            </w:r>
          </w:p>
        </w:tc>
        <w:tc>
          <w:tcPr>
            <w:tcW w:w="1134" w:type="dxa"/>
            <w:tcBorders>
              <w:top w:val="nil"/>
              <w:left w:val="nil"/>
              <w:bottom w:val="nil"/>
              <w:right w:val="nil"/>
            </w:tcBorders>
            <w:shd w:val="clear" w:color="000000" w:fill="FFFFFF"/>
            <w:noWrap/>
            <w:vAlign w:val="center"/>
            <w:hideMark/>
          </w:tcPr>
          <w:p w14:paraId="2A3C1C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455.822.972</w:t>
            </w:r>
          </w:p>
        </w:tc>
      </w:tr>
      <w:tr w:rsidR="0068228F" w:rsidRPr="00290235" w14:paraId="76D7A780" w14:textId="77777777" w:rsidTr="004D24AC">
        <w:trPr>
          <w:trHeight w:val="260"/>
        </w:trPr>
        <w:tc>
          <w:tcPr>
            <w:tcW w:w="6096" w:type="dxa"/>
            <w:tcBorders>
              <w:top w:val="nil"/>
              <w:left w:val="nil"/>
              <w:bottom w:val="nil"/>
              <w:right w:val="nil"/>
            </w:tcBorders>
            <w:shd w:val="clear" w:color="000000" w:fill="FFFFFF"/>
            <w:noWrap/>
            <w:vAlign w:val="center"/>
            <w:hideMark/>
          </w:tcPr>
          <w:p w14:paraId="5DB378D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ACOPIO E INFORMACION REGISTRAL</w:t>
            </w:r>
          </w:p>
        </w:tc>
        <w:tc>
          <w:tcPr>
            <w:tcW w:w="2126" w:type="dxa"/>
            <w:tcBorders>
              <w:top w:val="nil"/>
              <w:left w:val="nil"/>
              <w:bottom w:val="nil"/>
              <w:right w:val="nil"/>
            </w:tcBorders>
            <w:shd w:val="clear" w:color="000000" w:fill="FFFFFF"/>
            <w:noWrap/>
            <w:vAlign w:val="bottom"/>
            <w:hideMark/>
          </w:tcPr>
          <w:p w14:paraId="49303B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14.352.459</w:t>
            </w:r>
          </w:p>
        </w:tc>
        <w:tc>
          <w:tcPr>
            <w:tcW w:w="1134" w:type="dxa"/>
            <w:tcBorders>
              <w:top w:val="nil"/>
              <w:left w:val="nil"/>
              <w:bottom w:val="nil"/>
              <w:right w:val="nil"/>
            </w:tcBorders>
            <w:shd w:val="clear" w:color="000000" w:fill="FFFFFF"/>
            <w:noWrap/>
            <w:vAlign w:val="bottom"/>
            <w:hideMark/>
          </w:tcPr>
          <w:p w14:paraId="5A6B7F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11.616.010</w:t>
            </w:r>
          </w:p>
        </w:tc>
        <w:tc>
          <w:tcPr>
            <w:tcW w:w="1134" w:type="dxa"/>
            <w:tcBorders>
              <w:top w:val="nil"/>
              <w:left w:val="nil"/>
              <w:bottom w:val="nil"/>
              <w:right w:val="nil"/>
            </w:tcBorders>
            <w:shd w:val="clear" w:color="000000" w:fill="FFFFFF"/>
            <w:noWrap/>
            <w:vAlign w:val="center"/>
            <w:hideMark/>
          </w:tcPr>
          <w:p w14:paraId="68FAC1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25.968.469</w:t>
            </w:r>
          </w:p>
        </w:tc>
      </w:tr>
      <w:tr w:rsidR="0068228F" w:rsidRPr="00290235" w14:paraId="14482CCE" w14:textId="77777777" w:rsidTr="004D24AC">
        <w:trPr>
          <w:trHeight w:val="260"/>
        </w:trPr>
        <w:tc>
          <w:tcPr>
            <w:tcW w:w="6096" w:type="dxa"/>
            <w:tcBorders>
              <w:top w:val="nil"/>
              <w:left w:val="nil"/>
              <w:bottom w:val="nil"/>
              <w:right w:val="nil"/>
            </w:tcBorders>
            <w:shd w:val="clear" w:color="000000" w:fill="FFFFFF"/>
            <w:noWrap/>
            <w:vAlign w:val="center"/>
            <w:hideMark/>
          </w:tcPr>
          <w:p w14:paraId="4A41E09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C5214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3DF4D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89A58A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AA1C2F9" w14:textId="77777777" w:rsidTr="004D24AC">
        <w:trPr>
          <w:trHeight w:val="260"/>
        </w:trPr>
        <w:tc>
          <w:tcPr>
            <w:tcW w:w="6096" w:type="dxa"/>
            <w:tcBorders>
              <w:top w:val="nil"/>
              <w:left w:val="nil"/>
              <w:bottom w:val="nil"/>
              <w:right w:val="nil"/>
            </w:tcBorders>
            <w:shd w:val="clear" w:color="000000" w:fill="FFFFFF"/>
            <w:noWrap/>
            <w:vAlign w:val="center"/>
            <w:hideMark/>
          </w:tcPr>
          <w:p w14:paraId="2FEB936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SUMINISTROS </w:t>
            </w:r>
          </w:p>
        </w:tc>
        <w:tc>
          <w:tcPr>
            <w:tcW w:w="2126" w:type="dxa"/>
            <w:tcBorders>
              <w:top w:val="nil"/>
              <w:left w:val="nil"/>
              <w:bottom w:val="nil"/>
              <w:right w:val="nil"/>
            </w:tcBorders>
            <w:shd w:val="clear" w:color="000000" w:fill="FFFFFF"/>
            <w:noWrap/>
            <w:vAlign w:val="bottom"/>
            <w:hideMark/>
          </w:tcPr>
          <w:p w14:paraId="7B82DB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2.002.429.379</w:t>
            </w:r>
          </w:p>
        </w:tc>
        <w:tc>
          <w:tcPr>
            <w:tcW w:w="1134" w:type="dxa"/>
            <w:tcBorders>
              <w:top w:val="nil"/>
              <w:left w:val="nil"/>
              <w:bottom w:val="nil"/>
              <w:right w:val="nil"/>
            </w:tcBorders>
            <w:shd w:val="clear" w:color="000000" w:fill="FFFFFF"/>
            <w:noWrap/>
            <w:vAlign w:val="bottom"/>
            <w:hideMark/>
          </w:tcPr>
          <w:p w14:paraId="663C7A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883.797.040</w:t>
            </w:r>
          </w:p>
        </w:tc>
        <w:tc>
          <w:tcPr>
            <w:tcW w:w="1134" w:type="dxa"/>
            <w:tcBorders>
              <w:top w:val="nil"/>
              <w:left w:val="nil"/>
              <w:bottom w:val="nil"/>
              <w:right w:val="nil"/>
            </w:tcBorders>
            <w:shd w:val="clear" w:color="000000" w:fill="FFFFFF"/>
            <w:noWrap/>
            <w:vAlign w:val="bottom"/>
            <w:hideMark/>
          </w:tcPr>
          <w:p w14:paraId="392AD10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2.886.226.419</w:t>
            </w:r>
          </w:p>
        </w:tc>
      </w:tr>
      <w:tr w:rsidR="0068228F" w:rsidRPr="00290235" w14:paraId="1B896239" w14:textId="77777777" w:rsidTr="004D24AC">
        <w:trPr>
          <w:trHeight w:val="260"/>
        </w:trPr>
        <w:tc>
          <w:tcPr>
            <w:tcW w:w="6096" w:type="dxa"/>
            <w:tcBorders>
              <w:top w:val="nil"/>
              <w:left w:val="nil"/>
              <w:bottom w:val="nil"/>
              <w:right w:val="nil"/>
            </w:tcBorders>
            <w:shd w:val="clear" w:color="000000" w:fill="FFFFFF"/>
            <w:noWrap/>
            <w:vAlign w:val="center"/>
            <w:hideMark/>
          </w:tcPr>
          <w:p w14:paraId="6AC1A4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PROVEEDURIA</w:t>
            </w:r>
          </w:p>
        </w:tc>
        <w:tc>
          <w:tcPr>
            <w:tcW w:w="2126" w:type="dxa"/>
            <w:tcBorders>
              <w:top w:val="nil"/>
              <w:left w:val="nil"/>
              <w:bottom w:val="nil"/>
              <w:right w:val="nil"/>
            </w:tcBorders>
            <w:shd w:val="clear" w:color="000000" w:fill="FFFFFF"/>
            <w:noWrap/>
            <w:vAlign w:val="bottom"/>
            <w:hideMark/>
          </w:tcPr>
          <w:p w14:paraId="21D448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327.382.301</w:t>
            </w:r>
          </w:p>
        </w:tc>
        <w:tc>
          <w:tcPr>
            <w:tcW w:w="1134" w:type="dxa"/>
            <w:tcBorders>
              <w:top w:val="nil"/>
              <w:left w:val="nil"/>
              <w:bottom w:val="nil"/>
              <w:right w:val="nil"/>
            </w:tcBorders>
            <w:shd w:val="clear" w:color="000000" w:fill="FFFFFF"/>
            <w:noWrap/>
            <w:vAlign w:val="bottom"/>
            <w:hideMark/>
          </w:tcPr>
          <w:p w14:paraId="67F850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142.833.505</w:t>
            </w:r>
          </w:p>
        </w:tc>
        <w:tc>
          <w:tcPr>
            <w:tcW w:w="1134" w:type="dxa"/>
            <w:tcBorders>
              <w:top w:val="nil"/>
              <w:left w:val="nil"/>
              <w:bottom w:val="nil"/>
              <w:right w:val="nil"/>
            </w:tcBorders>
            <w:shd w:val="clear" w:color="000000" w:fill="FFFFFF"/>
            <w:noWrap/>
            <w:vAlign w:val="center"/>
            <w:hideMark/>
          </w:tcPr>
          <w:p w14:paraId="3C2611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470.215.806</w:t>
            </w:r>
          </w:p>
        </w:tc>
      </w:tr>
      <w:tr w:rsidR="0068228F" w:rsidRPr="00290235" w14:paraId="0DA3ABE7" w14:textId="77777777" w:rsidTr="004D24AC">
        <w:trPr>
          <w:trHeight w:val="260"/>
        </w:trPr>
        <w:tc>
          <w:tcPr>
            <w:tcW w:w="6096" w:type="dxa"/>
            <w:tcBorders>
              <w:top w:val="nil"/>
              <w:left w:val="nil"/>
              <w:bottom w:val="nil"/>
              <w:right w:val="nil"/>
            </w:tcBorders>
            <w:shd w:val="clear" w:color="000000" w:fill="FFFFFF"/>
            <w:noWrap/>
            <w:vAlign w:val="center"/>
            <w:hideMark/>
          </w:tcPr>
          <w:p w14:paraId="0089EA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VERIFICACION Y EJECUCION CONTRACTUAL</w:t>
            </w:r>
          </w:p>
        </w:tc>
        <w:tc>
          <w:tcPr>
            <w:tcW w:w="2126" w:type="dxa"/>
            <w:tcBorders>
              <w:top w:val="nil"/>
              <w:left w:val="nil"/>
              <w:bottom w:val="nil"/>
              <w:right w:val="nil"/>
            </w:tcBorders>
            <w:shd w:val="clear" w:color="000000" w:fill="FFFFFF"/>
            <w:noWrap/>
            <w:vAlign w:val="bottom"/>
            <w:hideMark/>
          </w:tcPr>
          <w:p w14:paraId="4608D4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252.254.611</w:t>
            </w:r>
          </w:p>
        </w:tc>
        <w:tc>
          <w:tcPr>
            <w:tcW w:w="1134" w:type="dxa"/>
            <w:tcBorders>
              <w:top w:val="nil"/>
              <w:left w:val="nil"/>
              <w:bottom w:val="nil"/>
              <w:right w:val="nil"/>
            </w:tcBorders>
            <w:shd w:val="clear" w:color="000000" w:fill="FFFFFF"/>
            <w:noWrap/>
            <w:vAlign w:val="bottom"/>
            <w:hideMark/>
          </w:tcPr>
          <w:p w14:paraId="5BC4CF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82.593.827</w:t>
            </w:r>
          </w:p>
        </w:tc>
        <w:tc>
          <w:tcPr>
            <w:tcW w:w="1134" w:type="dxa"/>
            <w:tcBorders>
              <w:top w:val="nil"/>
              <w:left w:val="nil"/>
              <w:bottom w:val="nil"/>
              <w:right w:val="nil"/>
            </w:tcBorders>
            <w:shd w:val="clear" w:color="000000" w:fill="FFFFFF"/>
            <w:noWrap/>
            <w:vAlign w:val="center"/>
            <w:hideMark/>
          </w:tcPr>
          <w:p w14:paraId="2852DAE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334.848.438</w:t>
            </w:r>
          </w:p>
        </w:tc>
      </w:tr>
      <w:tr w:rsidR="0068228F" w:rsidRPr="00290235" w14:paraId="65F61E95" w14:textId="77777777" w:rsidTr="004D24AC">
        <w:trPr>
          <w:trHeight w:val="260"/>
        </w:trPr>
        <w:tc>
          <w:tcPr>
            <w:tcW w:w="6096" w:type="dxa"/>
            <w:tcBorders>
              <w:top w:val="nil"/>
              <w:left w:val="nil"/>
              <w:bottom w:val="nil"/>
              <w:right w:val="nil"/>
            </w:tcBorders>
            <w:shd w:val="clear" w:color="000000" w:fill="FFFFFF"/>
            <w:noWrap/>
            <w:vAlign w:val="center"/>
            <w:hideMark/>
          </w:tcPr>
          <w:p w14:paraId="5B067F4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ADQUISICIONES</w:t>
            </w:r>
          </w:p>
        </w:tc>
        <w:tc>
          <w:tcPr>
            <w:tcW w:w="2126" w:type="dxa"/>
            <w:tcBorders>
              <w:top w:val="nil"/>
              <w:left w:val="nil"/>
              <w:bottom w:val="nil"/>
              <w:right w:val="nil"/>
            </w:tcBorders>
            <w:shd w:val="clear" w:color="000000" w:fill="FFFFFF"/>
            <w:noWrap/>
            <w:vAlign w:val="bottom"/>
            <w:hideMark/>
          </w:tcPr>
          <w:p w14:paraId="234EAA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132.502.275</w:t>
            </w:r>
          </w:p>
        </w:tc>
        <w:tc>
          <w:tcPr>
            <w:tcW w:w="1134" w:type="dxa"/>
            <w:tcBorders>
              <w:top w:val="nil"/>
              <w:left w:val="nil"/>
              <w:bottom w:val="nil"/>
              <w:right w:val="nil"/>
            </w:tcBorders>
            <w:shd w:val="clear" w:color="000000" w:fill="FFFFFF"/>
            <w:noWrap/>
            <w:vAlign w:val="bottom"/>
            <w:hideMark/>
          </w:tcPr>
          <w:p w14:paraId="1BF4AD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35.844.438</w:t>
            </w:r>
          </w:p>
        </w:tc>
        <w:tc>
          <w:tcPr>
            <w:tcW w:w="1134" w:type="dxa"/>
            <w:tcBorders>
              <w:top w:val="nil"/>
              <w:left w:val="nil"/>
              <w:bottom w:val="nil"/>
              <w:right w:val="nil"/>
            </w:tcBorders>
            <w:shd w:val="clear" w:color="000000" w:fill="FFFFFF"/>
            <w:noWrap/>
            <w:vAlign w:val="center"/>
            <w:hideMark/>
          </w:tcPr>
          <w:p w14:paraId="14ADAD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168.346.713</w:t>
            </w:r>
          </w:p>
        </w:tc>
      </w:tr>
      <w:tr w:rsidR="0068228F" w:rsidRPr="00290235" w14:paraId="6FF22099" w14:textId="77777777" w:rsidTr="004D24AC">
        <w:trPr>
          <w:trHeight w:val="260"/>
        </w:trPr>
        <w:tc>
          <w:tcPr>
            <w:tcW w:w="6096" w:type="dxa"/>
            <w:tcBorders>
              <w:top w:val="nil"/>
              <w:left w:val="nil"/>
              <w:bottom w:val="nil"/>
              <w:right w:val="nil"/>
            </w:tcBorders>
            <w:shd w:val="clear" w:color="000000" w:fill="FFFFFF"/>
            <w:noWrap/>
            <w:vAlign w:val="center"/>
            <w:hideMark/>
          </w:tcPr>
          <w:p w14:paraId="2E0030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LICITACIONES</w:t>
            </w:r>
          </w:p>
        </w:tc>
        <w:tc>
          <w:tcPr>
            <w:tcW w:w="2126" w:type="dxa"/>
            <w:tcBorders>
              <w:top w:val="nil"/>
              <w:left w:val="nil"/>
              <w:bottom w:val="nil"/>
              <w:right w:val="nil"/>
            </w:tcBorders>
            <w:shd w:val="clear" w:color="000000" w:fill="FFFFFF"/>
            <w:noWrap/>
            <w:vAlign w:val="bottom"/>
            <w:hideMark/>
          </w:tcPr>
          <w:p w14:paraId="586070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292.175.093</w:t>
            </w:r>
          </w:p>
        </w:tc>
        <w:tc>
          <w:tcPr>
            <w:tcW w:w="1134" w:type="dxa"/>
            <w:tcBorders>
              <w:top w:val="nil"/>
              <w:left w:val="nil"/>
              <w:bottom w:val="nil"/>
              <w:right w:val="nil"/>
            </w:tcBorders>
            <w:shd w:val="clear" w:color="000000" w:fill="FFFFFF"/>
            <w:noWrap/>
            <w:vAlign w:val="bottom"/>
            <w:hideMark/>
          </w:tcPr>
          <w:p w14:paraId="06D5FC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71.049.431</w:t>
            </w:r>
          </w:p>
        </w:tc>
        <w:tc>
          <w:tcPr>
            <w:tcW w:w="1134" w:type="dxa"/>
            <w:tcBorders>
              <w:top w:val="nil"/>
              <w:left w:val="nil"/>
              <w:bottom w:val="nil"/>
              <w:right w:val="nil"/>
            </w:tcBorders>
            <w:shd w:val="clear" w:color="000000" w:fill="FFFFFF"/>
            <w:noWrap/>
            <w:vAlign w:val="center"/>
            <w:hideMark/>
          </w:tcPr>
          <w:p w14:paraId="5A404D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363.224.524</w:t>
            </w:r>
          </w:p>
        </w:tc>
      </w:tr>
      <w:tr w:rsidR="0068228F" w:rsidRPr="00290235" w14:paraId="4F15A447" w14:textId="77777777" w:rsidTr="004D24AC">
        <w:trPr>
          <w:trHeight w:val="260"/>
        </w:trPr>
        <w:tc>
          <w:tcPr>
            <w:tcW w:w="6096" w:type="dxa"/>
            <w:tcBorders>
              <w:top w:val="nil"/>
              <w:left w:val="nil"/>
              <w:bottom w:val="nil"/>
              <w:right w:val="nil"/>
            </w:tcBorders>
            <w:shd w:val="clear" w:color="000000" w:fill="FFFFFF"/>
            <w:noWrap/>
            <w:vAlign w:val="center"/>
            <w:hideMark/>
          </w:tcPr>
          <w:p w14:paraId="36D9737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SECCION DE COMPRAS DIRECTAS</w:t>
            </w:r>
          </w:p>
        </w:tc>
        <w:tc>
          <w:tcPr>
            <w:tcW w:w="2126" w:type="dxa"/>
            <w:tcBorders>
              <w:top w:val="nil"/>
              <w:left w:val="nil"/>
              <w:bottom w:val="nil"/>
              <w:right w:val="nil"/>
            </w:tcBorders>
            <w:shd w:val="clear" w:color="000000" w:fill="FFFFFF"/>
            <w:noWrap/>
            <w:vAlign w:val="bottom"/>
            <w:hideMark/>
          </w:tcPr>
          <w:p w14:paraId="4F3037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165.230.746</w:t>
            </w:r>
          </w:p>
        </w:tc>
        <w:tc>
          <w:tcPr>
            <w:tcW w:w="1134" w:type="dxa"/>
            <w:tcBorders>
              <w:top w:val="nil"/>
              <w:left w:val="nil"/>
              <w:bottom w:val="nil"/>
              <w:right w:val="nil"/>
            </w:tcBorders>
            <w:shd w:val="clear" w:color="000000" w:fill="FFFFFF"/>
            <w:noWrap/>
            <w:vAlign w:val="bottom"/>
            <w:hideMark/>
          </w:tcPr>
          <w:p w14:paraId="07BE15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47.974.245</w:t>
            </w:r>
          </w:p>
        </w:tc>
        <w:tc>
          <w:tcPr>
            <w:tcW w:w="1134" w:type="dxa"/>
            <w:tcBorders>
              <w:top w:val="nil"/>
              <w:left w:val="nil"/>
              <w:bottom w:val="nil"/>
              <w:right w:val="nil"/>
            </w:tcBorders>
            <w:shd w:val="clear" w:color="000000" w:fill="FFFFFF"/>
            <w:noWrap/>
            <w:vAlign w:val="center"/>
            <w:hideMark/>
          </w:tcPr>
          <w:p w14:paraId="223B11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213.204.990</w:t>
            </w:r>
          </w:p>
        </w:tc>
      </w:tr>
      <w:tr w:rsidR="0068228F" w:rsidRPr="00290235" w14:paraId="278D8CF4" w14:textId="77777777" w:rsidTr="004D24AC">
        <w:trPr>
          <w:trHeight w:val="260"/>
        </w:trPr>
        <w:tc>
          <w:tcPr>
            <w:tcW w:w="6096" w:type="dxa"/>
            <w:tcBorders>
              <w:top w:val="nil"/>
              <w:left w:val="nil"/>
              <w:bottom w:val="nil"/>
              <w:right w:val="nil"/>
            </w:tcBorders>
            <w:shd w:val="clear" w:color="000000" w:fill="FFFFFF"/>
            <w:noWrap/>
            <w:vAlign w:val="center"/>
            <w:hideMark/>
          </w:tcPr>
          <w:p w14:paraId="0C4C17E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COMPRAS MENORES</w:t>
            </w:r>
          </w:p>
        </w:tc>
        <w:tc>
          <w:tcPr>
            <w:tcW w:w="2126" w:type="dxa"/>
            <w:tcBorders>
              <w:top w:val="nil"/>
              <w:left w:val="nil"/>
              <w:bottom w:val="nil"/>
              <w:right w:val="nil"/>
            </w:tcBorders>
            <w:shd w:val="clear" w:color="000000" w:fill="FFFFFF"/>
            <w:noWrap/>
            <w:vAlign w:val="bottom"/>
            <w:hideMark/>
          </w:tcPr>
          <w:p w14:paraId="5E3EBA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259.772.524</w:t>
            </w:r>
          </w:p>
        </w:tc>
        <w:tc>
          <w:tcPr>
            <w:tcW w:w="1134" w:type="dxa"/>
            <w:tcBorders>
              <w:top w:val="nil"/>
              <w:left w:val="nil"/>
              <w:bottom w:val="nil"/>
              <w:right w:val="nil"/>
            </w:tcBorders>
            <w:shd w:val="clear" w:color="000000" w:fill="FFFFFF"/>
            <w:noWrap/>
            <w:vAlign w:val="bottom"/>
            <w:hideMark/>
          </w:tcPr>
          <w:p w14:paraId="278BBD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140.901.474</w:t>
            </w:r>
          </w:p>
        </w:tc>
        <w:tc>
          <w:tcPr>
            <w:tcW w:w="1134" w:type="dxa"/>
            <w:tcBorders>
              <w:top w:val="nil"/>
              <w:left w:val="nil"/>
              <w:bottom w:val="nil"/>
              <w:right w:val="nil"/>
            </w:tcBorders>
            <w:shd w:val="clear" w:color="000000" w:fill="FFFFFF"/>
            <w:noWrap/>
            <w:vAlign w:val="center"/>
            <w:hideMark/>
          </w:tcPr>
          <w:p w14:paraId="370074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400.673.998</w:t>
            </w:r>
          </w:p>
        </w:tc>
      </w:tr>
      <w:tr w:rsidR="0068228F" w:rsidRPr="00290235" w14:paraId="1996A29B" w14:textId="77777777" w:rsidTr="004D24AC">
        <w:trPr>
          <w:trHeight w:val="260"/>
        </w:trPr>
        <w:tc>
          <w:tcPr>
            <w:tcW w:w="6096" w:type="dxa"/>
            <w:tcBorders>
              <w:top w:val="nil"/>
              <w:left w:val="nil"/>
              <w:bottom w:val="nil"/>
              <w:right w:val="nil"/>
            </w:tcBorders>
            <w:shd w:val="clear" w:color="000000" w:fill="FFFFFF"/>
            <w:noWrap/>
            <w:vAlign w:val="center"/>
            <w:hideMark/>
          </w:tcPr>
          <w:p w14:paraId="7C65341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DE BIENES</w:t>
            </w:r>
          </w:p>
        </w:tc>
        <w:tc>
          <w:tcPr>
            <w:tcW w:w="2126" w:type="dxa"/>
            <w:tcBorders>
              <w:top w:val="nil"/>
              <w:left w:val="nil"/>
              <w:bottom w:val="nil"/>
              <w:right w:val="nil"/>
            </w:tcBorders>
            <w:shd w:val="clear" w:color="000000" w:fill="FFFFFF"/>
            <w:noWrap/>
            <w:vAlign w:val="bottom"/>
            <w:hideMark/>
          </w:tcPr>
          <w:p w14:paraId="518D6E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49.034.172</w:t>
            </w:r>
          </w:p>
        </w:tc>
        <w:tc>
          <w:tcPr>
            <w:tcW w:w="1134" w:type="dxa"/>
            <w:tcBorders>
              <w:top w:val="nil"/>
              <w:left w:val="nil"/>
              <w:bottom w:val="nil"/>
              <w:right w:val="nil"/>
            </w:tcBorders>
            <w:shd w:val="clear" w:color="000000" w:fill="FFFFFF"/>
            <w:noWrap/>
            <w:vAlign w:val="bottom"/>
            <w:hideMark/>
          </w:tcPr>
          <w:p w14:paraId="39C35B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12.533.831</w:t>
            </w:r>
          </w:p>
        </w:tc>
        <w:tc>
          <w:tcPr>
            <w:tcW w:w="1134" w:type="dxa"/>
            <w:tcBorders>
              <w:top w:val="nil"/>
              <w:left w:val="nil"/>
              <w:bottom w:val="nil"/>
              <w:right w:val="nil"/>
            </w:tcBorders>
            <w:shd w:val="clear" w:color="000000" w:fill="FFFFFF"/>
            <w:noWrap/>
            <w:vAlign w:val="center"/>
            <w:hideMark/>
          </w:tcPr>
          <w:p w14:paraId="1692D2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61.568.004</w:t>
            </w:r>
          </w:p>
        </w:tc>
      </w:tr>
      <w:tr w:rsidR="0068228F" w:rsidRPr="00290235" w14:paraId="4DA8C32E" w14:textId="77777777" w:rsidTr="004D24AC">
        <w:trPr>
          <w:trHeight w:val="260"/>
        </w:trPr>
        <w:tc>
          <w:tcPr>
            <w:tcW w:w="6096" w:type="dxa"/>
            <w:tcBorders>
              <w:top w:val="nil"/>
              <w:left w:val="nil"/>
              <w:bottom w:val="nil"/>
              <w:right w:val="nil"/>
            </w:tcBorders>
            <w:shd w:val="clear" w:color="000000" w:fill="FFFFFF"/>
            <w:noWrap/>
            <w:vAlign w:val="center"/>
            <w:hideMark/>
          </w:tcPr>
          <w:p w14:paraId="42E8D1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ALMACÉN</w:t>
            </w:r>
          </w:p>
        </w:tc>
        <w:tc>
          <w:tcPr>
            <w:tcW w:w="2126" w:type="dxa"/>
            <w:tcBorders>
              <w:top w:val="nil"/>
              <w:left w:val="nil"/>
              <w:bottom w:val="nil"/>
              <w:right w:val="nil"/>
            </w:tcBorders>
            <w:shd w:val="clear" w:color="000000" w:fill="FFFFFF"/>
            <w:noWrap/>
            <w:vAlign w:val="bottom"/>
            <w:hideMark/>
          </w:tcPr>
          <w:p w14:paraId="78A6CBC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261.455.015</w:t>
            </w:r>
          </w:p>
        </w:tc>
        <w:tc>
          <w:tcPr>
            <w:tcW w:w="1134" w:type="dxa"/>
            <w:tcBorders>
              <w:top w:val="nil"/>
              <w:left w:val="nil"/>
              <w:bottom w:val="nil"/>
              <w:right w:val="nil"/>
            </w:tcBorders>
            <w:shd w:val="clear" w:color="000000" w:fill="FFFFFF"/>
            <w:noWrap/>
            <w:vAlign w:val="bottom"/>
            <w:hideMark/>
          </w:tcPr>
          <w:p w14:paraId="31E4AF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215.750.203</w:t>
            </w:r>
          </w:p>
        </w:tc>
        <w:tc>
          <w:tcPr>
            <w:tcW w:w="1134" w:type="dxa"/>
            <w:tcBorders>
              <w:top w:val="nil"/>
              <w:left w:val="nil"/>
              <w:bottom w:val="nil"/>
              <w:right w:val="nil"/>
            </w:tcBorders>
            <w:shd w:val="clear" w:color="000000" w:fill="FFFFFF"/>
            <w:noWrap/>
            <w:vAlign w:val="center"/>
            <w:hideMark/>
          </w:tcPr>
          <w:p w14:paraId="2D23B3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477.205.218</w:t>
            </w:r>
          </w:p>
        </w:tc>
      </w:tr>
      <w:tr w:rsidR="0068228F" w:rsidRPr="00290235" w14:paraId="7868582A" w14:textId="77777777" w:rsidTr="004D24AC">
        <w:trPr>
          <w:trHeight w:val="260"/>
        </w:trPr>
        <w:tc>
          <w:tcPr>
            <w:tcW w:w="6096" w:type="dxa"/>
            <w:tcBorders>
              <w:top w:val="nil"/>
              <w:left w:val="nil"/>
              <w:bottom w:val="nil"/>
              <w:right w:val="nil"/>
            </w:tcBorders>
            <w:shd w:val="clear" w:color="000000" w:fill="FFFFFF"/>
            <w:noWrap/>
            <w:vAlign w:val="center"/>
            <w:hideMark/>
          </w:tcPr>
          <w:p w14:paraId="5E54AB9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PATRIMONIO</w:t>
            </w:r>
          </w:p>
        </w:tc>
        <w:tc>
          <w:tcPr>
            <w:tcW w:w="2126" w:type="dxa"/>
            <w:tcBorders>
              <w:top w:val="nil"/>
              <w:left w:val="nil"/>
              <w:bottom w:val="nil"/>
              <w:right w:val="nil"/>
            </w:tcBorders>
            <w:shd w:val="clear" w:color="000000" w:fill="FFFFFF"/>
            <w:noWrap/>
            <w:vAlign w:val="bottom"/>
            <w:hideMark/>
          </w:tcPr>
          <w:p w14:paraId="71472D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160.997.538</w:t>
            </w:r>
          </w:p>
        </w:tc>
        <w:tc>
          <w:tcPr>
            <w:tcW w:w="1134" w:type="dxa"/>
            <w:tcBorders>
              <w:top w:val="nil"/>
              <w:left w:val="nil"/>
              <w:bottom w:val="nil"/>
              <w:right w:val="nil"/>
            </w:tcBorders>
            <w:shd w:val="clear" w:color="000000" w:fill="FFFFFF"/>
            <w:noWrap/>
            <w:vAlign w:val="bottom"/>
            <w:hideMark/>
          </w:tcPr>
          <w:p w14:paraId="52B7AD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86.698.472</w:t>
            </w:r>
          </w:p>
        </w:tc>
        <w:tc>
          <w:tcPr>
            <w:tcW w:w="1134" w:type="dxa"/>
            <w:tcBorders>
              <w:top w:val="nil"/>
              <w:left w:val="nil"/>
              <w:bottom w:val="nil"/>
              <w:right w:val="nil"/>
            </w:tcBorders>
            <w:shd w:val="clear" w:color="000000" w:fill="FFFFFF"/>
            <w:noWrap/>
            <w:vAlign w:val="center"/>
            <w:hideMark/>
          </w:tcPr>
          <w:p w14:paraId="6B856B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247.696.010</w:t>
            </w:r>
          </w:p>
        </w:tc>
      </w:tr>
      <w:tr w:rsidR="0068228F" w:rsidRPr="00290235" w14:paraId="2C15A564" w14:textId="77777777" w:rsidTr="004D24AC">
        <w:trPr>
          <w:trHeight w:val="260"/>
        </w:trPr>
        <w:tc>
          <w:tcPr>
            <w:tcW w:w="6096" w:type="dxa"/>
            <w:tcBorders>
              <w:top w:val="nil"/>
              <w:left w:val="nil"/>
              <w:bottom w:val="nil"/>
              <w:right w:val="nil"/>
            </w:tcBorders>
            <w:shd w:val="clear" w:color="000000" w:fill="FFFFFF"/>
            <w:noWrap/>
            <w:vAlign w:val="center"/>
            <w:hideMark/>
          </w:tcPr>
          <w:p w14:paraId="560B351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PROGR. Y SEGUIMIENTO DE MAT. Y SUMINIST.</w:t>
            </w:r>
          </w:p>
        </w:tc>
        <w:tc>
          <w:tcPr>
            <w:tcW w:w="2126" w:type="dxa"/>
            <w:tcBorders>
              <w:top w:val="nil"/>
              <w:left w:val="nil"/>
              <w:bottom w:val="nil"/>
              <w:right w:val="nil"/>
            </w:tcBorders>
            <w:shd w:val="clear" w:color="000000" w:fill="FFFFFF"/>
            <w:noWrap/>
            <w:vAlign w:val="bottom"/>
            <w:hideMark/>
          </w:tcPr>
          <w:p w14:paraId="06FFF0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101.625.104</w:t>
            </w:r>
          </w:p>
        </w:tc>
        <w:tc>
          <w:tcPr>
            <w:tcW w:w="1134" w:type="dxa"/>
            <w:tcBorders>
              <w:top w:val="nil"/>
              <w:left w:val="nil"/>
              <w:bottom w:val="nil"/>
              <w:right w:val="nil"/>
            </w:tcBorders>
            <w:shd w:val="clear" w:color="000000" w:fill="FFFFFF"/>
            <w:noWrap/>
            <w:vAlign w:val="bottom"/>
            <w:hideMark/>
          </w:tcPr>
          <w:p w14:paraId="23B817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47.617.615</w:t>
            </w:r>
          </w:p>
        </w:tc>
        <w:tc>
          <w:tcPr>
            <w:tcW w:w="1134" w:type="dxa"/>
            <w:tcBorders>
              <w:top w:val="nil"/>
              <w:left w:val="nil"/>
              <w:bottom w:val="nil"/>
              <w:right w:val="nil"/>
            </w:tcBorders>
            <w:shd w:val="clear" w:color="000000" w:fill="FFFFFF"/>
            <w:noWrap/>
            <w:vAlign w:val="center"/>
            <w:hideMark/>
          </w:tcPr>
          <w:p w14:paraId="6865FFD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149.242.719</w:t>
            </w:r>
          </w:p>
        </w:tc>
      </w:tr>
      <w:tr w:rsidR="0068228F" w:rsidRPr="00290235" w14:paraId="59C1DFD0" w14:textId="77777777" w:rsidTr="004D24AC">
        <w:trPr>
          <w:trHeight w:val="220"/>
        </w:trPr>
        <w:tc>
          <w:tcPr>
            <w:tcW w:w="6096" w:type="dxa"/>
            <w:tcBorders>
              <w:top w:val="nil"/>
              <w:left w:val="nil"/>
              <w:bottom w:val="nil"/>
              <w:right w:val="nil"/>
            </w:tcBorders>
            <w:shd w:val="clear" w:color="000000" w:fill="FFFFFF"/>
            <w:noWrap/>
            <w:vAlign w:val="center"/>
            <w:hideMark/>
          </w:tcPr>
          <w:p w14:paraId="5576BA9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6E0A4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3012F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F7515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7833690" w14:textId="77777777" w:rsidTr="004D24AC">
        <w:trPr>
          <w:trHeight w:val="260"/>
        </w:trPr>
        <w:tc>
          <w:tcPr>
            <w:tcW w:w="6096" w:type="dxa"/>
            <w:tcBorders>
              <w:top w:val="nil"/>
              <w:left w:val="nil"/>
              <w:bottom w:val="nil"/>
              <w:right w:val="nil"/>
            </w:tcBorders>
            <w:shd w:val="clear" w:color="000000" w:fill="FFFFFF"/>
            <w:noWrap/>
            <w:vAlign w:val="center"/>
            <w:hideMark/>
          </w:tcPr>
          <w:p w14:paraId="7DB4038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FINANCIERO CONTABLE</w:t>
            </w:r>
          </w:p>
        </w:tc>
        <w:tc>
          <w:tcPr>
            <w:tcW w:w="2126" w:type="dxa"/>
            <w:tcBorders>
              <w:top w:val="nil"/>
              <w:left w:val="nil"/>
              <w:bottom w:val="nil"/>
              <w:right w:val="nil"/>
            </w:tcBorders>
            <w:shd w:val="clear" w:color="000000" w:fill="FFFFFF"/>
            <w:noWrap/>
            <w:vAlign w:val="bottom"/>
            <w:hideMark/>
          </w:tcPr>
          <w:p w14:paraId="7DF8517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1.797.161.463</w:t>
            </w:r>
          </w:p>
        </w:tc>
        <w:tc>
          <w:tcPr>
            <w:tcW w:w="1134" w:type="dxa"/>
            <w:tcBorders>
              <w:top w:val="nil"/>
              <w:left w:val="nil"/>
              <w:bottom w:val="nil"/>
              <w:right w:val="nil"/>
            </w:tcBorders>
            <w:shd w:val="clear" w:color="000000" w:fill="FFFFFF"/>
            <w:noWrap/>
            <w:vAlign w:val="bottom"/>
            <w:hideMark/>
          </w:tcPr>
          <w:p w14:paraId="3A5B4D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711.161.967</w:t>
            </w:r>
          </w:p>
        </w:tc>
        <w:tc>
          <w:tcPr>
            <w:tcW w:w="1134" w:type="dxa"/>
            <w:tcBorders>
              <w:top w:val="nil"/>
              <w:left w:val="nil"/>
              <w:bottom w:val="nil"/>
              <w:right w:val="nil"/>
            </w:tcBorders>
            <w:shd w:val="clear" w:color="000000" w:fill="FFFFFF"/>
            <w:noWrap/>
            <w:vAlign w:val="bottom"/>
            <w:hideMark/>
          </w:tcPr>
          <w:p w14:paraId="5BC960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2.508.323.430</w:t>
            </w:r>
          </w:p>
        </w:tc>
      </w:tr>
      <w:tr w:rsidR="0068228F" w:rsidRPr="00290235" w14:paraId="3808F904" w14:textId="77777777" w:rsidTr="004D24AC">
        <w:trPr>
          <w:trHeight w:val="260"/>
        </w:trPr>
        <w:tc>
          <w:tcPr>
            <w:tcW w:w="6096" w:type="dxa"/>
            <w:tcBorders>
              <w:top w:val="nil"/>
              <w:left w:val="nil"/>
              <w:bottom w:val="nil"/>
              <w:right w:val="nil"/>
            </w:tcBorders>
            <w:shd w:val="clear" w:color="000000" w:fill="FFFFFF"/>
            <w:noWrap/>
            <w:vAlign w:val="center"/>
            <w:hideMark/>
          </w:tcPr>
          <w:p w14:paraId="5FD11D8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FINANCIERO CONTABLE</w:t>
            </w:r>
          </w:p>
        </w:tc>
        <w:tc>
          <w:tcPr>
            <w:tcW w:w="2126" w:type="dxa"/>
            <w:tcBorders>
              <w:top w:val="nil"/>
              <w:left w:val="nil"/>
              <w:bottom w:val="nil"/>
              <w:right w:val="nil"/>
            </w:tcBorders>
            <w:shd w:val="clear" w:color="000000" w:fill="FFFFFF"/>
            <w:noWrap/>
            <w:vAlign w:val="bottom"/>
            <w:hideMark/>
          </w:tcPr>
          <w:p w14:paraId="7466E7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397.101.204</w:t>
            </w:r>
          </w:p>
        </w:tc>
        <w:tc>
          <w:tcPr>
            <w:tcW w:w="1134" w:type="dxa"/>
            <w:tcBorders>
              <w:top w:val="nil"/>
              <w:left w:val="nil"/>
              <w:bottom w:val="nil"/>
              <w:right w:val="nil"/>
            </w:tcBorders>
            <w:shd w:val="clear" w:color="000000" w:fill="FFFFFF"/>
            <w:noWrap/>
            <w:vAlign w:val="bottom"/>
            <w:hideMark/>
          </w:tcPr>
          <w:p w14:paraId="2AD8D9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137.256.652</w:t>
            </w:r>
          </w:p>
        </w:tc>
        <w:tc>
          <w:tcPr>
            <w:tcW w:w="1134" w:type="dxa"/>
            <w:tcBorders>
              <w:top w:val="nil"/>
              <w:left w:val="nil"/>
              <w:bottom w:val="nil"/>
              <w:right w:val="nil"/>
            </w:tcBorders>
            <w:shd w:val="clear" w:color="000000" w:fill="FFFFFF"/>
            <w:noWrap/>
            <w:vAlign w:val="center"/>
            <w:hideMark/>
          </w:tcPr>
          <w:p w14:paraId="5C0E9F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534.357.856</w:t>
            </w:r>
          </w:p>
        </w:tc>
      </w:tr>
      <w:tr w:rsidR="0068228F" w:rsidRPr="00290235" w14:paraId="629B7A2B" w14:textId="77777777" w:rsidTr="004D24AC">
        <w:trPr>
          <w:trHeight w:val="260"/>
        </w:trPr>
        <w:tc>
          <w:tcPr>
            <w:tcW w:w="6096" w:type="dxa"/>
            <w:tcBorders>
              <w:top w:val="nil"/>
              <w:left w:val="nil"/>
              <w:bottom w:val="nil"/>
              <w:right w:val="nil"/>
            </w:tcBorders>
            <w:shd w:val="clear" w:color="000000" w:fill="FFFFFF"/>
            <w:noWrap/>
            <w:vAlign w:val="center"/>
            <w:hideMark/>
          </w:tcPr>
          <w:p w14:paraId="4B45E54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TESORERIA</w:t>
            </w:r>
          </w:p>
        </w:tc>
        <w:tc>
          <w:tcPr>
            <w:tcW w:w="2126" w:type="dxa"/>
            <w:tcBorders>
              <w:top w:val="nil"/>
              <w:left w:val="nil"/>
              <w:bottom w:val="nil"/>
              <w:right w:val="nil"/>
            </w:tcBorders>
            <w:shd w:val="clear" w:color="000000" w:fill="FFFFFF"/>
            <w:noWrap/>
            <w:vAlign w:val="bottom"/>
            <w:hideMark/>
          </w:tcPr>
          <w:p w14:paraId="537A5C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56.184.554</w:t>
            </w:r>
          </w:p>
        </w:tc>
        <w:tc>
          <w:tcPr>
            <w:tcW w:w="1134" w:type="dxa"/>
            <w:tcBorders>
              <w:top w:val="nil"/>
              <w:left w:val="nil"/>
              <w:bottom w:val="nil"/>
              <w:right w:val="nil"/>
            </w:tcBorders>
            <w:shd w:val="clear" w:color="000000" w:fill="FFFFFF"/>
            <w:noWrap/>
            <w:vAlign w:val="bottom"/>
            <w:hideMark/>
          </w:tcPr>
          <w:p w14:paraId="182BC3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16.378.338</w:t>
            </w:r>
          </w:p>
        </w:tc>
        <w:tc>
          <w:tcPr>
            <w:tcW w:w="1134" w:type="dxa"/>
            <w:tcBorders>
              <w:top w:val="nil"/>
              <w:left w:val="nil"/>
              <w:bottom w:val="nil"/>
              <w:right w:val="nil"/>
            </w:tcBorders>
            <w:shd w:val="clear" w:color="000000" w:fill="FFFFFF"/>
            <w:noWrap/>
            <w:vAlign w:val="center"/>
            <w:hideMark/>
          </w:tcPr>
          <w:p w14:paraId="61E9D4F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72.562.892</w:t>
            </w:r>
          </w:p>
        </w:tc>
      </w:tr>
      <w:tr w:rsidR="0068228F" w:rsidRPr="00290235" w14:paraId="40C07298" w14:textId="77777777" w:rsidTr="004D24AC">
        <w:trPr>
          <w:trHeight w:val="260"/>
        </w:trPr>
        <w:tc>
          <w:tcPr>
            <w:tcW w:w="6096" w:type="dxa"/>
            <w:tcBorders>
              <w:top w:val="nil"/>
              <w:left w:val="nil"/>
              <w:bottom w:val="nil"/>
              <w:right w:val="nil"/>
            </w:tcBorders>
            <w:shd w:val="clear" w:color="000000" w:fill="FFFFFF"/>
            <w:noWrap/>
            <w:vAlign w:val="center"/>
            <w:hideMark/>
          </w:tcPr>
          <w:p w14:paraId="01AAA22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INGRESOS</w:t>
            </w:r>
          </w:p>
        </w:tc>
        <w:tc>
          <w:tcPr>
            <w:tcW w:w="2126" w:type="dxa"/>
            <w:tcBorders>
              <w:top w:val="nil"/>
              <w:left w:val="nil"/>
              <w:bottom w:val="nil"/>
              <w:right w:val="nil"/>
            </w:tcBorders>
            <w:shd w:val="clear" w:color="000000" w:fill="FFFFFF"/>
            <w:noWrap/>
            <w:vAlign w:val="bottom"/>
            <w:hideMark/>
          </w:tcPr>
          <w:p w14:paraId="0A1CA1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236.497.862</w:t>
            </w:r>
          </w:p>
        </w:tc>
        <w:tc>
          <w:tcPr>
            <w:tcW w:w="1134" w:type="dxa"/>
            <w:tcBorders>
              <w:top w:val="nil"/>
              <w:left w:val="nil"/>
              <w:bottom w:val="nil"/>
              <w:right w:val="nil"/>
            </w:tcBorders>
            <w:shd w:val="clear" w:color="000000" w:fill="FFFFFF"/>
            <w:noWrap/>
            <w:vAlign w:val="bottom"/>
            <w:hideMark/>
          </w:tcPr>
          <w:p w14:paraId="07685B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94.506.963</w:t>
            </w:r>
          </w:p>
        </w:tc>
        <w:tc>
          <w:tcPr>
            <w:tcW w:w="1134" w:type="dxa"/>
            <w:tcBorders>
              <w:top w:val="nil"/>
              <w:left w:val="nil"/>
              <w:bottom w:val="nil"/>
              <w:right w:val="nil"/>
            </w:tcBorders>
            <w:shd w:val="clear" w:color="000000" w:fill="FFFFFF"/>
            <w:noWrap/>
            <w:vAlign w:val="center"/>
            <w:hideMark/>
          </w:tcPr>
          <w:p w14:paraId="499052A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331.004.825</w:t>
            </w:r>
          </w:p>
        </w:tc>
      </w:tr>
      <w:tr w:rsidR="0068228F" w:rsidRPr="00290235" w14:paraId="6CE88B90" w14:textId="77777777" w:rsidTr="004D24AC">
        <w:trPr>
          <w:trHeight w:val="260"/>
        </w:trPr>
        <w:tc>
          <w:tcPr>
            <w:tcW w:w="6096" w:type="dxa"/>
            <w:tcBorders>
              <w:top w:val="nil"/>
              <w:left w:val="nil"/>
              <w:bottom w:val="nil"/>
              <w:right w:val="nil"/>
            </w:tcBorders>
            <w:shd w:val="clear" w:color="000000" w:fill="FFFFFF"/>
            <w:noWrap/>
            <w:vAlign w:val="center"/>
            <w:hideMark/>
          </w:tcPr>
          <w:p w14:paraId="31F9098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EGRESOS</w:t>
            </w:r>
          </w:p>
        </w:tc>
        <w:tc>
          <w:tcPr>
            <w:tcW w:w="2126" w:type="dxa"/>
            <w:tcBorders>
              <w:top w:val="nil"/>
              <w:left w:val="nil"/>
              <w:bottom w:val="nil"/>
              <w:right w:val="nil"/>
            </w:tcBorders>
            <w:shd w:val="clear" w:color="000000" w:fill="FFFFFF"/>
            <w:noWrap/>
            <w:vAlign w:val="bottom"/>
            <w:hideMark/>
          </w:tcPr>
          <w:p w14:paraId="39F092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602.263.680</w:t>
            </w:r>
          </w:p>
        </w:tc>
        <w:tc>
          <w:tcPr>
            <w:tcW w:w="1134" w:type="dxa"/>
            <w:tcBorders>
              <w:top w:val="nil"/>
              <w:left w:val="nil"/>
              <w:bottom w:val="nil"/>
              <w:right w:val="nil"/>
            </w:tcBorders>
            <w:shd w:val="clear" w:color="000000" w:fill="FFFFFF"/>
            <w:noWrap/>
            <w:vAlign w:val="bottom"/>
            <w:hideMark/>
          </w:tcPr>
          <w:p w14:paraId="5D3908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269.459.828</w:t>
            </w:r>
          </w:p>
        </w:tc>
        <w:tc>
          <w:tcPr>
            <w:tcW w:w="1134" w:type="dxa"/>
            <w:tcBorders>
              <w:top w:val="nil"/>
              <w:left w:val="nil"/>
              <w:bottom w:val="nil"/>
              <w:right w:val="nil"/>
            </w:tcBorders>
            <w:shd w:val="clear" w:color="000000" w:fill="FFFFFF"/>
            <w:noWrap/>
            <w:vAlign w:val="center"/>
            <w:hideMark/>
          </w:tcPr>
          <w:p w14:paraId="7014E6D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871.723.508</w:t>
            </w:r>
          </w:p>
        </w:tc>
      </w:tr>
      <w:tr w:rsidR="0068228F" w:rsidRPr="00290235" w14:paraId="4BF590CE" w14:textId="77777777" w:rsidTr="004D24AC">
        <w:trPr>
          <w:trHeight w:val="260"/>
        </w:trPr>
        <w:tc>
          <w:tcPr>
            <w:tcW w:w="6096" w:type="dxa"/>
            <w:tcBorders>
              <w:top w:val="nil"/>
              <w:left w:val="nil"/>
              <w:bottom w:val="nil"/>
              <w:right w:val="nil"/>
            </w:tcBorders>
            <w:shd w:val="clear" w:color="000000" w:fill="FFFFFF"/>
            <w:noWrap/>
            <w:vAlign w:val="center"/>
            <w:hideMark/>
          </w:tcPr>
          <w:p w14:paraId="303EFBD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GESTION PRESUPUESTO Y CONTABLE</w:t>
            </w:r>
          </w:p>
        </w:tc>
        <w:tc>
          <w:tcPr>
            <w:tcW w:w="2126" w:type="dxa"/>
            <w:tcBorders>
              <w:top w:val="nil"/>
              <w:left w:val="nil"/>
              <w:bottom w:val="nil"/>
              <w:right w:val="nil"/>
            </w:tcBorders>
            <w:shd w:val="clear" w:color="000000" w:fill="FFFFFF"/>
            <w:noWrap/>
            <w:vAlign w:val="bottom"/>
            <w:hideMark/>
          </w:tcPr>
          <w:p w14:paraId="7B5029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47.811.430</w:t>
            </w:r>
          </w:p>
        </w:tc>
        <w:tc>
          <w:tcPr>
            <w:tcW w:w="1134" w:type="dxa"/>
            <w:tcBorders>
              <w:top w:val="nil"/>
              <w:left w:val="nil"/>
              <w:bottom w:val="nil"/>
              <w:right w:val="nil"/>
            </w:tcBorders>
            <w:shd w:val="clear" w:color="000000" w:fill="FFFFFF"/>
            <w:noWrap/>
            <w:vAlign w:val="bottom"/>
            <w:hideMark/>
          </w:tcPr>
          <w:p w14:paraId="4D577D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12.521.725</w:t>
            </w:r>
          </w:p>
        </w:tc>
        <w:tc>
          <w:tcPr>
            <w:tcW w:w="1134" w:type="dxa"/>
            <w:tcBorders>
              <w:top w:val="nil"/>
              <w:left w:val="nil"/>
              <w:bottom w:val="nil"/>
              <w:right w:val="nil"/>
            </w:tcBorders>
            <w:shd w:val="clear" w:color="000000" w:fill="FFFFFF"/>
            <w:noWrap/>
            <w:vAlign w:val="center"/>
            <w:hideMark/>
          </w:tcPr>
          <w:p w14:paraId="308727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60.333.155</w:t>
            </w:r>
          </w:p>
        </w:tc>
      </w:tr>
      <w:tr w:rsidR="0068228F" w:rsidRPr="00290235" w14:paraId="59633C01" w14:textId="77777777" w:rsidTr="004D24AC">
        <w:trPr>
          <w:trHeight w:val="260"/>
        </w:trPr>
        <w:tc>
          <w:tcPr>
            <w:tcW w:w="6096" w:type="dxa"/>
            <w:tcBorders>
              <w:top w:val="nil"/>
              <w:left w:val="nil"/>
              <w:bottom w:val="nil"/>
              <w:right w:val="nil"/>
            </w:tcBorders>
            <w:shd w:val="clear" w:color="000000" w:fill="FFFFFF"/>
            <w:noWrap/>
            <w:vAlign w:val="center"/>
            <w:hideMark/>
          </w:tcPr>
          <w:p w14:paraId="26C10AE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PRESUPUESTO</w:t>
            </w:r>
          </w:p>
        </w:tc>
        <w:tc>
          <w:tcPr>
            <w:tcW w:w="2126" w:type="dxa"/>
            <w:tcBorders>
              <w:top w:val="nil"/>
              <w:left w:val="nil"/>
              <w:bottom w:val="nil"/>
              <w:right w:val="nil"/>
            </w:tcBorders>
            <w:shd w:val="clear" w:color="000000" w:fill="FFFFFF"/>
            <w:noWrap/>
            <w:vAlign w:val="bottom"/>
            <w:hideMark/>
          </w:tcPr>
          <w:p w14:paraId="56CCE2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177.675.359</w:t>
            </w:r>
          </w:p>
        </w:tc>
        <w:tc>
          <w:tcPr>
            <w:tcW w:w="1134" w:type="dxa"/>
            <w:tcBorders>
              <w:top w:val="nil"/>
              <w:left w:val="nil"/>
              <w:bottom w:val="nil"/>
              <w:right w:val="nil"/>
            </w:tcBorders>
            <w:shd w:val="clear" w:color="000000" w:fill="FFFFFF"/>
            <w:noWrap/>
            <w:vAlign w:val="bottom"/>
            <w:hideMark/>
          </w:tcPr>
          <w:p w14:paraId="0D1F7E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61.252.012</w:t>
            </w:r>
          </w:p>
        </w:tc>
        <w:tc>
          <w:tcPr>
            <w:tcW w:w="1134" w:type="dxa"/>
            <w:tcBorders>
              <w:top w:val="nil"/>
              <w:left w:val="nil"/>
              <w:bottom w:val="nil"/>
              <w:right w:val="nil"/>
            </w:tcBorders>
            <w:shd w:val="clear" w:color="000000" w:fill="FFFFFF"/>
            <w:noWrap/>
            <w:vAlign w:val="center"/>
            <w:hideMark/>
          </w:tcPr>
          <w:p w14:paraId="0C41F5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238.927.370</w:t>
            </w:r>
          </w:p>
        </w:tc>
      </w:tr>
      <w:tr w:rsidR="0068228F" w:rsidRPr="00290235" w14:paraId="51773F7C" w14:textId="77777777" w:rsidTr="004D24AC">
        <w:trPr>
          <w:trHeight w:val="260"/>
        </w:trPr>
        <w:tc>
          <w:tcPr>
            <w:tcW w:w="6096" w:type="dxa"/>
            <w:tcBorders>
              <w:top w:val="nil"/>
              <w:left w:val="nil"/>
              <w:bottom w:val="nil"/>
              <w:right w:val="nil"/>
            </w:tcBorders>
            <w:shd w:val="clear" w:color="000000" w:fill="FFFFFF"/>
            <w:noWrap/>
            <w:vAlign w:val="center"/>
            <w:hideMark/>
          </w:tcPr>
          <w:p w14:paraId="4F01E05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CONTABILIDAD</w:t>
            </w:r>
          </w:p>
        </w:tc>
        <w:tc>
          <w:tcPr>
            <w:tcW w:w="2126" w:type="dxa"/>
            <w:tcBorders>
              <w:top w:val="nil"/>
              <w:left w:val="nil"/>
              <w:bottom w:val="nil"/>
              <w:right w:val="nil"/>
            </w:tcBorders>
            <w:shd w:val="clear" w:color="000000" w:fill="FFFFFF"/>
            <w:noWrap/>
            <w:vAlign w:val="bottom"/>
            <w:hideMark/>
          </w:tcPr>
          <w:p w14:paraId="1608F5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279.627.374</w:t>
            </w:r>
          </w:p>
        </w:tc>
        <w:tc>
          <w:tcPr>
            <w:tcW w:w="1134" w:type="dxa"/>
            <w:tcBorders>
              <w:top w:val="nil"/>
              <w:left w:val="nil"/>
              <w:bottom w:val="nil"/>
              <w:right w:val="nil"/>
            </w:tcBorders>
            <w:shd w:val="clear" w:color="000000" w:fill="FFFFFF"/>
            <w:noWrap/>
            <w:vAlign w:val="bottom"/>
            <w:hideMark/>
          </w:tcPr>
          <w:p w14:paraId="70C98A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119.786.451</w:t>
            </w:r>
          </w:p>
        </w:tc>
        <w:tc>
          <w:tcPr>
            <w:tcW w:w="1134" w:type="dxa"/>
            <w:tcBorders>
              <w:top w:val="nil"/>
              <w:left w:val="nil"/>
              <w:bottom w:val="nil"/>
              <w:right w:val="nil"/>
            </w:tcBorders>
            <w:shd w:val="clear" w:color="000000" w:fill="FFFFFF"/>
            <w:noWrap/>
            <w:vAlign w:val="center"/>
            <w:hideMark/>
          </w:tcPr>
          <w:p w14:paraId="7ECB1F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399.413.825</w:t>
            </w:r>
          </w:p>
        </w:tc>
      </w:tr>
      <w:tr w:rsidR="0068228F" w:rsidRPr="00290235" w14:paraId="5176E03A" w14:textId="77777777" w:rsidTr="004D24AC">
        <w:trPr>
          <w:trHeight w:val="260"/>
        </w:trPr>
        <w:tc>
          <w:tcPr>
            <w:tcW w:w="6096" w:type="dxa"/>
            <w:tcBorders>
              <w:top w:val="nil"/>
              <w:left w:val="nil"/>
              <w:bottom w:val="nil"/>
              <w:right w:val="nil"/>
            </w:tcBorders>
            <w:shd w:val="clear" w:color="000000" w:fill="FFFFFF"/>
            <w:noWrap/>
            <w:vAlign w:val="center"/>
            <w:hideMark/>
          </w:tcPr>
          <w:p w14:paraId="66CB5EE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3056C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22568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016B05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16FD2FA" w14:textId="77777777" w:rsidTr="004D24AC">
        <w:trPr>
          <w:trHeight w:val="260"/>
        </w:trPr>
        <w:tc>
          <w:tcPr>
            <w:tcW w:w="6096" w:type="dxa"/>
            <w:tcBorders>
              <w:top w:val="nil"/>
              <w:left w:val="nil"/>
              <w:bottom w:val="nil"/>
              <w:right w:val="nil"/>
            </w:tcBorders>
            <w:shd w:val="clear" w:color="000000" w:fill="FFFFFF"/>
            <w:noWrap/>
            <w:vAlign w:val="center"/>
            <w:hideMark/>
          </w:tcPr>
          <w:p w14:paraId="5884F1E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SERVICIOS GENERALES</w:t>
            </w:r>
          </w:p>
        </w:tc>
        <w:tc>
          <w:tcPr>
            <w:tcW w:w="2126" w:type="dxa"/>
            <w:tcBorders>
              <w:top w:val="nil"/>
              <w:left w:val="nil"/>
              <w:bottom w:val="nil"/>
              <w:right w:val="nil"/>
            </w:tcBorders>
            <w:shd w:val="clear" w:color="000000" w:fill="FFFFFF"/>
            <w:noWrap/>
            <w:vAlign w:val="bottom"/>
            <w:hideMark/>
          </w:tcPr>
          <w:p w14:paraId="7F4012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3.188.252.895</w:t>
            </w:r>
          </w:p>
        </w:tc>
        <w:tc>
          <w:tcPr>
            <w:tcW w:w="1134" w:type="dxa"/>
            <w:tcBorders>
              <w:top w:val="nil"/>
              <w:left w:val="nil"/>
              <w:bottom w:val="nil"/>
              <w:right w:val="nil"/>
            </w:tcBorders>
            <w:shd w:val="clear" w:color="000000" w:fill="FFFFFF"/>
            <w:noWrap/>
            <w:vAlign w:val="bottom"/>
            <w:hideMark/>
          </w:tcPr>
          <w:p w14:paraId="580A7A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2.290.349.671</w:t>
            </w:r>
          </w:p>
        </w:tc>
        <w:tc>
          <w:tcPr>
            <w:tcW w:w="1134" w:type="dxa"/>
            <w:tcBorders>
              <w:top w:val="nil"/>
              <w:left w:val="nil"/>
              <w:bottom w:val="nil"/>
              <w:right w:val="nil"/>
            </w:tcBorders>
            <w:shd w:val="clear" w:color="000000" w:fill="FFFFFF"/>
            <w:noWrap/>
            <w:vAlign w:val="bottom"/>
            <w:hideMark/>
          </w:tcPr>
          <w:p w14:paraId="250FFD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5.478.602.565</w:t>
            </w:r>
          </w:p>
        </w:tc>
      </w:tr>
      <w:tr w:rsidR="0068228F" w:rsidRPr="00290235" w14:paraId="7A91792B" w14:textId="77777777" w:rsidTr="004D24AC">
        <w:trPr>
          <w:trHeight w:val="260"/>
        </w:trPr>
        <w:tc>
          <w:tcPr>
            <w:tcW w:w="6096" w:type="dxa"/>
            <w:tcBorders>
              <w:top w:val="nil"/>
              <w:left w:val="nil"/>
              <w:bottom w:val="nil"/>
              <w:right w:val="nil"/>
            </w:tcBorders>
            <w:shd w:val="clear" w:color="000000" w:fill="FFFFFF"/>
            <w:noWrap/>
            <w:vAlign w:val="center"/>
            <w:hideMark/>
          </w:tcPr>
          <w:p w14:paraId="69FDAC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ARCHIVO JUDICIAL</w:t>
            </w:r>
          </w:p>
        </w:tc>
        <w:tc>
          <w:tcPr>
            <w:tcW w:w="2126" w:type="dxa"/>
            <w:tcBorders>
              <w:top w:val="nil"/>
              <w:left w:val="nil"/>
              <w:bottom w:val="nil"/>
              <w:right w:val="nil"/>
            </w:tcBorders>
            <w:shd w:val="clear" w:color="000000" w:fill="FFFFFF"/>
            <w:noWrap/>
            <w:vAlign w:val="bottom"/>
            <w:hideMark/>
          </w:tcPr>
          <w:p w14:paraId="43DAB7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500.587.968</w:t>
            </w:r>
          </w:p>
        </w:tc>
        <w:tc>
          <w:tcPr>
            <w:tcW w:w="1134" w:type="dxa"/>
            <w:tcBorders>
              <w:top w:val="nil"/>
              <w:left w:val="nil"/>
              <w:bottom w:val="nil"/>
              <w:right w:val="nil"/>
            </w:tcBorders>
            <w:shd w:val="clear" w:color="000000" w:fill="FFFFFF"/>
            <w:noWrap/>
            <w:vAlign w:val="bottom"/>
            <w:hideMark/>
          </w:tcPr>
          <w:p w14:paraId="38CBB9F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392.971.281</w:t>
            </w:r>
          </w:p>
        </w:tc>
        <w:tc>
          <w:tcPr>
            <w:tcW w:w="1134" w:type="dxa"/>
            <w:tcBorders>
              <w:top w:val="nil"/>
              <w:left w:val="nil"/>
              <w:bottom w:val="nil"/>
              <w:right w:val="nil"/>
            </w:tcBorders>
            <w:shd w:val="clear" w:color="000000" w:fill="FFFFFF"/>
            <w:noWrap/>
            <w:vAlign w:val="center"/>
            <w:hideMark/>
          </w:tcPr>
          <w:p w14:paraId="7AAA83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893.559.249</w:t>
            </w:r>
          </w:p>
        </w:tc>
      </w:tr>
      <w:tr w:rsidR="0068228F" w:rsidRPr="00290235" w14:paraId="567C60FC" w14:textId="77777777" w:rsidTr="004D24AC">
        <w:trPr>
          <w:trHeight w:val="260"/>
        </w:trPr>
        <w:tc>
          <w:tcPr>
            <w:tcW w:w="6096" w:type="dxa"/>
            <w:tcBorders>
              <w:top w:val="nil"/>
              <w:left w:val="nil"/>
              <w:bottom w:val="nil"/>
              <w:right w:val="nil"/>
            </w:tcBorders>
            <w:shd w:val="clear" w:color="000000" w:fill="FFFFFF"/>
            <w:noWrap/>
            <w:vAlign w:val="center"/>
            <w:hideMark/>
          </w:tcPr>
          <w:p w14:paraId="39E2565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REGISTRO JUDICIAL</w:t>
            </w:r>
          </w:p>
        </w:tc>
        <w:tc>
          <w:tcPr>
            <w:tcW w:w="2126" w:type="dxa"/>
            <w:tcBorders>
              <w:top w:val="nil"/>
              <w:left w:val="nil"/>
              <w:bottom w:val="nil"/>
              <w:right w:val="nil"/>
            </w:tcBorders>
            <w:shd w:val="clear" w:color="000000" w:fill="FFFFFF"/>
            <w:noWrap/>
            <w:vAlign w:val="bottom"/>
            <w:hideMark/>
          </w:tcPr>
          <w:p w14:paraId="3B171A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255.434.289</w:t>
            </w:r>
          </w:p>
        </w:tc>
        <w:tc>
          <w:tcPr>
            <w:tcW w:w="1134" w:type="dxa"/>
            <w:tcBorders>
              <w:top w:val="nil"/>
              <w:left w:val="nil"/>
              <w:bottom w:val="nil"/>
              <w:right w:val="nil"/>
            </w:tcBorders>
            <w:shd w:val="clear" w:color="000000" w:fill="FFFFFF"/>
            <w:noWrap/>
            <w:vAlign w:val="bottom"/>
            <w:hideMark/>
          </w:tcPr>
          <w:p w14:paraId="006DEF7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202.312.249</w:t>
            </w:r>
          </w:p>
        </w:tc>
        <w:tc>
          <w:tcPr>
            <w:tcW w:w="1134" w:type="dxa"/>
            <w:tcBorders>
              <w:top w:val="nil"/>
              <w:left w:val="nil"/>
              <w:bottom w:val="nil"/>
              <w:right w:val="nil"/>
            </w:tcBorders>
            <w:shd w:val="clear" w:color="000000" w:fill="FFFFFF"/>
            <w:noWrap/>
            <w:vAlign w:val="center"/>
            <w:hideMark/>
          </w:tcPr>
          <w:p w14:paraId="148893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457.746.538</w:t>
            </w:r>
          </w:p>
        </w:tc>
      </w:tr>
      <w:tr w:rsidR="0068228F" w:rsidRPr="00290235" w14:paraId="42261DEF" w14:textId="77777777" w:rsidTr="004D24AC">
        <w:trPr>
          <w:trHeight w:val="260"/>
        </w:trPr>
        <w:tc>
          <w:tcPr>
            <w:tcW w:w="6096" w:type="dxa"/>
            <w:tcBorders>
              <w:top w:val="nil"/>
              <w:left w:val="nil"/>
              <w:bottom w:val="nil"/>
              <w:right w:val="nil"/>
            </w:tcBorders>
            <w:shd w:val="clear" w:color="000000" w:fill="FFFFFF"/>
            <w:noWrap/>
            <w:vAlign w:val="center"/>
            <w:hideMark/>
          </w:tcPr>
          <w:p w14:paraId="7CA17DC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SERVICIOS GENERALES</w:t>
            </w:r>
          </w:p>
        </w:tc>
        <w:tc>
          <w:tcPr>
            <w:tcW w:w="2126" w:type="dxa"/>
            <w:tcBorders>
              <w:top w:val="nil"/>
              <w:left w:val="nil"/>
              <w:bottom w:val="nil"/>
              <w:right w:val="nil"/>
            </w:tcBorders>
            <w:shd w:val="clear" w:color="000000" w:fill="FFFFFF"/>
            <w:noWrap/>
            <w:vAlign w:val="bottom"/>
            <w:hideMark/>
          </w:tcPr>
          <w:p w14:paraId="5A63DF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407.777.579</w:t>
            </w:r>
          </w:p>
        </w:tc>
        <w:tc>
          <w:tcPr>
            <w:tcW w:w="1134" w:type="dxa"/>
            <w:tcBorders>
              <w:top w:val="nil"/>
              <w:left w:val="nil"/>
              <w:bottom w:val="nil"/>
              <w:right w:val="nil"/>
            </w:tcBorders>
            <w:shd w:val="clear" w:color="000000" w:fill="FFFFFF"/>
            <w:noWrap/>
            <w:vAlign w:val="bottom"/>
            <w:hideMark/>
          </w:tcPr>
          <w:p w14:paraId="4493CD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252.548.614</w:t>
            </w:r>
          </w:p>
        </w:tc>
        <w:tc>
          <w:tcPr>
            <w:tcW w:w="1134" w:type="dxa"/>
            <w:tcBorders>
              <w:top w:val="nil"/>
              <w:left w:val="nil"/>
              <w:bottom w:val="nil"/>
              <w:right w:val="nil"/>
            </w:tcBorders>
            <w:shd w:val="clear" w:color="000000" w:fill="FFFFFF"/>
            <w:noWrap/>
            <w:vAlign w:val="center"/>
            <w:hideMark/>
          </w:tcPr>
          <w:p w14:paraId="752FB4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660.326.194</w:t>
            </w:r>
          </w:p>
        </w:tc>
      </w:tr>
      <w:tr w:rsidR="0068228F" w:rsidRPr="00290235" w14:paraId="1216BE9E" w14:textId="77777777" w:rsidTr="004D24AC">
        <w:trPr>
          <w:trHeight w:val="260"/>
        </w:trPr>
        <w:tc>
          <w:tcPr>
            <w:tcW w:w="6096" w:type="dxa"/>
            <w:tcBorders>
              <w:top w:val="nil"/>
              <w:left w:val="nil"/>
              <w:bottom w:val="nil"/>
              <w:right w:val="nil"/>
            </w:tcBorders>
            <w:shd w:val="clear" w:color="000000" w:fill="FFFFFF"/>
            <w:noWrap/>
            <w:vAlign w:val="center"/>
            <w:hideMark/>
          </w:tcPr>
          <w:p w14:paraId="4B5739C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ARQUITECTURA E INGENIERIA</w:t>
            </w:r>
          </w:p>
        </w:tc>
        <w:tc>
          <w:tcPr>
            <w:tcW w:w="2126" w:type="dxa"/>
            <w:tcBorders>
              <w:top w:val="nil"/>
              <w:left w:val="nil"/>
              <w:bottom w:val="nil"/>
              <w:right w:val="nil"/>
            </w:tcBorders>
            <w:shd w:val="clear" w:color="000000" w:fill="FFFFFF"/>
            <w:noWrap/>
            <w:vAlign w:val="bottom"/>
            <w:hideMark/>
          </w:tcPr>
          <w:p w14:paraId="6C5187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518.078.403</w:t>
            </w:r>
          </w:p>
        </w:tc>
        <w:tc>
          <w:tcPr>
            <w:tcW w:w="1134" w:type="dxa"/>
            <w:tcBorders>
              <w:top w:val="nil"/>
              <w:left w:val="nil"/>
              <w:bottom w:val="nil"/>
              <w:right w:val="nil"/>
            </w:tcBorders>
            <w:shd w:val="clear" w:color="000000" w:fill="FFFFFF"/>
            <w:noWrap/>
            <w:vAlign w:val="bottom"/>
            <w:hideMark/>
          </w:tcPr>
          <w:p w14:paraId="0ED48A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166.250.492</w:t>
            </w:r>
          </w:p>
        </w:tc>
        <w:tc>
          <w:tcPr>
            <w:tcW w:w="1134" w:type="dxa"/>
            <w:tcBorders>
              <w:top w:val="nil"/>
              <w:left w:val="nil"/>
              <w:bottom w:val="nil"/>
              <w:right w:val="nil"/>
            </w:tcBorders>
            <w:shd w:val="clear" w:color="000000" w:fill="FFFFFF"/>
            <w:noWrap/>
            <w:vAlign w:val="center"/>
            <w:hideMark/>
          </w:tcPr>
          <w:p w14:paraId="0ACDBEA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684.328.895</w:t>
            </w:r>
          </w:p>
        </w:tc>
      </w:tr>
      <w:tr w:rsidR="0068228F" w:rsidRPr="00290235" w14:paraId="07A9BDD3" w14:textId="77777777" w:rsidTr="004D24AC">
        <w:trPr>
          <w:trHeight w:val="260"/>
        </w:trPr>
        <w:tc>
          <w:tcPr>
            <w:tcW w:w="6096" w:type="dxa"/>
            <w:tcBorders>
              <w:top w:val="nil"/>
              <w:left w:val="nil"/>
              <w:bottom w:val="nil"/>
              <w:right w:val="nil"/>
            </w:tcBorders>
            <w:shd w:val="clear" w:color="000000" w:fill="FFFFFF"/>
            <w:noWrap/>
            <w:vAlign w:val="center"/>
            <w:hideMark/>
          </w:tcPr>
          <w:p w14:paraId="0D9B799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CORREO INTERNO</w:t>
            </w:r>
          </w:p>
        </w:tc>
        <w:tc>
          <w:tcPr>
            <w:tcW w:w="2126" w:type="dxa"/>
            <w:tcBorders>
              <w:top w:val="nil"/>
              <w:left w:val="nil"/>
              <w:bottom w:val="nil"/>
              <w:right w:val="nil"/>
            </w:tcBorders>
            <w:shd w:val="clear" w:color="000000" w:fill="FFFFFF"/>
            <w:noWrap/>
            <w:vAlign w:val="bottom"/>
            <w:hideMark/>
          </w:tcPr>
          <w:p w14:paraId="209510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163.893.403</w:t>
            </w:r>
          </w:p>
        </w:tc>
        <w:tc>
          <w:tcPr>
            <w:tcW w:w="1134" w:type="dxa"/>
            <w:tcBorders>
              <w:top w:val="nil"/>
              <w:left w:val="nil"/>
              <w:bottom w:val="nil"/>
              <w:right w:val="nil"/>
            </w:tcBorders>
            <w:shd w:val="clear" w:color="000000" w:fill="FFFFFF"/>
            <w:noWrap/>
            <w:vAlign w:val="bottom"/>
            <w:hideMark/>
          </w:tcPr>
          <w:p w14:paraId="11AF1B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132.612.264</w:t>
            </w:r>
          </w:p>
        </w:tc>
        <w:tc>
          <w:tcPr>
            <w:tcW w:w="1134" w:type="dxa"/>
            <w:tcBorders>
              <w:top w:val="nil"/>
              <w:left w:val="nil"/>
              <w:bottom w:val="nil"/>
              <w:right w:val="nil"/>
            </w:tcBorders>
            <w:shd w:val="clear" w:color="000000" w:fill="FFFFFF"/>
            <w:noWrap/>
            <w:vAlign w:val="center"/>
            <w:hideMark/>
          </w:tcPr>
          <w:p w14:paraId="05BB90A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296.505.667</w:t>
            </w:r>
          </w:p>
        </w:tc>
      </w:tr>
      <w:tr w:rsidR="0068228F" w:rsidRPr="00290235" w14:paraId="105A3EE8" w14:textId="77777777" w:rsidTr="004D24AC">
        <w:trPr>
          <w:trHeight w:val="260"/>
        </w:trPr>
        <w:tc>
          <w:tcPr>
            <w:tcW w:w="6096" w:type="dxa"/>
            <w:tcBorders>
              <w:top w:val="nil"/>
              <w:left w:val="nil"/>
              <w:bottom w:val="nil"/>
              <w:right w:val="nil"/>
            </w:tcBorders>
            <w:shd w:val="clear" w:color="000000" w:fill="FFFFFF"/>
            <w:noWrap/>
            <w:vAlign w:val="center"/>
            <w:hideMark/>
          </w:tcPr>
          <w:p w14:paraId="15E408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TRANSPORTES ADMINISTRATIVOS</w:t>
            </w:r>
          </w:p>
        </w:tc>
        <w:tc>
          <w:tcPr>
            <w:tcW w:w="2126" w:type="dxa"/>
            <w:tcBorders>
              <w:top w:val="nil"/>
              <w:left w:val="nil"/>
              <w:bottom w:val="nil"/>
              <w:right w:val="nil"/>
            </w:tcBorders>
            <w:shd w:val="clear" w:color="000000" w:fill="FFFFFF"/>
            <w:noWrap/>
            <w:vAlign w:val="bottom"/>
            <w:hideMark/>
          </w:tcPr>
          <w:p w14:paraId="6839BA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556.962.993</w:t>
            </w:r>
          </w:p>
        </w:tc>
        <w:tc>
          <w:tcPr>
            <w:tcW w:w="1134" w:type="dxa"/>
            <w:tcBorders>
              <w:top w:val="nil"/>
              <w:left w:val="nil"/>
              <w:bottom w:val="nil"/>
              <w:right w:val="nil"/>
            </w:tcBorders>
            <w:shd w:val="clear" w:color="000000" w:fill="FFFFFF"/>
            <w:noWrap/>
            <w:vAlign w:val="bottom"/>
            <w:hideMark/>
          </w:tcPr>
          <w:p w14:paraId="09BD9C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499.604.093</w:t>
            </w:r>
          </w:p>
        </w:tc>
        <w:tc>
          <w:tcPr>
            <w:tcW w:w="1134" w:type="dxa"/>
            <w:tcBorders>
              <w:top w:val="nil"/>
              <w:left w:val="nil"/>
              <w:bottom w:val="nil"/>
              <w:right w:val="nil"/>
            </w:tcBorders>
            <w:shd w:val="clear" w:color="000000" w:fill="FFFFFF"/>
            <w:noWrap/>
            <w:vAlign w:val="center"/>
            <w:hideMark/>
          </w:tcPr>
          <w:p w14:paraId="4A2BE0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1.056.567.086</w:t>
            </w:r>
          </w:p>
        </w:tc>
      </w:tr>
      <w:tr w:rsidR="0068228F" w:rsidRPr="00290235" w14:paraId="7E1A2385" w14:textId="77777777" w:rsidTr="004D24AC">
        <w:trPr>
          <w:trHeight w:val="260"/>
        </w:trPr>
        <w:tc>
          <w:tcPr>
            <w:tcW w:w="6096" w:type="dxa"/>
            <w:tcBorders>
              <w:top w:val="nil"/>
              <w:left w:val="nil"/>
              <w:bottom w:val="nil"/>
              <w:right w:val="nil"/>
            </w:tcBorders>
            <w:shd w:val="clear" w:color="000000" w:fill="FFFFFF"/>
            <w:noWrap/>
            <w:vAlign w:val="center"/>
            <w:hideMark/>
          </w:tcPr>
          <w:p w14:paraId="712C083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MANTENIMIENTO Y CONSTRUCCION</w:t>
            </w:r>
          </w:p>
        </w:tc>
        <w:tc>
          <w:tcPr>
            <w:tcW w:w="2126" w:type="dxa"/>
            <w:tcBorders>
              <w:top w:val="nil"/>
              <w:left w:val="nil"/>
              <w:bottom w:val="nil"/>
              <w:right w:val="nil"/>
            </w:tcBorders>
            <w:shd w:val="clear" w:color="000000" w:fill="FFFFFF"/>
            <w:noWrap/>
            <w:vAlign w:val="bottom"/>
            <w:hideMark/>
          </w:tcPr>
          <w:p w14:paraId="41453B0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389.415.201</w:t>
            </w:r>
          </w:p>
        </w:tc>
        <w:tc>
          <w:tcPr>
            <w:tcW w:w="1134" w:type="dxa"/>
            <w:tcBorders>
              <w:top w:val="nil"/>
              <w:left w:val="nil"/>
              <w:bottom w:val="nil"/>
              <w:right w:val="nil"/>
            </w:tcBorders>
            <w:shd w:val="clear" w:color="000000" w:fill="FFFFFF"/>
            <w:noWrap/>
            <w:vAlign w:val="bottom"/>
            <w:hideMark/>
          </w:tcPr>
          <w:p w14:paraId="17F6ED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273.748.124</w:t>
            </w:r>
          </w:p>
        </w:tc>
        <w:tc>
          <w:tcPr>
            <w:tcW w:w="1134" w:type="dxa"/>
            <w:tcBorders>
              <w:top w:val="nil"/>
              <w:left w:val="nil"/>
              <w:bottom w:val="nil"/>
              <w:right w:val="nil"/>
            </w:tcBorders>
            <w:shd w:val="clear" w:color="000000" w:fill="FFFFFF"/>
            <w:noWrap/>
            <w:vAlign w:val="center"/>
            <w:hideMark/>
          </w:tcPr>
          <w:p w14:paraId="76F05C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663.163.325</w:t>
            </w:r>
          </w:p>
        </w:tc>
      </w:tr>
      <w:tr w:rsidR="0068228F" w:rsidRPr="00290235" w14:paraId="365AC061" w14:textId="77777777" w:rsidTr="004D24AC">
        <w:trPr>
          <w:trHeight w:val="260"/>
        </w:trPr>
        <w:tc>
          <w:tcPr>
            <w:tcW w:w="6096" w:type="dxa"/>
            <w:tcBorders>
              <w:top w:val="nil"/>
              <w:left w:val="nil"/>
              <w:bottom w:val="nil"/>
              <w:right w:val="nil"/>
            </w:tcBorders>
            <w:shd w:val="clear" w:color="000000" w:fill="FFFFFF"/>
            <w:noWrap/>
            <w:vAlign w:val="center"/>
            <w:hideMark/>
          </w:tcPr>
          <w:p w14:paraId="4BD190F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CERRAJERIA</w:t>
            </w:r>
          </w:p>
        </w:tc>
        <w:tc>
          <w:tcPr>
            <w:tcW w:w="2126" w:type="dxa"/>
            <w:tcBorders>
              <w:top w:val="nil"/>
              <w:left w:val="nil"/>
              <w:bottom w:val="nil"/>
              <w:right w:val="nil"/>
            </w:tcBorders>
            <w:shd w:val="clear" w:color="000000" w:fill="FFFFFF"/>
            <w:noWrap/>
            <w:vAlign w:val="bottom"/>
            <w:hideMark/>
          </w:tcPr>
          <w:p w14:paraId="41B414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25.256.348</w:t>
            </w:r>
          </w:p>
        </w:tc>
        <w:tc>
          <w:tcPr>
            <w:tcW w:w="1134" w:type="dxa"/>
            <w:tcBorders>
              <w:top w:val="nil"/>
              <w:left w:val="nil"/>
              <w:bottom w:val="nil"/>
              <w:right w:val="nil"/>
            </w:tcBorders>
            <w:shd w:val="clear" w:color="000000" w:fill="FFFFFF"/>
            <w:noWrap/>
            <w:vAlign w:val="bottom"/>
            <w:hideMark/>
          </w:tcPr>
          <w:p w14:paraId="34833D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25.268.000</w:t>
            </w:r>
          </w:p>
        </w:tc>
        <w:tc>
          <w:tcPr>
            <w:tcW w:w="1134" w:type="dxa"/>
            <w:tcBorders>
              <w:top w:val="nil"/>
              <w:left w:val="nil"/>
              <w:bottom w:val="nil"/>
              <w:right w:val="nil"/>
            </w:tcBorders>
            <w:shd w:val="clear" w:color="000000" w:fill="FFFFFF"/>
            <w:noWrap/>
            <w:vAlign w:val="center"/>
            <w:hideMark/>
          </w:tcPr>
          <w:p w14:paraId="29CCF1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50.524.348</w:t>
            </w:r>
          </w:p>
        </w:tc>
      </w:tr>
      <w:tr w:rsidR="0068228F" w:rsidRPr="00290235" w14:paraId="42590A19" w14:textId="77777777" w:rsidTr="004D24AC">
        <w:trPr>
          <w:trHeight w:val="260"/>
        </w:trPr>
        <w:tc>
          <w:tcPr>
            <w:tcW w:w="6096" w:type="dxa"/>
            <w:tcBorders>
              <w:top w:val="nil"/>
              <w:left w:val="nil"/>
              <w:bottom w:val="nil"/>
              <w:right w:val="nil"/>
            </w:tcBorders>
            <w:shd w:val="clear" w:color="000000" w:fill="FFFFFF"/>
            <w:noWrap/>
            <w:vAlign w:val="center"/>
            <w:hideMark/>
          </w:tcPr>
          <w:p w14:paraId="5293182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LIMPIEZA Y JARDINERIA</w:t>
            </w:r>
          </w:p>
        </w:tc>
        <w:tc>
          <w:tcPr>
            <w:tcW w:w="2126" w:type="dxa"/>
            <w:tcBorders>
              <w:top w:val="nil"/>
              <w:left w:val="nil"/>
              <w:bottom w:val="nil"/>
              <w:right w:val="nil"/>
            </w:tcBorders>
            <w:shd w:val="clear" w:color="000000" w:fill="FFFFFF"/>
            <w:noWrap/>
            <w:vAlign w:val="bottom"/>
            <w:hideMark/>
          </w:tcPr>
          <w:p w14:paraId="7011DA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370.846.711</w:t>
            </w:r>
          </w:p>
        </w:tc>
        <w:tc>
          <w:tcPr>
            <w:tcW w:w="1134" w:type="dxa"/>
            <w:tcBorders>
              <w:top w:val="nil"/>
              <w:left w:val="nil"/>
              <w:bottom w:val="nil"/>
              <w:right w:val="nil"/>
            </w:tcBorders>
            <w:shd w:val="clear" w:color="000000" w:fill="FFFFFF"/>
            <w:noWrap/>
            <w:vAlign w:val="bottom"/>
            <w:hideMark/>
          </w:tcPr>
          <w:p w14:paraId="7804778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345.034.553</w:t>
            </w:r>
          </w:p>
        </w:tc>
        <w:tc>
          <w:tcPr>
            <w:tcW w:w="1134" w:type="dxa"/>
            <w:tcBorders>
              <w:top w:val="nil"/>
              <w:left w:val="nil"/>
              <w:bottom w:val="nil"/>
              <w:right w:val="nil"/>
            </w:tcBorders>
            <w:shd w:val="clear" w:color="000000" w:fill="FFFFFF"/>
            <w:noWrap/>
            <w:vAlign w:val="center"/>
            <w:hideMark/>
          </w:tcPr>
          <w:p w14:paraId="5E6ACD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715.881.264</w:t>
            </w:r>
          </w:p>
        </w:tc>
      </w:tr>
      <w:tr w:rsidR="0068228F" w:rsidRPr="00290235" w14:paraId="600D24FC" w14:textId="77777777" w:rsidTr="004D24AC">
        <w:trPr>
          <w:trHeight w:val="260"/>
        </w:trPr>
        <w:tc>
          <w:tcPr>
            <w:tcW w:w="6096" w:type="dxa"/>
            <w:tcBorders>
              <w:top w:val="nil"/>
              <w:left w:val="nil"/>
              <w:bottom w:val="nil"/>
              <w:right w:val="nil"/>
            </w:tcBorders>
            <w:shd w:val="clear" w:color="000000" w:fill="FFFFFF"/>
            <w:noWrap/>
            <w:vAlign w:val="center"/>
            <w:hideMark/>
          </w:tcPr>
          <w:p w14:paraId="6CE53FF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1D2D8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0D1C2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A2F9F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F904599" w14:textId="77777777" w:rsidTr="004D24AC">
        <w:trPr>
          <w:trHeight w:val="260"/>
        </w:trPr>
        <w:tc>
          <w:tcPr>
            <w:tcW w:w="6096" w:type="dxa"/>
            <w:tcBorders>
              <w:top w:val="nil"/>
              <w:left w:val="nil"/>
              <w:bottom w:val="nil"/>
              <w:right w:val="nil"/>
            </w:tcBorders>
            <w:shd w:val="clear" w:color="000000" w:fill="FFFFFF"/>
            <w:noWrap/>
            <w:vAlign w:val="center"/>
            <w:hideMark/>
          </w:tcPr>
          <w:p w14:paraId="7350AFE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IMPRENTA </w:t>
            </w:r>
          </w:p>
        </w:tc>
        <w:tc>
          <w:tcPr>
            <w:tcW w:w="2126" w:type="dxa"/>
            <w:tcBorders>
              <w:top w:val="nil"/>
              <w:left w:val="nil"/>
              <w:bottom w:val="nil"/>
              <w:right w:val="nil"/>
            </w:tcBorders>
            <w:shd w:val="clear" w:color="000000" w:fill="FFFFFF"/>
            <w:noWrap/>
            <w:vAlign w:val="bottom"/>
            <w:hideMark/>
          </w:tcPr>
          <w:p w14:paraId="7979E7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490.592.147</w:t>
            </w:r>
          </w:p>
        </w:tc>
        <w:tc>
          <w:tcPr>
            <w:tcW w:w="1134" w:type="dxa"/>
            <w:tcBorders>
              <w:top w:val="nil"/>
              <w:left w:val="nil"/>
              <w:bottom w:val="nil"/>
              <w:right w:val="nil"/>
            </w:tcBorders>
            <w:shd w:val="clear" w:color="000000" w:fill="FFFFFF"/>
            <w:noWrap/>
            <w:vAlign w:val="bottom"/>
            <w:hideMark/>
          </w:tcPr>
          <w:p w14:paraId="54A469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339.152.389</w:t>
            </w:r>
          </w:p>
        </w:tc>
        <w:tc>
          <w:tcPr>
            <w:tcW w:w="1134" w:type="dxa"/>
            <w:tcBorders>
              <w:top w:val="nil"/>
              <w:left w:val="nil"/>
              <w:bottom w:val="nil"/>
              <w:right w:val="nil"/>
            </w:tcBorders>
            <w:shd w:val="clear" w:color="000000" w:fill="FFFFFF"/>
            <w:noWrap/>
            <w:vAlign w:val="bottom"/>
            <w:hideMark/>
          </w:tcPr>
          <w:p w14:paraId="427BB9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829.744.536</w:t>
            </w:r>
          </w:p>
        </w:tc>
      </w:tr>
      <w:tr w:rsidR="0068228F" w:rsidRPr="00290235" w14:paraId="0E00F401" w14:textId="77777777" w:rsidTr="004D24AC">
        <w:trPr>
          <w:trHeight w:val="260"/>
        </w:trPr>
        <w:tc>
          <w:tcPr>
            <w:tcW w:w="6096" w:type="dxa"/>
            <w:tcBorders>
              <w:top w:val="nil"/>
              <w:left w:val="nil"/>
              <w:bottom w:val="nil"/>
              <w:right w:val="nil"/>
            </w:tcBorders>
            <w:shd w:val="clear" w:color="000000" w:fill="FFFFFF"/>
            <w:noWrap/>
            <w:vAlign w:val="center"/>
            <w:hideMark/>
          </w:tcPr>
          <w:p w14:paraId="7CCAC72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ARTES GRÁFICAS</w:t>
            </w:r>
          </w:p>
        </w:tc>
        <w:tc>
          <w:tcPr>
            <w:tcW w:w="2126" w:type="dxa"/>
            <w:tcBorders>
              <w:top w:val="nil"/>
              <w:left w:val="nil"/>
              <w:bottom w:val="nil"/>
              <w:right w:val="nil"/>
            </w:tcBorders>
            <w:shd w:val="clear" w:color="000000" w:fill="FFFFFF"/>
            <w:noWrap/>
            <w:vAlign w:val="bottom"/>
            <w:hideMark/>
          </w:tcPr>
          <w:p w14:paraId="0A4856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95.848.617</w:t>
            </w:r>
          </w:p>
        </w:tc>
        <w:tc>
          <w:tcPr>
            <w:tcW w:w="1134" w:type="dxa"/>
            <w:tcBorders>
              <w:top w:val="nil"/>
              <w:left w:val="nil"/>
              <w:bottom w:val="nil"/>
              <w:right w:val="nil"/>
            </w:tcBorders>
            <w:shd w:val="clear" w:color="000000" w:fill="FFFFFF"/>
            <w:noWrap/>
            <w:vAlign w:val="bottom"/>
            <w:hideMark/>
          </w:tcPr>
          <w:p w14:paraId="143112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51.625.735</w:t>
            </w:r>
          </w:p>
        </w:tc>
        <w:tc>
          <w:tcPr>
            <w:tcW w:w="1134" w:type="dxa"/>
            <w:tcBorders>
              <w:top w:val="nil"/>
              <w:left w:val="nil"/>
              <w:bottom w:val="nil"/>
              <w:right w:val="nil"/>
            </w:tcBorders>
            <w:shd w:val="clear" w:color="000000" w:fill="FFFFFF"/>
            <w:noWrap/>
            <w:vAlign w:val="center"/>
            <w:hideMark/>
          </w:tcPr>
          <w:p w14:paraId="39ABC7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147.474.352</w:t>
            </w:r>
          </w:p>
        </w:tc>
      </w:tr>
      <w:tr w:rsidR="0068228F" w:rsidRPr="00290235" w14:paraId="7FD46C10" w14:textId="77777777" w:rsidTr="004D24AC">
        <w:trPr>
          <w:trHeight w:val="260"/>
        </w:trPr>
        <w:tc>
          <w:tcPr>
            <w:tcW w:w="6096" w:type="dxa"/>
            <w:tcBorders>
              <w:top w:val="nil"/>
              <w:left w:val="nil"/>
              <w:bottom w:val="nil"/>
              <w:right w:val="nil"/>
            </w:tcBorders>
            <w:shd w:val="clear" w:color="000000" w:fill="FFFFFF"/>
            <w:noWrap/>
            <w:vAlign w:val="center"/>
            <w:hideMark/>
          </w:tcPr>
          <w:p w14:paraId="559D848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ALMACENAJE</w:t>
            </w:r>
          </w:p>
        </w:tc>
        <w:tc>
          <w:tcPr>
            <w:tcW w:w="2126" w:type="dxa"/>
            <w:tcBorders>
              <w:top w:val="nil"/>
              <w:left w:val="nil"/>
              <w:bottom w:val="nil"/>
              <w:right w:val="nil"/>
            </w:tcBorders>
            <w:shd w:val="clear" w:color="000000" w:fill="FFFFFF"/>
            <w:noWrap/>
            <w:vAlign w:val="bottom"/>
            <w:hideMark/>
          </w:tcPr>
          <w:p w14:paraId="16F147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11.433.077</w:t>
            </w:r>
          </w:p>
        </w:tc>
        <w:tc>
          <w:tcPr>
            <w:tcW w:w="1134" w:type="dxa"/>
            <w:tcBorders>
              <w:top w:val="nil"/>
              <w:left w:val="nil"/>
              <w:bottom w:val="nil"/>
              <w:right w:val="nil"/>
            </w:tcBorders>
            <w:shd w:val="clear" w:color="000000" w:fill="FFFFFF"/>
            <w:noWrap/>
            <w:vAlign w:val="bottom"/>
            <w:hideMark/>
          </w:tcPr>
          <w:p w14:paraId="4147E5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13.424.799</w:t>
            </w:r>
          </w:p>
        </w:tc>
        <w:tc>
          <w:tcPr>
            <w:tcW w:w="1134" w:type="dxa"/>
            <w:tcBorders>
              <w:top w:val="nil"/>
              <w:left w:val="nil"/>
              <w:bottom w:val="nil"/>
              <w:right w:val="nil"/>
            </w:tcBorders>
            <w:shd w:val="clear" w:color="000000" w:fill="FFFFFF"/>
            <w:noWrap/>
            <w:vAlign w:val="center"/>
            <w:hideMark/>
          </w:tcPr>
          <w:p w14:paraId="7E4D8A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24.857.876</w:t>
            </w:r>
          </w:p>
        </w:tc>
      </w:tr>
      <w:tr w:rsidR="0068228F" w:rsidRPr="00290235" w14:paraId="21F594FD" w14:textId="77777777" w:rsidTr="004D24AC">
        <w:trPr>
          <w:trHeight w:val="260"/>
        </w:trPr>
        <w:tc>
          <w:tcPr>
            <w:tcW w:w="6096" w:type="dxa"/>
            <w:tcBorders>
              <w:top w:val="nil"/>
              <w:left w:val="nil"/>
              <w:bottom w:val="nil"/>
              <w:right w:val="nil"/>
            </w:tcBorders>
            <w:shd w:val="clear" w:color="000000" w:fill="FFFFFF"/>
            <w:noWrap/>
            <w:vAlign w:val="center"/>
            <w:hideMark/>
          </w:tcPr>
          <w:p w14:paraId="13429BB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ARTE Y COMPOSICION FOTOMECÁNICA</w:t>
            </w:r>
          </w:p>
        </w:tc>
        <w:tc>
          <w:tcPr>
            <w:tcW w:w="2126" w:type="dxa"/>
            <w:tcBorders>
              <w:top w:val="nil"/>
              <w:left w:val="nil"/>
              <w:bottom w:val="nil"/>
              <w:right w:val="nil"/>
            </w:tcBorders>
            <w:shd w:val="clear" w:color="000000" w:fill="FFFFFF"/>
            <w:noWrap/>
            <w:vAlign w:val="bottom"/>
            <w:hideMark/>
          </w:tcPr>
          <w:p w14:paraId="7D5CD0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138.732.506</w:t>
            </w:r>
          </w:p>
        </w:tc>
        <w:tc>
          <w:tcPr>
            <w:tcW w:w="1134" w:type="dxa"/>
            <w:tcBorders>
              <w:top w:val="nil"/>
              <w:left w:val="nil"/>
              <w:bottom w:val="nil"/>
              <w:right w:val="nil"/>
            </w:tcBorders>
            <w:shd w:val="clear" w:color="000000" w:fill="FFFFFF"/>
            <w:noWrap/>
            <w:vAlign w:val="bottom"/>
            <w:hideMark/>
          </w:tcPr>
          <w:p w14:paraId="6CA6D7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73.098.883</w:t>
            </w:r>
          </w:p>
        </w:tc>
        <w:tc>
          <w:tcPr>
            <w:tcW w:w="1134" w:type="dxa"/>
            <w:tcBorders>
              <w:top w:val="nil"/>
              <w:left w:val="nil"/>
              <w:bottom w:val="nil"/>
              <w:right w:val="nil"/>
            </w:tcBorders>
            <w:shd w:val="clear" w:color="000000" w:fill="FFFFFF"/>
            <w:noWrap/>
            <w:vAlign w:val="center"/>
            <w:hideMark/>
          </w:tcPr>
          <w:p w14:paraId="57959E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211.831.388</w:t>
            </w:r>
          </w:p>
        </w:tc>
      </w:tr>
      <w:tr w:rsidR="0068228F" w:rsidRPr="00290235" w14:paraId="15D361B6" w14:textId="77777777" w:rsidTr="004D24AC">
        <w:trPr>
          <w:trHeight w:val="260"/>
        </w:trPr>
        <w:tc>
          <w:tcPr>
            <w:tcW w:w="6096" w:type="dxa"/>
            <w:tcBorders>
              <w:top w:val="nil"/>
              <w:left w:val="nil"/>
              <w:bottom w:val="nil"/>
              <w:right w:val="nil"/>
            </w:tcBorders>
            <w:shd w:val="clear" w:color="000000" w:fill="FFFFFF"/>
            <w:noWrap/>
            <w:vAlign w:val="center"/>
            <w:hideMark/>
          </w:tcPr>
          <w:p w14:paraId="656179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IMPRESION</w:t>
            </w:r>
          </w:p>
        </w:tc>
        <w:tc>
          <w:tcPr>
            <w:tcW w:w="2126" w:type="dxa"/>
            <w:tcBorders>
              <w:top w:val="nil"/>
              <w:left w:val="nil"/>
              <w:bottom w:val="nil"/>
              <w:right w:val="nil"/>
            </w:tcBorders>
            <w:shd w:val="clear" w:color="000000" w:fill="FFFFFF"/>
            <w:noWrap/>
            <w:vAlign w:val="bottom"/>
            <w:hideMark/>
          </w:tcPr>
          <w:p w14:paraId="67825A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186.331.285</w:t>
            </w:r>
          </w:p>
        </w:tc>
        <w:tc>
          <w:tcPr>
            <w:tcW w:w="1134" w:type="dxa"/>
            <w:tcBorders>
              <w:top w:val="nil"/>
              <w:left w:val="nil"/>
              <w:bottom w:val="nil"/>
              <w:right w:val="nil"/>
            </w:tcBorders>
            <w:shd w:val="clear" w:color="000000" w:fill="FFFFFF"/>
            <w:noWrap/>
            <w:vAlign w:val="bottom"/>
            <w:hideMark/>
          </w:tcPr>
          <w:p w14:paraId="0EE4B54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152.773.532</w:t>
            </w:r>
          </w:p>
        </w:tc>
        <w:tc>
          <w:tcPr>
            <w:tcW w:w="1134" w:type="dxa"/>
            <w:tcBorders>
              <w:top w:val="nil"/>
              <w:left w:val="nil"/>
              <w:bottom w:val="nil"/>
              <w:right w:val="nil"/>
            </w:tcBorders>
            <w:shd w:val="clear" w:color="000000" w:fill="FFFFFF"/>
            <w:noWrap/>
            <w:vAlign w:val="center"/>
            <w:hideMark/>
          </w:tcPr>
          <w:p w14:paraId="770BAC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339.104.817</w:t>
            </w:r>
          </w:p>
        </w:tc>
      </w:tr>
      <w:tr w:rsidR="0068228F" w:rsidRPr="00290235" w14:paraId="1096362F" w14:textId="77777777" w:rsidTr="004D24AC">
        <w:trPr>
          <w:trHeight w:val="260"/>
        </w:trPr>
        <w:tc>
          <w:tcPr>
            <w:tcW w:w="6096" w:type="dxa"/>
            <w:tcBorders>
              <w:top w:val="nil"/>
              <w:left w:val="nil"/>
              <w:bottom w:val="nil"/>
              <w:right w:val="nil"/>
            </w:tcBorders>
            <w:shd w:val="clear" w:color="000000" w:fill="FFFFFF"/>
            <w:noWrap/>
            <w:vAlign w:val="center"/>
            <w:hideMark/>
          </w:tcPr>
          <w:p w14:paraId="69583C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ENCUADERNACION</w:t>
            </w:r>
          </w:p>
        </w:tc>
        <w:tc>
          <w:tcPr>
            <w:tcW w:w="2126" w:type="dxa"/>
            <w:tcBorders>
              <w:top w:val="nil"/>
              <w:left w:val="nil"/>
              <w:bottom w:val="nil"/>
              <w:right w:val="nil"/>
            </w:tcBorders>
            <w:shd w:val="clear" w:color="000000" w:fill="FFFFFF"/>
            <w:noWrap/>
            <w:vAlign w:val="bottom"/>
            <w:hideMark/>
          </w:tcPr>
          <w:p w14:paraId="79192C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58.246.663</w:t>
            </w:r>
          </w:p>
        </w:tc>
        <w:tc>
          <w:tcPr>
            <w:tcW w:w="1134" w:type="dxa"/>
            <w:tcBorders>
              <w:top w:val="nil"/>
              <w:left w:val="nil"/>
              <w:bottom w:val="nil"/>
              <w:right w:val="nil"/>
            </w:tcBorders>
            <w:shd w:val="clear" w:color="000000" w:fill="FFFFFF"/>
            <w:noWrap/>
            <w:vAlign w:val="bottom"/>
            <w:hideMark/>
          </w:tcPr>
          <w:p w14:paraId="55CEB9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48.229.440</w:t>
            </w:r>
          </w:p>
        </w:tc>
        <w:tc>
          <w:tcPr>
            <w:tcW w:w="1134" w:type="dxa"/>
            <w:tcBorders>
              <w:top w:val="nil"/>
              <w:left w:val="nil"/>
              <w:bottom w:val="nil"/>
              <w:right w:val="nil"/>
            </w:tcBorders>
            <w:shd w:val="clear" w:color="000000" w:fill="FFFFFF"/>
            <w:noWrap/>
            <w:vAlign w:val="center"/>
            <w:hideMark/>
          </w:tcPr>
          <w:p w14:paraId="76AE1CD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106.476.103</w:t>
            </w:r>
          </w:p>
        </w:tc>
      </w:tr>
      <w:tr w:rsidR="0068228F" w:rsidRPr="00290235" w14:paraId="2D74B6DD" w14:textId="77777777" w:rsidTr="004D24AC">
        <w:trPr>
          <w:trHeight w:val="260"/>
        </w:trPr>
        <w:tc>
          <w:tcPr>
            <w:tcW w:w="6096" w:type="dxa"/>
            <w:tcBorders>
              <w:top w:val="nil"/>
              <w:left w:val="nil"/>
              <w:bottom w:val="nil"/>
              <w:right w:val="nil"/>
            </w:tcBorders>
            <w:shd w:val="clear" w:color="000000" w:fill="FFFFFF"/>
            <w:noWrap/>
            <w:vAlign w:val="center"/>
            <w:hideMark/>
          </w:tcPr>
          <w:p w14:paraId="6DA9722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88C39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68C71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4E12C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D41EA1F" w14:textId="77777777" w:rsidTr="004D24AC">
        <w:trPr>
          <w:trHeight w:val="260"/>
        </w:trPr>
        <w:tc>
          <w:tcPr>
            <w:tcW w:w="6096" w:type="dxa"/>
            <w:tcBorders>
              <w:top w:val="nil"/>
              <w:left w:val="nil"/>
              <w:bottom w:val="nil"/>
              <w:right w:val="nil"/>
            </w:tcBorders>
            <w:shd w:val="clear" w:color="000000" w:fill="FFFFFF"/>
            <w:noWrap/>
            <w:vAlign w:val="center"/>
            <w:hideMark/>
          </w:tcPr>
          <w:p w14:paraId="719814F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SEGURIDAD </w:t>
            </w:r>
          </w:p>
        </w:tc>
        <w:tc>
          <w:tcPr>
            <w:tcW w:w="2126" w:type="dxa"/>
            <w:tcBorders>
              <w:top w:val="nil"/>
              <w:left w:val="nil"/>
              <w:bottom w:val="nil"/>
              <w:right w:val="nil"/>
            </w:tcBorders>
            <w:shd w:val="clear" w:color="000000" w:fill="FFFFFF"/>
            <w:noWrap/>
            <w:vAlign w:val="bottom"/>
            <w:hideMark/>
          </w:tcPr>
          <w:p w14:paraId="726A7D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1.676.643.458</w:t>
            </w:r>
          </w:p>
        </w:tc>
        <w:tc>
          <w:tcPr>
            <w:tcW w:w="1134" w:type="dxa"/>
            <w:tcBorders>
              <w:top w:val="nil"/>
              <w:left w:val="nil"/>
              <w:bottom w:val="nil"/>
              <w:right w:val="nil"/>
            </w:tcBorders>
            <w:shd w:val="clear" w:color="000000" w:fill="FFFFFF"/>
            <w:noWrap/>
            <w:vAlign w:val="bottom"/>
            <w:hideMark/>
          </w:tcPr>
          <w:p w14:paraId="7A5357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1.527.071.576</w:t>
            </w:r>
          </w:p>
        </w:tc>
        <w:tc>
          <w:tcPr>
            <w:tcW w:w="1134" w:type="dxa"/>
            <w:tcBorders>
              <w:top w:val="nil"/>
              <w:left w:val="nil"/>
              <w:bottom w:val="nil"/>
              <w:right w:val="nil"/>
            </w:tcBorders>
            <w:shd w:val="clear" w:color="000000" w:fill="FFFFFF"/>
            <w:noWrap/>
            <w:vAlign w:val="bottom"/>
            <w:hideMark/>
          </w:tcPr>
          <w:p w14:paraId="6A58D7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3.203.715.034</w:t>
            </w:r>
          </w:p>
        </w:tc>
      </w:tr>
      <w:tr w:rsidR="0068228F" w:rsidRPr="00290235" w14:paraId="19267790" w14:textId="77777777" w:rsidTr="004D24AC">
        <w:trPr>
          <w:trHeight w:val="260"/>
        </w:trPr>
        <w:tc>
          <w:tcPr>
            <w:tcW w:w="6096" w:type="dxa"/>
            <w:tcBorders>
              <w:top w:val="nil"/>
              <w:left w:val="nil"/>
              <w:bottom w:val="nil"/>
              <w:right w:val="nil"/>
            </w:tcBorders>
            <w:shd w:val="clear" w:color="000000" w:fill="FFFFFF"/>
            <w:noWrap/>
            <w:vAlign w:val="center"/>
            <w:hideMark/>
          </w:tcPr>
          <w:p w14:paraId="14BF9F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SEGURIDAD</w:t>
            </w:r>
          </w:p>
        </w:tc>
        <w:tc>
          <w:tcPr>
            <w:tcW w:w="2126" w:type="dxa"/>
            <w:tcBorders>
              <w:top w:val="nil"/>
              <w:left w:val="nil"/>
              <w:bottom w:val="nil"/>
              <w:right w:val="nil"/>
            </w:tcBorders>
            <w:shd w:val="clear" w:color="000000" w:fill="FFFFFF"/>
            <w:noWrap/>
            <w:vAlign w:val="bottom"/>
            <w:hideMark/>
          </w:tcPr>
          <w:p w14:paraId="164380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78.620.535</w:t>
            </w:r>
          </w:p>
        </w:tc>
        <w:tc>
          <w:tcPr>
            <w:tcW w:w="1134" w:type="dxa"/>
            <w:tcBorders>
              <w:top w:val="nil"/>
              <w:left w:val="nil"/>
              <w:bottom w:val="nil"/>
              <w:right w:val="nil"/>
            </w:tcBorders>
            <w:shd w:val="clear" w:color="000000" w:fill="FFFFFF"/>
            <w:noWrap/>
            <w:vAlign w:val="bottom"/>
            <w:hideMark/>
          </w:tcPr>
          <w:p w14:paraId="36ABE6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435.166.616</w:t>
            </w:r>
          </w:p>
        </w:tc>
        <w:tc>
          <w:tcPr>
            <w:tcW w:w="1134" w:type="dxa"/>
            <w:tcBorders>
              <w:top w:val="nil"/>
              <w:left w:val="nil"/>
              <w:bottom w:val="nil"/>
              <w:right w:val="nil"/>
            </w:tcBorders>
            <w:shd w:val="clear" w:color="000000" w:fill="FFFFFF"/>
            <w:noWrap/>
            <w:vAlign w:val="center"/>
            <w:hideMark/>
          </w:tcPr>
          <w:p w14:paraId="7BB2E5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513.787.151</w:t>
            </w:r>
          </w:p>
        </w:tc>
      </w:tr>
      <w:tr w:rsidR="0068228F" w:rsidRPr="00290235" w14:paraId="1EC2FF4F" w14:textId="77777777" w:rsidTr="004D24AC">
        <w:trPr>
          <w:trHeight w:val="260"/>
        </w:trPr>
        <w:tc>
          <w:tcPr>
            <w:tcW w:w="6096" w:type="dxa"/>
            <w:tcBorders>
              <w:top w:val="nil"/>
              <w:left w:val="nil"/>
              <w:bottom w:val="nil"/>
              <w:right w:val="nil"/>
            </w:tcBorders>
            <w:shd w:val="clear" w:color="000000" w:fill="FFFFFF"/>
            <w:noWrap/>
            <w:vAlign w:val="center"/>
            <w:hideMark/>
          </w:tcPr>
          <w:p w14:paraId="73C5887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GESTION ADMINISTRATIVA</w:t>
            </w:r>
          </w:p>
        </w:tc>
        <w:tc>
          <w:tcPr>
            <w:tcW w:w="2126" w:type="dxa"/>
            <w:tcBorders>
              <w:top w:val="nil"/>
              <w:left w:val="nil"/>
              <w:bottom w:val="nil"/>
              <w:right w:val="nil"/>
            </w:tcBorders>
            <w:shd w:val="clear" w:color="000000" w:fill="FFFFFF"/>
            <w:noWrap/>
            <w:vAlign w:val="bottom"/>
            <w:hideMark/>
          </w:tcPr>
          <w:p w14:paraId="7C11C7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149.481.141</w:t>
            </w:r>
          </w:p>
        </w:tc>
        <w:tc>
          <w:tcPr>
            <w:tcW w:w="1134" w:type="dxa"/>
            <w:tcBorders>
              <w:top w:val="nil"/>
              <w:left w:val="nil"/>
              <w:bottom w:val="nil"/>
              <w:right w:val="nil"/>
            </w:tcBorders>
            <w:shd w:val="clear" w:color="000000" w:fill="FFFFFF"/>
            <w:noWrap/>
            <w:vAlign w:val="bottom"/>
            <w:hideMark/>
          </w:tcPr>
          <w:p w14:paraId="5114CF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104.544.092</w:t>
            </w:r>
          </w:p>
        </w:tc>
        <w:tc>
          <w:tcPr>
            <w:tcW w:w="1134" w:type="dxa"/>
            <w:tcBorders>
              <w:top w:val="nil"/>
              <w:left w:val="nil"/>
              <w:bottom w:val="nil"/>
              <w:right w:val="nil"/>
            </w:tcBorders>
            <w:shd w:val="clear" w:color="000000" w:fill="FFFFFF"/>
            <w:noWrap/>
            <w:vAlign w:val="center"/>
            <w:hideMark/>
          </w:tcPr>
          <w:p w14:paraId="266228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254.025.233</w:t>
            </w:r>
          </w:p>
        </w:tc>
      </w:tr>
      <w:tr w:rsidR="0068228F" w:rsidRPr="00290235" w14:paraId="61DCCF62" w14:textId="77777777" w:rsidTr="004D24AC">
        <w:trPr>
          <w:trHeight w:val="260"/>
        </w:trPr>
        <w:tc>
          <w:tcPr>
            <w:tcW w:w="6096" w:type="dxa"/>
            <w:tcBorders>
              <w:top w:val="nil"/>
              <w:left w:val="nil"/>
              <w:bottom w:val="nil"/>
              <w:right w:val="nil"/>
            </w:tcBorders>
            <w:shd w:val="clear" w:color="000000" w:fill="FFFFFF"/>
            <w:noWrap/>
            <w:vAlign w:val="center"/>
            <w:hideMark/>
          </w:tcPr>
          <w:p w14:paraId="39C949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GESTION OPERATIVA</w:t>
            </w:r>
          </w:p>
        </w:tc>
        <w:tc>
          <w:tcPr>
            <w:tcW w:w="2126" w:type="dxa"/>
            <w:tcBorders>
              <w:top w:val="nil"/>
              <w:left w:val="nil"/>
              <w:bottom w:val="nil"/>
              <w:right w:val="nil"/>
            </w:tcBorders>
            <w:shd w:val="clear" w:color="000000" w:fill="FFFFFF"/>
            <w:noWrap/>
            <w:vAlign w:val="bottom"/>
            <w:hideMark/>
          </w:tcPr>
          <w:p w14:paraId="7A09F8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1.448.541.783</w:t>
            </w:r>
          </w:p>
        </w:tc>
        <w:tc>
          <w:tcPr>
            <w:tcW w:w="1134" w:type="dxa"/>
            <w:tcBorders>
              <w:top w:val="nil"/>
              <w:left w:val="nil"/>
              <w:bottom w:val="nil"/>
              <w:right w:val="nil"/>
            </w:tcBorders>
            <w:shd w:val="clear" w:color="000000" w:fill="FFFFFF"/>
            <w:noWrap/>
            <w:vAlign w:val="bottom"/>
            <w:hideMark/>
          </w:tcPr>
          <w:p w14:paraId="6B94F1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987.360.868</w:t>
            </w:r>
          </w:p>
        </w:tc>
        <w:tc>
          <w:tcPr>
            <w:tcW w:w="1134" w:type="dxa"/>
            <w:tcBorders>
              <w:top w:val="nil"/>
              <w:left w:val="nil"/>
              <w:bottom w:val="nil"/>
              <w:right w:val="nil"/>
            </w:tcBorders>
            <w:shd w:val="clear" w:color="000000" w:fill="FFFFFF"/>
            <w:noWrap/>
            <w:vAlign w:val="center"/>
            <w:hideMark/>
          </w:tcPr>
          <w:p w14:paraId="4BFA716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2.435.902.651</w:t>
            </w:r>
          </w:p>
        </w:tc>
      </w:tr>
      <w:tr w:rsidR="0068228F" w:rsidRPr="00290235" w14:paraId="44B94267" w14:textId="77777777" w:rsidTr="004D24AC">
        <w:trPr>
          <w:trHeight w:val="260"/>
        </w:trPr>
        <w:tc>
          <w:tcPr>
            <w:tcW w:w="6096" w:type="dxa"/>
            <w:tcBorders>
              <w:top w:val="nil"/>
              <w:left w:val="nil"/>
              <w:bottom w:val="nil"/>
              <w:right w:val="nil"/>
            </w:tcBorders>
            <w:shd w:val="clear" w:color="000000" w:fill="FFFFFF"/>
            <w:noWrap/>
            <w:vAlign w:val="center"/>
            <w:hideMark/>
          </w:tcPr>
          <w:p w14:paraId="6F0CDC6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B7175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AB58D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214D8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8822BC7" w14:textId="77777777" w:rsidTr="004D24AC">
        <w:trPr>
          <w:trHeight w:val="260"/>
        </w:trPr>
        <w:tc>
          <w:tcPr>
            <w:tcW w:w="6096" w:type="dxa"/>
            <w:tcBorders>
              <w:top w:val="nil"/>
              <w:left w:val="nil"/>
              <w:bottom w:val="nil"/>
              <w:right w:val="nil"/>
            </w:tcBorders>
            <w:shd w:val="clear" w:color="000000" w:fill="FFFFFF"/>
            <w:noWrap/>
            <w:vAlign w:val="center"/>
            <w:hideMark/>
          </w:tcPr>
          <w:p w14:paraId="12354EE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 CIRCUITO JUD. DE SAN JOSÉ</w:t>
            </w:r>
          </w:p>
        </w:tc>
        <w:tc>
          <w:tcPr>
            <w:tcW w:w="2126" w:type="dxa"/>
            <w:tcBorders>
              <w:top w:val="nil"/>
              <w:left w:val="nil"/>
              <w:bottom w:val="nil"/>
              <w:right w:val="nil"/>
            </w:tcBorders>
            <w:shd w:val="clear" w:color="000000" w:fill="FFFFFF"/>
            <w:noWrap/>
            <w:vAlign w:val="bottom"/>
            <w:hideMark/>
          </w:tcPr>
          <w:p w14:paraId="221F989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717.722.094</w:t>
            </w:r>
          </w:p>
        </w:tc>
        <w:tc>
          <w:tcPr>
            <w:tcW w:w="1134" w:type="dxa"/>
            <w:tcBorders>
              <w:top w:val="nil"/>
              <w:left w:val="nil"/>
              <w:bottom w:val="nil"/>
              <w:right w:val="nil"/>
            </w:tcBorders>
            <w:shd w:val="clear" w:color="000000" w:fill="FFFFFF"/>
            <w:noWrap/>
            <w:vAlign w:val="bottom"/>
            <w:hideMark/>
          </w:tcPr>
          <w:p w14:paraId="312E32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540.617.503</w:t>
            </w:r>
          </w:p>
        </w:tc>
        <w:tc>
          <w:tcPr>
            <w:tcW w:w="1134" w:type="dxa"/>
            <w:tcBorders>
              <w:top w:val="nil"/>
              <w:left w:val="nil"/>
              <w:bottom w:val="nil"/>
              <w:right w:val="nil"/>
            </w:tcBorders>
            <w:shd w:val="clear" w:color="000000" w:fill="FFFFFF"/>
            <w:noWrap/>
            <w:vAlign w:val="bottom"/>
            <w:hideMark/>
          </w:tcPr>
          <w:p w14:paraId="545DAB5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1.258.339.597</w:t>
            </w:r>
          </w:p>
        </w:tc>
      </w:tr>
      <w:tr w:rsidR="0068228F" w:rsidRPr="00290235" w14:paraId="6F7A29BD" w14:textId="77777777" w:rsidTr="004D24AC">
        <w:trPr>
          <w:trHeight w:val="260"/>
        </w:trPr>
        <w:tc>
          <w:tcPr>
            <w:tcW w:w="6096" w:type="dxa"/>
            <w:tcBorders>
              <w:top w:val="nil"/>
              <w:left w:val="nil"/>
              <w:bottom w:val="nil"/>
              <w:right w:val="nil"/>
            </w:tcBorders>
            <w:shd w:val="clear" w:color="000000" w:fill="FFFFFF"/>
            <w:noWrap/>
            <w:vAlign w:val="bottom"/>
            <w:hideMark/>
          </w:tcPr>
          <w:p w14:paraId="24D633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I CIRCUITO JUDICIAL SAN JOSE</w:t>
            </w:r>
          </w:p>
        </w:tc>
        <w:tc>
          <w:tcPr>
            <w:tcW w:w="2126" w:type="dxa"/>
            <w:tcBorders>
              <w:top w:val="nil"/>
              <w:left w:val="nil"/>
              <w:bottom w:val="nil"/>
              <w:right w:val="nil"/>
            </w:tcBorders>
            <w:shd w:val="clear" w:color="000000" w:fill="FFFFFF"/>
            <w:noWrap/>
            <w:vAlign w:val="bottom"/>
            <w:hideMark/>
          </w:tcPr>
          <w:p w14:paraId="488691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549.209.487</w:t>
            </w:r>
          </w:p>
        </w:tc>
        <w:tc>
          <w:tcPr>
            <w:tcW w:w="1134" w:type="dxa"/>
            <w:tcBorders>
              <w:top w:val="nil"/>
              <w:left w:val="nil"/>
              <w:bottom w:val="nil"/>
              <w:right w:val="nil"/>
            </w:tcBorders>
            <w:shd w:val="clear" w:color="000000" w:fill="FFFFFF"/>
            <w:noWrap/>
            <w:vAlign w:val="bottom"/>
            <w:hideMark/>
          </w:tcPr>
          <w:p w14:paraId="6D8DC2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387.484.394</w:t>
            </w:r>
          </w:p>
        </w:tc>
        <w:tc>
          <w:tcPr>
            <w:tcW w:w="1134" w:type="dxa"/>
            <w:tcBorders>
              <w:top w:val="nil"/>
              <w:left w:val="nil"/>
              <w:bottom w:val="nil"/>
              <w:right w:val="nil"/>
            </w:tcBorders>
            <w:shd w:val="clear" w:color="000000" w:fill="FFFFFF"/>
            <w:noWrap/>
            <w:vAlign w:val="center"/>
            <w:hideMark/>
          </w:tcPr>
          <w:p w14:paraId="727AE3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936.693.881</w:t>
            </w:r>
          </w:p>
        </w:tc>
      </w:tr>
      <w:tr w:rsidR="0068228F" w:rsidRPr="00290235" w14:paraId="2C741462" w14:textId="77777777" w:rsidTr="004D24AC">
        <w:trPr>
          <w:trHeight w:val="260"/>
        </w:trPr>
        <w:tc>
          <w:tcPr>
            <w:tcW w:w="6096" w:type="dxa"/>
            <w:tcBorders>
              <w:top w:val="nil"/>
              <w:left w:val="nil"/>
              <w:bottom w:val="nil"/>
              <w:right w:val="nil"/>
            </w:tcBorders>
            <w:shd w:val="clear" w:color="000000" w:fill="FFFFFF"/>
            <w:noWrap/>
            <w:vAlign w:val="center"/>
            <w:hideMark/>
          </w:tcPr>
          <w:p w14:paraId="3CA02AAD" w14:textId="77777777" w:rsidR="00975A00" w:rsidRPr="00290235" w:rsidRDefault="00975A00" w:rsidP="00975A00">
            <w:pPr>
              <w:rPr>
                <w:rFonts w:ascii="Book Antiqua" w:hAnsi="Book Antiqua" w:cs="Arial"/>
                <w:sz w:val="16"/>
                <w:szCs w:val="16"/>
                <w:lang w:val="en-GB" w:eastAsia="es-CR"/>
              </w:rPr>
            </w:pPr>
            <w:r w:rsidRPr="00290235">
              <w:rPr>
                <w:rFonts w:ascii="Book Antiqua" w:hAnsi="Book Antiqua" w:cs="Arial"/>
                <w:sz w:val="16"/>
                <w:szCs w:val="16"/>
                <w:lang w:eastAsia="es-CR"/>
              </w:rPr>
              <w:t xml:space="preserve">OFIC. CENTR. RECEP. DE DOC. </w:t>
            </w:r>
            <w:r w:rsidRPr="00290235">
              <w:rPr>
                <w:rFonts w:ascii="Book Antiqua" w:hAnsi="Book Antiqua" w:cs="Arial"/>
                <w:sz w:val="16"/>
                <w:szCs w:val="16"/>
                <w:lang w:val="en-GB" w:eastAsia="es-CR"/>
              </w:rPr>
              <w:t>I CIRC. JUD. SAN JOSÉ</w:t>
            </w:r>
          </w:p>
        </w:tc>
        <w:tc>
          <w:tcPr>
            <w:tcW w:w="2126" w:type="dxa"/>
            <w:tcBorders>
              <w:top w:val="nil"/>
              <w:left w:val="nil"/>
              <w:bottom w:val="nil"/>
              <w:right w:val="nil"/>
            </w:tcBorders>
            <w:shd w:val="clear" w:color="000000" w:fill="FFFFFF"/>
            <w:noWrap/>
            <w:vAlign w:val="bottom"/>
            <w:hideMark/>
          </w:tcPr>
          <w:p w14:paraId="679201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168.512.606</w:t>
            </w:r>
          </w:p>
        </w:tc>
        <w:tc>
          <w:tcPr>
            <w:tcW w:w="1134" w:type="dxa"/>
            <w:tcBorders>
              <w:top w:val="nil"/>
              <w:left w:val="nil"/>
              <w:bottom w:val="nil"/>
              <w:right w:val="nil"/>
            </w:tcBorders>
            <w:shd w:val="clear" w:color="000000" w:fill="FFFFFF"/>
            <w:noWrap/>
            <w:vAlign w:val="bottom"/>
            <w:hideMark/>
          </w:tcPr>
          <w:p w14:paraId="675BA5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153.133.110</w:t>
            </w:r>
          </w:p>
        </w:tc>
        <w:tc>
          <w:tcPr>
            <w:tcW w:w="1134" w:type="dxa"/>
            <w:tcBorders>
              <w:top w:val="nil"/>
              <w:left w:val="nil"/>
              <w:bottom w:val="nil"/>
              <w:right w:val="nil"/>
            </w:tcBorders>
            <w:shd w:val="clear" w:color="000000" w:fill="FFFFFF"/>
            <w:noWrap/>
            <w:vAlign w:val="center"/>
            <w:hideMark/>
          </w:tcPr>
          <w:p w14:paraId="41E941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321.645.716</w:t>
            </w:r>
          </w:p>
        </w:tc>
      </w:tr>
      <w:tr w:rsidR="0068228F" w:rsidRPr="00290235" w14:paraId="3890F9A5" w14:textId="77777777" w:rsidTr="004D24AC">
        <w:trPr>
          <w:trHeight w:val="260"/>
        </w:trPr>
        <w:tc>
          <w:tcPr>
            <w:tcW w:w="6096" w:type="dxa"/>
            <w:tcBorders>
              <w:top w:val="nil"/>
              <w:left w:val="nil"/>
              <w:bottom w:val="nil"/>
              <w:right w:val="nil"/>
            </w:tcBorders>
            <w:shd w:val="clear" w:color="000000" w:fill="FFFFFF"/>
            <w:noWrap/>
            <w:vAlign w:val="center"/>
            <w:hideMark/>
          </w:tcPr>
          <w:p w14:paraId="7C3ED06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10CF34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81FD3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7FCCE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C4366E5" w14:textId="77777777" w:rsidTr="004D24AC">
        <w:trPr>
          <w:trHeight w:val="260"/>
        </w:trPr>
        <w:tc>
          <w:tcPr>
            <w:tcW w:w="6096" w:type="dxa"/>
            <w:tcBorders>
              <w:top w:val="nil"/>
              <w:left w:val="nil"/>
              <w:bottom w:val="nil"/>
              <w:right w:val="nil"/>
            </w:tcBorders>
            <w:shd w:val="clear" w:color="000000" w:fill="FFFFFF"/>
            <w:noWrap/>
            <w:vAlign w:val="center"/>
            <w:hideMark/>
          </w:tcPr>
          <w:p w14:paraId="2CC5F71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II CIRC. JUD. DE SAN JOSÉ</w:t>
            </w:r>
          </w:p>
        </w:tc>
        <w:tc>
          <w:tcPr>
            <w:tcW w:w="2126" w:type="dxa"/>
            <w:tcBorders>
              <w:top w:val="nil"/>
              <w:left w:val="nil"/>
              <w:bottom w:val="nil"/>
              <w:right w:val="nil"/>
            </w:tcBorders>
            <w:shd w:val="clear" w:color="000000" w:fill="FFFFFF"/>
            <w:noWrap/>
            <w:vAlign w:val="bottom"/>
            <w:hideMark/>
          </w:tcPr>
          <w:p w14:paraId="41A550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2.161.352.636</w:t>
            </w:r>
          </w:p>
        </w:tc>
        <w:tc>
          <w:tcPr>
            <w:tcW w:w="1134" w:type="dxa"/>
            <w:tcBorders>
              <w:top w:val="nil"/>
              <w:left w:val="nil"/>
              <w:bottom w:val="nil"/>
              <w:right w:val="nil"/>
            </w:tcBorders>
            <w:shd w:val="clear" w:color="000000" w:fill="FFFFFF"/>
            <w:noWrap/>
            <w:vAlign w:val="bottom"/>
            <w:hideMark/>
          </w:tcPr>
          <w:p w14:paraId="7E1B7BB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1.302.148.606</w:t>
            </w:r>
          </w:p>
        </w:tc>
        <w:tc>
          <w:tcPr>
            <w:tcW w:w="1134" w:type="dxa"/>
            <w:tcBorders>
              <w:top w:val="nil"/>
              <w:left w:val="nil"/>
              <w:bottom w:val="nil"/>
              <w:right w:val="nil"/>
            </w:tcBorders>
            <w:shd w:val="clear" w:color="000000" w:fill="FFFFFF"/>
            <w:noWrap/>
            <w:vAlign w:val="bottom"/>
            <w:hideMark/>
          </w:tcPr>
          <w:p w14:paraId="7F65B7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3.463.501.241</w:t>
            </w:r>
          </w:p>
        </w:tc>
      </w:tr>
      <w:tr w:rsidR="0068228F" w:rsidRPr="00290235" w14:paraId="19F1C573" w14:textId="77777777" w:rsidTr="004D24AC">
        <w:trPr>
          <w:trHeight w:val="260"/>
        </w:trPr>
        <w:tc>
          <w:tcPr>
            <w:tcW w:w="6096" w:type="dxa"/>
            <w:tcBorders>
              <w:top w:val="nil"/>
              <w:left w:val="nil"/>
              <w:bottom w:val="nil"/>
              <w:right w:val="nil"/>
            </w:tcBorders>
            <w:shd w:val="clear" w:color="000000" w:fill="FFFFFF"/>
            <w:noWrap/>
            <w:vAlign w:val="center"/>
            <w:hideMark/>
          </w:tcPr>
          <w:p w14:paraId="40CF485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 II CIRC. JUD. SAN JOSÉ</w:t>
            </w:r>
          </w:p>
        </w:tc>
        <w:tc>
          <w:tcPr>
            <w:tcW w:w="2126" w:type="dxa"/>
            <w:tcBorders>
              <w:top w:val="nil"/>
              <w:left w:val="nil"/>
              <w:bottom w:val="nil"/>
              <w:right w:val="nil"/>
            </w:tcBorders>
            <w:shd w:val="clear" w:color="000000" w:fill="FFFFFF"/>
            <w:noWrap/>
            <w:vAlign w:val="bottom"/>
            <w:hideMark/>
          </w:tcPr>
          <w:p w14:paraId="6B161F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93.310.876</w:t>
            </w:r>
          </w:p>
        </w:tc>
        <w:tc>
          <w:tcPr>
            <w:tcW w:w="1134" w:type="dxa"/>
            <w:tcBorders>
              <w:top w:val="nil"/>
              <w:left w:val="nil"/>
              <w:bottom w:val="nil"/>
              <w:right w:val="nil"/>
            </w:tcBorders>
            <w:shd w:val="clear" w:color="000000" w:fill="FFFFFF"/>
            <w:noWrap/>
            <w:vAlign w:val="bottom"/>
            <w:hideMark/>
          </w:tcPr>
          <w:p w14:paraId="4ABA7D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62.719.207</w:t>
            </w:r>
          </w:p>
        </w:tc>
        <w:tc>
          <w:tcPr>
            <w:tcW w:w="1134" w:type="dxa"/>
            <w:tcBorders>
              <w:top w:val="nil"/>
              <w:left w:val="nil"/>
              <w:bottom w:val="nil"/>
              <w:right w:val="nil"/>
            </w:tcBorders>
            <w:shd w:val="clear" w:color="000000" w:fill="FFFFFF"/>
            <w:noWrap/>
            <w:vAlign w:val="center"/>
            <w:hideMark/>
          </w:tcPr>
          <w:p w14:paraId="6F75EC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156.030.083</w:t>
            </w:r>
          </w:p>
        </w:tc>
      </w:tr>
      <w:tr w:rsidR="0068228F" w:rsidRPr="00290235" w14:paraId="69FDC731" w14:textId="77777777" w:rsidTr="004D24AC">
        <w:trPr>
          <w:trHeight w:val="260"/>
        </w:trPr>
        <w:tc>
          <w:tcPr>
            <w:tcW w:w="6096" w:type="dxa"/>
            <w:tcBorders>
              <w:top w:val="nil"/>
              <w:left w:val="nil"/>
              <w:bottom w:val="nil"/>
              <w:right w:val="nil"/>
            </w:tcBorders>
            <w:shd w:val="clear" w:color="000000" w:fill="FFFFFF"/>
            <w:noWrap/>
            <w:vAlign w:val="center"/>
            <w:hideMark/>
          </w:tcPr>
          <w:p w14:paraId="6B309D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ADMINISTRACION II CIRC. JUD. SAN JOSÉ</w:t>
            </w:r>
          </w:p>
        </w:tc>
        <w:tc>
          <w:tcPr>
            <w:tcW w:w="2126" w:type="dxa"/>
            <w:tcBorders>
              <w:top w:val="nil"/>
              <w:left w:val="nil"/>
              <w:bottom w:val="nil"/>
              <w:right w:val="nil"/>
            </w:tcBorders>
            <w:shd w:val="clear" w:color="000000" w:fill="FFFFFF"/>
            <w:noWrap/>
            <w:vAlign w:val="bottom"/>
            <w:hideMark/>
          </w:tcPr>
          <w:p w14:paraId="431BDC9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1.436.276.529</w:t>
            </w:r>
          </w:p>
        </w:tc>
        <w:tc>
          <w:tcPr>
            <w:tcW w:w="1134" w:type="dxa"/>
            <w:tcBorders>
              <w:top w:val="nil"/>
              <w:left w:val="nil"/>
              <w:bottom w:val="nil"/>
              <w:right w:val="nil"/>
            </w:tcBorders>
            <w:shd w:val="clear" w:color="000000" w:fill="FFFFFF"/>
            <w:noWrap/>
            <w:vAlign w:val="bottom"/>
            <w:hideMark/>
          </w:tcPr>
          <w:p w14:paraId="1EEA62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1.043.300.101</w:t>
            </w:r>
          </w:p>
        </w:tc>
        <w:tc>
          <w:tcPr>
            <w:tcW w:w="1134" w:type="dxa"/>
            <w:tcBorders>
              <w:top w:val="nil"/>
              <w:left w:val="nil"/>
              <w:bottom w:val="nil"/>
              <w:right w:val="nil"/>
            </w:tcBorders>
            <w:shd w:val="clear" w:color="000000" w:fill="FFFFFF"/>
            <w:noWrap/>
            <w:vAlign w:val="center"/>
            <w:hideMark/>
          </w:tcPr>
          <w:p w14:paraId="20C614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2.479.576.630</w:t>
            </w:r>
          </w:p>
        </w:tc>
      </w:tr>
      <w:tr w:rsidR="0068228F" w:rsidRPr="00290235" w14:paraId="7C34C05C" w14:textId="77777777" w:rsidTr="004D24AC">
        <w:trPr>
          <w:trHeight w:val="260"/>
        </w:trPr>
        <w:tc>
          <w:tcPr>
            <w:tcW w:w="6096" w:type="dxa"/>
            <w:tcBorders>
              <w:top w:val="nil"/>
              <w:left w:val="nil"/>
              <w:bottom w:val="nil"/>
              <w:right w:val="nil"/>
            </w:tcBorders>
            <w:shd w:val="clear" w:color="000000" w:fill="FFFFFF"/>
            <w:noWrap/>
            <w:vAlign w:val="center"/>
            <w:hideMark/>
          </w:tcPr>
          <w:p w14:paraId="47CF80E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II CIRC. JUD. SAN JOSÉ</w:t>
            </w:r>
          </w:p>
        </w:tc>
        <w:tc>
          <w:tcPr>
            <w:tcW w:w="2126" w:type="dxa"/>
            <w:tcBorders>
              <w:top w:val="nil"/>
              <w:left w:val="nil"/>
              <w:bottom w:val="nil"/>
              <w:right w:val="nil"/>
            </w:tcBorders>
            <w:shd w:val="clear" w:color="000000" w:fill="FFFFFF"/>
            <w:noWrap/>
            <w:vAlign w:val="bottom"/>
            <w:hideMark/>
          </w:tcPr>
          <w:p w14:paraId="7E9149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473.143.549</w:t>
            </w:r>
          </w:p>
        </w:tc>
        <w:tc>
          <w:tcPr>
            <w:tcW w:w="1134" w:type="dxa"/>
            <w:tcBorders>
              <w:top w:val="nil"/>
              <w:left w:val="nil"/>
              <w:bottom w:val="nil"/>
              <w:right w:val="nil"/>
            </w:tcBorders>
            <w:shd w:val="clear" w:color="000000" w:fill="FFFFFF"/>
            <w:noWrap/>
            <w:vAlign w:val="bottom"/>
            <w:hideMark/>
          </w:tcPr>
          <w:p w14:paraId="26CC11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137.092.561</w:t>
            </w:r>
          </w:p>
        </w:tc>
        <w:tc>
          <w:tcPr>
            <w:tcW w:w="1134" w:type="dxa"/>
            <w:tcBorders>
              <w:top w:val="nil"/>
              <w:left w:val="nil"/>
              <w:bottom w:val="nil"/>
              <w:right w:val="nil"/>
            </w:tcBorders>
            <w:shd w:val="clear" w:color="000000" w:fill="FFFFFF"/>
            <w:noWrap/>
            <w:vAlign w:val="center"/>
            <w:hideMark/>
          </w:tcPr>
          <w:p w14:paraId="7DC4A6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610.236.110</w:t>
            </w:r>
          </w:p>
        </w:tc>
      </w:tr>
      <w:tr w:rsidR="0068228F" w:rsidRPr="00290235" w14:paraId="4D23972D" w14:textId="77777777" w:rsidTr="004D24AC">
        <w:trPr>
          <w:trHeight w:val="260"/>
        </w:trPr>
        <w:tc>
          <w:tcPr>
            <w:tcW w:w="6096" w:type="dxa"/>
            <w:tcBorders>
              <w:top w:val="nil"/>
              <w:left w:val="nil"/>
              <w:bottom w:val="nil"/>
              <w:right w:val="nil"/>
            </w:tcBorders>
            <w:shd w:val="clear" w:color="000000" w:fill="FFFFFF"/>
            <w:noWrap/>
            <w:vAlign w:val="center"/>
            <w:hideMark/>
          </w:tcPr>
          <w:p w14:paraId="0EC482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SERVICIO DE SALUD PARA EMPLEADOS II CIRC. JUD. SAN JOSÉ</w:t>
            </w:r>
          </w:p>
        </w:tc>
        <w:tc>
          <w:tcPr>
            <w:tcW w:w="2126" w:type="dxa"/>
            <w:tcBorders>
              <w:top w:val="nil"/>
              <w:left w:val="nil"/>
              <w:bottom w:val="nil"/>
              <w:right w:val="nil"/>
            </w:tcBorders>
            <w:shd w:val="clear" w:color="000000" w:fill="FFFFFF"/>
            <w:noWrap/>
            <w:vAlign w:val="bottom"/>
            <w:hideMark/>
          </w:tcPr>
          <w:p w14:paraId="23CC9D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158.621.682</w:t>
            </w:r>
          </w:p>
        </w:tc>
        <w:tc>
          <w:tcPr>
            <w:tcW w:w="1134" w:type="dxa"/>
            <w:tcBorders>
              <w:top w:val="nil"/>
              <w:left w:val="nil"/>
              <w:bottom w:val="nil"/>
              <w:right w:val="nil"/>
            </w:tcBorders>
            <w:shd w:val="clear" w:color="000000" w:fill="FFFFFF"/>
            <w:noWrap/>
            <w:vAlign w:val="bottom"/>
            <w:hideMark/>
          </w:tcPr>
          <w:p w14:paraId="7BBAE5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59.036.736</w:t>
            </w:r>
          </w:p>
        </w:tc>
        <w:tc>
          <w:tcPr>
            <w:tcW w:w="1134" w:type="dxa"/>
            <w:tcBorders>
              <w:top w:val="nil"/>
              <w:left w:val="nil"/>
              <w:bottom w:val="nil"/>
              <w:right w:val="nil"/>
            </w:tcBorders>
            <w:shd w:val="clear" w:color="000000" w:fill="FFFFFF"/>
            <w:noWrap/>
            <w:vAlign w:val="center"/>
            <w:hideMark/>
          </w:tcPr>
          <w:p w14:paraId="4C11422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217.658.418</w:t>
            </w:r>
          </w:p>
        </w:tc>
      </w:tr>
      <w:tr w:rsidR="0068228F" w:rsidRPr="00290235" w14:paraId="460302F1" w14:textId="77777777" w:rsidTr="004D24AC">
        <w:trPr>
          <w:trHeight w:val="260"/>
        </w:trPr>
        <w:tc>
          <w:tcPr>
            <w:tcW w:w="6096" w:type="dxa"/>
            <w:tcBorders>
              <w:top w:val="nil"/>
              <w:left w:val="nil"/>
              <w:bottom w:val="nil"/>
              <w:right w:val="nil"/>
            </w:tcBorders>
            <w:shd w:val="clear" w:color="000000" w:fill="FFFFFF"/>
            <w:noWrap/>
            <w:vAlign w:val="center"/>
            <w:hideMark/>
          </w:tcPr>
          <w:p w14:paraId="696B7E5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BDB16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F080F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33EA9B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9021019" w14:textId="77777777" w:rsidTr="004D24AC">
        <w:trPr>
          <w:trHeight w:val="260"/>
        </w:trPr>
        <w:tc>
          <w:tcPr>
            <w:tcW w:w="6096" w:type="dxa"/>
            <w:tcBorders>
              <w:top w:val="nil"/>
              <w:left w:val="nil"/>
              <w:bottom w:val="nil"/>
              <w:right w:val="nil"/>
            </w:tcBorders>
            <w:shd w:val="clear" w:color="000000" w:fill="FFFFFF"/>
            <w:noWrap/>
            <w:vAlign w:val="center"/>
            <w:hideMark/>
          </w:tcPr>
          <w:p w14:paraId="7C94A97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III CIRCUITO JUDICIAL SAN JOSÉ</w:t>
            </w:r>
          </w:p>
        </w:tc>
        <w:tc>
          <w:tcPr>
            <w:tcW w:w="2126" w:type="dxa"/>
            <w:tcBorders>
              <w:top w:val="nil"/>
              <w:left w:val="nil"/>
              <w:bottom w:val="nil"/>
              <w:right w:val="nil"/>
            </w:tcBorders>
            <w:shd w:val="clear" w:color="000000" w:fill="FFFFFF"/>
            <w:noWrap/>
            <w:vAlign w:val="bottom"/>
            <w:hideMark/>
          </w:tcPr>
          <w:p w14:paraId="6E3568B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288.836.580</w:t>
            </w:r>
          </w:p>
        </w:tc>
        <w:tc>
          <w:tcPr>
            <w:tcW w:w="1134" w:type="dxa"/>
            <w:tcBorders>
              <w:top w:val="nil"/>
              <w:left w:val="nil"/>
              <w:bottom w:val="nil"/>
              <w:right w:val="nil"/>
            </w:tcBorders>
            <w:shd w:val="clear" w:color="000000" w:fill="FFFFFF"/>
            <w:noWrap/>
            <w:vAlign w:val="bottom"/>
            <w:hideMark/>
          </w:tcPr>
          <w:p w14:paraId="11FECF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125.711.012</w:t>
            </w:r>
          </w:p>
        </w:tc>
        <w:tc>
          <w:tcPr>
            <w:tcW w:w="1134" w:type="dxa"/>
            <w:tcBorders>
              <w:top w:val="nil"/>
              <w:left w:val="nil"/>
              <w:bottom w:val="nil"/>
              <w:right w:val="nil"/>
            </w:tcBorders>
            <w:shd w:val="clear" w:color="000000" w:fill="FFFFFF"/>
            <w:noWrap/>
            <w:vAlign w:val="bottom"/>
            <w:hideMark/>
          </w:tcPr>
          <w:p w14:paraId="777D9D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414.547.592</w:t>
            </w:r>
          </w:p>
        </w:tc>
      </w:tr>
      <w:tr w:rsidR="0068228F" w:rsidRPr="00290235" w14:paraId="69AC1700" w14:textId="77777777" w:rsidTr="004D24AC">
        <w:trPr>
          <w:trHeight w:val="260"/>
        </w:trPr>
        <w:tc>
          <w:tcPr>
            <w:tcW w:w="6096" w:type="dxa"/>
            <w:tcBorders>
              <w:top w:val="nil"/>
              <w:left w:val="nil"/>
              <w:bottom w:val="nil"/>
              <w:right w:val="nil"/>
            </w:tcBorders>
            <w:shd w:val="clear" w:color="000000" w:fill="FFFFFF"/>
            <w:noWrap/>
            <w:vAlign w:val="center"/>
            <w:hideMark/>
          </w:tcPr>
          <w:p w14:paraId="4F30548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ADMINISTRATIVA III CIRC. JUD. SAN JOSÉ</w:t>
            </w:r>
          </w:p>
        </w:tc>
        <w:tc>
          <w:tcPr>
            <w:tcW w:w="2126" w:type="dxa"/>
            <w:tcBorders>
              <w:top w:val="nil"/>
              <w:left w:val="nil"/>
              <w:bottom w:val="nil"/>
              <w:right w:val="nil"/>
            </w:tcBorders>
            <w:shd w:val="clear" w:color="000000" w:fill="FFFFFF"/>
            <w:noWrap/>
            <w:vAlign w:val="bottom"/>
            <w:hideMark/>
          </w:tcPr>
          <w:p w14:paraId="0C281A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81.815.125</w:t>
            </w:r>
          </w:p>
        </w:tc>
        <w:tc>
          <w:tcPr>
            <w:tcW w:w="1134" w:type="dxa"/>
            <w:tcBorders>
              <w:top w:val="nil"/>
              <w:left w:val="nil"/>
              <w:bottom w:val="nil"/>
              <w:right w:val="nil"/>
            </w:tcBorders>
            <w:shd w:val="clear" w:color="000000" w:fill="FFFFFF"/>
            <w:noWrap/>
            <w:vAlign w:val="bottom"/>
            <w:hideMark/>
          </w:tcPr>
          <w:p w14:paraId="7990A7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48.027.646</w:t>
            </w:r>
          </w:p>
        </w:tc>
        <w:tc>
          <w:tcPr>
            <w:tcW w:w="1134" w:type="dxa"/>
            <w:tcBorders>
              <w:top w:val="nil"/>
              <w:left w:val="nil"/>
              <w:bottom w:val="nil"/>
              <w:right w:val="nil"/>
            </w:tcBorders>
            <w:shd w:val="clear" w:color="000000" w:fill="FFFFFF"/>
            <w:noWrap/>
            <w:vAlign w:val="center"/>
            <w:hideMark/>
          </w:tcPr>
          <w:p w14:paraId="3D86710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129.842.771</w:t>
            </w:r>
          </w:p>
        </w:tc>
      </w:tr>
      <w:tr w:rsidR="0068228F" w:rsidRPr="00290235" w14:paraId="3CA86E99" w14:textId="77777777" w:rsidTr="004D24AC">
        <w:trPr>
          <w:trHeight w:val="260"/>
        </w:trPr>
        <w:tc>
          <w:tcPr>
            <w:tcW w:w="6096" w:type="dxa"/>
            <w:tcBorders>
              <w:top w:val="nil"/>
              <w:left w:val="nil"/>
              <w:bottom w:val="nil"/>
              <w:right w:val="nil"/>
            </w:tcBorders>
            <w:shd w:val="clear" w:color="000000" w:fill="FFFFFF"/>
            <w:noWrap/>
            <w:vAlign w:val="center"/>
            <w:hideMark/>
          </w:tcPr>
          <w:p w14:paraId="09FB50F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DESAMPARADOS</w:t>
            </w:r>
          </w:p>
        </w:tc>
        <w:tc>
          <w:tcPr>
            <w:tcW w:w="2126" w:type="dxa"/>
            <w:tcBorders>
              <w:top w:val="nil"/>
              <w:left w:val="nil"/>
              <w:bottom w:val="nil"/>
              <w:right w:val="nil"/>
            </w:tcBorders>
            <w:shd w:val="clear" w:color="000000" w:fill="FFFFFF"/>
            <w:noWrap/>
            <w:vAlign w:val="bottom"/>
            <w:hideMark/>
          </w:tcPr>
          <w:p w14:paraId="095CDD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191.487.393</w:t>
            </w:r>
          </w:p>
        </w:tc>
        <w:tc>
          <w:tcPr>
            <w:tcW w:w="1134" w:type="dxa"/>
            <w:tcBorders>
              <w:top w:val="nil"/>
              <w:left w:val="nil"/>
              <w:bottom w:val="nil"/>
              <w:right w:val="nil"/>
            </w:tcBorders>
            <w:shd w:val="clear" w:color="000000" w:fill="FFFFFF"/>
            <w:noWrap/>
            <w:vAlign w:val="bottom"/>
            <w:hideMark/>
          </w:tcPr>
          <w:p w14:paraId="4AA1E1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64.607.345</w:t>
            </w:r>
          </w:p>
        </w:tc>
        <w:tc>
          <w:tcPr>
            <w:tcW w:w="1134" w:type="dxa"/>
            <w:tcBorders>
              <w:top w:val="nil"/>
              <w:left w:val="nil"/>
              <w:bottom w:val="nil"/>
              <w:right w:val="nil"/>
            </w:tcBorders>
            <w:shd w:val="clear" w:color="000000" w:fill="FFFFFF"/>
            <w:noWrap/>
            <w:vAlign w:val="center"/>
            <w:hideMark/>
          </w:tcPr>
          <w:p w14:paraId="3F5BB7D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256.094.738</w:t>
            </w:r>
          </w:p>
        </w:tc>
      </w:tr>
      <w:tr w:rsidR="0068228F" w:rsidRPr="00290235" w14:paraId="019C5017" w14:textId="77777777" w:rsidTr="004D24AC">
        <w:trPr>
          <w:trHeight w:val="260"/>
        </w:trPr>
        <w:tc>
          <w:tcPr>
            <w:tcW w:w="6096" w:type="dxa"/>
            <w:tcBorders>
              <w:top w:val="nil"/>
              <w:left w:val="nil"/>
              <w:bottom w:val="nil"/>
              <w:right w:val="nil"/>
            </w:tcBorders>
            <w:shd w:val="clear" w:color="000000" w:fill="FFFFFF"/>
            <w:noWrap/>
            <w:vAlign w:val="center"/>
            <w:hideMark/>
          </w:tcPr>
          <w:p w14:paraId="24A7C5F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HATILLO</w:t>
            </w:r>
          </w:p>
        </w:tc>
        <w:tc>
          <w:tcPr>
            <w:tcW w:w="2126" w:type="dxa"/>
            <w:tcBorders>
              <w:top w:val="nil"/>
              <w:left w:val="nil"/>
              <w:bottom w:val="nil"/>
              <w:right w:val="nil"/>
            </w:tcBorders>
            <w:shd w:val="clear" w:color="000000" w:fill="FFFFFF"/>
            <w:noWrap/>
            <w:vAlign w:val="bottom"/>
            <w:hideMark/>
          </w:tcPr>
          <w:p w14:paraId="53625B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15.534.062</w:t>
            </w:r>
          </w:p>
        </w:tc>
        <w:tc>
          <w:tcPr>
            <w:tcW w:w="1134" w:type="dxa"/>
            <w:tcBorders>
              <w:top w:val="nil"/>
              <w:left w:val="nil"/>
              <w:bottom w:val="nil"/>
              <w:right w:val="nil"/>
            </w:tcBorders>
            <w:shd w:val="clear" w:color="000000" w:fill="FFFFFF"/>
            <w:noWrap/>
            <w:vAlign w:val="bottom"/>
            <w:hideMark/>
          </w:tcPr>
          <w:p w14:paraId="7F502A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13.076.021</w:t>
            </w:r>
          </w:p>
        </w:tc>
        <w:tc>
          <w:tcPr>
            <w:tcW w:w="1134" w:type="dxa"/>
            <w:tcBorders>
              <w:top w:val="nil"/>
              <w:left w:val="nil"/>
              <w:bottom w:val="nil"/>
              <w:right w:val="nil"/>
            </w:tcBorders>
            <w:shd w:val="clear" w:color="000000" w:fill="FFFFFF"/>
            <w:noWrap/>
            <w:vAlign w:val="center"/>
            <w:hideMark/>
          </w:tcPr>
          <w:p w14:paraId="417005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28.610.083</w:t>
            </w:r>
          </w:p>
        </w:tc>
      </w:tr>
      <w:tr w:rsidR="0068228F" w:rsidRPr="00290235" w14:paraId="5DE4CFB1" w14:textId="77777777" w:rsidTr="004D24AC">
        <w:trPr>
          <w:trHeight w:val="260"/>
        </w:trPr>
        <w:tc>
          <w:tcPr>
            <w:tcW w:w="6096" w:type="dxa"/>
            <w:tcBorders>
              <w:top w:val="nil"/>
              <w:left w:val="nil"/>
              <w:bottom w:val="nil"/>
              <w:right w:val="nil"/>
            </w:tcBorders>
            <w:shd w:val="clear" w:color="000000" w:fill="FFFFFF"/>
            <w:noWrap/>
            <w:vAlign w:val="center"/>
            <w:hideMark/>
          </w:tcPr>
          <w:p w14:paraId="64B92D1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F02AD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4BAB8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A3FD5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A54FB4A" w14:textId="77777777" w:rsidTr="004D24AC">
        <w:trPr>
          <w:trHeight w:val="260"/>
        </w:trPr>
        <w:tc>
          <w:tcPr>
            <w:tcW w:w="6096" w:type="dxa"/>
            <w:tcBorders>
              <w:top w:val="nil"/>
              <w:left w:val="nil"/>
              <w:bottom w:val="nil"/>
              <w:right w:val="nil"/>
            </w:tcBorders>
            <w:shd w:val="clear" w:color="000000" w:fill="FFFFFF"/>
            <w:noWrap/>
            <w:vAlign w:val="center"/>
            <w:hideMark/>
          </w:tcPr>
          <w:p w14:paraId="2E00922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 CIRC. JUD.  ZONA SUR</w:t>
            </w:r>
          </w:p>
        </w:tc>
        <w:tc>
          <w:tcPr>
            <w:tcW w:w="2126" w:type="dxa"/>
            <w:tcBorders>
              <w:top w:val="nil"/>
              <w:left w:val="nil"/>
              <w:bottom w:val="nil"/>
              <w:right w:val="nil"/>
            </w:tcBorders>
            <w:shd w:val="clear" w:color="000000" w:fill="FFFFFF"/>
            <w:noWrap/>
            <w:vAlign w:val="bottom"/>
            <w:hideMark/>
          </w:tcPr>
          <w:p w14:paraId="66F43F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862.762.403</w:t>
            </w:r>
          </w:p>
        </w:tc>
        <w:tc>
          <w:tcPr>
            <w:tcW w:w="1134" w:type="dxa"/>
            <w:tcBorders>
              <w:top w:val="nil"/>
              <w:left w:val="nil"/>
              <w:bottom w:val="nil"/>
              <w:right w:val="nil"/>
            </w:tcBorders>
            <w:shd w:val="clear" w:color="000000" w:fill="FFFFFF"/>
            <w:noWrap/>
            <w:vAlign w:val="bottom"/>
            <w:hideMark/>
          </w:tcPr>
          <w:p w14:paraId="433247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579.253.313</w:t>
            </w:r>
          </w:p>
        </w:tc>
        <w:tc>
          <w:tcPr>
            <w:tcW w:w="1134" w:type="dxa"/>
            <w:tcBorders>
              <w:top w:val="nil"/>
              <w:left w:val="nil"/>
              <w:bottom w:val="nil"/>
              <w:right w:val="nil"/>
            </w:tcBorders>
            <w:shd w:val="clear" w:color="000000" w:fill="FFFFFF"/>
            <w:noWrap/>
            <w:vAlign w:val="bottom"/>
            <w:hideMark/>
          </w:tcPr>
          <w:p w14:paraId="7AF028A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1.442.015.716</w:t>
            </w:r>
          </w:p>
        </w:tc>
      </w:tr>
      <w:tr w:rsidR="0068228F" w:rsidRPr="00290235" w14:paraId="6867F0D0" w14:textId="77777777" w:rsidTr="004D24AC">
        <w:trPr>
          <w:trHeight w:val="260"/>
        </w:trPr>
        <w:tc>
          <w:tcPr>
            <w:tcW w:w="6096" w:type="dxa"/>
            <w:tcBorders>
              <w:top w:val="nil"/>
              <w:left w:val="nil"/>
              <w:bottom w:val="nil"/>
              <w:right w:val="nil"/>
            </w:tcBorders>
            <w:shd w:val="clear" w:color="000000" w:fill="FFFFFF"/>
            <w:noWrap/>
            <w:vAlign w:val="center"/>
            <w:hideMark/>
          </w:tcPr>
          <w:p w14:paraId="593937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I CIRC. JUD. ZONA SUR</w:t>
            </w:r>
          </w:p>
        </w:tc>
        <w:tc>
          <w:tcPr>
            <w:tcW w:w="2126" w:type="dxa"/>
            <w:tcBorders>
              <w:top w:val="nil"/>
              <w:left w:val="nil"/>
              <w:bottom w:val="nil"/>
              <w:right w:val="nil"/>
            </w:tcBorders>
            <w:shd w:val="clear" w:color="000000" w:fill="FFFFFF"/>
            <w:noWrap/>
            <w:vAlign w:val="bottom"/>
            <w:hideMark/>
          </w:tcPr>
          <w:p w14:paraId="031AA4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50.725.283</w:t>
            </w:r>
          </w:p>
        </w:tc>
        <w:tc>
          <w:tcPr>
            <w:tcW w:w="1134" w:type="dxa"/>
            <w:tcBorders>
              <w:top w:val="nil"/>
              <w:left w:val="nil"/>
              <w:bottom w:val="nil"/>
              <w:right w:val="nil"/>
            </w:tcBorders>
            <w:shd w:val="clear" w:color="000000" w:fill="FFFFFF"/>
            <w:noWrap/>
            <w:vAlign w:val="bottom"/>
            <w:hideMark/>
          </w:tcPr>
          <w:p w14:paraId="302567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25.421.671</w:t>
            </w:r>
          </w:p>
        </w:tc>
        <w:tc>
          <w:tcPr>
            <w:tcW w:w="1134" w:type="dxa"/>
            <w:tcBorders>
              <w:top w:val="nil"/>
              <w:left w:val="nil"/>
              <w:bottom w:val="nil"/>
              <w:right w:val="nil"/>
            </w:tcBorders>
            <w:shd w:val="clear" w:color="000000" w:fill="FFFFFF"/>
            <w:noWrap/>
            <w:vAlign w:val="center"/>
            <w:hideMark/>
          </w:tcPr>
          <w:p w14:paraId="25F2A3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76.146.954</w:t>
            </w:r>
          </w:p>
        </w:tc>
      </w:tr>
      <w:tr w:rsidR="0068228F" w:rsidRPr="00290235" w14:paraId="27ED7E6B" w14:textId="77777777" w:rsidTr="004D24AC">
        <w:trPr>
          <w:trHeight w:val="260"/>
        </w:trPr>
        <w:tc>
          <w:tcPr>
            <w:tcW w:w="6096" w:type="dxa"/>
            <w:tcBorders>
              <w:top w:val="nil"/>
              <w:left w:val="nil"/>
              <w:bottom w:val="nil"/>
              <w:right w:val="nil"/>
            </w:tcBorders>
            <w:shd w:val="clear" w:color="000000" w:fill="FFFFFF"/>
            <w:noWrap/>
            <w:vAlign w:val="center"/>
            <w:hideMark/>
          </w:tcPr>
          <w:p w14:paraId="768E49A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CIRC. JUD. ZONA SUR</w:t>
            </w:r>
          </w:p>
        </w:tc>
        <w:tc>
          <w:tcPr>
            <w:tcW w:w="2126" w:type="dxa"/>
            <w:tcBorders>
              <w:top w:val="nil"/>
              <w:left w:val="nil"/>
              <w:bottom w:val="nil"/>
              <w:right w:val="nil"/>
            </w:tcBorders>
            <w:shd w:val="clear" w:color="000000" w:fill="FFFFFF"/>
            <w:noWrap/>
            <w:vAlign w:val="bottom"/>
            <w:hideMark/>
          </w:tcPr>
          <w:p w14:paraId="4BAB9F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587.949.887</w:t>
            </w:r>
          </w:p>
        </w:tc>
        <w:tc>
          <w:tcPr>
            <w:tcW w:w="1134" w:type="dxa"/>
            <w:tcBorders>
              <w:top w:val="nil"/>
              <w:left w:val="nil"/>
              <w:bottom w:val="nil"/>
              <w:right w:val="nil"/>
            </w:tcBorders>
            <w:shd w:val="clear" w:color="000000" w:fill="FFFFFF"/>
            <w:noWrap/>
            <w:vAlign w:val="bottom"/>
            <w:hideMark/>
          </w:tcPr>
          <w:p w14:paraId="120634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456.099.624</w:t>
            </w:r>
          </w:p>
        </w:tc>
        <w:tc>
          <w:tcPr>
            <w:tcW w:w="1134" w:type="dxa"/>
            <w:tcBorders>
              <w:top w:val="nil"/>
              <w:left w:val="nil"/>
              <w:bottom w:val="nil"/>
              <w:right w:val="nil"/>
            </w:tcBorders>
            <w:shd w:val="clear" w:color="000000" w:fill="FFFFFF"/>
            <w:noWrap/>
            <w:vAlign w:val="center"/>
            <w:hideMark/>
          </w:tcPr>
          <w:p w14:paraId="130E55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1.044.049.511</w:t>
            </w:r>
          </w:p>
        </w:tc>
      </w:tr>
      <w:tr w:rsidR="0068228F" w:rsidRPr="00290235" w14:paraId="1AC7F813" w14:textId="77777777" w:rsidTr="004D24AC">
        <w:trPr>
          <w:trHeight w:val="260"/>
        </w:trPr>
        <w:tc>
          <w:tcPr>
            <w:tcW w:w="6096" w:type="dxa"/>
            <w:tcBorders>
              <w:top w:val="nil"/>
              <w:left w:val="nil"/>
              <w:bottom w:val="nil"/>
              <w:right w:val="nil"/>
            </w:tcBorders>
            <w:shd w:val="clear" w:color="000000" w:fill="FFFFFF"/>
            <w:noWrap/>
            <w:vAlign w:val="center"/>
            <w:hideMark/>
          </w:tcPr>
          <w:p w14:paraId="5D179A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I CIRC. JUD. ZONA SUR</w:t>
            </w:r>
          </w:p>
        </w:tc>
        <w:tc>
          <w:tcPr>
            <w:tcW w:w="2126" w:type="dxa"/>
            <w:tcBorders>
              <w:top w:val="nil"/>
              <w:left w:val="nil"/>
              <w:bottom w:val="nil"/>
              <w:right w:val="nil"/>
            </w:tcBorders>
            <w:shd w:val="clear" w:color="000000" w:fill="FFFFFF"/>
            <w:noWrap/>
            <w:vAlign w:val="bottom"/>
            <w:hideMark/>
          </w:tcPr>
          <w:p w14:paraId="6D7F99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224.087.234</w:t>
            </w:r>
          </w:p>
        </w:tc>
        <w:tc>
          <w:tcPr>
            <w:tcW w:w="1134" w:type="dxa"/>
            <w:tcBorders>
              <w:top w:val="nil"/>
              <w:left w:val="nil"/>
              <w:bottom w:val="nil"/>
              <w:right w:val="nil"/>
            </w:tcBorders>
            <w:shd w:val="clear" w:color="000000" w:fill="FFFFFF"/>
            <w:noWrap/>
            <w:vAlign w:val="bottom"/>
            <w:hideMark/>
          </w:tcPr>
          <w:p w14:paraId="531DB9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97.732.017</w:t>
            </w:r>
          </w:p>
        </w:tc>
        <w:tc>
          <w:tcPr>
            <w:tcW w:w="1134" w:type="dxa"/>
            <w:tcBorders>
              <w:top w:val="nil"/>
              <w:left w:val="nil"/>
              <w:bottom w:val="nil"/>
              <w:right w:val="nil"/>
            </w:tcBorders>
            <w:shd w:val="clear" w:color="000000" w:fill="FFFFFF"/>
            <w:noWrap/>
            <w:vAlign w:val="center"/>
            <w:hideMark/>
          </w:tcPr>
          <w:p w14:paraId="36529F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321.819.251</w:t>
            </w:r>
          </w:p>
        </w:tc>
      </w:tr>
      <w:tr w:rsidR="0068228F" w:rsidRPr="00290235" w14:paraId="22E96505" w14:textId="77777777" w:rsidTr="004D24AC">
        <w:trPr>
          <w:trHeight w:val="260"/>
        </w:trPr>
        <w:tc>
          <w:tcPr>
            <w:tcW w:w="6096" w:type="dxa"/>
            <w:tcBorders>
              <w:top w:val="nil"/>
              <w:left w:val="nil"/>
              <w:bottom w:val="nil"/>
              <w:right w:val="nil"/>
            </w:tcBorders>
            <w:shd w:val="clear" w:color="000000" w:fill="FFFFFF"/>
            <w:noWrap/>
            <w:vAlign w:val="center"/>
            <w:hideMark/>
          </w:tcPr>
          <w:p w14:paraId="0484AA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708EA4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B4225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394EA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DE36F55" w14:textId="77777777" w:rsidTr="004D24AC">
        <w:trPr>
          <w:trHeight w:val="260"/>
        </w:trPr>
        <w:tc>
          <w:tcPr>
            <w:tcW w:w="6096" w:type="dxa"/>
            <w:tcBorders>
              <w:top w:val="nil"/>
              <w:left w:val="nil"/>
              <w:bottom w:val="nil"/>
              <w:right w:val="nil"/>
            </w:tcBorders>
            <w:shd w:val="clear" w:color="000000" w:fill="FFFFFF"/>
            <w:noWrap/>
            <w:vAlign w:val="center"/>
            <w:hideMark/>
          </w:tcPr>
          <w:p w14:paraId="6ED5370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II CIRC. JUD. ZONA SUR</w:t>
            </w:r>
          </w:p>
        </w:tc>
        <w:tc>
          <w:tcPr>
            <w:tcW w:w="2126" w:type="dxa"/>
            <w:tcBorders>
              <w:top w:val="nil"/>
              <w:left w:val="nil"/>
              <w:bottom w:val="nil"/>
              <w:right w:val="nil"/>
            </w:tcBorders>
            <w:shd w:val="clear" w:color="000000" w:fill="FFFFFF"/>
            <w:noWrap/>
            <w:vAlign w:val="bottom"/>
            <w:hideMark/>
          </w:tcPr>
          <w:p w14:paraId="04ACC29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1.190.037.911</w:t>
            </w:r>
          </w:p>
        </w:tc>
        <w:tc>
          <w:tcPr>
            <w:tcW w:w="1134" w:type="dxa"/>
            <w:tcBorders>
              <w:top w:val="nil"/>
              <w:left w:val="nil"/>
              <w:bottom w:val="nil"/>
              <w:right w:val="nil"/>
            </w:tcBorders>
            <w:shd w:val="clear" w:color="000000" w:fill="FFFFFF"/>
            <w:noWrap/>
            <w:vAlign w:val="bottom"/>
            <w:hideMark/>
          </w:tcPr>
          <w:p w14:paraId="72B1D3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714.742.179</w:t>
            </w:r>
          </w:p>
        </w:tc>
        <w:tc>
          <w:tcPr>
            <w:tcW w:w="1134" w:type="dxa"/>
            <w:tcBorders>
              <w:top w:val="nil"/>
              <w:left w:val="nil"/>
              <w:bottom w:val="nil"/>
              <w:right w:val="nil"/>
            </w:tcBorders>
            <w:shd w:val="clear" w:color="000000" w:fill="FFFFFF"/>
            <w:noWrap/>
            <w:vAlign w:val="bottom"/>
            <w:hideMark/>
          </w:tcPr>
          <w:p w14:paraId="2B08DB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1.904.780.090</w:t>
            </w:r>
          </w:p>
        </w:tc>
      </w:tr>
      <w:tr w:rsidR="0068228F" w:rsidRPr="00290235" w14:paraId="69A8C9F6" w14:textId="77777777" w:rsidTr="004D24AC">
        <w:trPr>
          <w:trHeight w:val="260"/>
        </w:trPr>
        <w:tc>
          <w:tcPr>
            <w:tcW w:w="6096" w:type="dxa"/>
            <w:tcBorders>
              <w:top w:val="nil"/>
              <w:left w:val="nil"/>
              <w:bottom w:val="nil"/>
              <w:right w:val="nil"/>
            </w:tcBorders>
            <w:shd w:val="clear" w:color="000000" w:fill="FFFFFF"/>
            <w:noWrap/>
            <w:vAlign w:val="center"/>
            <w:hideMark/>
          </w:tcPr>
          <w:p w14:paraId="6932B8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II CIRC. JUD. ZONA SUR</w:t>
            </w:r>
          </w:p>
        </w:tc>
        <w:tc>
          <w:tcPr>
            <w:tcW w:w="2126" w:type="dxa"/>
            <w:tcBorders>
              <w:top w:val="nil"/>
              <w:left w:val="nil"/>
              <w:bottom w:val="nil"/>
              <w:right w:val="nil"/>
            </w:tcBorders>
            <w:shd w:val="clear" w:color="000000" w:fill="FFFFFF"/>
            <w:noWrap/>
            <w:vAlign w:val="bottom"/>
            <w:hideMark/>
          </w:tcPr>
          <w:p w14:paraId="59E7FD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62.810.775</w:t>
            </w:r>
          </w:p>
        </w:tc>
        <w:tc>
          <w:tcPr>
            <w:tcW w:w="1134" w:type="dxa"/>
            <w:tcBorders>
              <w:top w:val="nil"/>
              <w:left w:val="nil"/>
              <w:bottom w:val="nil"/>
              <w:right w:val="nil"/>
            </w:tcBorders>
            <w:shd w:val="clear" w:color="000000" w:fill="FFFFFF"/>
            <w:noWrap/>
            <w:vAlign w:val="bottom"/>
            <w:hideMark/>
          </w:tcPr>
          <w:p w14:paraId="3406CB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35.947.513</w:t>
            </w:r>
          </w:p>
        </w:tc>
        <w:tc>
          <w:tcPr>
            <w:tcW w:w="1134" w:type="dxa"/>
            <w:tcBorders>
              <w:top w:val="nil"/>
              <w:left w:val="nil"/>
              <w:bottom w:val="nil"/>
              <w:right w:val="nil"/>
            </w:tcBorders>
            <w:shd w:val="clear" w:color="000000" w:fill="FFFFFF"/>
            <w:noWrap/>
            <w:vAlign w:val="center"/>
            <w:hideMark/>
          </w:tcPr>
          <w:p w14:paraId="03C2F7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98.758.288</w:t>
            </w:r>
          </w:p>
        </w:tc>
      </w:tr>
      <w:tr w:rsidR="0068228F" w:rsidRPr="00290235" w14:paraId="1BFF2114" w14:textId="77777777" w:rsidTr="004D24AC">
        <w:trPr>
          <w:trHeight w:val="260"/>
        </w:trPr>
        <w:tc>
          <w:tcPr>
            <w:tcW w:w="6096" w:type="dxa"/>
            <w:tcBorders>
              <w:top w:val="nil"/>
              <w:left w:val="nil"/>
              <w:bottom w:val="nil"/>
              <w:right w:val="nil"/>
            </w:tcBorders>
            <w:shd w:val="clear" w:color="000000" w:fill="FFFFFF"/>
            <w:noWrap/>
            <w:vAlign w:val="center"/>
            <w:hideMark/>
          </w:tcPr>
          <w:p w14:paraId="0B58CA7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ZONA SUR</w:t>
            </w:r>
          </w:p>
        </w:tc>
        <w:tc>
          <w:tcPr>
            <w:tcW w:w="2126" w:type="dxa"/>
            <w:tcBorders>
              <w:top w:val="nil"/>
              <w:left w:val="nil"/>
              <w:bottom w:val="nil"/>
              <w:right w:val="nil"/>
            </w:tcBorders>
            <w:shd w:val="clear" w:color="000000" w:fill="FFFFFF"/>
            <w:noWrap/>
            <w:vAlign w:val="bottom"/>
            <w:hideMark/>
          </w:tcPr>
          <w:p w14:paraId="685B36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364.062.925</w:t>
            </w:r>
          </w:p>
        </w:tc>
        <w:tc>
          <w:tcPr>
            <w:tcW w:w="1134" w:type="dxa"/>
            <w:tcBorders>
              <w:top w:val="nil"/>
              <w:left w:val="nil"/>
              <w:bottom w:val="nil"/>
              <w:right w:val="nil"/>
            </w:tcBorders>
            <w:shd w:val="clear" w:color="000000" w:fill="FFFFFF"/>
            <w:noWrap/>
            <w:vAlign w:val="bottom"/>
            <w:hideMark/>
          </w:tcPr>
          <w:p w14:paraId="0E410A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238.038.994</w:t>
            </w:r>
          </w:p>
        </w:tc>
        <w:tc>
          <w:tcPr>
            <w:tcW w:w="1134" w:type="dxa"/>
            <w:tcBorders>
              <w:top w:val="nil"/>
              <w:left w:val="nil"/>
              <w:bottom w:val="nil"/>
              <w:right w:val="nil"/>
            </w:tcBorders>
            <w:shd w:val="clear" w:color="000000" w:fill="FFFFFF"/>
            <w:noWrap/>
            <w:vAlign w:val="center"/>
            <w:hideMark/>
          </w:tcPr>
          <w:p w14:paraId="7044D7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602.101.918</w:t>
            </w:r>
          </w:p>
        </w:tc>
      </w:tr>
      <w:tr w:rsidR="0068228F" w:rsidRPr="00290235" w14:paraId="16FB4C41" w14:textId="77777777" w:rsidTr="004D24AC">
        <w:trPr>
          <w:trHeight w:val="260"/>
        </w:trPr>
        <w:tc>
          <w:tcPr>
            <w:tcW w:w="6096" w:type="dxa"/>
            <w:tcBorders>
              <w:top w:val="nil"/>
              <w:left w:val="nil"/>
              <w:bottom w:val="nil"/>
              <w:right w:val="nil"/>
            </w:tcBorders>
            <w:shd w:val="clear" w:color="000000" w:fill="FFFFFF"/>
            <w:noWrap/>
            <w:vAlign w:val="center"/>
            <w:hideMark/>
          </w:tcPr>
          <w:p w14:paraId="25A4C65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OFICINA TRABAJO SOCIAL Y PSICOLOGIA II CIRCUITO JUDICIAL ZONA SUR </w:t>
            </w:r>
          </w:p>
        </w:tc>
        <w:tc>
          <w:tcPr>
            <w:tcW w:w="2126" w:type="dxa"/>
            <w:tcBorders>
              <w:top w:val="nil"/>
              <w:left w:val="nil"/>
              <w:bottom w:val="nil"/>
              <w:right w:val="nil"/>
            </w:tcBorders>
            <w:shd w:val="clear" w:color="000000" w:fill="FFFFFF"/>
            <w:noWrap/>
            <w:vAlign w:val="bottom"/>
            <w:hideMark/>
          </w:tcPr>
          <w:p w14:paraId="3D5AF6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236.367.494</w:t>
            </w:r>
          </w:p>
        </w:tc>
        <w:tc>
          <w:tcPr>
            <w:tcW w:w="1134" w:type="dxa"/>
            <w:tcBorders>
              <w:top w:val="nil"/>
              <w:left w:val="nil"/>
              <w:bottom w:val="nil"/>
              <w:right w:val="nil"/>
            </w:tcBorders>
            <w:shd w:val="clear" w:color="000000" w:fill="FFFFFF"/>
            <w:noWrap/>
            <w:vAlign w:val="bottom"/>
            <w:hideMark/>
          </w:tcPr>
          <w:p w14:paraId="65B4BA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90.324.485</w:t>
            </w:r>
          </w:p>
        </w:tc>
        <w:tc>
          <w:tcPr>
            <w:tcW w:w="1134" w:type="dxa"/>
            <w:tcBorders>
              <w:top w:val="nil"/>
              <w:left w:val="nil"/>
              <w:bottom w:val="nil"/>
              <w:right w:val="nil"/>
            </w:tcBorders>
            <w:shd w:val="clear" w:color="000000" w:fill="FFFFFF"/>
            <w:noWrap/>
            <w:vAlign w:val="center"/>
            <w:hideMark/>
          </w:tcPr>
          <w:p w14:paraId="6151B7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326.691.979</w:t>
            </w:r>
          </w:p>
        </w:tc>
      </w:tr>
      <w:tr w:rsidR="0068228F" w:rsidRPr="00290235" w14:paraId="4ED62C06" w14:textId="77777777" w:rsidTr="004D24AC">
        <w:trPr>
          <w:trHeight w:val="260"/>
        </w:trPr>
        <w:tc>
          <w:tcPr>
            <w:tcW w:w="6096" w:type="dxa"/>
            <w:tcBorders>
              <w:top w:val="nil"/>
              <w:left w:val="nil"/>
              <w:bottom w:val="nil"/>
              <w:right w:val="nil"/>
            </w:tcBorders>
            <w:shd w:val="clear" w:color="000000" w:fill="FFFFFF"/>
            <w:noWrap/>
            <w:vAlign w:val="center"/>
            <w:hideMark/>
          </w:tcPr>
          <w:p w14:paraId="41A91DA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GOLFITO</w:t>
            </w:r>
          </w:p>
        </w:tc>
        <w:tc>
          <w:tcPr>
            <w:tcW w:w="2126" w:type="dxa"/>
            <w:tcBorders>
              <w:top w:val="nil"/>
              <w:left w:val="nil"/>
              <w:bottom w:val="nil"/>
              <w:right w:val="nil"/>
            </w:tcBorders>
            <w:shd w:val="clear" w:color="000000" w:fill="FFFFFF"/>
            <w:noWrap/>
            <w:vAlign w:val="bottom"/>
            <w:hideMark/>
          </w:tcPr>
          <w:p w14:paraId="0FE340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301.312.119</w:t>
            </w:r>
          </w:p>
        </w:tc>
        <w:tc>
          <w:tcPr>
            <w:tcW w:w="1134" w:type="dxa"/>
            <w:tcBorders>
              <w:top w:val="nil"/>
              <w:left w:val="nil"/>
              <w:bottom w:val="nil"/>
              <w:right w:val="nil"/>
            </w:tcBorders>
            <w:shd w:val="clear" w:color="000000" w:fill="FFFFFF"/>
            <w:noWrap/>
            <w:vAlign w:val="bottom"/>
            <w:hideMark/>
          </w:tcPr>
          <w:p w14:paraId="1C2C38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195.520.539</w:t>
            </w:r>
          </w:p>
        </w:tc>
        <w:tc>
          <w:tcPr>
            <w:tcW w:w="1134" w:type="dxa"/>
            <w:tcBorders>
              <w:top w:val="nil"/>
              <w:left w:val="nil"/>
              <w:bottom w:val="nil"/>
              <w:right w:val="nil"/>
            </w:tcBorders>
            <w:shd w:val="clear" w:color="000000" w:fill="FFFFFF"/>
            <w:noWrap/>
            <w:vAlign w:val="center"/>
            <w:hideMark/>
          </w:tcPr>
          <w:p w14:paraId="678AB1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496.832.657</w:t>
            </w:r>
          </w:p>
        </w:tc>
      </w:tr>
      <w:tr w:rsidR="0068228F" w:rsidRPr="00290235" w14:paraId="126BE5FA" w14:textId="77777777" w:rsidTr="004D24AC">
        <w:trPr>
          <w:trHeight w:val="260"/>
        </w:trPr>
        <w:tc>
          <w:tcPr>
            <w:tcW w:w="6096" w:type="dxa"/>
            <w:tcBorders>
              <w:top w:val="nil"/>
              <w:left w:val="nil"/>
              <w:bottom w:val="nil"/>
              <w:right w:val="nil"/>
            </w:tcBorders>
            <w:shd w:val="clear" w:color="000000" w:fill="FFFFFF"/>
            <w:noWrap/>
            <w:vAlign w:val="center"/>
            <w:hideMark/>
          </w:tcPr>
          <w:p w14:paraId="0963B9A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OSA</w:t>
            </w:r>
          </w:p>
        </w:tc>
        <w:tc>
          <w:tcPr>
            <w:tcW w:w="2126" w:type="dxa"/>
            <w:tcBorders>
              <w:top w:val="nil"/>
              <w:left w:val="nil"/>
              <w:bottom w:val="nil"/>
              <w:right w:val="nil"/>
            </w:tcBorders>
            <w:shd w:val="clear" w:color="000000" w:fill="FFFFFF"/>
            <w:noWrap/>
            <w:vAlign w:val="bottom"/>
            <w:hideMark/>
          </w:tcPr>
          <w:p w14:paraId="51D4E1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225.484.599</w:t>
            </w:r>
          </w:p>
        </w:tc>
        <w:tc>
          <w:tcPr>
            <w:tcW w:w="1134" w:type="dxa"/>
            <w:tcBorders>
              <w:top w:val="nil"/>
              <w:left w:val="nil"/>
              <w:bottom w:val="nil"/>
              <w:right w:val="nil"/>
            </w:tcBorders>
            <w:shd w:val="clear" w:color="000000" w:fill="FFFFFF"/>
            <w:noWrap/>
            <w:vAlign w:val="bottom"/>
            <w:hideMark/>
          </w:tcPr>
          <w:p w14:paraId="6EE0A1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154.910.648</w:t>
            </w:r>
          </w:p>
        </w:tc>
        <w:tc>
          <w:tcPr>
            <w:tcW w:w="1134" w:type="dxa"/>
            <w:tcBorders>
              <w:top w:val="nil"/>
              <w:left w:val="nil"/>
              <w:bottom w:val="nil"/>
              <w:right w:val="nil"/>
            </w:tcBorders>
            <w:shd w:val="clear" w:color="000000" w:fill="FFFFFF"/>
            <w:noWrap/>
            <w:vAlign w:val="center"/>
            <w:hideMark/>
          </w:tcPr>
          <w:p w14:paraId="3A98C9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380.395.247</w:t>
            </w:r>
          </w:p>
        </w:tc>
      </w:tr>
      <w:tr w:rsidR="0068228F" w:rsidRPr="00290235" w14:paraId="34F18BE8" w14:textId="77777777" w:rsidTr="004D24AC">
        <w:trPr>
          <w:trHeight w:val="260"/>
        </w:trPr>
        <w:tc>
          <w:tcPr>
            <w:tcW w:w="6096" w:type="dxa"/>
            <w:tcBorders>
              <w:top w:val="nil"/>
              <w:left w:val="nil"/>
              <w:bottom w:val="nil"/>
              <w:right w:val="nil"/>
            </w:tcBorders>
            <w:shd w:val="clear" w:color="000000" w:fill="FFFFFF"/>
            <w:noWrap/>
            <w:vAlign w:val="center"/>
            <w:hideMark/>
          </w:tcPr>
          <w:p w14:paraId="506254A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7556F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3AE87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8882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E33F27A" w14:textId="77777777" w:rsidTr="004D24AC">
        <w:trPr>
          <w:trHeight w:val="260"/>
        </w:trPr>
        <w:tc>
          <w:tcPr>
            <w:tcW w:w="6096" w:type="dxa"/>
            <w:tcBorders>
              <w:top w:val="nil"/>
              <w:left w:val="nil"/>
              <w:bottom w:val="nil"/>
              <w:right w:val="nil"/>
            </w:tcBorders>
            <w:shd w:val="clear" w:color="000000" w:fill="FFFFFF"/>
            <w:noWrap/>
            <w:vAlign w:val="center"/>
            <w:hideMark/>
          </w:tcPr>
          <w:p w14:paraId="319107B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ADMINISTRATIVO I CIR. JUD. DE ALAJUELA </w:t>
            </w:r>
          </w:p>
        </w:tc>
        <w:tc>
          <w:tcPr>
            <w:tcW w:w="2126" w:type="dxa"/>
            <w:tcBorders>
              <w:top w:val="nil"/>
              <w:left w:val="nil"/>
              <w:bottom w:val="nil"/>
              <w:right w:val="nil"/>
            </w:tcBorders>
            <w:shd w:val="clear" w:color="000000" w:fill="FFFFFF"/>
            <w:noWrap/>
            <w:vAlign w:val="bottom"/>
            <w:hideMark/>
          </w:tcPr>
          <w:p w14:paraId="23E0E4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1.154.554.742</w:t>
            </w:r>
          </w:p>
        </w:tc>
        <w:tc>
          <w:tcPr>
            <w:tcW w:w="1134" w:type="dxa"/>
            <w:tcBorders>
              <w:top w:val="nil"/>
              <w:left w:val="nil"/>
              <w:bottom w:val="nil"/>
              <w:right w:val="nil"/>
            </w:tcBorders>
            <w:shd w:val="clear" w:color="000000" w:fill="FFFFFF"/>
            <w:noWrap/>
            <w:vAlign w:val="bottom"/>
            <w:hideMark/>
          </w:tcPr>
          <w:p w14:paraId="05BB00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629.918.564</w:t>
            </w:r>
          </w:p>
        </w:tc>
        <w:tc>
          <w:tcPr>
            <w:tcW w:w="1134" w:type="dxa"/>
            <w:tcBorders>
              <w:top w:val="nil"/>
              <w:left w:val="nil"/>
              <w:bottom w:val="nil"/>
              <w:right w:val="nil"/>
            </w:tcBorders>
            <w:shd w:val="clear" w:color="000000" w:fill="FFFFFF"/>
            <w:noWrap/>
            <w:vAlign w:val="bottom"/>
            <w:hideMark/>
          </w:tcPr>
          <w:p w14:paraId="720E6B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1.784.473.306</w:t>
            </w:r>
          </w:p>
        </w:tc>
      </w:tr>
      <w:tr w:rsidR="0068228F" w:rsidRPr="00290235" w14:paraId="00EB5C38" w14:textId="77777777" w:rsidTr="004D24AC">
        <w:trPr>
          <w:trHeight w:val="260"/>
        </w:trPr>
        <w:tc>
          <w:tcPr>
            <w:tcW w:w="6096" w:type="dxa"/>
            <w:tcBorders>
              <w:top w:val="nil"/>
              <w:left w:val="nil"/>
              <w:bottom w:val="nil"/>
              <w:right w:val="nil"/>
            </w:tcBorders>
            <w:shd w:val="clear" w:color="000000" w:fill="FFFFFF"/>
            <w:noWrap/>
            <w:vAlign w:val="center"/>
            <w:hideMark/>
          </w:tcPr>
          <w:p w14:paraId="19E9EF8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  I CIRC. JUD. ALAJUELA</w:t>
            </w:r>
          </w:p>
        </w:tc>
        <w:tc>
          <w:tcPr>
            <w:tcW w:w="2126" w:type="dxa"/>
            <w:tcBorders>
              <w:top w:val="nil"/>
              <w:left w:val="nil"/>
              <w:bottom w:val="nil"/>
              <w:right w:val="nil"/>
            </w:tcBorders>
            <w:shd w:val="clear" w:color="000000" w:fill="FFFFFF"/>
            <w:noWrap/>
            <w:vAlign w:val="bottom"/>
            <w:hideMark/>
          </w:tcPr>
          <w:p w14:paraId="3E9743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48.447.837</w:t>
            </w:r>
          </w:p>
        </w:tc>
        <w:tc>
          <w:tcPr>
            <w:tcW w:w="1134" w:type="dxa"/>
            <w:tcBorders>
              <w:top w:val="nil"/>
              <w:left w:val="nil"/>
              <w:bottom w:val="nil"/>
              <w:right w:val="nil"/>
            </w:tcBorders>
            <w:shd w:val="clear" w:color="000000" w:fill="FFFFFF"/>
            <w:noWrap/>
            <w:vAlign w:val="bottom"/>
            <w:hideMark/>
          </w:tcPr>
          <w:p w14:paraId="4C175B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27.042.180</w:t>
            </w:r>
          </w:p>
        </w:tc>
        <w:tc>
          <w:tcPr>
            <w:tcW w:w="1134" w:type="dxa"/>
            <w:tcBorders>
              <w:top w:val="nil"/>
              <w:left w:val="nil"/>
              <w:bottom w:val="nil"/>
              <w:right w:val="nil"/>
            </w:tcBorders>
            <w:shd w:val="clear" w:color="000000" w:fill="FFFFFF"/>
            <w:noWrap/>
            <w:vAlign w:val="center"/>
            <w:hideMark/>
          </w:tcPr>
          <w:p w14:paraId="372AD2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75.490.017</w:t>
            </w:r>
          </w:p>
        </w:tc>
      </w:tr>
      <w:tr w:rsidR="0068228F" w:rsidRPr="00290235" w14:paraId="783BC85B" w14:textId="77777777" w:rsidTr="004D24AC">
        <w:trPr>
          <w:trHeight w:val="260"/>
        </w:trPr>
        <w:tc>
          <w:tcPr>
            <w:tcW w:w="6096" w:type="dxa"/>
            <w:tcBorders>
              <w:top w:val="nil"/>
              <w:left w:val="nil"/>
              <w:bottom w:val="nil"/>
              <w:right w:val="nil"/>
            </w:tcBorders>
            <w:shd w:val="clear" w:color="000000" w:fill="FFFFFF"/>
            <w:noWrap/>
            <w:vAlign w:val="center"/>
            <w:hideMark/>
          </w:tcPr>
          <w:p w14:paraId="603D7C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CIRC. JUD. ALAJUELA</w:t>
            </w:r>
          </w:p>
        </w:tc>
        <w:tc>
          <w:tcPr>
            <w:tcW w:w="2126" w:type="dxa"/>
            <w:tcBorders>
              <w:top w:val="nil"/>
              <w:left w:val="nil"/>
              <w:bottom w:val="nil"/>
              <w:right w:val="nil"/>
            </w:tcBorders>
            <w:shd w:val="clear" w:color="000000" w:fill="FFFFFF"/>
            <w:noWrap/>
            <w:vAlign w:val="bottom"/>
            <w:hideMark/>
          </w:tcPr>
          <w:p w14:paraId="31E5CD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634.426.627</w:t>
            </w:r>
          </w:p>
        </w:tc>
        <w:tc>
          <w:tcPr>
            <w:tcW w:w="1134" w:type="dxa"/>
            <w:tcBorders>
              <w:top w:val="nil"/>
              <w:left w:val="nil"/>
              <w:bottom w:val="nil"/>
              <w:right w:val="nil"/>
            </w:tcBorders>
            <w:shd w:val="clear" w:color="000000" w:fill="FFFFFF"/>
            <w:noWrap/>
            <w:vAlign w:val="bottom"/>
            <w:hideMark/>
          </w:tcPr>
          <w:p w14:paraId="57FFD6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423.689.664</w:t>
            </w:r>
          </w:p>
        </w:tc>
        <w:tc>
          <w:tcPr>
            <w:tcW w:w="1134" w:type="dxa"/>
            <w:tcBorders>
              <w:top w:val="nil"/>
              <w:left w:val="nil"/>
              <w:bottom w:val="nil"/>
              <w:right w:val="nil"/>
            </w:tcBorders>
            <w:shd w:val="clear" w:color="000000" w:fill="FFFFFF"/>
            <w:noWrap/>
            <w:vAlign w:val="center"/>
            <w:hideMark/>
          </w:tcPr>
          <w:p w14:paraId="0CD8E7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1.058.116.291</w:t>
            </w:r>
          </w:p>
        </w:tc>
      </w:tr>
      <w:tr w:rsidR="0068228F" w:rsidRPr="00290235" w14:paraId="09BFDA4A" w14:textId="77777777" w:rsidTr="004D24AC">
        <w:trPr>
          <w:trHeight w:val="260"/>
        </w:trPr>
        <w:tc>
          <w:tcPr>
            <w:tcW w:w="6096" w:type="dxa"/>
            <w:tcBorders>
              <w:top w:val="nil"/>
              <w:left w:val="nil"/>
              <w:bottom w:val="nil"/>
              <w:right w:val="nil"/>
            </w:tcBorders>
            <w:shd w:val="clear" w:color="000000" w:fill="FFFFFF"/>
            <w:noWrap/>
            <w:vAlign w:val="center"/>
            <w:hideMark/>
          </w:tcPr>
          <w:p w14:paraId="288251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 CIRCUITO JUDICIAL ALAJUELA</w:t>
            </w:r>
          </w:p>
        </w:tc>
        <w:tc>
          <w:tcPr>
            <w:tcW w:w="2126" w:type="dxa"/>
            <w:tcBorders>
              <w:top w:val="nil"/>
              <w:left w:val="nil"/>
              <w:bottom w:val="nil"/>
              <w:right w:val="nil"/>
            </w:tcBorders>
            <w:shd w:val="clear" w:color="000000" w:fill="FFFFFF"/>
            <w:noWrap/>
            <w:vAlign w:val="bottom"/>
            <w:hideMark/>
          </w:tcPr>
          <w:p w14:paraId="2A76F0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407.771.245</w:t>
            </w:r>
          </w:p>
        </w:tc>
        <w:tc>
          <w:tcPr>
            <w:tcW w:w="1134" w:type="dxa"/>
            <w:tcBorders>
              <w:top w:val="nil"/>
              <w:left w:val="nil"/>
              <w:bottom w:val="nil"/>
              <w:right w:val="nil"/>
            </w:tcBorders>
            <w:shd w:val="clear" w:color="000000" w:fill="FFFFFF"/>
            <w:noWrap/>
            <w:vAlign w:val="bottom"/>
            <w:hideMark/>
          </w:tcPr>
          <w:p w14:paraId="2FF69C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142.892.016</w:t>
            </w:r>
          </w:p>
        </w:tc>
        <w:tc>
          <w:tcPr>
            <w:tcW w:w="1134" w:type="dxa"/>
            <w:tcBorders>
              <w:top w:val="nil"/>
              <w:left w:val="nil"/>
              <w:bottom w:val="nil"/>
              <w:right w:val="nil"/>
            </w:tcBorders>
            <w:shd w:val="clear" w:color="000000" w:fill="FFFFFF"/>
            <w:noWrap/>
            <w:vAlign w:val="center"/>
            <w:hideMark/>
          </w:tcPr>
          <w:p w14:paraId="22E36C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550.663.261</w:t>
            </w:r>
          </w:p>
        </w:tc>
      </w:tr>
      <w:tr w:rsidR="0068228F" w:rsidRPr="00290235" w14:paraId="441C6ED8" w14:textId="77777777" w:rsidTr="004D24AC">
        <w:trPr>
          <w:trHeight w:val="260"/>
        </w:trPr>
        <w:tc>
          <w:tcPr>
            <w:tcW w:w="6096" w:type="dxa"/>
            <w:tcBorders>
              <w:top w:val="nil"/>
              <w:left w:val="nil"/>
              <w:bottom w:val="nil"/>
              <w:right w:val="nil"/>
            </w:tcBorders>
            <w:shd w:val="clear" w:color="000000" w:fill="FFFFFF"/>
            <w:noWrap/>
            <w:vAlign w:val="center"/>
            <w:hideMark/>
          </w:tcPr>
          <w:p w14:paraId="2026017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SERVICIO DE SALUD PARA EMPLEADOS I CIRC. JUD. ALAJUELA</w:t>
            </w:r>
          </w:p>
        </w:tc>
        <w:tc>
          <w:tcPr>
            <w:tcW w:w="2126" w:type="dxa"/>
            <w:tcBorders>
              <w:top w:val="nil"/>
              <w:left w:val="nil"/>
              <w:bottom w:val="nil"/>
              <w:right w:val="nil"/>
            </w:tcBorders>
            <w:shd w:val="clear" w:color="000000" w:fill="FFFFFF"/>
            <w:noWrap/>
            <w:vAlign w:val="bottom"/>
            <w:hideMark/>
          </w:tcPr>
          <w:p w14:paraId="6D129E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63.909.033</w:t>
            </w:r>
          </w:p>
        </w:tc>
        <w:tc>
          <w:tcPr>
            <w:tcW w:w="1134" w:type="dxa"/>
            <w:tcBorders>
              <w:top w:val="nil"/>
              <w:left w:val="nil"/>
              <w:bottom w:val="nil"/>
              <w:right w:val="nil"/>
            </w:tcBorders>
            <w:shd w:val="clear" w:color="000000" w:fill="FFFFFF"/>
            <w:noWrap/>
            <w:vAlign w:val="bottom"/>
            <w:hideMark/>
          </w:tcPr>
          <w:p w14:paraId="7E4FBD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36.294.703</w:t>
            </w:r>
          </w:p>
        </w:tc>
        <w:tc>
          <w:tcPr>
            <w:tcW w:w="1134" w:type="dxa"/>
            <w:tcBorders>
              <w:top w:val="nil"/>
              <w:left w:val="nil"/>
              <w:bottom w:val="nil"/>
              <w:right w:val="nil"/>
            </w:tcBorders>
            <w:shd w:val="clear" w:color="000000" w:fill="FFFFFF"/>
            <w:noWrap/>
            <w:vAlign w:val="center"/>
            <w:hideMark/>
          </w:tcPr>
          <w:p w14:paraId="542C57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100.203.736</w:t>
            </w:r>
          </w:p>
        </w:tc>
      </w:tr>
      <w:tr w:rsidR="0068228F" w:rsidRPr="00290235" w14:paraId="515280FC" w14:textId="77777777" w:rsidTr="004D24AC">
        <w:trPr>
          <w:trHeight w:val="260"/>
        </w:trPr>
        <w:tc>
          <w:tcPr>
            <w:tcW w:w="6096" w:type="dxa"/>
            <w:tcBorders>
              <w:top w:val="nil"/>
              <w:left w:val="nil"/>
              <w:bottom w:val="nil"/>
              <w:right w:val="nil"/>
            </w:tcBorders>
            <w:shd w:val="clear" w:color="000000" w:fill="FFFFFF"/>
            <w:noWrap/>
            <w:vAlign w:val="center"/>
            <w:hideMark/>
          </w:tcPr>
          <w:p w14:paraId="11D5359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B7531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A055B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A8C3E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CA2535D" w14:textId="77777777" w:rsidTr="004D24AC">
        <w:trPr>
          <w:trHeight w:val="260"/>
        </w:trPr>
        <w:tc>
          <w:tcPr>
            <w:tcW w:w="6096" w:type="dxa"/>
            <w:tcBorders>
              <w:top w:val="nil"/>
              <w:left w:val="nil"/>
              <w:bottom w:val="nil"/>
              <w:right w:val="nil"/>
            </w:tcBorders>
            <w:shd w:val="clear" w:color="000000" w:fill="FFFFFF"/>
            <w:noWrap/>
            <w:vAlign w:val="center"/>
            <w:hideMark/>
          </w:tcPr>
          <w:p w14:paraId="652B321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ADMINISTRATIVO II CIR. JUD. DE ALAJUELA </w:t>
            </w:r>
          </w:p>
        </w:tc>
        <w:tc>
          <w:tcPr>
            <w:tcW w:w="2126" w:type="dxa"/>
            <w:tcBorders>
              <w:top w:val="nil"/>
              <w:left w:val="nil"/>
              <w:bottom w:val="nil"/>
              <w:right w:val="nil"/>
            </w:tcBorders>
            <w:shd w:val="clear" w:color="000000" w:fill="FFFFFF"/>
            <w:noWrap/>
            <w:vAlign w:val="bottom"/>
            <w:hideMark/>
          </w:tcPr>
          <w:p w14:paraId="452C8C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1.089.716.081</w:t>
            </w:r>
          </w:p>
        </w:tc>
        <w:tc>
          <w:tcPr>
            <w:tcW w:w="1134" w:type="dxa"/>
            <w:tcBorders>
              <w:top w:val="nil"/>
              <w:left w:val="nil"/>
              <w:bottom w:val="nil"/>
              <w:right w:val="nil"/>
            </w:tcBorders>
            <w:shd w:val="clear" w:color="000000" w:fill="FFFFFF"/>
            <w:noWrap/>
            <w:vAlign w:val="bottom"/>
            <w:hideMark/>
          </w:tcPr>
          <w:p w14:paraId="5927E0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634.754.898</w:t>
            </w:r>
          </w:p>
        </w:tc>
        <w:tc>
          <w:tcPr>
            <w:tcW w:w="1134" w:type="dxa"/>
            <w:tcBorders>
              <w:top w:val="nil"/>
              <w:left w:val="nil"/>
              <w:bottom w:val="nil"/>
              <w:right w:val="nil"/>
            </w:tcBorders>
            <w:shd w:val="clear" w:color="000000" w:fill="FFFFFF"/>
            <w:noWrap/>
            <w:vAlign w:val="bottom"/>
            <w:hideMark/>
          </w:tcPr>
          <w:p w14:paraId="69D99E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1.724.470.979</w:t>
            </w:r>
          </w:p>
        </w:tc>
      </w:tr>
      <w:tr w:rsidR="0068228F" w:rsidRPr="00290235" w14:paraId="2F17E94E" w14:textId="77777777" w:rsidTr="004D24AC">
        <w:trPr>
          <w:trHeight w:val="260"/>
        </w:trPr>
        <w:tc>
          <w:tcPr>
            <w:tcW w:w="6096" w:type="dxa"/>
            <w:tcBorders>
              <w:top w:val="nil"/>
              <w:left w:val="nil"/>
              <w:bottom w:val="nil"/>
              <w:right w:val="nil"/>
            </w:tcBorders>
            <w:shd w:val="clear" w:color="000000" w:fill="FFFFFF"/>
            <w:noWrap/>
            <w:vAlign w:val="center"/>
            <w:hideMark/>
          </w:tcPr>
          <w:p w14:paraId="5A64FF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 II CIRC. JUD. ALAJUELA</w:t>
            </w:r>
          </w:p>
        </w:tc>
        <w:tc>
          <w:tcPr>
            <w:tcW w:w="2126" w:type="dxa"/>
            <w:tcBorders>
              <w:top w:val="nil"/>
              <w:left w:val="nil"/>
              <w:bottom w:val="nil"/>
              <w:right w:val="nil"/>
            </w:tcBorders>
            <w:shd w:val="clear" w:color="000000" w:fill="FFFFFF"/>
            <w:noWrap/>
            <w:vAlign w:val="bottom"/>
            <w:hideMark/>
          </w:tcPr>
          <w:p w14:paraId="6FB781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54.201.413</w:t>
            </w:r>
          </w:p>
        </w:tc>
        <w:tc>
          <w:tcPr>
            <w:tcW w:w="1134" w:type="dxa"/>
            <w:tcBorders>
              <w:top w:val="nil"/>
              <w:left w:val="nil"/>
              <w:bottom w:val="nil"/>
              <w:right w:val="nil"/>
            </w:tcBorders>
            <w:shd w:val="clear" w:color="000000" w:fill="FFFFFF"/>
            <w:noWrap/>
            <w:vAlign w:val="bottom"/>
            <w:hideMark/>
          </w:tcPr>
          <w:p w14:paraId="6DF192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25.051.598</w:t>
            </w:r>
          </w:p>
        </w:tc>
        <w:tc>
          <w:tcPr>
            <w:tcW w:w="1134" w:type="dxa"/>
            <w:tcBorders>
              <w:top w:val="nil"/>
              <w:left w:val="nil"/>
              <w:bottom w:val="nil"/>
              <w:right w:val="nil"/>
            </w:tcBorders>
            <w:shd w:val="clear" w:color="000000" w:fill="FFFFFF"/>
            <w:noWrap/>
            <w:vAlign w:val="center"/>
            <w:hideMark/>
          </w:tcPr>
          <w:p w14:paraId="678687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79.253.012</w:t>
            </w:r>
          </w:p>
        </w:tc>
      </w:tr>
      <w:tr w:rsidR="0068228F" w:rsidRPr="00290235" w14:paraId="66D83A37" w14:textId="77777777" w:rsidTr="004D24AC">
        <w:trPr>
          <w:trHeight w:val="260"/>
        </w:trPr>
        <w:tc>
          <w:tcPr>
            <w:tcW w:w="6096" w:type="dxa"/>
            <w:tcBorders>
              <w:top w:val="nil"/>
              <w:left w:val="nil"/>
              <w:bottom w:val="nil"/>
              <w:right w:val="nil"/>
            </w:tcBorders>
            <w:shd w:val="clear" w:color="000000" w:fill="FFFFFF"/>
            <w:noWrap/>
            <w:vAlign w:val="center"/>
            <w:hideMark/>
          </w:tcPr>
          <w:p w14:paraId="435E270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ALAJUELA</w:t>
            </w:r>
          </w:p>
        </w:tc>
        <w:tc>
          <w:tcPr>
            <w:tcW w:w="2126" w:type="dxa"/>
            <w:tcBorders>
              <w:top w:val="nil"/>
              <w:left w:val="nil"/>
              <w:bottom w:val="nil"/>
              <w:right w:val="nil"/>
            </w:tcBorders>
            <w:shd w:val="clear" w:color="000000" w:fill="FFFFFF"/>
            <w:noWrap/>
            <w:vAlign w:val="bottom"/>
            <w:hideMark/>
          </w:tcPr>
          <w:p w14:paraId="0E0B51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605.407.661</w:t>
            </w:r>
          </w:p>
        </w:tc>
        <w:tc>
          <w:tcPr>
            <w:tcW w:w="1134" w:type="dxa"/>
            <w:tcBorders>
              <w:top w:val="nil"/>
              <w:left w:val="nil"/>
              <w:bottom w:val="nil"/>
              <w:right w:val="nil"/>
            </w:tcBorders>
            <w:shd w:val="clear" w:color="000000" w:fill="FFFFFF"/>
            <w:noWrap/>
            <w:vAlign w:val="bottom"/>
            <w:hideMark/>
          </w:tcPr>
          <w:p w14:paraId="6333BA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424.161.955</w:t>
            </w:r>
          </w:p>
        </w:tc>
        <w:tc>
          <w:tcPr>
            <w:tcW w:w="1134" w:type="dxa"/>
            <w:tcBorders>
              <w:top w:val="nil"/>
              <w:left w:val="nil"/>
              <w:bottom w:val="nil"/>
              <w:right w:val="nil"/>
            </w:tcBorders>
            <w:shd w:val="clear" w:color="000000" w:fill="FFFFFF"/>
            <w:noWrap/>
            <w:vAlign w:val="center"/>
            <w:hideMark/>
          </w:tcPr>
          <w:p w14:paraId="527829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1.029.569.616</w:t>
            </w:r>
          </w:p>
        </w:tc>
      </w:tr>
      <w:tr w:rsidR="0068228F" w:rsidRPr="00290235" w14:paraId="283705D5" w14:textId="77777777" w:rsidTr="004D24AC">
        <w:trPr>
          <w:trHeight w:val="260"/>
        </w:trPr>
        <w:tc>
          <w:tcPr>
            <w:tcW w:w="6096" w:type="dxa"/>
            <w:tcBorders>
              <w:top w:val="nil"/>
              <w:left w:val="nil"/>
              <w:bottom w:val="nil"/>
              <w:right w:val="nil"/>
            </w:tcBorders>
            <w:shd w:val="clear" w:color="FFFFFF" w:fill="FFFFFF"/>
            <w:noWrap/>
            <w:vAlign w:val="bottom"/>
            <w:hideMark/>
          </w:tcPr>
          <w:p w14:paraId="103E30D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II CIRCUITO JUDICIAL ALAJUELA</w:t>
            </w:r>
          </w:p>
        </w:tc>
        <w:tc>
          <w:tcPr>
            <w:tcW w:w="2126" w:type="dxa"/>
            <w:tcBorders>
              <w:top w:val="nil"/>
              <w:left w:val="nil"/>
              <w:bottom w:val="nil"/>
              <w:right w:val="nil"/>
            </w:tcBorders>
            <w:shd w:val="clear" w:color="000000" w:fill="FFFFFF"/>
            <w:noWrap/>
            <w:vAlign w:val="bottom"/>
            <w:hideMark/>
          </w:tcPr>
          <w:p w14:paraId="3CE562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362.087.374</w:t>
            </w:r>
          </w:p>
        </w:tc>
        <w:tc>
          <w:tcPr>
            <w:tcW w:w="1134" w:type="dxa"/>
            <w:tcBorders>
              <w:top w:val="nil"/>
              <w:left w:val="nil"/>
              <w:bottom w:val="nil"/>
              <w:right w:val="nil"/>
            </w:tcBorders>
            <w:shd w:val="clear" w:color="000000" w:fill="FFFFFF"/>
            <w:noWrap/>
            <w:vAlign w:val="bottom"/>
            <w:hideMark/>
          </w:tcPr>
          <w:p w14:paraId="470C4E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133.289.849</w:t>
            </w:r>
          </w:p>
        </w:tc>
        <w:tc>
          <w:tcPr>
            <w:tcW w:w="1134" w:type="dxa"/>
            <w:tcBorders>
              <w:top w:val="nil"/>
              <w:left w:val="nil"/>
              <w:bottom w:val="nil"/>
              <w:right w:val="nil"/>
            </w:tcBorders>
            <w:shd w:val="clear" w:color="000000" w:fill="FFFFFF"/>
            <w:noWrap/>
            <w:vAlign w:val="center"/>
            <w:hideMark/>
          </w:tcPr>
          <w:p w14:paraId="3E2B8F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495.377.223</w:t>
            </w:r>
          </w:p>
        </w:tc>
      </w:tr>
      <w:tr w:rsidR="0068228F" w:rsidRPr="00290235" w14:paraId="1B8884FB" w14:textId="77777777" w:rsidTr="004D24AC">
        <w:trPr>
          <w:trHeight w:val="260"/>
        </w:trPr>
        <w:tc>
          <w:tcPr>
            <w:tcW w:w="6096" w:type="dxa"/>
            <w:tcBorders>
              <w:top w:val="nil"/>
              <w:left w:val="nil"/>
              <w:bottom w:val="nil"/>
              <w:right w:val="nil"/>
            </w:tcBorders>
            <w:shd w:val="clear" w:color="FFFFFF" w:fill="FFFFFF"/>
            <w:noWrap/>
            <w:vAlign w:val="bottom"/>
            <w:hideMark/>
          </w:tcPr>
          <w:p w14:paraId="61E775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UPALA</w:t>
            </w:r>
          </w:p>
        </w:tc>
        <w:tc>
          <w:tcPr>
            <w:tcW w:w="2126" w:type="dxa"/>
            <w:tcBorders>
              <w:top w:val="nil"/>
              <w:left w:val="nil"/>
              <w:bottom w:val="nil"/>
              <w:right w:val="nil"/>
            </w:tcBorders>
            <w:shd w:val="clear" w:color="auto" w:fill="auto"/>
            <w:noWrap/>
            <w:vAlign w:val="bottom"/>
            <w:hideMark/>
          </w:tcPr>
          <w:p w14:paraId="07984C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68.019.632</w:t>
            </w:r>
          </w:p>
        </w:tc>
        <w:tc>
          <w:tcPr>
            <w:tcW w:w="1134" w:type="dxa"/>
            <w:tcBorders>
              <w:top w:val="nil"/>
              <w:left w:val="nil"/>
              <w:bottom w:val="nil"/>
              <w:right w:val="nil"/>
            </w:tcBorders>
            <w:shd w:val="clear" w:color="000000" w:fill="FFFFFF"/>
            <w:noWrap/>
            <w:vAlign w:val="bottom"/>
            <w:hideMark/>
          </w:tcPr>
          <w:p w14:paraId="78B2E8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52.251.497</w:t>
            </w:r>
          </w:p>
        </w:tc>
        <w:tc>
          <w:tcPr>
            <w:tcW w:w="1134" w:type="dxa"/>
            <w:tcBorders>
              <w:top w:val="nil"/>
              <w:left w:val="nil"/>
              <w:bottom w:val="nil"/>
              <w:right w:val="nil"/>
            </w:tcBorders>
            <w:shd w:val="clear" w:color="000000" w:fill="FFFFFF"/>
            <w:noWrap/>
            <w:vAlign w:val="center"/>
            <w:hideMark/>
          </w:tcPr>
          <w:p w14:paraId="028AA2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120.271.128</w:t>
            </w:r>
          </w:p>
        </w:tc>
      </w:tr>
      <w:tr w:rsidR="0068228F" w:rsidRPr="00290235" w14:paraId="6239EC5F" w14:textId="77777777" w:rsidTr="004D24AC">
        <w:trPr>
          <w:trHeight w:val="260"/>
        </w:trPr>
        <w:tc>
          <w:tcPr>
            <w:tcW w:w="6096" w:type="dxa"/>
            <w:tcBorders>
              <w:top w:val="nil"/>
              <w:left w:val="nil"/>
              <w:bottom w:val="nil"/>
              <w:right w:val="nil"/>
            </w:tcBorders>
            <w:shd w:val="clear" w:color="000000" w:fill="FFFFFF"/>
            <w:noWrap/>
            <w:vAlign w:val="center"/>
            <w:hideMark/>
          </w:tcPr>
          <w:p w14:paraId="5F6256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5A9A31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866BA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81ED7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6C513E1" w14:textId="77777777" w:rsidTr="004D24AC">
        <w:trPr>
          <w:trHeight w:val="260"/>
        </w:trPr>
        <w:tc>
          <w:tcPr>
            <w:tcW w:w="6096" w:type="dxa"/>
            <w:tcBorders>
              <w:top w:val="nil"/>
              <w:left w:val="nil"/>
              <w:bottom w:val="nil"/>
              <w:right w:val="nil"/>
            </w:tcBorders>
            <w:shd w:val="clear" w:color="000000" w:fill="FFFFFF"/>
            <w:noWrap/>
            <w:vAlign w:val="center"/>
            <w:hideMark/>
          </w:tcPr>
          <w:p w14:paraId="632DD89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 III CIRC. JUD. DE ALAJUELA (SAN RAMON)</w:t>
            </w:r>
          </w:p>
        </w:tc>
        <w:tc>
          <w:tcPr>
            <w:tcW w:w="2126" w:type="dxa"/>
            <w:tcBorders>
              <w:top w:val="nil"/>
              <w:left w:val="nil"/>
              <w:bottom w:val="nil"/>
              <w:right w:val="nil"/>
            </w:tcBorders>
            <w:shd w:val="clear" w:color="000000" w:fill="FFFFFF"/>
            <w:noWrap/>
            <w:vAlign w:val="bottom"/>
            <w:hideMark/>
          </w:tcPr>
          <w:p w14:paraId="70DA2D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960.322.161</w:t>
            </w:r>
          </w:p>
        </w:tc>
        <w:tc>
          <w:tcPr>
            <w:tcW w:w="1134" w:type="dxa"/>
            <w:tcBorders>
              <w:top w:val="nil"/>
              <w:left w:val="nil"/>
              <w:bottom w:val="nil"/>
              <w:right w:val="nil"/>
            </w:tcBorders>
            <w:shd w:val="clear" w:color="000000" w:fill="FFFFFF"/>
            <w:noWrap/>
            <w:vAlign w:val="bottom"/>
            <w:hideMark/>
          </w:tcPr>
          <w:p w14:paraId="7D157C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554.157.033</w:t>
            </w:r>
          </w:p>
        </w:tc>
        <w:tc>
          <w:tcPr>
            <w:tcW w:w="1134" w:type="dxa"/>
            <w:tcBorders>
              <w:top w:val="nil"/>
              <w:left w:val="nil"/>
              <w:bottom w:val="nil"/>
              <w:right w:val="nil"/>
            </w:tcBorders>
            <w:shd w:val="clear" w:color="000000" w:fill="FFFFFF"/>
            <w:noWrap/>
            <w:vAlign w:val="bottom"/>
            <w:hideMark/>
          </w:tcPr>
          <w:p w14:paraId="3C54A8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1.514.479.193</w:t>
            </w:r>
          </w:p>
        </w:tc>
      </w:tr>
      <w:tr w:rsidR="0068228F" w:rsidRPr="00290235" w14:paraId="106B08FD" w14:textId="77777777" w:rsidTr="004D24AC">
        <w:trPr>
          <w:trHeight w:val="260"/>
        </w:trPr>
        <w:tc>
          <w:tcPr>
            <w:tcW w:w="6096" w:type="dxa"/>
            <w:tcBorders>
              <w:top w:val="nil"/>
              <w:left w:val="nil"/>
              <w:bottom w:val="nil"/>
              <w:right w:val="nil"/>
            </w:tcBorders>
            <w:shd w:val="clear" w:color="000000" w:fill="FFFFFF"/>
            <w:noWrap/>
            <w:vAlign w:val="center"/>
            <w:hideMark/>
          </w:tcPr>
          <w:p w14:paraId="21985B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III C. J. ALAJUELA (SAN RAMON)</w:t>
            </w:r>
          </w:p>
        </w:tc>
        <w:tc>
          <w:tcPr>
            <w:tcW w:w="2126" w:type="dxa"/>
            <w:tcBorders>
              <w:top w:val="nil"/>
              <w:left w:val="nil"/>
              <w:bottom w:val="nil"/>
              <w:right w:val="nil"/>
            </w:tcBorders>
            <w:shd w:val="clear" w:color="000000" w:fill="FFFFFF"/>
            <w:noWrap/>
            <w:vAlign w:val="bottom"/>
            <w:hideMark/>
          </w:tcPr>
          <w:p w14:paraId="6CF869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447.387.237</w:t>
            </w:r>
          </w:p>
        </w:tc>
        <w:tc>
          <w:tcPr>
            <w:tcW w:w="1134" w:type="dxa"/>
            <w:tcBorders>
              <w:top w:val="nil"/>
              <w:left w:val="nil"/>
              <w:bottom w:val="nil"/>
              <w:right w:val="nil"/>
            </w:tcBorders>
            <w:shd w:val="clear" w:color="000000" w:fill="FFFFFF"/>
            <w:noWrap/>
            <w:vAlign w:val="bottom"/>
            <w:hideMark/>
          </w:tcPr>
          <w:p w14:paraId="10FD95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304.491.892</w:t>
            </w:r>
          </w:p>
        </w:tc>
        <w:tc>
          <w:tcPr>
            <w:tcW w:w="1134" w:type="dxa"/>
            <w:tcBorders>
              <w:top w:val="nil"/>
              <w:left w:val="nil"/>
              <w:bottom w:val="nil"/>
              <w:right w:val="nil"/>
            </w:tcBorders>
            <w:shd w:val="clear" w:color="000000" w:fill="FFFFFF"/>
            <w:noWrap/>
            <w:vAlign w:val="center"/>
            <w:hideMark/>
          </w:tcPr>
          <w:p w14:paraId="6B6157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751.879.129</w:t>
            </w:r>
          </w:p>
        </w:tc>
      </w:tr>
      <w:tr w:rsidR="0068228F" w:rsidRPr="00290235" w14:paraId="1B55E2AE" w14:textId="77777777" w:rsidTr="004D24AC">
        <w:trPr>
          <w:trHeight w:val="260"/>
        </w:trPr>
        <w:tc>
          <w:tcPr>
            <w:tcW w:w="6096" w:type="dxa"/>
            <w:tcBorders>
              <w:top w:val="nil"/>
              <w:left w:val="nil"/>
              <w:bottom w:val="nil"/>
              <w:right w:val="nil"/>
            </w:tcBorders>
            <w:shd w:val="clear" w:color="000000" w:fill="FFFFFF"/>
            <w:noWrap/>
            <w:vAlign w:val="center"/>
            <w:hideMark/>
          </w:tcPr>
          <w:p w14:paraId="75449B9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III CIRCUITO JUDICIAL ALAJUELA (SAN RAMON)</w:t>
            </w:r>
          </w:p>
        </w:tc>
        <w:tc>
          <w:tcPr>
            <w:tcW w:w="2126" w:type="dxa"/>
            <w:tcBorders>
              <w:top w:val="nil"/>
              <w:left w:val="nil"/>
              <w:bottom w:val="nil"/>
              <w:right w:val="nil"/>
            </w:tcBorders>
            <w:shd w:val="clear" w:color="000000" w:fill="FFFFFF"/>
            <w:noWrap/>
            <w:vAlign w:val="bottom"/>
            <w:hideMark/>
          </w:tcPr>
          <w:p w14:paraId="6410D2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149.724.119</w:t>
            </w:r>
          </w:p>
        </w:tc>
        <w:tc>
          <w:tcPr>
            <w:tcW w:w="1134" w:type="dxa"/>
            <w:tcBorders>
              <w:top w:val="nil"/>
              <w:left w:val="nil"/>
              <w:bottom w:val="nil"/>
              <w:right w:val="nil"/>
            </w:tcBorders>
            <w:shd w:val="clear" w:color="000000" w:fill="FFFFFF"/>
            <w:noWrap/>
            <w:vAlign w:val="bottom"/>
            <w:hideMark/>
          </w:tcPr>
          <w:p w14:paraId="7462CE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58.545.068</w:t>
            </w:r>
          </w:p>
        </w:tc>
        <w:tc>
          <w:tcPr>
            <w:tcW w:w="1134" w:type="dxa"/>
            <w:tcBorders>
              <w:top w:val="nil"/>
              <w:left w:val="nil"/>
              <w:bottom w:val="nil"/>
              <w:right w:val="nil"/>
            </w:tcBorders>
            <w:shd w:val="clear" w:color="000000" w:fill="FFFFFF"/>
            <w:noWrap/>
            <w:vAlign w:val="center"/>
            <w:hideMark/>
          </w:tcPr>
          <w:p w14:paraId="0D94AA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208.269.187</w:t>
            </w:r>
          </w:p>
        </w:tc>
      </w:tr>
      <w:tr w:rsidR="0068228F" w:rsidRPr="00290235" w14:paraId="0D578A66" w14:textId="77777777" w:rsidTr="004D24AC">
        <w:trPr>
          <w:trHeight w:val="260"/>
        </w:trPr>
        <w:tc>
          <w:tcPr>
            <w:tcW w:w="6096" w:type="dxa"/>
            <w:tcBorders>
              <w:top w:val="nil"/>
              <w:left w:val="nil"/>
              <w:bottom w:val="nil"/>
              <w:right w:val="nil"/>
            </w:tcBorders>
            <w:shd w:val="clear" w:color="000000" w:fill="FFFFFF"/>
            <w:noWrap/>
            <w:vAlign w:val="center"/>
            <w:hideMark/>
          </w:tcPr>
          <w:p w14:paraId="48E5E21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GRECIA</w:t>
            </w:r>
          </w:p>
        </w:tc>
        <w:tc>
          <w:tcPr>
            <w:tcW w:w="2126" w:type="dxa"/>
            <w:tcBorders>
              <w:top w:val="nil"/>
              <w:left w:val="nil"/>
              <w:bottom w:val="nil"/>
              <w:right w:val="nil"/>
            </w:tcBorders>
            <w:shd w:val="clear" w:color="000000" w:fill="FFFFFF"/>
            <w:noWrap/>
            <w:vAlign w:val="bottom"/>
            <w:hideMark/>
          </w:tcPr>
          <w:p w14:paraId="36202F2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218.409.538</w:t>
            </w:r>
          </w:p>
        </w:tc>
        <w:tc>
          <w:tcPr>
            <w:tcW w:w="1134" w:type="dxa"/>
            <w:tcBorders>
              <w:top w:val="nil"/>
              <w:left w:val="nil"/>
              <w:bottom w:val="nil"/>
              <w:right w:val="nil"/>
            </w:tcBorders>
            <w:shd w:val="clear" w:color="000000" w:fill="FFFFFF"/>
            <w:noWrap/>
            <w:vAlign w:val="bottom"/>
            <w:hideMark/>
          </w:tcPr>
          <w:p w14:paraId="0BBDC2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141.341.635</w:t>
            </w:r>
          </w:p>
        </w:tc>
        <w:tc>
          <w:tcPr>
            <w:tcW w:w="1134" w:type="dxa"/>
            <w:tcBorders>
              <w:top w:val="nil"/>
              <w:left w:val="nil"/>
              <w:bottom w:val="nil"/>
              <w:right w:val="nil"/>
            </w:tcBorders>
            <w:shd w:val="clear" w:color="000000" w:fill="FFFFFF"/>
            <w:noWrap/>
            <w:vAlign w:val="center"/>
            <w:hideMark/>
          </w:tcPr>
          <w:p w14:paraId="09EE12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359.751.173</w:t>
            </w:r>
          </w:p>
        </w:tc>
      </w:tr>
      <w:tr w:rsidR="0068228F" w:rsidRPr="00290235" w14:paraId="48A5B7A5" w14:textId="77777777" w:rsidTr="004D24AC">
        <w:trPr>
          <w:trHeight w:val="260"/>
        </w:trPr>
        <w:tc>
          <w:tcPr>
            <w:tcW w:w="6096" w:type="dxa"/>
            <w:tcBorders>
              <w:top w:val="nil"/>
              <w:left w:val="nil"/>
              <w:bottom w:val="nil"/>
              <w:right w:val="nil"/>
            </w:tcBorders>
            <w:shd w:val="clear" w:color="000000" w:fill="FFFFFF"/>
            <w:noWrap/>
            <w:vAlign w:val="center"/>
            <w:hideMark/>
          </w:tcPr>
          <w:p w14:paraId="72652F2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GRECIA</w:t>
            </w:r>
          </w:p>
        </w:tc>
        <w:tc>
          <w:tcPr>
            <w:tcW w:w="2126" w:type="dxa"/>
            <w:tcBorders>
              <w:top w:val="nil"/>
              <w:left w:val="nil"/>
              <w:bottom w:val="nil"/>
              <w:right w:val="nil"/>
            </w:tcBorders>
            <w:shd w:val="clear" w:color="000000" w:fill="FFFFFF"/>
            <w:noWrap/>
            <w:vAlign w:val="bottom"/>
            <w:hideMark/>
          </w:tcPr>
          <w:p w14:paraId="2ECF3C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144.801.267</w:t>
            </w:r>
          </w:p>
        </w:tc>
        <w:tc>
          <w:tcPr>
            <w:tcW w:w="1134" w:type="dxa"/>
            <w:tcBorders>
              <w:top w:val="nil"/>
              <w:left w:val="nil"/>
              <w:bottom w:val="nil"/>
              <w:right w:val="nil"/>
            </w:tcBorders>
            <w:shd w:val="clear" w:color="000000" w:fill="FFFFFF"/>
            <w:noWrap/>
            <w:vAlign w:val="bottom"/>
            <w:hideMark/>
          </w:tcPr>
          <w:p w14:paraId="5F4BC1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49.778.437</w:t>
            </w:r>
          </w:p>
        </w:tc>
        <w:tc>
          <w:tcPr>
            <w:tcW w:w="1134" w:type="dxa"/>
            <w:tcBorders>
              <w:top w:val="nil"/>
              <w:left w:val="nil"/>
              <w:bottom w:val="nil"/>
              <w:right w:val="nil"/>
            </w:tcBorders>
            <w:shd w:val="clear" w:color="000000" w:fill="FFFFFF"/>
            <w:noWrap/>
            <w:vAlign w:val="center"/>
            <w:hideMark/>
          </w:tcPr>
          <w:p w14:paraId="7846A1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194.579.704</w:t>
            </w:r>
          </w:p>
        </w:tc>
      </w:tr>
      <w:tr w:rsidR="0068228F" w:rsidRPr="00290235" w14:paraId="30B605DE" w14:textId="77777777" w:rsidTr="004D24AC">
        <w:trPr>
          <w:trHeight w:val="260"/>
        </w:trPr>
        <w:tc>
          <w:tcPr>
            <w:tcW w:w="6096" w:type="dxa"/>
            <w:tcBorders>
              <w:top w:val="nil"/>
              <w:left w:val="nil"/>
              <w:bottom w:val="nil"/>
              <w:right w:val="nil"/>
            </w:tcBorders>
            <w:shd w:val="clear" w:color="000000" w:fill="FFFFFF"/>
            <w:noWrap/>
            <w:vAlign w:val="center"/>
            <w:hideMark/>
          </w:tcPr>
          <w:p w14:paraId="18831E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792B05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28605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894F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050DCB5" w14:textId="77777777" w:rsidTr="004D24AC">
        <w:trPr>
          <w:trHeight w:val="260"/>
        </w:trPr>
        <w:tc>
          <w:tcPr>
            <w:tcW w:w="6096" w:type="dxa"/>
            <w:tcBorders>
              <w:top w:val="nil"/>
              <w:left w:val="nil"/>
              <w:bottom w:val="nil"/>
              <w:right w:val="nil"/>
            </w:tcBorders>
            <w:shd w:val="clear" w:color="000000" w:fill="FFFFFF"/>
            <w:noWrap/>
            <w:vAlign w:val="center"/>
            <w:hideMark/>
          </w:tcPr>
          <w:p w14:paraId="520BDBC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CIRCUITO JUDICIAL DE CARTAGO</w:t>
            </w:r>
          </w:p>
        </w:tc>
        <w:tc>
          <w:tcPr>
            <w:tcW w:w="2126" w:type="dxa"/>
            <w:tcBorders>
              <w:top w:val="nil"/>
              <w:left w:val="nil"/>
              <w:bottom w:val="nil"/>
              <w:right w:val="nil"/>
            </w:tcBorders>
            <w:shd w:val="clear" w:color="000000" w:fill="FFFFFF"/>
            <w:noWrap/>
            <w:vAlign w:val="bottom"/>
            <w:hideMark/>
          </w:tcPr>
          <w:p w14:paraId="2BFB62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1.597.947.593</w:t>
            </w:r>
          </w:p>
        </w:tc>
        <w:tc>
          <w:tcPr>
            <w:tcW w:w="1134" w:type="dxa"/>
            <w:tcBorders>
              <w:top w:val="nil"/>
              <w:left w:val="nil"/>
              <w:bottom w:val="nil"/>
              <w:right w:val="nil"/>
            </w:tcBorders>
            <w:shd w:val="clear" w:color="000000" w:fill="FFFFFF"/>
            <w:noWrap/>
            <w:vAlign w:val="bottom"/>
            <w:hideMark/>
          </w:tcPr>
          <w:p w14:paraId="65EF15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967.459.713</w:t>
            </w:r>
          </w:p>
        </w:tc>
        <w:tc>
          <w:tcPr>
            <w:tcW w:w="1134" w:type="dxa"/>
            <w:tcBorders>
              <w:top w:val="nil"/>
              <w:left w:val="nil"/>
              <w:bottom w:val="nil"/>
              <w:right w:val="nil"/>
            </w:tcBorders>
            <w:shd w:val="clear" w:color="000000" w:fill="FFFFFF"/>
            <w:noWrap/>
            <w:vAlign w:val="bottom"/>
            <w:hideMark/>
          </w:tcPr>
          <w:p w14:paraId="20232B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2.565.407.305</w:t>
            </w:r>
          </w:p>
        </w:tc>
      </w:tr>
      <w:tr w:rsidR="0068228F" w:rsidRPr="00290235" w14:paraId="6F46B68E" w14:textId="77777777" w:rsidTr="004D24AC">
        <w:trPr>
          <w:trHeight w:val="260"/>
        </w:trPr>
        <w:tc>
          <w:tcPr>
            <w:tcW w:w="6096" w:type="dxa"/>
            <w:tcBorders>
              <w:top w:val="nil"/>
              <w:left w:val="nil"/>
              <w:bottom w:val="nil"/>
              <w:right w:val="nil"/>
            </w:tcBorders>
            <w:shd w:val="clear" w:color="000000" w:fill="FFFFFF"/>
            <w:noWrap/>
            <w:vAlign w:val="center"/>
            <w:hideMark/>
          </w:tcPr>
          <w:p w14:paraId="392FBB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CARTAGO</w:t>
            </w:r>
          </w:p>
        </w:tc>
        <w:tc>
          <w:tcPr>
            <w:tcW w:w="2126" w:type="dxa"/>
            <w:tcBorders>
              <w:top w:val="nil"/>
              <w:left w:val="nil"/>
              <w:bottom w:val="nil"/>
              <w:right w:val="nil"/>
            </w:tcBorders>
            <w:shd w:val="clear" w:color="000000" w:fill="FFFFFF"/>
            <w:noWrap/>
            <w:vAlign w:val="bottom"/>
            <w:hideMark/>
          </w:tcPr>
          <w:p w14:paraId="773292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70.148.739</w:t>
            </w:r>
          </w:p>
        </w:tc>
        <w:tc>
          <w:tcPr>
            <w:tcW w:w="1134" w:type="dxa"/>
            <w:tcBorders>
              <w:top w:val="nil"/>
              <w:left w:val="nil"/>
              <w:bottom w:val="nil"/>
              <w:right w:val="nil"/>
            </w:tcBorders>
            <w:shd w:val="clear" w:color="000000" w:fill="FFFFFF"/>
            <w:noWrap/>
            <w:vAlign w:val="bottom"/>
            <w:hideMark/>
          </w:tcPr>
          <w:p w14:paraId="6A37CD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37.173.124</w:t>
            </w:r>
          </w:p>
        </w:tc>
        <w:tc>
          <w:tcPr>
            <w:tcW w:w="1134" w:type="dxa"/>
            <w:tcBorders>
              <w:top w:val="nil"/>
              <w:left w:val="nil"/>
              <w:bottom w:val="nil"/>
              <w:right w:val="nil"/>
            </w:tcBorders>
            <w:shd w:val="clear" w:color="000000" w:fill="FFFFFF"/>
            <w:noWrap/>
            <w:vAlign w:val="center"/>
            <w:hideMark/>
          </w:tcPr>
          <w:p w14:paraId="79CAAC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107.321.862</w:t>
            </w:r>
          </w:p>
        </w:tc>
      </w:tr>
      <w:tr w:rsidR="0068228F" w:rsidRPr="00290235" w14:paraId="3C3FF56E" w14:textId="77777777" w:rsidTr="004D24AC">
        <w:trPr>
          <w:trHeight w:val="260"/>
        </w:trPr>
        <w:tc>
          <w:tcPr>
            <w:tcW w:w="6096" w:type="dxa"/>
            <w:tcBorders>
              <w:top w:val="nil"/>
              <w:left w:val="nil"/>
              <w:bottom w:val="nil"/>
              <w:right w:val="nil"/>
            </w:tcBorders>
            <w:shd w:val="clear" w:color="000000" w:fill="FFFFFF"/>
            <w:noWrap/>
            <w:vAlign w:val="center"/>
            <w:hideMark/>
          </w:tcPr>
          <w:p w14:paraId="06D64C5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CARTAGO</w:t>
            </w:r>
          </w:p>
        </w:tc>
        <w:tc>
          <w:tcPr>
            <w:tcW w:w="2126" w:type="dxa"/>
            <w:tcBorders>
              <w:top w:val="nil"/>
              <w:left w:val="nil"/>
              <w:bottom w:val="nil"/>
              <w:right w:val="nil"/>
            </w:tcBorders>
            <w:shd w:val="clear" w:color="000000" w:fill="FFFFFF"/>
            <w:noWrap/>
            <w:vAlign w:val="bottom"/>
            <w:hideMark/>
          </w:tcPr>
          <w:p w14:paraId="663A74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591.739.218</w:t>
            </w:r>
          </w:p>
        </w:tc>
        <w:tc>
          <w:tcPr>
            <w:tcW w:w="1134" w:type="dxa"/>
            <w:tcBorders>
              <w:top w:val="nil"/>
              <w:left w:val="nil"/>
              <w:bottom w:val="nil"/>
              <w:right w:val="nil"/>
            </w:tcBorders>
            <w:shd w:val="clear" w:color="000000" w:fill="FFFFFF"/>
            <w:noWrap/>
            <w:vAlign w:val="bottom"/>
            <w:hideMark/>
          </w:tcPr>
          <w:p w14:paraId="6B84D7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454.023.764</w:t>
            </w:r>
          </w:p>
        </w:tc>
        <w:tc>
          <w:tcPr>
            <w:tcW w:w="1134" w:type="dxa"/>
            <w:tcBorders>
              <w:top w:val="nil"/>
              <w:left w:val="nil"/>
              <w:bottom w:val="nil"/>
              <w:right w:val="nil"/>
            </w:tcBorders>
            <w:shd w:val="clear" w:color="000000" w:fill="FFFFFF"/>
            <w:noWrap/>
            <w:vAlign w:val="center"/>
            <w:hideMark/>
          </w:tcPr>
          <w:p w14:paraId="624CED7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1.045.762.982</w:t>
            </w:r>
          </w:p>
        </w:tc>
      </w:tr>
      <w:tr w:rsidR="0068228F" w:rsidRPr="00290235" w14:paraId="3189F944" w14:textId="77777777" w:rsidTr="004D24AC">
        <w:trPr>
          <w:trHeight w:val="260"/>
        </w:trPr>
        <w:tc>
          <w:tcPr>
            <w:tcW w:w="6096" w:type="dxa"/>
            <w:tcBorders>
              <w:top w:val="nil"/>
              <w:left w:val="nil"/>
              <w:bottom w:val="nil"/>
              <w:right w:val="nil"/>
            </w:tcBorders>
            <w:shd w:val="clear" w:color="000000" w:fill="FFFFFF"/>
            <w:noWrap/>
            <w:vAlign w:val="center"/>
            <w:hideMark/>
          </w:tcPr>
          <w:p w14:paraId="7CB7640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CARTAGO</w:t>
            </w:r>
          </w:p>
        </w:tc>
        <w:tc>
          <w:tcPr>
            <w:tcW w:w="2126" w:type="dxa"/>
            <w:tcBorders>
              <w:top w:val="nil"/>
              <w:left w:val="nil"/>
              <w:bottom w:val="nil"/>
              <w:right w:val="nil"/>
            </w:tcBorders>
            <w:shd w:val="clear" w:color="000000" w:fill="FFFFFF"/>
            <w:noWrap/>
            <w:vAlign w:val="bottom"/>
            <w:hideMark/>
          </w:tcPr>
          <w:p w14:paraId="228691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492.354.797</w:t>
            </w:r>
          </w:p>
        </w:tc>
        <w:tc>
          <w:tcPr>
            <w:tcW w:w="1134" w:type="dxa"/>
            <w:tcBorders>
              <w:top w:val="nil"/>
              <w:left w:val="nil"/>
              <w:bottom w:val="nil"/>
              <w:right w:val="nil"/>
            </w:tcBorders>
            <w:shd w:val="clear" w:color="000000" w:fill="FFFFFF"/>
            <w:noWrap/>
            <w:vAlign w:val="bottom"/>
            <w:hideMark/>
          </w:tcPr>
          <w:p w14:paraId="1F7F43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205.373.399</w:t>
            </w:r>
          </w:p>
        </w:tc>
        <w:tc>
          <w:tcPr>
            <w:tcW w:w="1134" w:type="dxa"/>
            <w:tcBorders>
              <w:top w:val="nil"/>
              <w:left w:val="nil"/>
              <w:bottom w:val="nil"/>
              <w:right w:val="nil"/>
            </w:tcBorders>
            <w:shd w:val="clear" w:color="000000" w:fill="FFFFFF"/>
            <w:noWrap/>
            <w:vAlign w:val="center"/>
            <w:hideMark/>
          </w:tcPr>
          <w:p w14:paraId="704F69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697.728.196</w:t>
            </w:r>
          </w:p>
        </w:tc>
      </w:tr>
      <w:tr w:rsidR="0068228F" w:rsidRPr="00290235" w14:paraId="05655338" w14:textId="77777777" w:rsidTr="004D24AC">
        <w:trPr>
          <w:trHeight w:val="260"/>
        </w:trPr>
        <w:tc>
          <w:tcPr>
            <w:tcW w:w="6096" w:type="dxa"/>
            <w:tcBorders>
              <w:top w:val="nil"/>
              <w:left w:val="nil"/>
              <w:bottom w:val="nil"/>
              <w:right w:val="nil"/>
            </w:tcBorders>
            <w:shd w:val="clear" w:color="000000" w:fill="FFFFFF"/>
            <w:noWrap/>
            <w:vAlign w:val="center"/>
            <w:hideMark/>
          </w:tcPr>
          <w:p w14:paraId="152C6F8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SERVICIO DE SALUD PARA EMPLEADOS CIRC. JUD. CARTAGO</w:t>
            </w:r>
          </w:p>
        </w:tc>
        <w:tc>
          <w:tcPr>
            <w:tcW w:w="2126" w:type="dxa"/>
            <w:tcBorders>
              <w:top w:val="nil"/>
              <w:left w:val="nil"/>
              <w:bottom w:val="nil"/>
              <w:right w:val="nil"/>
            </w:tcBorders>
            <w:shd w:val="clear" w:color="000000" w:fill="FFFFFF"/>
            <w:noWrap/>
            <w:vAlign w:val="bottom"/>
            <w:hideMark/>
          </w:tcPr>
          <w:p w14:paraId="64BEA4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40.055.224</w:t>
            </w:r>
          </w:p>
        </w:tc>
        <w:tc>
          <w:tcPr>
            <w:tcW w:w="1134" w:type="dxa"/>
            <w:tcBorders>
              <w:top w:val="nil"/>
              <w:left w:val="nil"/>
              <w:bottom w:val="nil"/>
              <w:right w:val="nil"/>
            </w:tcBorders>
            <w:shd w:val="clear" w:color="000000" w:fill="FFFFFF"/>
            <w:noWrap/>
            <w:vAlign w:val="bottom"/>
            <w:hideMark/>
          </w:tcPr>
          <w:p w14:paraId="00C6CB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37.135.437</w:t>
            </w:r>
          </w:p>
        </w:tc>
        <w:tc>
          <w:tcPr>
            <w:tcW w:w="1134" w:type="dxa"/>
            <w:tcBorders>
              <w:top w:val="nil"/>
              <w:left w:val="nil"/>
              <w:bottom w:val="nil"/>
              <w:right w:val="nil"/>
            </w:tcBorders>
            <w:shd w:val="clear" w:color="000000" w:fill="FFFFFF"/>
            <w:noWrap/>
            <w:vAlign w:val="center"/>
            <w:hideMark/>
          </w:tcPr>
          <w:p w14:paraId="657645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77.190.661</w:t>
            </w:r>
          </w:p>
        </w:tc>
      </w:tr>
      <w:tr w:rsidR="0068228F" w:rsidRPr="00290235" w14:paraId="032FED45" w14:textId="77777777" w:rsidTr="004D24AC">
        <w:trPr>
          <w:trHeight w:val="260"/>
        </w:trPr>
        <w:tc>
          <w:tcPr>
            <w:tcW w:w="6096" w:type="dxa"/>
            <w:tcBorders>
              <w:top w:val="nil"/>
              <w:left w:val="nil"/>
              <w:bottom w:val="nil"/>
              <w:right w:val="nil"/>
            </w:tcBorders>
            <w:shd w:val="clear" w:color="000000" w:fill="FFFFFF"/>
            <w:noWrap/>
            <w:vAlign w:val="center"/>
            <w:hideMark/>
          </w:tcPr>
          <w:p w14:paraId="1B363A2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TURRIALBA</w:t>
            </w:r>
          </w:p>
        </w:tc>
        <w:tc>
          <w:tcPr>
            <w:tcW w:w="2126" w:type="dxa"/>
            <w:tcBorders>
              <w:top w:val="nil"/>
              <w:left w:val="nil"/>
              <w:bottom w:val="nil"/>
              <w:right w:val="nil"/>
            </w:tcBorders>
            <w:shd w:val="clear" w:color="000000" w:fill="FFFFFF"/>
            <w:noWrap/>
            <w:vAlign w:val="bottom"/>
            <w:hideMark/>
          </w:tcPr>
          <w:p w14:paraId="0A6297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268.299.044</w:t>
            </w:r>
          </w:p>
        </w:tc>
        <w:tc>
          <w:tcPr>
            <w:tcW w:w="1134" w:type="dxa"/>
            <w:tcBorders>
              <w:top w:val="nil"/>
              <w:left w:val="nil"/>
              <w:bottom w:val="nil"/>
              <w:right w:val="nil"/>
            </w:tcBorders>
            <w:shd w:val="clear" w:color="000000" w:fill="FFFFFF"/>
            <w:noWrap/>
            <w:vAlign w:val="bottom"/>
            <w:hideMark/>
          </w:tcPr>
          <w:p w14:paraId="036D44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185.255.516</w:t>
            </w:r>
          </w:p>
        </w:tc>
        <w:tc>
          <w:tcPr>
            <w:tcW w:w="1134" w:type="dxa"/>
            <w:tcBorders>
              <w:top w:val="nil"/>
              <w:left w:val="nil"/>
              <w:bottom w:val="nil"/>
              <w:right w:val="nil"/>
            </w:tcBorders>
            <w:shd w:val="clear" w:color="000000" w:fill="FFFFFF"/>
            <w:noWrap/>
            <w:vAlign w:val="center"/>
            <w:hideMark/>
          </w:tcPr>
          <w:p w14:paraId="11EB19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453.554.560</w:t>
            </w:r>
          </w:p>
        </w:tc>
      </w:tr>
      <w:tr w:rsidR="0068228F" w:rsidRPr="00290235" w14:paraId="4EA3282C" w14:textId="77777777" w:rsidTr="004D24AC">
        <w:trPr>
          <w:trHeight w:val="260"/>
        </w:trPr>
        <w:tc>
          <w:tcPr>
            <w:tcW w:w="6096" w:type="dxa"/>
            <w:tcBorders>
              <w:top w:val="nil"/>
              <w:left w:val="nil"/>
              <w:bottom w:val="nil"/>
              <w:right w:val="nil"/>
            </w:tcBorders>
            <w:shd w:val="clear" w:color="000000" w:fill="FFFFFF"/>
            <w:noWrap/>
            <w:vAlign w:val="center"/>
            <w:hideMark/>
          </w:tcPr>
          <w:p w14:paraId="60AE21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TURRIALBA</w:t>
            </w:r>
          </w:p>
        </w:tc>
        <w:tc>
          <w:tcPr>
            <w:tcW w:w="2126" w:type="dxa"/>
            <w:tcBorders>
              <w:top w:val="nil"/>
              <w:left w:val="nil"/>
              <w:bottom w:val="nil"/>
              <w:right w:val="nil"/>
            </w:tcBorders>
            <w:shd w:val="clear" w:color="000000" w:fill="FFFFFF"/>
            <w:noWrap/>
            <w:vAlign w:val="bottom"/>
            <w:hideMark/>
          </w:tcPr>
          <w:p w14:paraId="133D41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135.350.571</w:t>
            </w:r>
          </w:p>
        </w:tc>
        <w:tc>
          <w:tcPr>
            <w:tcW w:w="1134" w:type="dxa"/>
            <w:tcBorders>
              <w:top w:val="nil"/>
              <w:left w:val="nil"/>
              <w:bottom w:val="nil"/>
              <w:right w:val="nil"/>
            </w:tcBorders>
            <w:shd w:val="clear" w:color="000000" w:fill="FFFFFF"/>
            <w:noWrap/>
            <w:vAlign w:val="bottom"/>
            <w:hideMark/>
          </w:tcPr>
          <w:p w14:paraId="2FFA58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48.498.472</w:t>
            </w:r>
          </w:p>
        </w:tc>
        <w:tc>
          <w:tcPr>
            <w:tcW w:w="1134" w:type="dxa"/>
            <w:tcBorders>
              <w:top w:val="nil"/>
              <w:left w:val="nil"/>
              <w:bottom w:val="nil"/>
              <w:right w:val="nil"/>
            </w:tcBorders>
            <w:shd w:val="clear" w:color="000000" w:fill="FFFFFF"/>
            <w:noWrap/>
            <w:vAlign w:val="center"/>
            <w:hideMark/>
          </w:tcPr>
          <w:p w14:paraId="321E47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183.849.044</w:t>
            </w:r>
          </w:p>
        </w:tc>
      </w:tr>
      <w:tr w:rsidR="0068228F" w:rsidRPr="00290235" w14:paraId="16A7D434" w14:textId="77777777" w:rsidTr="004D24AC">
        <w:trPr>
          <w:trHeight w:val="260"/>
        </w:trPr>
        <w:tc>
          <w:tcPr>
            <w:tcW w:w="6096" w:type="dxa"/>
            <w:tcBorders>
              <w:top w:val="nil"/>
              <w:left w:val="nil"/>
              <w:bottom w:val="nil"/>
              <w:right w:val="nil"/>
            </w:tcBorders>
            <w:shd w:val="clear" w:color="000000" w:fill="FFFFFF"/>
            <w:noWrap/>
            <w:vAlign w:val="center"/>
            <w:hideMark/>
          </w:tcPr>
          <w:p w14:paraId="644904D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04B72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96D48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08202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9BBE4C5" w14:textId="77777777" w:rsidTr="004D24AC">
        <w:trPr>
          <w:trHeight w:val="260"/>
        </w:trPr>
        <w:tc>
          <w:tcPr>
            <w:tcW w:w="6096" w:type="dxa"/>
            <w:tcBorders>
              <w:top w:val="nil"/>
              <w:left w:val="nil"/>
              <w:bottom w:val="nil"/>
              <w:right w:val="nil"/>
            </w:tcBorders>
            <w:shd w:val="clear" w:color="000000" w:fill="FFFFFF"/>
            <w:noWrap/>
            <w:vAlign w:val="center"/>
            <w:hideMark/>
          </w:tcPr>
          <w:p w14:paraId="3F849C9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CIRCUITO JUDICIAL DE HEREDIA</w:t>
            </w:r>
          </w:p>
        </w:tc>
        <w:tc>
          <w:tcPr>
            <w:tcW w:w="2126" w:type="dxa"/>
            <w:tcBorders>
              <w:top w:val="nil"/>
              <w:left w:val="nil"/>
              <w:bottom w:val="nil"/>
              <w:right w:val="nil"/>
            </w:tcBorders>
            <w:shd w:val="clear" w:color="000000" w:fill="FFFFFF"/>
            <w:noWrap/>
            <w:vAlign w:val="bottom"/>
            <w:hideMark/>
          </w:tcPr>
          <w:p w14:paraId="5D7840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2.248.941.206</w:t>
            </w:r>
          </w:p>
        </w:tc>
        <w:tc>
          <w:tcPr>
            <w:tcW w:w="1134" w:type="dxa"/>
            <w:tcBorders>
              <w:top w:val="nil"/>
              <w:left w:val="nil"/>
              <w:bottom w:val="nil"/>
              <w:right w:val="nil"/>
            </w:tcBorders>
            <w:shd w:val="clear" w:color="000000" w:fill="FFFFFF"/>
            <w:noWrap/>
            <w:vAlign w:val="bottom"/>
            <w:hideMark/>
          </w:tcPr>
          <w:p w14:paraId="693E50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1.376.260.039</w:t>
            </w:r>
          </w:p>
        </w:tc>
        <w:tc>
          <w:tcPr>
            <w:tcW w:w="1134" w:type="dxa"/>
            <w:tcBorders>
              <w:top w:val="nil"/>
              <w:left w:val="nil"/>
              <w:bottom w:val="nil"/>
              <w:right w:val="nil"/>
            </w:tcBorders>
            <w:shd w:val="clear" w:color="000000" w:fill="FFFFFF"/>
            <w:noWrap/>
            <w:vAlign w:val="bottom"/>
            <w:hideMark/>
          </w:tcPr>
          <w:p w14:paraId="16A3ECB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3.625.201.245</w:t>
            </w:r>
          </w:p>
        </w:tc>
      </w:tr>
      <w:tr w:rsidR="0068228F" w:rsidRPr="00290235" w14:paraId="6A714E79" w14:textId="77777777" w:rsidTr="004D24AC">
        <w:trPr>
          <w:trHeight w:val="260"/>
        </w:trPr>
        <w:tc>
          <w:tcPr>
            <w:tcW w:w="6096" w:type="dxa"/>
            <w:tcBorders>
              <w:top w:val="nil"/>
              <w:left w:val="nil"/>
              <w:bottom w:val="nil"/>
              <w:right w:val="nil"/>
            </w:tcBorders>
            <w:shd w:val="clear" w:color="000000" w:fill="FFFFFF"/>
            <w:noWrap/>
            <w:vAlign w:val="center"/>
            <w:hideMark/>
          </w:tcPr>
          <w:p w14:paraId="2844225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HEREDIA</w:t>
            </w:r>
          </w:p>
        </w:tc>
        <w:tc>
          <w:tcPr>
            <w:tcW w:w="2126" w:type="dxa"/>
            <w:tcBorders>
              <w:top w:val="nil"/>
              <w:left w:val="nil"/>
              <w:bottom w:val="nil"/>
              <w:right w:val="nil"/>
            </w:tcBorders>
            <w:shd w:val="clear" w:color="000000" w:fill="FFFFFF"/>
            <w:noWrap/>
            <w:vAlign w:val="bottom"/>
            <w:hideMark/>
          </w:tcPr>
          <w:p w14:paraId="58E58BF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93.359.865</w:t>
            </w:r>
          </w:p>
        </w:tc>
        <w:tc>
          <w:tcPr>
            <w:tcW w:w="1134" w:type="dxa"/>
            <w:tcBorders>
              <w:top w:val="nil"/>
              <w:left w:val="nil"/>
              <w:bottom w:val="nil"/>
              <w:right w:val="nil"/>
            </w:tcBorders>
            <w:shd w:val="clear" w:color="000000" w:fill="FFFFFF"/>
            <w:noWrap/>
            <w:vAlign w:val="bottom"/>
            <w:hideMark/>
          </w:tcPr>
          <w:p w14:paraId="793662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62.393.003</w:t>
            </w:r>
          </w:p>
        </w:tc>
        <w:tc>
          <w:tcPr>
            <w:tcW w:w="1134" w:type="dxa"/>
            <w:tcBorders>
              <w:top w:val="nil"/>
              <w:left w:val="nil"/>
              <w:bottom w:val="nil"/>
              <w:right w:val="nil"/>
            </w:tcBorders>
            <w:shd w:val="clear" w:color="000000" w:fill="FFFFFF"/>
            <w:noWrap/>
            <w:vAlign w:val="center"/>
            <w:hideMark/>
          </w:tcPr>
          <w:p w14:paraId="366C0E6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155.752.867</w:t>
            </w:r>
          </w:p>
        </w:tc>
      </w:tr>
      <w:tr w:rsidR="0068228F" w:rsidRPr="00290235" w14:paraId="51A71210" w14:textId="77777777" w:rsidTr="004D24AC">
        <w:trPr>
          <w:trHeight w:val="260"/>
        </w:trPr>
        <w:tc>
          <w:tcPr>
            <w:tcW w:w="6096" w:type="dxa"/>
            <w:tcBorders>
              <w:top w:val="nil"/>
              <w:left w:val="nil"/>
              <w:bottom w:val="nil"/>
              <w:right w:val="nil"/>
            </w:tcBorders>
            <w:shd w:val="clear" w:color="000000" w:fill="FFFFFF"/>
            <w:noWrap/>
            <w:vAlign w:val="center"/>
            <w:hideMark/>
          </w:tcPr>
          <w:p w14:paraId="17DC55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HEREDIA</w:t>
            </w:r>
          </w:p>
        </w:tc>
        <w:tc>
          <w:tcPr>
            <w:tcW w:w="2126" w:type="dxa"/>
            <w:tcBorders>
              <w:top w:val="nil"/>
              <w:left w:val="nil"/>
              <w:bottom w:val="nil"/>
              <w:right w:val="nil"/>
            </w:tcBorders>
            <w:shd w:val="clear" w:color="000000" w:fill="FFFFFF"/>
            <w:noWrap/>
            <w:vAlign w:val="bottom"/>
            <w:hideMark/>
          </w:tcPr>
          <w:p w14:paraId="7ACD6A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681.084.067</w:t>
            </w:r>
          </w:p>
        </w:tc>
        <w:tc>
          <w:tcPr>
            <w:tcW w:w="1134" w:type="dxa"/>
            <w:tcBorders>
              <w:top w:val="nil"/>
              <w:left w:val="nil"/>
              <w:bottom w:val="nil"/>
              <w:right w:val="nil"/>
            </w:tcBorders>
            <w:shd w:val="clear" w:color="000000" w:fill="FFFFFF"/>
            <w:noWrap/>
            <w:vAlign w:val="bottom"/>
            <w:hideMark/>
          </w:tcPr>
          <w:p w14:paraId="356F7A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475.605.709</w:t>
            </w:r>
          </w:p>
        </w:tc>
        <w:tc>
          <w:tcPr>
            <w:tcW w:w="1134" w:type="dxa"/>
            <w:tcBorders>
              <w:top w:val="nil"/>
              <w:left w:val="nil"/>
              <w:bottom w:val="nil"/>
              <w:right w:val="nil"/>
            </w:tcBorders>
            <w:shd w:val="clear" w:color="000000" w:fill="FFFFFF"/>
            <w:noWrap/>
            <w:vAlign w:val="center"/>
            <w:hideMark/>
          </w:tcPr>
          <w:p w14:paraId="10BA2E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1.156.689.776</w:t>
            </w:r>
          </w:p>
        </w:tc>
      </w:tr>
      <w:tr w:rsidR="0068228F" w:rsidRPr="00290235" w14:paraId="12D12189" w14:textId="77777777" w:rsidTr="004D24AC">
        <w:trPr>
          <w:trHeight w:val="260"/>
        </w:trPr>
        <w:tc>
          <w:tcPr>
            <w:tcW w:w="6096" w:type="dxa"/>
            <w:tcBorders>
              <w:top w:val="nil"/>
              <w:left w:val="nil"/>
              <w:bottom w:val="nil"/>
              <w:right w:val="nil"/>
            </w:tcBorders>
            <w:shd w:val="clear" w:color="000000" w:fill="FFFFFF"/>
            <w:noWrap/>
            <w:vAlign w:val="center"/>
            <w:hideMark/>
          </w:tcPr>
          <w:p w14:paraId="116CD31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REGINAL DE SARAPIQUI</w:t>
            </w:r>
          </w:p>
        </w:tc>
        <w:tc>
          <w:tcPr>
            <w:tcW w:w="2126" w:type="dxa"/>
            <w:tcBorders>
              <w:top w:val="nil"/>
              <w:left w:val="nil"/>
              <w:bottom w:val="nil"/>
              <w:right w:val="nil"/>
            </w:tcBorders>
            <w:shd w:val="clear" w:color="000000" w:fill="FFFFFF"/>
            <w:noWrap/>
            <w:vAlign w:val="bottom"/>
            <w:hideMark/>
          </w:tcPr>
          <w:p w14:paraId="16EB0D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154.711.351</w:t>
            </w:r>
          </w:p>
        </w:tc>
        <w:tc>
          <w:tcPr>
            <w:tcW w:w="1134" w:type="dxa"/>
            <w:tcBorders>
              <w:top w:val="nil"/>
              <w:left w:val="nil"/>
              <w:bottom w:val="nil"/>
              <w:right w:val="nil"/>
            </w:tcBorders>
            <w:shd w:val="clear" w:color="000000" w:fill="FFFFFF"/>
            <w:noWrap/>
            <w:vAlign w:val="bottom"/>
            <w:hideMark/>
          </w:tcPr>
          <w:p w14:paraId="52604A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88.959.428</w:t>
            </w:r>
          </w:p>
        </w:tc>
        <w:tc>
          <w:tcPr>
            <w:tcW w:w="1134" w:type="dxa"/>
            <w:tcBorders>
              <w:top w:val="nil"/>
              <w:left w:val="nil"/>
              <w:bottom w:val="nil"/>
              <w:right w:val="nil"/>
            </w:tcBorders>
            <w:shd w:val="clear" w:color="000000" w:fill="FFFFFF"/>
            <w:noWrap/>
            <w:vAlign w:val="center"/>
            <w:hideMark/>
          </w:tcPr>
          <w:p w14:paraId="530C1D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243.670.778</w:t>
            </w:r>
          </w:p>
        </w:tc>
      </w:tr>
      <w:tr w:rsidR="0068228F" w:rsidRPr="00290235" w14:paraId="72DA0102" w14:textId="77777777" w:rsidTr="004D24AC">
        <w:trPr>
          <w:trHeight w:val="260"/>
        </w:trPr>
        <w:tc>
          <w:tcPr>
            <w:tcW w:w="6096" w:type="dxa"/>
            <w:tcBorders>
              <w:top w:val="nil"/>
              <w:left w:val="nil"/>
              <w:bottom w:val="nil"/>
              <w:right w:val="nil"/>
            </w:tcBorders>
            <w:shd w:val="clear" w:color="000000" w:fill="FFFFFF"/>
            <w:noWrap/>
            <w:vAlign w:val="center"/>
            <w:hideMark/>
          </w:tcPr>
          <w:p w14:paraId="7C0036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HEREDIA</w:t>
            </w:r>
          </w:p>
        </w:tc>
        <w:tc>
          <w:tcPr>
            <w:tcW w:w="2126" w:type="dxa"/>
            <w:tcBorders>
              <w:top w:val="nil"/>
              <w:left w:val="nil"/>
              <w:bottom w:val="nil"/>
              <w:right w:val="nil"/>
            </w:tcBorders>
            <w:shd w:val="clear" w:color="000000" w:fill="FFFFFF"/>
            <w:noWrap/>
            <w:vAlign w:val="bottom"/>
            <w:hideMark/>
          </w:tcPr>
          <w:p w14:paraId="2F43FD0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548.467.553</w:t>
            </w:r>
          </w:p>
        </w:tc>
        <w:tc>
          <w:tcPr>
            <w:tcW w:w="1134" w:type="dxa"/>
            <w:tcBorders>
              <w:top w:val="nil"/>
              <w:left w:val="nil"/>
              <w:bottom w:val="nil"/>
              <w:right w:val="nil"/>
            </w:tcBorders>
            <w:shd w:val="clear" w:color="000000" w:fill="FFFFFF"/>
            <w:noWrap/>
            <w:vAlign w:val="bottom"/>
            <w:hideMark/>
          </w:tcPr>
          <w:p w14:paraId="5E4E5D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232.943.703</w:t>
            </w:r>
          </w:p>
        </w:tc>
        <w:tc>
          <w:tcPr>
            <w:tcW w:w="1134" w:type="dxa"/>
            <w:tcBorders>
              <w:top w:val="nil"/>
              <w:left w:val="nil"/>
              <w:bottom w:val="nil"/>
              <w:right w:val="nil"/>
            </w:tcBorders>
            <w:shd w:val="clear" w:color="000000" w:fill="FFFFFF"/>
            <w:noWrap/>
            <w:vAlign w:val="center"/>
            <w:hideMark/>
          </w:tcPr>
          <w:p w14:paraId="7F6578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781.411.256</w:t>
            </w:r>
          </w:p>
        </w:tc>
      </w:tr>
      <w:tr w:rsidR="0068228F" w:rsidRPr="00290235" w14:paraId="2840DAFA" w14:textId="77777777" w:rsidTr="004D24AC">
        <w:trPr>
          <w:trHeight w:val="260"/>
        </w:trPr>
        <w:tc>
          <w:tcPr>
            <w:tcW w:w="6096" w:type="dxa"/>
            <w:tcBorders>
              <w:top w:val="nil"/>
              <w:left w:val="nil"/>
              <w:bottom w:val="nil"/>
              <w:right w:val="nil"/>
            </w:tcBorders>
            <w:shd w:val="clear" w:color="000000" w:fill="FFFFFF"/>
            <w:noWrap/>
            <w:vAlign w:val="center"/>
            <w:hideMark/>
          </w:tcPr>
          <w:p w14:paraId="3065A4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SERVICIO DE SALUD PARA EMPLEADOS CIRC. JUD. HEREDIA</w:t>
            </w:r>
          </w:p>
        </w:tc>
        <w:tc>
          <w:tcPr>
            <w:tcW w:w="2126" w:type="dxa"/>
            <w:tcBorders>
              <w:top w:val="nil"/>
              <w:left w:val="nil"/>
              <w:bottom w:val="nil"/>
              <w:right w:val="nil"/>
            </w:tcBorders>
            <w:shd w:val="clear" w:color="000000" w:fill="FFFFFF"/>
            <w:noWrap/>
            <w:vAlign w:val="bottom"/>
            <w:hideMark/>
          </w:tcPr>
          <w:p w14:paraId="46602A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56.940.009</w:t>
            </w:r>
          </w:p>
        </w:tc>
        <w:tc>
          <w:tcPr>
            <w:tcW w:w="1134" w:type="dxa"/>
            <w:tcBorders>
              <w:top w:val="nil"/>
              <w:left w:val="nil"/>
              <w:bottom w:val="nil"/>
              <w:right w:val="nil"/>
            </w:tcBorders>
            <w:shd w:val="clear" w:color="000000" w:fill="FFFFFF"/>
            <w:noWrap/>
            <w:vAlign w:val="bottom"/>
            <w:hideMark/>
          </w:tcPr>
          <w:p w14:paraId="7255F2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37.403.596</w:t>
            </w:r>
          </w:p>
        </w:tc>
        <w:tc>
          <w:tcPr>
            <w:tcW w:w="1134" w:type="dxa"/>
            <w:tcBorders>
              <w:top w:val="nil"/>
              <w:left w:val="nil"/>
              <w:bottom w:val="nil"/>
              <w:right w:val="nil"/>
            </w:tcBorders>
            <w:shd w:val="clear" w:color="000000" w:fill="FFFFFF"/>
            <w:noWrap/>
            <w:vAlign w:val="center"/>
            <w:hideMark/>
          </w:tcPr>
          <w:p w14:paraId="664CB8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94.343.605</w:t>
            </w:r>
          </w:p>
        </w:tc>
      </w:tr>
      <w:tr w:rsidR="0068228F" w:rsidRPr="00290235" w14:paraId="6D9BAB68" w14:textId="77777777" w:rsidTr="004D24AC">
        <w:trPr>
          <w:trHeight w:val="260"/>
        </w:trPr>
        <w:tc>
          <w:tcPr>
            <w:tcW w:w="6096" w:type="dxa"/>
            <w:tcBorders>
              <w:top w:val="nil"/>
              <w:left w:val="nil"/>
              <w:bottom w:val="nil"/>
              <w:right w:val="nil"/>
            </w:tcBorders>
            <w:shd w:val="clear" w:color="000000" w:fill="FFFFFF"/>
            <w:noWrap/>
            <w:vAlign w:val="center"/>
            <w:hideMark/>
          </w:tcPr>
          <w:p w14:paraId="5B1D6E8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 CIUD. JUD. SAN JOAQUIN DE FLORES</w:t>
            </w:r>
          </w:p>
        </w:tc>
        <w:tc>
          <w:tcPr>
            <w:tcW w:w="2126" w:type="dxa"/>
            <w:tcBorders>
              <w:top w:val="nil"/>
              <w:left w:val="nil"/>
              <w:bottom w:val="nil"/>
              <w:right w:val="nil"/>
            </w:tcBorders>
            <w:shd w:val="clear" w:color="000000" w:fill="FFFFFF"/>
            <w:noWrap/>
            <w:vAlign w:val="bottom"/>
            <w:hideMark/>
          </w:tcPr>
          <w:p w14:paraId="132521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635.545.904</w:t>
            </w:r>
          </w:p>
        </w:tc>
        <w:tc>
          <w:tcPr>
            <w:tcW w:w="1134" w:type="dxa"/>
            <w:tcBorders>
              <w:top w:val="nil"/>
              <w:left w:val="nil"/>
              <w:bottom w:val="nil"/>
              <w:right w:val="nil"/>
            </w:tcBorders>
            <w:shd w:val="clear" w:color="000000" w:fill="FFFFFF"/>
            <w:noWrap/>
            <w:vAlign w:val="bottom"/>
            <w:hideMark/>
          </w:tcPr>
          <w:p w14:paraId="1290A3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429.106.203</w:t>
            </w:r>
          </w:p>
        </w:tc>
        <w:tc>
          <w:tcPr>
            <w:tcW w:w="1134" w:type="dxa"/>
            <w:tcBorders>
              <w:top w:val="nil"/>
              <w:left w:val="nil"/>
              <w:bottom w:val="nil"/>
              <w:right w:val="nil"/>
            </w:tcBorders>
            <w:shd w:val="clear" w:color="000000" w:fill="FFFFFF"/>
            <w:noWrap/>
            <w:vAlign w:val="center"/>
            <w:hideMark/>
          </w:tcPr>
          <w:p w14:paraId="51EF8A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1.064.652.107</w:t>
            </w:r>
          </w:p>
        </w:tc>
      </w:tr>
      <w:tr w:rsidR="0068228F" w:rsidRPr="00290235" w14:paraId="4374ED96" w14:textId="77777777" w:rsidTr="004D24AC">
        <w:trPr>
          <w:trHeight w:val="260"/>
        </w:trPr>
        <w:tc>
          <w:tcPr>
            <w:tcW w:w="6096" w:type="dxa"/>
            <w:tcBorders>
              <w:top w:val="nil"/>
              <w:left w:val="nil"/>
              <w:bottom w:val="nil"/>
              <w:right w:val="nil"/>
            </w:tcBorders>
            <w:shd w:val="clear" w:color="000000" w:fill="FFFFFF"/>
            <w:noWrap/>
            <w:vAlign w:val="center"/>
            <w:hideMark/>
          </w:tcPr>
          <w:p w14:paraId="080BB9A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SARAPIQUI</w:t>
            </w:r>
          </w:p>
        </w:tc>
        <w:tc>
          <w:tcPr>
            <w:tcW w:w="2126" w:type="dxa"/>
            <w:tcBorders>
              <w:top w:val="nil"/>
              <w:left w:val="nil"/>
              <w:bottom w:val="nil"/>
              <w:right w:val="nil"/>
            </w:tcBorders>
            <w:shd w:val="clear" w:color="000000" w:fill="FFFFFF"/>
            <w:noWrap/>
            <w:vAlign w:val="bottom"/>
            <w:hideMark/>
          </w:tcPr>
          <w:p w14:paraId="44DD31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78.832.458</w:t>
            </w:r>
          </w:p>
        </w:tc>
        <w:tc>
          <w:tcPr>
            <w:tcW w:w="1134" w:type="dxa"/>
            <w:tcBorders>
              <w:top w:val="nil"/>
              <w:left w:val="nil"/>
              <w:bottom w:val="nil"/>
              <w:right w:val="nil"/>
            </w:tcBorders>
            <w:shd w:val="clear" w:color="000000" w:fill="FFFFFF"/>
            <w:noWrap/>
            <w:vAlign w:val="bottom"/>
            <w:hideMark/>
          </w:tcPr>
          <w:p w14:paraId="74B837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49.848.397</w:t>
            </w:r>
          </w:p>
        </w:tc>
        <w:tc>
          <w:tcPr>
            <w:tcW w:w="1134" w:type="dxa"/>
            <w:tcBorders>
              <w:top w:val="nil"/>
              <w:left w:val="nil"/>
              <w:bottom w:val="nil"/>
              <w:right w:val="nil"/>
            </w:tcBorders>
            <w:shd w:val="clear" w:color="000000" w:fill="FFFFFF"/>
            <w:noWrap/>
            <w:vAlign w:val="center"/>
            <w:hideMark/>
          </w:tcPr>
          <w:p w14:paraId="5A427A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128.680.855</w:t>
            </w:r>
          </w:p>
        </w:tc>
      </w:tr>
      <w:tr w:rsidR="0068228F" w:rsidRPr="00290235" w14:paraId="2D646BCB" w14:textId="77777777" w:rsidTr="004D24AC">
        <w:trPr>
          <w:trHeight w:val="260"/>
        </w:trPr>
        <w:tc>
          <w:tcPr>
            <w:tcW w:w="6096" w:type="dxa"/>
            <w:tcBorders>
              <w:top w:val="nil"/>
              <w:left w:val="nil"/>
              <w:bottom w:val="nil"/>
              <w:right w:val="nil"/>
            </w:tcBorders>
            <w:shd w:val="clear" w:color="000000" w:fill="FFFFFF"/>
            <w:noWrap/>
            <w:vAlign w:val="center"/>
            <w:hideMark/>
          </w:tcPr>
          <w:p w14:paraId="77CB7D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54A3AB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5ECBBB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5EB428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E94ED67" w14:textId="77777777" w:rsidTr="004D24AC">
        <w:trPr>
          <w:trHeight w:val="260"/>
        </w:trPr>
        <w:tc>
          <w:tcPr>
            <w:tcW w:w="6096" w:type="dxa"/>
            <w:tcBorders>
              <w:top w:val="nil"/>
              <w:left w:val="nil"/>
              <w:bottom w:val="nil"/>
              <w:right w:val="nil"/>
            </w:tcBorders>
            <w:shd w:val="clear" w:color="000000" w:fill="FFFFFF"/>
            <w:noWrap/>
            <w:vAlign w:val="center"/>
            <w:hideMark/>
          </w:tcPr>
          <w:p w14:paraId="0088256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ADMINISTRATIVO I CIR. JUD.  GUANACASTE </w:t>
            </w:r>
          </w:p>
        </w:tc>
        <w:tc>
          <w:tcPr>
            <w:tcW w:w="2126" w:type="dxa"/>
            <w:tcBorders>
              <w:top w:val="nil"/>
              <w:left w:val="nil"/>
              <w:bottom w:val="nil"/>
              <w:right w:val="nil"/>
            </w:tcBorders>
            <w:shd w:val="clear" w:color="000000" w:fill="FFFFFF"/>
            <w:noWrap/>
            <w:vAlign w:val="bottom"/>
            <w:hideMark/>
          </w:tcPr>
          <w:p w14:paraId="020FFEB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875.566.149</w:t>
            </w:r>
          </w:p>
        </w:tc>
        <w:tc>
          <w:tcPr>
            <w:tcW w:w="1134" w:type="dxa"/>
            <w:tcBorders>
              <w:top w:val="nil"/>
              <w:left w:val="nil"/>
              <w:bottom w:val="nil"/>
              <w:right w:val="nil"/>
            </w:tcBorders>
            <w:shd w:val="clear" w:color="000000" w:fill="FFFFFF"/>
            <w:noWrap/>
            <w:vAlign w:val="bottom"/>
            <w:hideMark/>
          </w:tcPr>
          <w:p w14:paraId="3AAC917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565.410.534</w:t>
            </w:r>
          </w:p>
        </w:tc>
        <w:tc>
          <w:tcPr>
            <w:tcW w:w="1134" w:type="dxa"/>
            <w:tcBorders>
              <w:top w:val="nil"/>
              <w:left w:val="nil"/>
              <w:bottom w:val="nil"/>
              <w:right w:val="nil"/>
            </w:tcBorders>
            <w:shd w:val="clear" w:color="000000" w:fill="FFFFFF"/>
            <w:noWrap/>
            <w:vAlign w:val="bottom"/>
            <w:hideMark/>
          </w:tcPr>
          <w:p w14:paraId="0954A0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1.440.976.683</w:t>
            </w:r>
          </w:p>
        </w:tc>
      </w:tr>
      <w:tr w:rsidR="0068228F" w:rsidRPr="00290235" w14:paraId="5BA9A054" w14:textId="77777777" w:rsidTr="004D24AC">
        <w:trPr>
          <w:trHeight w:val="260"/>
        </w:trPr>
        <w:tc>
          <w:tcPr>
            <w:tcW w:w="6096" w:type="dxa"/>
            <w:tcBorders>
              <w:top w:val="nil"/>
              <w:left w:val="nil"/>
              <w:bottom w:val="nil"/>
              <w:right w:val="nil"/>
            </w:tcBorders>
            <w:shd w:val="clear" w:color="000000" w:fill="FFFFFF"/>
            <w:noWrap/>
            <w:vAlign w:val="center"/>
            <w:hideMark/>
          </w:tcPr>
          <w:p w14:paraId="026451B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I CIRC. JUD. GUANACASTE</w:t>
            </w:r>
          </w:p>
        </w:tc>
        <w:tc>
          <w:tcPr>
            <w:tcW w:w="2126" w:type="dxa"/>
            <w:tcBorders>
              <w:top w:val="nil"/>
              <w:left w:val="nil"/>
              <w:bottom w:val="nil"/>
              <w:right w:val="nil"/>
            </w:tcBorders>
            <w:shd w:val="clear" w:color="000000" w:fill="FFFFFF"/>
            <w:noWrap/>
            <w:vAlign w:val="bottom"/>
            <w:hideMark/>
          </w:tcPr>
          <w:p w14:paraId="5D9F0C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75.111.088</w:t>
            </w:r>
          </w:p>
        </w:tc>
        <w:tc>
          <w:tcPr>
            <w:tcW w:w="1134" w:type="dxa"/>
            <w:tcBorders>
              <w:top w:val="nil"/>
              <w:left w:val="nil"/>
              <w:bottom w:val="nil"/>
              <w:right w:val="nil"/>
            </w:tcBorders>
            <w:shd w:val="clear" w:color="000000" w:fill="FFFFFF"/>
            <w:noWrap/>
            <w:vAlign w:val="bottom"/>
            <w:hideMark/>
          </w:tcPr>
          <w:p w14:paraId="39A502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40.564.318</w:t>
            </w:r>
          </w:p>
        </w:tc>
        <w:tc>
          <w:tcPr>
            <w:tcW w:w="1134" w:type="dxa"/>
            <w:tcBorders>
              <w:top w:val="nil"/>
              <w:left w:val="nil"/>
              <w:bottom w:val="nil"/>
              <w:right w:val="nil"/>
            </w:tcBorders>
            <w:shd w:val="clear" w:color="000000" w:fill="FFFFFF"/>
            <w:noWrap/>
            <w:vAlign w:val="center"/>
            <w:hideMark/>
          </w:tcPr>
          <w:p w14:paraId="0A6B911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115.675.406</w:t>
            </w:r>
          </w:p>
        </w:tc>
      </w:tr>
      <w:tr w:rsidR="0068228F" w:rsidRPr="00290235" w14:paraId="34F26942" w14:textId="77777777" w:rsidTr="004D24AC">
        <w:trPr>
          <w:trHeight w:val="260"/>
        </w:trPr>
        <w:tc>
          <w:tcPr>
            <w:tcW w:w="6096" w:type="dxa"/>
            <w:tcBorders>
              <w:top w:val="nil"/>
              <w:left w:val="nil"/>
              <w:bottom w:val="nil"/>
              <w:right w:val="nil"/>
            </w:tcBorders>
            <w:shd w:val="clear" w:color="000000" w:fill="FFFFFF"/>
            <w:noWrap/>
            <w:vAlign w:val="center"/>
            <w:hideMark/>
          </w:tcPr>
          <w:p w14:paraId="15789E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 JUD. DE GUANACASTE</w:t>
            </w:r>
          </w:p>
        </w:tc>
        <w:tc>
          <w:tcPr>
            <w:tcW w:w="2126" w:type="dxa"/>
            <w:tcBorders>
              <w:top w:val="nil"/>
              <w:left w:val="nil"/>
              <w:bottom w:val="nil"/>
              <w:right w:val="nil"/>
            </w:tcBorders>
            <w:shd w:val="clear" w:color="000000" w:fill="FFFFFF"/>
            <w:noWrap/>
            <w:vAlign w:val="bottom"/>
            <w:hideMark/>
          </w:tcPr>
          <w:p w14:paraId="4F5A8C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535.074.118</w:t>
            </w:r>
          </w:p>
        </w:tc>
        <w:tc>
          <w:tcPr>
            <w:tcW w:w="1134" w:type="dxa"/>
            <w:tcBorders>
              <w:top w:val="nil"/>
              <w:left w:val="nil"/>
              <w:bottom w:val="nil"/>
              <w:right w:val="nil"/>
            </w:tcBorders>
            <w:shd w:val="clear" w:color="000000" w:fill="FFFFFF"/>
            <w:noWrap/>
            <w:vAlign w:val="bottom"/>
            <w:hideMark/>
          </w:tcPr>
          <w:p w14:paraId="5FD899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379.153.290</w:t>
            </w:r>
          </w:p>
        </w:tc>
        <w:tc>
          <w:tcPr>
            <w:tcW w:w="1134" w:type="dxa"/>
            <w:tcBorders>
              <w:top w:val="nil"/>
              <w:left w:val="nil"/>
              <w:bottom w:val="nil"/>
              <w:right w:val="nil"/>
            </w:tcBorders>
            <w:shd w:val="clear" w:color="000000" w:fill="FFFFFF"/>
            <w:noWrap/>
            <w:vAlign w:val="center"/>
            <w:hideMark/>
          </w:tcPr>
          <w:p w14:paraId="13761AE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914.227.408</w:t>
            </w:r>
          </w:p>
        </w:tc>
      </w:tr>
      <w:tr w:rsidR="0068228F" w:rsidRPr="00290235" w14:paraId="64B29D0F" w14:textId="77777777" w:rsidTr="004D24AC">
        <w:trPr>
          <w:trHeight w:val="260"/>
        </w:trPr>
        <w:tc>
          <w:tcPr>
            <w:tcW w:w="6096" w:type="dxa"/>
            <w:tcBorders>
              <w:top w:val="nil"/>
              <w:left w:val="nil"/>
              <w:bottom w:val="nil"/>
              <w:right w:val="nil"/>
            </w:tcBorders>
            <w:shd w:val="clear" w:color="000000" w:fill="FFFFFF"/>
            <w:noWrap/>
            <w:vAlign w:val="center"/>
            <w:hideMark/>
          </w:tcPr>
          <w:p w14:paraId="52BCC6F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 CIRCUITO JUDICIAL GUANACASTE</w:t>
            </w:r>
          </w:p>
        </w:tc>
        <w:tc>
          <w:tcPr>
            <w:tcW w:w="2126" w:type="dxa"/>
            <w:tcBorders>
              <w:top w:val="nil"/>
              <w:left w:val="nil"/>
              <w:bottom w:val="nil"/>
              <w:right w:val="nil"/>
            </w:tcBorders>
            <w:shd w:val="clear" w:color="000000" w:fill="FFFFFF"/>
            <w:noWrap/>
            <w:vAlign w:val="bottom"/>
            <w:hideMark/>
          </w:tcPr>
          <w:p w14:paraId="2F28ED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265.380.944</w:t>
            </w:r>
          </w:p>
        </w:tc>
        <w:tc>
          <w:tcPr>
            <w:tcW w:w="1134" w:type="dxa"/>
            <w:tcBorders>
              <w:top w:val="nil"/>
              <w:left w:val="nil"/>
              <w:bottom w:val="nil"/>
              <w:right w:val="nil"/>
            </w:tcBorders>
            <w:shd w:val="clear" w:color="000000" w:fill="FFFFFF"/>
            <w:noWrap/>
            <w:vAlign w:val="bottom"/>
            <w:hideMark/>
          </w:tcPr>
          <w:p w14:paraId="503410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145.692.926</w:t>
            </w:r>
          </w:p>
        </w:tc>
        <w:tc>
          <w:tcPr>
            <w:tcW w:w="1134" w:type="dxa"/>
            <w:tcBorders>
              <w:top w:val="nil"/>
              <w:left w:val="nil"/>
              <w:bottom w:val="nil"/>
              <w:right w:val="nil"/>
            </w:tcBorders>
            <w:shd w:val="clear" w:color="000000" w:fill="FFFFFF"/>
            <w:noWrap/>
            <w:vAlign w:val="center"/>
            <w:hideMark/>
          </w:tcPr>
          <w:p w14:paraId="786F66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411.073.870</w:t>
            </w:r>
          </w:p>
        </w:tc>
      </w:tr>
      <w:tr w:rsidR="0068228F" w:rsidRPr="00290235" w14:paraId="0AFBE33F" w14:textId="77777777" w:rsidTr="004D24AC">
        <w:trPr>
          <w:trHeight w:val="260"/>
        </w:trPr>
        <w:tc>
          <w:tcPr>
            <w:tcW w:w="6096" w:type="dxa"/>
            <w:tcBorders>
              <w:top w:val="nil"/>
              <w:left w:val="nil"/>
              <w:bottom w:val="nil"/>
              <w:right w:val="nil"/>
            </w:tcBorders>
            <w:shd w:val="clear" w:color="000000" w:fill="FFFFFF"/>
            <w:noWrap/>
            <w:vAlign w:val="center"/>
            <w:hideMark/>
          </w:tcPr>
          <w:p w14:paraId="3340335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40FFA5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A6C6A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C2D25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1818918" w14:textId="77777777" w:rsidTr="004D24AC">
        <w:trPr>
          <w:trHeight w:val="260"/>
        </w:trPr>
        <w:tc>
          <w:tcPr>
            <w:tcW w:w="6096" w:type="dxa"/>
            <w:tcBorders>
              <w:top w:val="nil"/>
              <w:left w:val="nil"/>
              <w:bottom w:val="nil"/>
              <w:right w:val="nil"/>
            </w:tcBorders>
            <w:shd w:val="clear" w:color="000000" w:fill="FFFFFF"/>
            <w:noWrap/>
            <w:vAlign w:val="center"/>
            <w:hideMark/>
          </w:tcPr>
          <w:p w14:paraId="7C49A22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II CIR. JUD.  GUANACASTE</w:t>
            </w:r>
          </w:p>
        </w:tc>
        <w:tc>
          <w:tcPr>
            <w:tcW w:w="2126" w:type="dxa"/>
            <w:tcBorders>
              <w:top w:val="nil"/>
              <w:left w:val="nil"/>
              <w:bottom w:val="nil"/>
              <w:right w:val="nil"/>
            </w:tcBorders>
            <w:shd w:val="clear" w:color="000000" w:fill="FFFFFF"/>
            <w:noWrap/>
            <w:vAlign w:val="bottom"/>
            <w:hideMark/>
          </w:tcPr>
          <w:p w14:paraId="2FDFA4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1.171.902.640</w:t>
            </w:r>
          </w:p>
        </w:tc>
        <w:tc>
          <w:tcPr>
            <w:tcW w:w="1134" w:type="dxa"/>
            <w:tcBorders>
              <w:top w:val="nil"/>
              <w:left w:val="nil"/>
              <w:bottom w:val="nil"/>
              <w:right w:val="nil"/>
            </w:tcBorders>
            <w:shd w:val="clear" w:color="000000" w:fill="FFFFFF"/>
            <w:noWrap/>
            <w:vAlign w:val="bottom"/>
            <w:hideMark/>
          </w:tcPr>
          <w:p w14:paraId="31BDD60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714.050.783</w:t>
            </w:r>
          </w:p>
        </w:tc>
        <w:tc>
          <w:tcPr>
            <w:tcW w:w="1134" w:type="dxa"/>
            <w:tcBorders>
              <w:top w:val="nil"/>
              <w:left w:val="nil"/>
              <w:bottom w:val="nil"/>
              <w:right w:val="nil"/>
            </w:tcBorders>
            <w:shd w:val="clear" w:color="000000" w:fill="FFFFFF"/>
            <w:noWrap/>
            <w:vAlign w:val="bottom"/>
            <w:hideMark/>
          </w:tcPr>
          <w:p w14:paraId="5AC84E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1.885.953.422</w:t>
            </w:r>
          </w:p>
        </w:tc>
      </w:tr>
      <w:tr w:rsidR="0068228F" w:rsidRPr="00290235" w14:paraId="72852F29" w14:textId="77777777" w:rsidTr="004D24AC">
        <w:trPr>
          <w:trHeight w:val="260"/>
        </w:trPr>
        <w:tc>
          <w:tcPr>
            <w:tcW w:w="6096" w:type="dxa"/>
            <w:tcBorders>
              <w:top w:val="nil"/>
              <w:left w:val="nil"/>
              <w:bottom w:val="nil"/>
              <w:right w:val="nil"/>
            </w:tcBorders>
            <w:shd w:val="clear" w:color="000000" w:fill="FFFFFF"/>
            <w:noWrap/>
            <w:vAlign w:val="center"/>
            <w:hideMark/>
          </w:tcPr>
          <w:p w14:paraId="71752E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GUANACASTE</w:t>
            </w:r>
          </w:p>
        </w:tc>
        <w:tc>
          <w:tcPr>
            <w:tcW w:w="2126" w:type="dxa"/>
            <w:tcBorders>
              <w:top w:val="nil"/>
              <w:left w:val="nil"/>
              <w:bottom w:val="nil"/>
              <w:right w:val="nil"/>
            </w:tcBorders>
            <w:shd w:val="clear" w:color="000000" w:fill="FFFFFF"/>
            <w:noWrap/>
            <w:vAlign w:val="bottom"/>
            <w:hideMark/>
          </w:tcPr>
          <w:p w14:paraId="3790E9C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407.853.888</w:t>
            </w:r>
          </w:p>
        </w:tc>
        <w:tc>
          <w:tcPr>
            <w:tcW w:w="1134" w:type="dxa"/>
            <w:tcBorders>
              <w:top w:val="nil"/>
              <w:left w:val="nil"/>
              <w:bottom w:val="nil"/>
              <w:right w:val="nil"/>
            </w:tcBorders>
            <w:shd w:val="clear" w:color="000000" w:fill="FFFFFF"/>
            <w:noWrap/>
            <w:vAlign w:val="bottom"/>
            <w:hideMark/>
          </w:tcPr>
          <w:p w14:paraId="4D645A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279.921.526</w:t>
            </w:r>
          </w:p>
        </w:tc>
        <w:tc>
          <w:tcPr>
            <w:tcW w:w="1134" w:type="dxa"/>
            <w:tcBorders>
              <w:top w:val="nil"/>
              <w:left w:val="nil"/>
              <w:bottom w:val="nil"/>
              <w:right w:val="nil"/>
            </w:tcBorders>
            <w:shd w:val="clear" w:color="000000" w:fill="FFFFFF"/>
            <w:noWrap/>
            <w:vAlign w:val="center"/>
            <w:hideMark/>
          </w:tcPr>
          <w:p w14:paraId="1DDE41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687.775.414</w:t>
            </w:r>
          </w:p>
        </w:tc>
      </w:tr>
      <w:tr w:rsidR="0068228F" w:rsidRPr="00290235" w14:paraId="6F36A13E" w14:textId="77777777" w:rsidTr="004D24AC">
        <w:trPr>
          <w:trHeight w:val="260"/>
        </w:trPr>
        <w:tc>
          <w:tcPr>
            <w:tcW w:w="6096" w:type="dxa"/>
            <w:tcBorders>
              <w:top w:val="nil"/>
              <w:left w:val="nil"/>
              <w:bottom w:val="nil"/>
              <w:right w:val="nil"/>
            </w:tcBorders>
            <w:shd w:val="clear" w:color="000000" w:fill="FFFFFF"/>
            <w:noWrap/>
            <w:vAlign w:val="center"/>
            <w:hideMark/>
          </w:tcPr>
          <w:p w14:paraId="7A6F248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II CIRCUITO JUDICIAL GUANACASTE</w:t>
            </w:r>
          </w:p>
        </w:tc>
        <w:tc>
          <w:tcPr>
            <w:tcW w:w="2126" w:type="dxa"/>
            <w:tcBorders>
              <w:top w:val="nil"/>
              <w:left w:val="nil"/>
              <w:bottom w:val="nil"/>
              <w:right w:val="nil"/>
            </w:tcBorders>
            <w:shd w:val="clear" w:color="000000" w:fill="FFFFFF"/>
            <w:noWrap/>
            <w:vAlign w:val="bottom"/>
            <w:hideMark/>
          </w:tcPr>
          <w:p w14:paraId="14D9AA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163.492.070</w:t>
            </w:r>
          </w:p>
        </w:tc>
        <w:tc>
          <w:tcPr>
            <w:tcW w:w="1134" w:type="dxa"/>
            <w:tcBorders>
              <w:top w:val="nil"/>
              <w:left w:val="nil"/>
              <w:bottom w:val="nil"/>
              <w:right w:val="nil"/>
            </w:tcBorders>
            <w:shd w:val="clear" w:color="000000" w:fill="FFFFFF"/>
            <w:noWrap/>
            <w:vAlign w:val="bottom"/>
            <w:hideMark/>
          </w:tcPr>
          <w:p w14:paraId="7D74D7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68.259.579</w:t>
            </w:r>
          </w:p>
        </w:tc>
        <w:tc>
          <w:tcPr>
            <w:tcW w:w="1134" w:type="dxa"/>
            <w:tcBorders>
              <w:top w:val="nil"/>
              <w:left w:val="nil"/>
              <w:bottom w:val="nil"/>
              <w:right w:val="nil"/>
            </w:tcBorders>
            <w:shd w:val="clear" w:color="000000" w:fill="FFFFFF"/>
            <w:noWrap/>
            <w:vAlign w:val="center"/>
            <w:hideMark/>
          </w:tcPr>
          <w:p w14:paraId="0689CAD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231.751.648</w:t>
            </w:r>
          </w:p>
        </w:tc>
      </w:tr>
      <w:tr w:rsidR="0068228F" w:rsidRPr="00290235" w14:paraId="10A5B78B" w14:textId="77777777" w:rsidTr="004D24AC">
        <w:trPr>
          <w:trHeight w:val="260"/>
        </w:trPr>
        <w:tc>
          <w:tcPr>
            <w:tcW w:w="6096" w:type="dxa"/>
            <w:tcBorders>
              <w:top w:val="nil"/>
              <w:left w:val="nil"/>
              <w:bottom w:val="nil"/>
              <w:right w:val="nil"/>
            </w:tcBorders>
            <w:shd w:val="clear" w:color="000000" w:fill="FFFFFF"/>
            <w:noWrap/>
            <w:vAlign w:val="center"/>
            <w:hideMark/>
          </w:tcPr>
          <w:p w14:paraId="1DD4C84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 DE GUANACASTE, SEDE STA. CRUZ</w:t>
            </w:r>
          </w:p>
        </w:tc>
        <w:tc>
          <w:tcPr>
            <w:tcW w:w="2126" w:type="dxa"/>
            <w:tcBorders>
              <w:top w:val="nil"/>
              <w:left w:val="nil"/>
              <w:bottom w:val="nil"/>
              <w:right w:val="nil"/>
            </w:tcBorders>
            <w:shd w:val="clear" w:color="000000" w:fill="FFFFFF"/>
            <w:noWrap/>
            <w:vAlign w:val="bottom"/>
            <w:hideMark/>
          </w:tcPr>
          <w:p w14:paraId="07131B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14.930.635</w:t>
            </w:r>
          </w:p>
        </w:tc>
        <w:tc>
          <w:tcPr>
            <w:tcW w:w="1134" w:type="dxa"/>
            <w:tcBorders>
              <w:top w:val="nil"/>
              <w:left w:val="nil"/>
              <w:bottom w:val="nil"/>
              <w:right w:val="nil"/>
            </w:tcBorders>
            <w:shd w:val="clear" w:color="000000" w:fill="FFFFFF"/>
            <w:noWrap/>
            <w:vAlign w:val="bottom"/>
            <w:hideMark/>
          </w:tcPr>
          <w:p w14:paraId="031254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15.052.785</w:t>
            </w:r>
          </w:p>
        </w:tc>
        <w:tc>
          <w:tcPr>
            <w:tcW w:w="1134" w:type="dxa"/>
            <w:tcBorders>
              <w:top w:val="nil"/>
              <w:left w:val="nil"/>
              <w:bottom w:val="nil"/>
              <w:right w:val="nil"/>
            </w:tcBorders>
            <w:shd w:val="clear" w:color="000000" w:fill="FFFFFF"/>
            <w:noWrap/>
            <w:vAlign w:val="center"/>
            <w:hideMark/>
          </w:tcPr>
          <w:p w14:paraId="714F77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29.983.420</w:t>
            </w:r>
          </w:p>
        </w:tc>
      </w:tr>
      <w:tr w:rsidR="0068228F" w:rsidRPr="00290235" w14:paraId="0557CB13" w14:textId="77777777" w:rsidTr="004D24AC">
        <w:trPr>
          <w:trHeight w:val="260"/>
        </w:trPr>
        <w:tc>
          <w:tcPr>
            <w:tcW w:w="6096" w:type="dxa"/>
            <w:tcBorders>
              <w:top w:val="nil"/>
              <w:left w:val="nil"/>
              <w:bottom w:val="nil"/>
              <w:right w:val="nil"/>
            </w:tcBorders>
            <w:shd w:val="clear" w:color="000000" w:fill="FFFFFF"/>
            <w:noWrap/>
            <w:vAlign w:val="center"/>
            <w:hideMark/>
          </w:tcPr>
          <w:p w14:paraId="407F0E5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SANTA CRUZ</w:t>
            </w:r>
          </w:p>
        </w:tc>
        <w:tc>
          <w:tcPr>
            <w:tcW w:w="2126" w:type="dxa"/>
            <w:tcBorders>
              <w:top w:val="nil"/>
              <w:left w:val="nil"/>
              <w:bottom w:val="nil"/>
              <w:right w:val="nil"/>
            </w:tcBorders>
            <w:shd w:val="clear" w:color="000000" w:fill="FFFFFF"/>
            <w:noWrap/>
            <w:vAlign w:val="bottom"/>
            <w:hideMark/>
          </w:tcPr>
          <w:p w14:paraId="6556C8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422.989.947</w:t>
            </w:r>
          </w:p>
        </w:tc>
        <w:tc>
          <w:tcPr>
            <w:tcW w:w="1134" w:type="dxa"/>
            <w:tcBorders>
              <w:top w:val="nil"/>
              <w:left w:val="nil"/>
              <w:bottom w:val="nil"/>
              <w:right w:val="nil"/>
            </w:tcBorders>
            <w:shd w:val="clear" w:color="000000" w:fill="FFFFFF"/>
            <w:noWrap/>
            <w:vAlign w:val="bottom"/>
            <w:hideMark/>
          </w:tcPr>
          <w:p w14:paraId="4D5596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279.251.539</w:t>
            </w:r>
          </w:p>
        </w:tc>
        <w:tc>
          <w:tcPr>
            <w:tcW w:w="1134" w:type="dxa"/>
            <w:tcBorders>
              <w:top w:val="nil"/>
              <w:left w:val="nil"/>
              <w:bottom w:val="nil"/>
              <w:right w:val="nil"/>
            </w:tcBorders>
            <w:shd w:val="clear" w:color="000000" w:fill="FFFFFF"/>
            <w:noWrap/>
            <w:vAlign w:val="center"/>
            <w:hideMark/>
          </w:tcPr>
          <w:p w14:paraId="6785714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702.241.486</w:t>
            </w:r>
          </w:p>
        </w:tc>
      </w:tr>
      <w:tr w:rsidR="0068228F" w:rsidRPr="00290235" w14:paraId="2CDB0886" w14:textId="77777777" w:rsidTr="004D24AC">
        <w:trPr>
          <w:trHeight w:val="260"/>
        </w:trPr>
        <w:tc>
          <w:tcPr>
            <w:tcW w:w="6096" w:type="dxa"/>
            <w:tcBorders>
              <w:top w:val="nil"/>
              <w:left w:val="nil"/>
              <w:bottom w:val="nil"/>
              <w:right w:val="nil"/>
            </w:tcBorders>
            <w:shd w:val="clear" w:color="000000" w:fill="FFFFFF"/>
            <w:noWrap/>
            <w:vAlign w:val="center"/>
            <w:hideMark/>
          </w:tcPr>
          <w:p w14:paraId="14164B4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SANTA CRUZ</w:t>
            </w:r>
          </w:p>
        </w:tc>
        <w:tc>
          <w:tcPr>
            <w:tcW w:w="2126" w:type="dxa"/>
            <w:tcBorders>
              <w:top w:val="nil"/>
              <w:left w:val="nil"/>
              <w:bottom w:val="nil"/>
              <w:right w:val="nil"/>
            </w:tcBorders>
            <w:shd w:val="clear" w:color="000000" w:fill="FFFFFF"/>
            <w:noWrap/>
            <w:vAlign w:val="bottom"/>
            <w:hideMark/>
          </w:tcPr>
          <w:p w14:paraId="3653BA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162.636.100</w:t>
            </w:r>
          </w:p>
        </w:tc>
        <w:tc>
          <w:tcPr>
            <w:tcW w:w="1134" w:type="dxa"/>
            <w:tcBorders>
              <w:top w:val="nil"/>
              <w:left w:val="nil"/>
              <w:bottom w:val="nil"/>
              <w:right w:val="nil"/>
            </w:tcBorders>
            <w:shd w:val="clear" w:color="000000" w:fill="FFFFFF"/>
            <w:noWrap/>
            <w:vAlign w:val="bottom"/>
            <w:hideMark/>
          </w:tcPr>
          <w:p w14:paraId="4514EF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71.565.354</w:t>
            </w:r>
          </w:p>
        </w:tc>
        <w:tc>
          <w:tcPr>
            <w:tcW w:w="1134" w:type="dxa"/>
            <w:tcBorders>
              <w:top w:val="nil"/>
              <w:left w:val="nil"/>
              <w:bottom w:val="nil"/>
              <w:right w:val="nil"/>
            </w:tcBorders>
            <w:shd w:val="clear" w:color="000000" w:fill="FFFFFF"/>
            <w:noWrap/>
            <w:vAlign w:val="center"/>
            <w:hideMark/>
          </w:tcPr>
          <w:p w14:paraId="4F272C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234.201.454</w:t>
            </w:r>
          </w:p>
        </w:tc>
      </w:tr>
      <w:tr w:rsidR="0068228F" w:rsidRPr="00290235" w14:paraId="74D1EE90" w14:textId="77777777" w:rsidTr="004D24AC">
        <w:trPr>
          <w:trHeight w:val="260"/>
        </w:trPr>
        <w:tc>
          <w:tcPr>
            <w:tcW w:w="6096" w:type="dxa"/>
            <w:tcBorders>
              <w:top w:val="nil"/>
              <w:left w:val="nil"/>
              <w:bottom w:val="nil"/>
              <w:right w:val="nil"/>
            </w:tcBorders>
            <w:shd w:val="clear" w:color="000000" w:fill="FFFFFF"/>
            <w:noWrap/>
            <w:vAlign w:val="center"/>
            <w:hideMark/>
          </w:tcPr>
          <w:p w14:paraId="69E2B6E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398F74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F779E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B061E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D63FAFF" w14:textId="77777777" w:rsidTr="004D24AC">
        <w:trPr>
          <w:trHeight w:val="260"/>
        </w:trPr>
        <w:tc>
          <w:tcPr>
            <w:tcW w:w="6096" w:type="dxa"/>
            <w:tcBorders>
              <w:top w:val="nil"/>
              <w:left w:val="nil"/>
              <w:bottom w:val="nil"/>
              <w:right w:val="nil"/>
            </w:tcBorders>
            <w:shd w:val="clear" w:color="000000" w:fill="FFFFFF"/>
            <w:noWrap/>
            <w:vAlign w:val="center"/>
            <w:hideMark/>
          </w:tcPr>
          <w:p w14:paraId="34B9EF9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ADM. CIRCUITO JUDICIAL DE PUNTARENAS </w:t>
            </w:r>
          </w:p>
        </w:tc>
        <w:tc>
          <w:tcPr>
            <w:tcW w:w="2126" w:type="dxa"/>
            <w:tcBorders>
              <w:top w:val="nil"/>
              <w:left w:val="nil"/>
              <w:bottom w:val="nil"/>
              <w:right w:val="nil"/>
            </w:tcBorders>
            <w:shd w:val="clear" w:color="000000" w:fill="FFFFFF"/>
            <w:noWrap/>
            <w:vAlign w:val="bottom"/>
            <w:hideMark/>
          </w:tcPr>
          <w:p w14:paraId="5C2A4A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1.317.735.904</w:t>
            </w:r>
          </w:p>
        </w:tc>
        <w:tc>
          <w:tcPr>
            <w:tcW w:w="1134" w:type="dxa"/>
            <w:tcBorders>
              <w:top w:val="nil"/>
              <w:left w:val="nil"/>
              <w:bottom w:val="nil"/>
              <w:right w:val="nil"/>
            </w:tcBorders>
            <w:shd w:val="clear" w:color="000000" w:fill="FFFFFF"/>
            <w:noWrap/>
            <w:vAlign w:val="bottom"/>
            <w:hideMark/>
          </w:tcPr>
          <w:p w14:paraId="5D67C3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999.190.417</w:t>
            </w:r>
          </w:p>
        </w:tc>
        <w:tc>
          <w:tcPr>
            <w:tcW w:w="1134" w:type="dxa"/>
            <w:tcBorders>
              <w:top w:val="nil"/>
              <w:left w:val="nil"/>
              <w:bottom w:val="nil"/>
              <w:right w:val="nil"/>
            </w:tcBorders>
            <w:shd w:val="clear" w:color="000000" w:fill="FFFFFF"/>
            <w:noWrap/>
            <w:vAlign w:val="bottom"/>
            <w:hideMark/>
          </w:tcPr>
          <w:p w14:paraId="70CE176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2.316.926.321</w:t>
            </w:r>
          </w:p>
        </w:tc>
      </w:tr>
      <w:tr w:rsidR="0068228F" w:rsidRPr="00290235" w14:paraId="3130EC3D" w14:textId="77777777" w:rsidTr="004D24AC">
        <w:trPr>
          <w:trHeight w:val="260"/>
        </w:trPr>
        <w:tc>
          <w:tcPr>
            <w:tcW w:w="6096" w:type="dxa"/>
            <w:tcBorders>
              <w:top w:val="nil"/>
              <w:left w:val="nil"/>
              <w:bottom w:val="nil"/>
              <w:right w:val="nil"/>
            </w:tcBorders>
            <w:shd w:val="clear" w:color="000000" w:fill="FFFFFF"/>
            <w:noWrap/>
            <w:vAlign w:val="center"/>
            <w:hideMark/>
          </w:tcPr>
          <w:p w14:paraId="6FA0CDC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SERVICIOS PUNTARENAS</w:t>
            </w:r>
          </w:p>
        </w:tc>
        <w:tc>
          <w:tcPr>
            <w:tcW w:w="2126" w:type="dxa"/>
            <w:tcBorders>
              <w:top w:val="nil"/>
              <w:left w:val="nil"/>
              <w:bottom w:val="nil"/>
              <w:right w:val="nil"/>
            </w:tcBorders>
            <w:shd w:val="clear" w:color="000000" w:fill="FFFFFF"/>
            <w:noWrap/>
            <w:vAlign w:val="bottom"/>
            <w:hideMark/>
          </w:tcPr>
          <w:p w14:paraId="0703D7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50.894.381</w:t>
            </w:r>
          </w:p>
        </w:tc>
        <w:tc>
          <w:tcPr>
            <w:tcW w:w="1134" w:type="dxa"/>
            <w:tcBorders>
              <w:top w:val="nil"/>
              <w:left w:val="nil"/>
              <w:bottom w:val="nil"/>
              <w:right w:val="nil"/>
            </w:tcBorders>
            <w:shd w:val="clear" w:color="000000" w:fill="FFFFFF"/>
            <w:noWrap/>
            <w:vAlign w:val="bottom"/>
            <w:hideMark/>
          </w:tcPr>
          <w:p w14:paraId="397646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25.718.626</w:t>
            </w:r>
          </w:p>
        </w:tc>
        <w:tc>
          <w:tcPr>
            <w:tcW w:w="1134" w:type="dxa"/>
            <w:tcBorders>
              <w:top w:val="nil"/>
              <w:left w:val="nil"/>
              <w:bottom w:val="nil"/>
              <w:right w:val="nil"/>
            </w:tcBorders>
            <w:shd w:val="clear" w:color="000000" w:fill="FFFFFF"/>
            <w:noWrap/>
            <w:vAlign w:val="center"/>
            <w:hideMark/>
          </w:tcPr>
          <w:p w14:paraId="098E3F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76.613.007</w:t>
            </w:r>
          </w:p>
        </w:tc>
      </w:tr>
      <w:tr w:rsidR="0068228F" w:rsidRPr="00290235" w14:paraId="640A40E1" w14:textId="77777777" w:rsidTr="004D24AC">
        <w:trPr>
          <w:trHeight w:val="260"/>
        </w:trPr>
        <w:tc>
          <w:tcPr>
            <w:tcW w:w="6096" w:type="dxa"/>
            <w:tcBorders>
              <w:top w:val="nil"/>
              <w:left w:val="nil"/>
              <w:bottom w:val="nil"/>
              <w:right w:val="nil"/>
            </w:tcBorders>
            <w:shd w:val="clear" w:color="000000" w:fill="FFFFFF"/>
            <w:noWrap/>
            <w:vAlign w:val="center"/>
            <w:hideMark/>
          </w:tcPr>
          <w:p w14:paraId="3CE3B62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PUNTARENAS</w:t>
            </w:r>
          </w:p>
        </w:tc>
        <w:tc>
          <w:tcPr>
            <w:tcW w:w="2126" w:type="dxa"/>
            <w:tcBorders>
              <w:top w:val="nil"/>
              <w:left w:val="nil"/>
              <w:bottom w:val="nil"/>
              <w:right w:val="nil"/>
            </w:tcBorders>
            <w:shd w:val="clear" w:color="000000" w:fill="FFFFFF"/>
            <w:noWrap/>
            <w:vAlign w:val="bottom"/>
            <w:hideMark/>
          </w:tcPr>
          <w:p w14:paraId="06D0CA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541.234.418</w:t>
            </w:r>
          </w:p>
        </w:tc>
        <w:tc>
          <w:tcPr>
            <w:tcW w:w="1134" w:type="dxa"/>
            <w:tcBorders>
              <w:top w:val="nil"/>
              <w:left w:val="nil"/>
              <w:bottom w:val="nil"/>
              <w:right w:val="nil"/>
            </w:tcBorders>
            <w:shd w:val="clear" w:color="000000" w:fill="FFFFFF"/>
            <w:noWrap/>
            <w:vAlign w:val="bottom"/>
            <w:hideMark/>
          </w:tcPr>
          <w:p w14:paraId="12EC7E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605.702.380</w:t>
            </w:r>
          </w:p>
        </w:tc>
        <w:tc>
          <w:tcPr>
            <w:tcW w:w="1134" w:type="dxa"/>
            <w:tcBorders>
              <w:top w:val="nil"/>
              <w:left w:val="nil"/>
              <w:bottom w:val="nil"/>
              <w:right w:val="nil"/>
            </w:tcBorders>
            <w:shd w:val="clear" w:color="000000" w:fill="FFFFFF"/>
            <w:noWrap/>
            <w:vAlign w:val="center"/>
            <w:hideMark/>
          </w:tcPr>
          <w:p w14:paraId="15BBE3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1.146.936.798</w:t>
            </w:r>
          </w:p>
        </w:tc>
      </w:tr>
      <w:tr w:rsidR="0068228F" w:rsidRPr="00290235" w14:paraId="55833E36" w14:textId="77777777" w:rsidTr="004D24AC">
        <w:trPr>
          <w:trHeight w:val="260"/>
        </w:trPr>
        <w:tc>
          <w:tcPr>
            <w:tcW w:w="6096" w:type="dxa"/>
            <w:tcBorders>
              <w:top w:val="nil"/>
              <w:left w:val="nil"/>
              <w:bottom w:val="nil"/>
              <w:right w:val="nil"/>
            </w:tcBorders>
            <w:shd w:val="clear" w:color="000000" w:fill="FFFFFF"/>
            <w:noWrap/>
            <w:vAlign w:val="center"/>
            <w:hideMark/>
          </w:tcPr>
          <w:p w14:paraId="7867D2C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PUNTARENAS</w:t>
            </w:r>
          </w:p>
        </w:tc>
        <w:tc>
          <w:tcPr>
            <w:tcW w:w="2126" w:type="dxa"/>
            <w:tcBorders>
              <w:top w:val="nil"/>
              <w:left w:val="nil"/>
              <w:bottom w:val="nil"/>
              <w:right w:val="nil"/>
            </w:tcBorders>
            <w:shd w:val="clear" w:color="000000" w:fill="FFFFFF"/>
            <w:noWrap/>
            <w:vAlign w:val="bottom"/>
            <w:hideMark/>
          </w:tcPr>
          <w:p w14:paraId="420DEA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370.143.062</w:t>
            </w:r>
          </w:p>
        </w:tc>
        <w:tc>
          <w:tcPr>
            <w:tcW w:w="1134" w:type="dxa"/>
            <w:tcBorders>
              <w:top w:val="nil"/>
              <w:left w:val="nil"/>
              <w:bottom w:val="nil"/>
              <w:right w:val="nil"/>
            </w:tcBorders>
            <w:shd w:val="clear" w:color="000000" w:fill="FFFFFF"/>
            <w:noWrap/>
            <w:vAlign w:val="bottom"/>
            <w:hideMark/>
          </w:tcPr>
          <w:p w14:paraId="2AE4FC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169.427.840</w:t>
            </w:r>
          </w:p>
        </w:tc>
        <w:tc>
          <w:tcPr>
            <w:tcW w:w="1134" w:type="dxa"/>
            <w:tcBorders>
              <w:top w:val="nil"/>
              <w:left w:val="nil"/>
              <w:bottom w:val="nil"/>
              <w:right w:val="nil"/>
            </w:tcBorders>
            <w:shd w:val="clear" w:color="000000" w:fill="FFFFFF"/>
            <w:noWrap/>
            <w:vAlign w:val="center"/>
            <w:hideMark/>
          </w:tcPr>
          <w:p w14:paraId="2DB6B6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539.570.902</w:t>
            </w:r>
          </w:p>
        </w:tc>
      </w:tr>
      <w:tr w:rsidR="0068228F" w:rsidRPr="00290235" w14:paraId="1577AB66" w14:textId="77777777" w:rsidTr="009F64A5">
        <w:trPr>
          <w:trHeight w:val="260"/>
        </w:trPr>
        <w:tc>
          <w:tcPr>
            <w:tcW w:w="6096" w:type="dxa"/>
            <w:tcBorders>
              <w:top w:val="nil"/>
              <w:left w:val="nil"/>
              <w:bottom w:val="nil"/>
              <w:right w:val="nil"/>
            </w:tcBorders>
            <w:shd w:val="clear" w:color="000000" w:fill="FFFFFF"/>
            <w:noWrap/>
            <w:vAlign w:val="center"/>
            <w:hideMark/>
          </w:tcPr>
          <w:p w14:paraId="26F679E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SERVICIO DE SALUD PARA EMPLEADOS CIRCUITO JUDICIAL DE PUNTARENAS</w:t>
            </w:r>
          </w:p>
        </w:tc>
        <w:tc>
          <w:tcPr>
            <w:tcW w:w="2126" w:type="dxa"/>
            <w:tcBorders>
              <w:top w:val="nil"/>
              <w:left w:val="nil"/>
              <w:bottom w:val="nil"/>
              <w:right w:val="nil"/>
            </w:tcBorders>
            <w:shd w:val="clear" w:color="000000" w:fill="FFFFFF"/>
            <w:noWrap/>
            <w:vAlign w:val="bottom"/>
            <w:hideMark/>
          </w:tcPr>
          <w:p w14:paraId="58B070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35.425.120</w:t>
            </w:r>
          </w:p>
        </w:tc>
        <w:tc>
          <w:tcPr>
            <w:tcW w:w="1134" w:type="dxa"/>
            <w:tcBorders>
              <w:top w:val="nil"/>
              <w:left w:val="nil"/>
              <w:bottom w:val="nil"/>
              <w:right w:val="nil"/>
            </w:tcBorders>
            <w:shd w:val="clear" w:color="000000" w:fill="FFFFFF"/>
            <w:noWrap/>
            <w:vAlign w:val="bottom"/>
            <w:hideMark/>
          </w:tcPr>
          <w:p w14:paraId="03E85F2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37.818.161</w:t>
            </w:r>
          </w:p>
        </w:tc>
        <w:tc>
          <w:tcPr>
            <w:tcW w:w="1134" w:type="dxa"/>
            <w:tcBorders>
              <w:top w:val="nil"/>
              <w:left w:val="nil"/>
              <w:bottom w:val="nil"/>
              <w:right w:val="nil"/>
            </w:tcBorders>
            <w:shd w:val="clear" w:color="000000" w:fill="FFFFFF"/>
            <w:noWrap/>
            <w:vAlign w:val="center"/>
            <w:hideMark/>
          </w:tcPr>
          <w:p w14:paraId="04964F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73.243.281</w:t>
            </w:r>
          </w:p>
        </w:tc>
      </w:tr>
      <w:tr w:rsidR="0068228F" w:rsidRPr="00290235" w14:paraId="71807C7E" w14:textId="77777777" w:rsidTr="009F64A5">
        <w:trPr>
          <w:trHeight w:val="260"/>
        </w:trPr>
        <w:tc>
          <w:tcPr>
            <w:tcW w:w="6096" w:type="dxa"/>
            <w:tcBorders>
              <w:top w:val="nil"/>
              <w:left w:val="nil"/>
              <w:bottom w:val="nil"/>
              <w:right w:val="nil"/>
            </w:tcBorders>
            <w:shd w:val="clear" w:color="000000" w:fill="FFFFFF"/>
            <w:noWrap/>
            <w:vAlign w:val="center"/>
            <w:hideMark/>
          </w:tcPr>
          <w:p w14:paraId="2AF7183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QUEPOS</w:t>
            </w:r>
          </w:p>
        </w:tc>
        <w:tc>
          <w:tcPr>
            <w:tcW w:w="2126" w:type="dxa"/>
            <w:tcBorders>
              <w:top w:val="nil"/>
              <w:left w:val="nil"/>
              <w:bottom w:val="nil"/>
              <w:right w:val="nil"/>
            </w:tcBorders>
            <w:shd w:val="clear" w:color="000000" w:fill="FFFFFF"/>
            <w:noWrap/>
            <w:vAlign w:val="bottom"/>
            <w:hideMark/>
          </w:tcPr>
          <w:p w14:paraId="646987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209.248.943</w:t>
            </w:r>
          </w:p>
        </w:tc>
        <w:tc>
          <w:tcPr>
            <w:tcW w:w="1134" w:type="dxa"/>
            <w:tcBorders>
              <w:top w:val="nil"/>
              <w:left w:val="nil"/>
              <w:bottom w:val="nil"/>
              <w:right w:val="nil"/>
            </w:tcBorders>
            <w:shd w:val="clear" w:color="000000" w:fill="FFFFFF"/>
            <w:noWrap/>
            <w:vAlign w:val="bottom"/>
            <w:hideMark/>
          </w:tcPr>
          <w:p w14:paraId="3F8A5F7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114.131.452</w:t>
            </w:r>
          </w:p>
        </w:tc>
        <w:tc>
          <w:tcPr>
            <w:tcW w:w="1134" w:type="dxa"/>
            <w:tcBorders>
              <w:top w:val="nil"/>
              <w:left w:val="nil"/>
              <w:bottom w:val="nil"/>
              <w:right w:val="nil"/>
            </w:tcBorders>
            <w:shd w:val="clear" w:color="000000" w:fill="FFFFFF"/>
            <w:noWrap/>
            <w:vAlign w:val="center"/>
            <w:hideMark/>
          </w:tcPr>
          <w:p w14:paraId="3A7D3C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323.380.395</w:t>
            </w:r>
          </w:p>
        </w:tc>
      </w:tr>
      <w:tr w:rsidR="0068228F" w:rsidRPr="00290235" w14:paraId="5AC90191" w14:textId="77777777" w:rsidTr="009F64A5">
        <w:trPr>
          <w:trHeight w:val="260"/>
        </w:trPr>
        <w:tc>
          <w:tcPr>
            <w:tcW w:w="6096" w:type="dxa"/>
            <w:tcBorders>
              <w:top w:val="nil"/>
              <w:left w:val="nil"/>
              <w:bottom w:val="nil"/>
              <w:right w:val="nil"/>
            </w:tcBorders>
            <w:shd w:val="clear" w:color="000000" w:fill="FFFFFF"/>
            <w:noWrap/>
            <w:vAlign w:val="center"/>
            <w:hideMark/>
          </w:tcPr>
          <w:p w14:paraId="6934D20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QUEPOS</w:t>
            </w:r>
          </w:p>
        </w:tc>
        <w:tc>
          <w:tcPr>
            <w:tcW w:w="2126" w:type="dxa"/>
            <w:tcBorders>
              <w:top w:val="nil"/>
              <w:left w:val="nil"/>
              <w:bottom w:val="nil"/>
              <w:right w:val="nil"/>
            </w:tcBorders>
            <w:shd w:val="clear" w:color="000000" w:fill="FFFFFF"/>
            <w:noWrap/>
            <w:vAlign w:val="bottom"/>
            <w:hideMark/>
          </w:tcPr>
          <w:p w14:paraId="2A6A31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110.789.979</w:t>
            </w:r>
          </w:p>
        </w:tc>
        <w:tc>
          <w:tcPr>
            <w:tcW w:w="1134" w:type="dxa"/>
            <w:tcBorders>
              <w:top w:val="nil"/>
              <w:left w:val="nil"/>
              <w:bottom w:val="nil"/>
              <w:right w:val="nil"/>
            </w:tcBorders>
            <w:shd w:val="clear" w:color="000000" w:fill="FFFFFF"/>
            <w:noWrap/>
            <w:vAlign w:val="bottom"/>
            <w:hideMark/>
          </w:tcPr>
          <w:p w14:paraId="47086E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46.391.959</w:t>
            </w:r>
          </w:p>
        </w:tc>
        <w:tc>
          <w:tcPr>
            <w:tcW w:w="1134" w:type="dxa"/>
            <w:tcBorders>
              <w:top w:val="nil"/>
              <w:left w:val="nil"/>
              <w:bottom w:val="nil"/>
              <w:right w:val="nil"/>
            </w:tcBorders>
            <w:shd w:val="clear" w:color="000000" w:fill="FFFFFF"/>
            <w:noWrap/>
            <w:vAlign w:val="center"/>
            <w:hideMark/>
          </w:tcPr>
          <w:p w14:paraId="298B29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157.181.939</w:t>
            </w:r>
          </w:p>
        </w:tc>
      </w:tr>
      <w:tr w:rsidR="0068228F" w:rsidRPr="00290235" w14:paraId="2786A9F2" w14:textId="77777777" w:rsidTr="009F64A5">
        <w:trPr>
          <w:trHeight w:val="260"/>
        </w:trPr>
        <w:tc>
          <w:tcPr>
            <w:tcW w:w="6096" w:type="dxa"/>
            <w:tcBorders>
              <w:top w:val="nil"/>
              <w:left w:val="nil"/>
              <w:bottom w:val="nil"/>
              <w:right w:val="nil"/>
            </w:tcBorders>
            <w:shd w:val="clear" w:color="000000" w:fill="FFFFFF"/>
            <w:noWrap/>
            <w:vAlign w:val="center"/>
            <w:hideMark/>
          </w:tcPr>
          <w:p w14:paraId="6C4E101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09CBF1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00A65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9D3A5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ABFCDA5" w14:textId="77777777" w:rsidTr="009F64A5">
        <w:trPr>
          <w:trHeight w:val="260"/>
        </w:trPr>
        <w:tc>
          <w:tcPr>
            <w:tcW w:w="6096" w:type="dxa"/>
            <w:tcBorders>
              <w:top w:val="nil"/>
              <w:left w:val="nil"/>
              <w:bottom w:val="nil"/>
              <w:right w:val="nil"/>
            </w:tcBorders>
            <w:shd w:val="clear" w:color="000000" w:fill="FFFFFF"/>
            <w:noWrap/>
            <w:vAlign w:val="center"/>
            <w:hideMark/>
          </w:tcPr>
          <w:p w14:paraId="74327E2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 CIR. JUD. ZONA ATLÁNTICA</w:t>
            </w:r>
          </w:p>
        </w:tc>
        <w:tc>
          <w:tcPr>
            <w:tcW w:w="2126" w:type="dxa"/>
            <w:tcBorders>
              <w:top w:val="nil"/>
              <w:left w:val="nil"/>
              <w:bottom w:val="nil"/>
              <w:right w:val="nil"/>
            </w:tcBorders>
            <w:shd w:val="clear" w:color="000000" w:fill="FFFFFF"/>
            <w:noWrap/>
            <w:vAlign w:val="bottom"/>
            <w:hideMark/>
          </w:tcPr>
          <w:p w14:paraId="501F9FA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1.230.257.916</w:t>
            </w:r>
          </w:p>
        </w:tc>
        <w:tc>
          <w:tcPr>
            <w:tcW w:w="1134" w:type="dxa"/>
            <w:tcBorders>
              <w:top w:val="nil"/>
              <w:left w:val="nil"/>
              <w:bottom w:val="nil"/>
              <w:right w:val="nil"/>
            </w:tcBorders>
            <w:shd w:val="clear" w:color="000000" w:fill="FFFFFF"/>
            <w:noWrap/>
            <w:vAlign w:val="bottom"/>
            <w:hideMark/>
          </w:tcPr>
          <w:p w14:paraId="683D78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701.792.395</w:t>
            </w:r>
          </w:p>
        </w:tc>
        <w:tc>
          <w:tcPr>
            <w:tcW w:w="1134" w:type="dxa"/>
            <w:tcBorders>
              <w:top w:val="nil"/>
              <w:left w:val="nil"/>
              <w:bottom w:val="nil"/>
              <w:right w:val="nil"/>
            </w:tcBorders>
            <w:shd w:val="clear" w:color="000000" w:fill="FFFFFF"/>
            <w:noWrap/>
            <w:vAlign w:val="bottom"/>
            <w:hideMark/>
          </w:tcPr>
          <w:p w14:paraId="193754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1.932.050.311</w:t>
            </w:r>
          </w:p>
        </w:tc>
      </w:tr>
      <w:tr w:rsidR="0068228F" w:rsidRPr="00290235" w14:paraId="56C418FC" w14:textId="77777777" w:rsidTr="009F64A5">
        <w:trPr>
          <w:trHeight w:val="260"/>
        </w:trPr>
        <w:tc>
          <w:tcPr>
            <w:tcW w:w="6096" w:type="dxa"/>
            <w:tcBorders>
              <w:top w:val="nil"/>
              <w:left w:val="nil"/>
              <w:bottom w:val="nil"/>
              <w:right w:val="nil"/>
            </w:tcBorders>
            <w:shd w:val="clear" w:color="000000" w:fill="FFFFFF"/>
            <w:noWrap/>
            <w:vAlign w:val="center"/>
            <w:hideMark/>
          </w:tcPr>
          <w:p w14:paraId="2B411C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DE SERV. I CIRC. JUD. ZONA ATLÁNTICA</w:t>
            </w:r>
          </w:p>
        </w:tc>
        <w:tc>
          <w:tcPr>
            <w:tcW w:w="2126" w:type="dxa"/>
            <w:tcBorders>
              <w:top w:val="nil"/>
              <w:left w:val="nil"/>
              <w:bottom w:val="nil"/>
              <w:right w:val="nil"/>
            </w:tcBorders>
            <w:shd w:val="clear" w:color="000000" w:fill="FFFFFF"/>
            <w:noWrap/>
            <w:vAlign w:val="bottom"/>
            <w:hideMark/>
          </w:tcPr>
          <w:p w14:paraId="7BF2AB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73.181.426</w:t>
            </w:r>
          </w:p>
        </w:tc>
        <w:tc>
          <w:tcPr>
            <w:tcW w:w="1134" w:type="dxa"/>
            <w:tcBorders>
              <w:top w:val="nil"/>
              <w:left w:val="nil"/>
              <w:bottom w:val="nil"/>
              <w:right w:val="nil"/>
            </w:tcBorders>
            <w:shd w:val="clear" w:color="000000" w:fill="FFFFFF"/>
            <w:noWrap/>
            <w:vAlign w:val="bottom"/>
            <w:hideMark/>
          </w:tcPr>
          <w:p w14:paraId="279E44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25.639.612</w:t>
            </w:r>
          </w:p>
        </w:tc>
        <w:tc>
          <w:tcPr>
            <w:tcW w:w="1134" w:type="dxa"/>
            <w:tcBorders>
              <w:top w:val="nil"/>
              <w:left w:val="nil"/>
              <w:bottom w:val="nil"/>
              <w:right w:val="nil"/>
            </w:tcBorders>
            <w:shd w:val="clear" w:color="000000" w:fill="FFFFFF"/>
            <w:noWrap/>
            <w:vAlign w:val="center"/>
            <w:hideMark/>
          </w:tcPr>
          <w:p w14:paraId="7DB9AA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98.821.039</w:t>
            </w:r>
          </w:p>
        </w:tc>
      </w:tr>
      <w:tr w:rsidR="0068228F" w:rsidRPr="00290235" w14:paraId="595ED549" w14:textId="77777777" w:rsidTr="009F64A5">
        <w:trPr>
          <w:trHeight w:val="260"/>
        </w:trPr>
        <w:tc>
          <w:tcPr>
            <w:tcW w:w="6096" w:type="dxa"/>
            <w:tcBorders>
              <w:top w:val="nil"/>
              <w:left w:val="nil"/>
              <w:bottom w:val="nil"/>
              <w:right w:val="nil"/>
            </w:tcBorders>
            <w:shd w:val="clear" w:color="FFFFFF" w:fill="FFFFFF"/>
            <w:noWrap/>
            <w:vAlign w:val="bottom"/>
            <w:hideMark/>
          </w:tcPr>
          <w:p w14:paraId="3BFF521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ADMINISTRACION REGIONAL I CIRC. JUD. ZONA ATLÁNTICA</w:t>
            </w:r>
          </w:p>
        </w:tc>
        <w:tc>
          <w:tcPr>
            <w:tcW w:w="2126" w:type="dxa"/>
            <w:tcBorders>
              <w:top w:val="nil"/>
              <w:left w:val="nil"/>
              <w:bottom w:val="nil"/>
              <w:right w:val="nil"/>
            </w:tcBorders>
            <w:shd w:val="clear" w:color="000000" w:fill="FFFFFF"/>
            <w:noWrap/>
            <w:vAlign w:val="bottom"/>
            <w:hideMark/>
          </w:tcPr>
          <w:p w14:paraId="4CFD0E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688.897.183</w:t>
            </w:r>
          </w:p>
        </w:tc>
        <w:tc>
          <w:tcPr>
            <w:tcW w:w="1134" w:type="dxa"/>
            <w:tcBorders>
              <w:top w:val="nil"/>
              <w:left w:val="nil"/>
              <w:bottom w:val="nil"/>
              <w:right w:val="nil"/>
            </w:tcBorders>
            <w:shd w:val="clear" w:color="000000" w:fill="FFFFFF"/>
            <w:noWrap/>
            <w:vAlign w:val="bottom"/>
            <w:hideMark/>
          </w:tcPr>
          <w:p w14:paraId="231B7B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495.333.555</w:t>
            </w:r>
          </w:p>
        </w:tc>
        <w:tc>
          <w:tcPr>
            <w:tcW w:w="1134" w:type="dxa"/>
            <w:tcBorders>
              <w:top w:val="nil"/>
              <w:left w:val="nil"/>
              <w:bottom w:val="nil"/>
              <w:right w:val="nil"/>
            </w:tcBorders>
            <w:shd w:val="clear" w:color="000000" w:fill="FFFFFF"/>
            <w:noWrap/>
            <w:vAlign w:val="center"/>
            <w:hideMark/>
          </w:tcPr>
          <w:p w14:paraId="705A75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1.184.230.738</w:t>
            </w:r>
          </w:p>
        </w:tc>
      </w:tr>
      <w:tr w:rsidR="0068228F" w:rsidRPr="00290235" w14:paraId="31D88078" w14:textId="77777777" w:rsidTr="009F64A5">
        <w:trPr>
          <w:trHeight w:val="260"/>
        </w:trPr>
        <w:tc>
          <w:tcPr>
            <w:tcW w:w="6096" w:type="dxa"/>
            <w:tcBorders>
              <w:top w:val="nil"/>
              <w:left w:val="nil"/>
              <w:bottom w:val="nil"/>
              <w:right w:val="nil"/>
            </w:tcBorders>
            <w:shd w:val="clear" w:color="FFFFFF" w:fill="FFFFFF"/>
            <w:noWrap/>
            <w:vAlign w:val="bottom"/>
            <w:hideMark/>
          </w:tcPr>
          <w:p w14:paraId="262935D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 CIRUITO JUDICIAL ZONA ATLANTICA</w:t>
            </w:r>
          </w:p>
        </w:tc>
        <w:tc>
          <w:tcPr>
            <w:tcW w:w="2126" w:type="dxa"/>
            <w:tcBorders>
              <w:top w:val="nil"/>
              <w:left w:val="nil"/>
              <w:bottom w:val="nil"/>
              <w:right w:val="nil"/>
            </w:tcBorders>
            <w:shd w:val="clear" w:color="000000" w:fill="FFFFFF"/>
            <w:noWrap/>
            <w:vAlign w:val="bottom"/>
            <w:hideMark/>
          </w:tcPr>
          <w:p w14:paraId="1603A7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399.404.165</w:t>
            </w:r>
          </w:p>
        </w:tc>
        <w:tc>
          <w:tcPr>
            <w:tcW w:w="1134" w:type="dxa"/>
            <w:tcBorders>
              <w:top w:val="nil"/>
              <w:left w:val="nil"/>
              <w:bottom w:val="nil"/>
              <w:right w:val="nil"/>
            </w:tcBorders>
            <w:shd w:val="clear" w:color="000000" w:fill="FFFFFF"/>
            <w:noWrap/>
            <w:vAlign w:val="bottom"/>
            <w:hideMark/>
          </w:tcPr>
          <w:p w14:paraId="25506C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144.524.524</w:t>
            </w:r>
          </w:p>
        </w:tc>
        <w:tc>
          <w:tcPr>
            <w:tcW w:w="1134" w:type="dxa"/>
            <w:tcBorders>
              <w:top w:val="nil"/>
              <w:left w:val="nil"/>
              <w:bottom w:val="nil"/>
              <w:right w:val="nil"/>
            </w:tcBorders>
            <w:shd w:val="clear" w:color="000000" w:fill="FFFFFF"/>
            <w:noWrap/>
            <w:vAlign w:val="center"/>
            <w:hideMark/>
          </w:tcPr>
          <w:p w14:paraId="196AD0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543.928.689</w:t>
            </w:r>
          </w:p>
        </w:tc>
      </w:tr>
      <w:tr w:rsidR="0068228F" w:rsidRPr="00290235" w14:paraId="3C1EF328" w14:textId="77777777" w:rsidTr="009F64A5">
        <w:trPr>
          <w:trHeight w:val="260"/>
        </w:trPr>
        <w:tc>
          <w:tcPr>
            <w:tcW w:w="6096" w:type="dxa"/>
            <w:tcBorders>
              <w:top w:val="nil"/>
              <w:left w:val="nil"/>
              <w:bottom w:val="nil"/>
              <w:right w:val="nil"/>
            </w:tcBorders>
            <w:shd w:val="clear" w:color="000000" w:fill="FFFFFF"/>
            <w:noWrap/>
            <w:vAlign w:val="center"/>
            <w:hideMark/>
          </w:tcPr>
          <w:p w14:paraId="59C5401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SERVICIO DE SALUD PARA EMPLEADOS I CIRCUITO JUD. ZONA ATLÁNTICA</w:t>
            </w:r>
          </w:p>
        </w:tc>
        <w:tc>
          <w:tcPr>
            <w:tcW w:w="2126" w:type="dxa"/>
            <w:tcBorders>
              <w:top w:val="nil"/>
              <w:left w:val="nil"/>
              <w:bottom w:val="nil"/>
              <w:right w:val="nil"/>
            </w:tcBorders>
            <w:shd w:val="clear" w:color="000000" w:fill="FFFFFF"/>
            <w:noWrap/>
            <w:vAlign w:val="bottom"/>
            <w:hideMark/>
          </w:tcPr>
          <w:p w14:paraId="7F3819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68.775.142</w:t>
            </w:r>
          </w:p>
        </w:tc>
        <w:tc>
          <w:tcPr>
            <w:tcW w:w="1134" w:type="dxa"/>
            <w:tcBorders>
              <w:top w:val="nil"/>
              <w:left w:val="nil"/>
              <w:bottom w:val="nil"/>
              <w:right w:val="nil"/>
            </w:tcBorders>
            <w:shd w:val="clear" w:color="000000" w:fill="FFFFFF"/>
            <w:noWrap/>
            <w:vAlign w:val="bottom"/>
            <w:hideMark/>
          </w:tcPr>
          <w:p w14:paraId="2644B1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36.294.703</w:t>
            </w:r>
          </w:p>
        </w:tc>
        <w:tc>
          <w:tcPr>
            <w:tcW w:w="1134" w:type="dxa"/>
            <w:tcBorders>
              <w:top w:val="nil"/>
              <w:left w:val="nil"/>
              <w:bottom w:val="nil"/>
              <w:right w:val="nil"/>
            </w:tcBorders>
            <w:shd w:val="clear" w:color="000000" w:fill="FFFFFF"/>
            <w:noWrap/>
            <w:vAlign w:val="center"/>
            <w:hideMark/>
          </w:tcPr>
          <w:p w14:paraId="344E54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105.069.845</w:t>
            </w:r>
          </w:p>
        </w:tc>
      </w:tr>
      <w:tr w:rsidR="0068228F" w:rsidRPr="00290235" w14:paraId="38855062" w14:textId="77777777" w:rsidTr="009F64A5">
        <w:trPr>
          <w:trHeight w:val="260"/>
        </w:trPr>
        <w:tc>
          <w:tcPr>
            <w:tcW w:w="6096" w:type="dxa"/>
            <w:tcBorders>
              <w:top w:val="nil"/>
              <w:left w:val="nil"/>
              <w:bottom w:val="nil"/>
              <w:right w:val="nil"/>
            </w:tcBorders>
            <w:shd w:val="clear" w:color="000000" w:fill="FFFFFF"/>
            <w:noWrap/>
            <w:vAlign w:val="center"/>
            <w:hideMark/>
          </w:tcPr>
          <w:p w14:paraId="0A6314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1613A4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A89ED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86652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D65DA8C" w14:textId="77777777" w:rsidTr="009F64A5">
        <w:trPr>
          <w:trHeight w:val="260"/>
        </w:trPr>
        <w:tc>
          <w:tcPr>
            <w:tcW w:w="6096" w:type="dxa"/>
            <w:tcBorders>
              <w:top w:val="nil"/>
              <w:left w:val="nil"/>
              <w:bottom w:val="nil"/>
              <w:right w:val="nil"/>
            </w:tcBorders>
            <w:shd w:val="clear" w:color="000000" w:fill="FFFFFF"/>
            <w:noWrap/>
            <w:vAlign w:val="center"/>
            <w:hideMark/>
          </w:tcPr>
          <w:p w14:paraId="6D699B9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ADMINISTRATIVO II CIR. JUD. ZONA ATLÁNTICA</w:t>
            </w:r>
          </w:p>
        </w:tc>
        <w:tc>
          <w:tcPr>
            <w:tcW w:w="2126" w:type="dxa"/>
            <w:tcBorders>
              <w:top w:val="nil"/>
              <w:left w:val="nil"/>
              <w:bottom w:val="nil"/>
              <w:right w:val="nil"/>
            </w:tcBorders>
            <w:shd w:val="clear" w:color="000000" w:fill="FFFFFF"/>
            <w:noWrap/>
            <w:vAlign w:val="bottom"/>
            <w:hideMark/>
          </w:tcPr>
          <w:p w14:paraId="0783B1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858.267.755</w:t>
            </w:r>
          </w:p>
        </w:tc>
        <w:tc>
          <w:tcPr>
            <w:tcW w:w="1134" w:type="dxa"/>
            <w:tcBorders>
              <w:top w:val="nil"/>
              <w:left w:val="nil"/>
              <w:bottom w:val="nil"/>
              <w:right w:val="nil"/>
            </w:tcBorders>
            <w:shd w:val="clear" w:color="000000" w:fill="FFFFFF"/>
            <w:noWrap/>
            <w:vAlign w:val="bottom"/>
            <w:hideMark/>
          </w:tcPr>
          <w:p w14:paraId="624F72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488.280.751</w:t>
            </w:r>
          </w:p>
        </w:tc>
        <w:tc>
          <w:tcPr>
            <w:tcW w:w="1134" w:type="dxa"/>
            <w:tcBorders>
              <w:top w:val="nil"/>
              <w:left w:val="nil"/>
              <w:bottom w:val="nil"/>
              <w:right w:val="nil"/>
            </w:tcBorders>
            <w:shd w:val="clear" w:color="000000" w:fill="FFFFFF"/>
            <w:noWrap/>
            <w:vAlign w:val="bottom"/>
            <w:hideMark/>
          </w:tcPr>
          <w:p w14:paraId="1CE8788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1.346.548.507</w:t>
            </w:r>
          </w:p>
        </w:tc>
      </w:tr>
      <w:tr w:rsidR="0068228F" w:rsidRPr="00290235" w14:paraId="7E5A2F8F" w14:textId="77777777" w:rsidTr="009F64A5">
        <w:trPr>
          <w:trHeight w:val="260"/>
        </w:trPr>
        <w:tc>
          <w:tcPr>
            <w:tcW w:w="6096" w:type="dxa"/>
            <w:tcBorders>
              <w:top w:val="nil"/>
              <w:left w:val="nil"/>
              <w:bottom w:val="nil"/>
              <w:right w:val="nil"/>
            </w:tcBorders>
            <w:shd w:val="clear" w:color="FFFFFF" w:fill="FFFFFF"/>
            <w:noWrap/>
            <w:vAlign w:val="bottom"/>
            <w:hideMark/>
          </w:tcPr>
          <w:p w14:paraId="677DE3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SUBCONTRALORIA SERV. ZONA ATLÁNTICA, SEDE POCOCI</w:t>
            </w:r>
          </w:p>
        </w:tc>
        <w:tc>
          <w:tcPr>
            <w:tcW w:w="2126" w:type="dxa"/>
            <w:tcBorders>
              <w:top w:val="nil"/>
              <w:left w:val="nil"/>
              <w:bottom w:val="nil"/>
              <w:right w:val="nil"/>
            </w:tcBorders>
            <w:shd w:val="clear" w:color="000000" w:fill="FFFFFF"/>
            <w:noWrap/>
            <w:vAlign w:val="bottom"/>
            <w:hideMark/>
          </w:tcPr>
          <w:p w14:paraId="637E70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43.985.973</w:t>
            </w:r>
          </w:p>
        </w:tc>
        <w:tc>
          <w:tcPr>
            <w:tcW w:w="1134" w:type="dxa"/>
            <w:tcBorders>
              <w:top w:val="nil"/>
              <w:left w:val="nil"/>
              <w:bottom w:val="nil"/>
              <w:right w:val="nil"/>
            </w:tcBorders>
            <w:shd w:val="clear" w:color="000000" w:fill="FFFFFF"/>
            <w:noWrap/>
            <w:vAlign w:val="bottom"/>
            <w:hideMark/>
          </w:tcPr>
          <w:p w14:paraId="04A07C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24.334.958</w:t>
            </w:r>
          </w:p>
        </w:tc>
        <w:tc>
          <w:tcPr>
            <w:tcW w:w="1134" w:type="dxa"/>
            <w:tcBorders>
              <w:top w:val="nil"/>
              <w:left w:val="nil"/>
              <w:bottom w:val="nil"/>
              <w:right w:val="nil"/>
            </w:tcBorders>
            <w:shd w:val="clear" w:color="000000" w:fill="FFFFFF"/>
            <w:noWrap/>
            <w:vAlign w:val="center"/>
            <w:hideMark/>
          </w:tcPr>
          <w:p w14:paraId="1BCF64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68.320.931</w:t>
            </w:r>
          </w:p>
        </w:tc>
      </w:tr>
      <w:tr w:rsidR="0068228F" w:rsidRPr="00290235" w14:paraId="30108C47" w14:textId="77777777" w:rsidTr="009F64A5">
        <w:trPr>
          <w:trHeight w:val="260"/>
        </w:trPr>
        <w:tc>
          <w:tcPr>
            <w:tcW w:w="6096" w:type="dxa"/>
            <w:tcBorders>
              <w:top w:val="nil"/>
              <w:left w:val="nil"/>
              <w:bottom w:val="nil"/>
              <w:right w:val="nil"/>
            </w:tcBorders>
            <w:shd w:val="clear" w:color="FFFFFF" w:fill="FFFFFF"/>
            <w:noWrap/>
            <w:vAlign w:val="bottom"/>
            <w:hideMark/>
          </w:tcPr>
          <w:p w14:paraId="64DF782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 II CIRC. JUD. ZONA ATLÁNTICA</w:t>
            </w:r>
          </w:p>
        </w:tc>
        <w:tc>
          <w:tcPr>
            <w:tcW w:w="2126" w:type="dxa"/>
            <w:tcBorders>
              <w:top w:val="nil"/>
              <w:left w:val="nil"/>
              <w:bottom w:val="nil"/>
              <w:right w:val="nil"/>
            </w:tcBorders>
            <w:shd w:val="clear" w:color="000000" w:fill="FFFFFF"/>
            <w:noWrap/>
            <w:vAlign w:val="bottom"/>
            <w:hideMark/>
          </w:tcPr>
          <w:p w14:paraId="6C1196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528.168.266</w:t>
            </w:r>
          </w:p>
        </w:tc>
        <w:tc>
          <w:tcPr>
            <w:tcW w:w="1134" w:type="dxa"/>
            <w:tcBorders>
              <w:top w:val="nil"/>
              <w:left w:val="nil"/>
              <w:bottom w:val="nil"/>
              <w:right w:val="nil"/>
            </w:tcBorders>
            <w:shd w:val="clear" w:color="000000" w:fill="FFFFFF"/>
            <w:noWrap/>
            <w:vAlign w:val="bottom"/>
            <w:hideMark/>
          </w:tcPr>
          <w:p w14:paraId="79C4FC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342.927.106</w:t>
            </w:r>
          </w:p>
        </w:tc>
        <w:tc>
          <w:tcPr>
            <w:tcW w:w="1134" w:type="dxa"/>
            <w:tcBorders>
              <w:top w:val="nil"/>
              <w:left w:val="nil"/>
              <w:bottom w:val="nil"/>
              <w:right w:val="nil"/>
            </w:tcBorders>
            <w:shd w:val="clear" w:color="000000" w:fill="FFFFFF"/>
            <w:noWrap/>
            <w:vAlign w:val="center"/>
            <w:hideMark/>
          </w:tcPr>
          <w:p w14:paraId="15170B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871.095.372</w:t>
            </w:r>
          </w:p>
        </w:tc>
      </w:tr>
      <w:tr w:rsidR="0068228F" w:rsidRPr="00290235" w14:paraId="44C15CAF" w14:textId="77777777" w:rsidTr="009F64A5">
        <w:trPr>
          <w:trHeight w:val="260"/>
        </w:trPr>
        <w:tc>
          <w:tcPr>
            <w:tcW w:w="6096" w:type="dxa"/>
            <w:tcBorders>
              <w:top w:val="nil"/>
              <w:left w:val="nil"/>
              <w:bottom w:val="nil"/>
              <w:right w:val="nil"/>
            </w:tcBorders>
            <w:shd w:val="clear" w:color="FFFFFF" w:fill="FFFFFF"/>
            <w:noWrap/>
            <w:vAlign w:val="bottom"/>
            <w:hideMark/>
          </w:tcPr>
          <w:p w14:paraId="05E2585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II CIRCUITO JUDICIAL ZONA ATLANTICA</w:t>
            </w:r>
          </w:p>
        </w:tc>
        <w:tc>
          <w:tcPr>
            <w:tcW w:w="2126" w:type="dxa"/>
            <w:tcBorders>
              <w:top w:val="nil"/>
              <w:left w:val="nil"/>
              <w:bottom w:val="nil"/>
              <w:right w:val="nil"/>
            </w:tcBorders>
            <w:shd w:val="clear" w:color="000000" w:fill="FFFFFF"/>
            <w:noWrap/>
            <w:vAlign w:val="bottom"/>
            <w:hideMark/>
          </w:tcPr>
          <w:p w14:paraId="57648F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286.113.516</w:t>
            </w:r>
          </w:p>
        </w:tc>
        <w:tc>
          <w:tcPr>
            <w:tcW w:w="1134" w:type="dxa"/>
            <w:tcBorders>
              <w:top w:val="nil"/>
              <w:left w:val="nil"/>
              <w:bottom w:val="nil"/>
              <w:right w:val="nil"/>
            </w:tcBorders>
            <w:shd w:val="clear" w:color="000000" w:fill="FFFFFF"/>
            <w:noWrap/>
            <w:vAlign w:val="bottom"/>
            <w:hideMark/>
          </w:tcPr>
          <w:p w14:paraId="47EA7E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121.018.687</w:t>
            </w:r>
          </w:p>
        </w:tc>
        <w:tc>
          <w:tcPr>
            <w:tcW w:w="1134" w:type="dxa"/>
            <w:tcBorders>
              <w:top w:val="nil"/>
              <w:left w:val="nil"/>
              <w:bottom w:val="nil"/>
              <w:right w:val="nil"/>
            </w:tcBorders>
            <w:shd w:val="clear" w:color="000000" w:fill="FFFFFF"/>
            <w:noWrap/>
            <w:vAlign w:val="center"/>
            <w:hideMark/>
          </w:tcPr>
          <w:p w14:paraId="0A1438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407.132.203</w:t>
            </w:r>
          </w:p>
        </w:tc>
      </w:tr>
      <w:tr w:rsidR="0068228F" w:rsidRPr="00290235" w14:paraId="36B9B4D9" w14:textId="77777777" w:rsidTr="009F64A5">
        <w:trPr>
          <w:trHeight w:val="260"/>
        </w:trPr>
        <w:tc>
          <w:tcPr>
            <w:tcW w:w="6096" w:type="dxa"/>
            <w:tcBorders>
              <w:top w:val="nil"/>
              <w:left w:val="nil"/>
              <w:bottom w:val="nil"/>
              <w:right w:val="nil"/>
            </w:tcBorders>
            <w:shd w:val="clear" w:color="000000" w:fill="FFFFFF"/>
            <w:noWrap/>
            <w:vAlign w:val="center"/>
            <w:hideMark/>
          </w:tcPr>
          <w:p w14:paraId="490D769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48AA6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6200A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62C90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9E6C127" w14:textId="77777777" w:rsidTr="009F64A5">
        <w:trPr>
          <w:trHeight w:val="260"/>
        </w:trPr>
        <w:tc>
          <w:tcPr>
            <w:tcW w:w="6096" w:type="dxa"/>
            <w:tcBorders>
              <w:top w:val="nil"/>
              <w:left w:val="nil"/>
              <w:bottom w:val="nil"/>
              <w:right w:val="nil"/>
            </w:tcBorders>
            <w:shd w:val="clear" w:color="000000" w:fill="FFFFFF"/>
            <w:noWrap/>
            <w:vAlign w:val="center"/>
            <w:hideMark/>
          </w:tcPr>
          <w:p w14:paraId="0D5BAAE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CAPACITACION </w:t>
            </w:r>
          </w:p>
        </w:tc>
        <w:tc>
          <w:tcPr>
            <w:tcW w:w="2126" w:type="dxa"/>
            <w:tcBorders>
              <w:top w:val="nil"/>
              <w:left w:val="nil"/>
              <w:bottom w:val="nil"/>
              <w:right w:val="nil"/>
            </w:tcBorders>
            <w:shd w:val="clear" w:color="000000" w:fill="FFFFFF"/>
            <w:noWrap/>
            <w:vAlign w:val="bottom"/>
            <w:hideMark/>
          </w:tcPr>
          <w:p w14:paraId="10B8DB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1.557.105.504</w:t>
            </w:r>
          </w:p>
        </w:tc>
        <w:tc>
          <w:tcPr>
            <w:tcW w:w="1134" w:type="dxa"/>
            <w:tcBorders>
              <w:top w:val="nil"/>
              <w:left w:val="nil"/>
              <w:bottom w:val="nil"/>
              <w:right w:val="nil"/>
            </w:tcBorders>
            <w:shd w:val="clear" w:color="000000" w:fill="FFFFFF"/>
            <w:noWrap/>
            <w:vAlign w:val="bottom"/>
            <w:hideMark/>
          </w:tcPr>
          <w:p w14:paraId="1EBC42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577.553.589</w:t>
            </w:r>
          </w:p>
        </w:tc>
        <w:tc>
          <w:tcPr>
            <w:tcW w:w="1134" w:type="dxa"/>
            <w:tcBorders>
              <w:top w:val="nil"/>
              <w:left w:val="nil"/>
              <w:bottom w:val="nil"/>
              <w:right w:val="nil"/>
            </w:tcBorders>
            <w:shd w:val="clear" w:color="000000" w:fill="FFFFFF"/>
            <w:noWrap/>
            <w:vAlign w:val="bottom"/>
            <w:hideMark/>
          </w:tcPr>
          <w:p w14:paraId="375318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2.134.659.093</w:t>
            </w:r>
          </w:p>
        </w:tc>
      </w:tr>
      <w:tr w:rsidR="0068228F" w:rsidRPr="00290235" w14:paraId="72BA4FF4" w14:textId="77777777" w:rsidTr="009F64A5">
        <w:trPr>
          <w:trHeight w:val="260"/>
        </w:trPr>
        <w:tc>
          <w:tcPr>
            <w:tcW w:w="6096" w:type="dxa"/>
            <w:tcBorders>
              <w:top w:val="nil"/>
              <w:left w:val="nil"/>
              <w:bottom w:val="nil"/>
              <w:right w:val="nil"/>
            </w:tcBorders>
            <w:shd w:val="clear" w:color="000000" w:fill="FFFFFF"/>
            <w:noWrap/>
            <w:vAlign w:val="center"/>
            <w:hideMark/>
          </w:tcPr>
          <w:p w14:paraId="748CA4E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ESCUELA JUDICIAL</w:t>
            </w:r>
          </w:p>
        </w:tc>
        <w:tc>
          <w:tcPr>
            <w:tcW w:w="2126" w:type="dxa"/>
            <w:tcBorders>
              <w:top w:val="nil"/>
              <w:left w:val="nil"/>
              <w:bottom w:val="nil"/>
              <w:right w:val="nil"/>
            </w:tcBorders>
            <w:shd w:val="clear" w:color="000000" w:fill="FFFFFF"/>
            <w:noWrap/>
            <w:vAlign w:val="bottom"/>
            <w:hideMark/>
          </w:tcPr>
          <w:p w14:paraId="529EDA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330.637.958</w:t>
            </w:r>
          </w:p>
        </w:tc>
        <w:tc>
          <w:tcPr>
            <w:tcW w:w="1134" w:type="dxa"/>
            <w:tcBorders>
              <w:top w:val="nil"/>
              <w:left w:val="nil"/>
              <w:bottom w:val="nil"/>
              <w:right w:val="nil"/>
            </w:tcBorders>
            <w:shd w:val="clear" w:color="000000" w:fill="FFFFFF"/>
            <w:noWrap/>
            <w:vAlign w:val="bottom"/>
            <w:hideMark/>
          </w:tcPr>
          <w:p w14:paraId="332118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125.011.007</w:t>
            </w:r>
          </w:p>
        </w:tc>
        <w:tc>
          <w:tcPr>
            <w:tcW w:w="1134" w:type="dxa"/>
            <w:tcBorders>
              <w:top w:val="nil"/>
              <w:left w:val="nil"/>
              <w:bottom w:val="nil"/>
              <w:right w:val="nil"/>
            </w:tcBorders>
            <w:shd w:val="clear" w:color="000000" w:fill="FFFFFF"/>
            <w:noWrap/>
            <w:vAlign w:val="center"/>
            <w:hideMark/>
          </w:tcPr>
          <w:p w14:paraId="17C4C4B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455.648.965</w:t>
            </w:r>
          </w:p>
        </w:tc>
      </w:tr>
      <w:tr w:rsidR="0068228F" w:rsidRPr="00290235" w14:paraId="001E1F5E" w14:textId="77777777" w:rsidTr="009F64A5">
        <w:trPr>
          <w:trHeight w:val="260"/>
        </w:trPr>
        <w:tc>
          <w:tcPr>
            <w:tcW w:w="6096" w:type="dxa"/>
            <w:tcBorders>
              <w:top w:val="nil"/>
              <w:left w:val="nil"/>
              <w:bottom w:val="nil"/>
              <w:right w:val="nil"/>
            </w:tcBorders>
            <w:shd w:val="clear" w:color="000000" w:fill="FFFFFF"/>
            <w:noWrap/>
            <w:vAlign w:val="center"/>
            <w:hideMark/>
          </w:tcPr>
          <w:p w14:paraId="709A30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ADIESTRAMIENTO</w:t>
            </w:r>
          </w:p>
        </w:tc>
        <w:tc>
          <w:tcPr>
            <w:tcW w:w="2126" w:type="dxa"/>
            <w:tcBorders>
              <w:top w:val="nil"/>
              <w:left w:val="nil"/>
              <w:bottom w:val="nil"/>
              <w:right w:val="nil"/>
            </w:tcBorders>
            <w:shd w:val="clear" w:color="000000" w:fill="FFFFFF"/>
            <w:noWrap/>
            <w:vAlign w:val="bottom"/>
            <w:hideMark/>
          </w:tcPr>
          <w:p w14:paraId="664108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377.587.292</w:t>
            </w:r>
          </w:p>
        </w:tc>
        <w:tc>
          <w:tcPr>
            <w:tcW w:w="1134" w:type="dxa"/>
            <w:tcBorders>
              <w:top w:val="nil"/>
              <w:left w:val="nil"/>
              <w:bottom w:val="nil"/>
              <w:right w:val="nil"/>
            </w:tcBorders>
            <w:shd w:val="clear" w:color="000000" w:fill="FFFFFF"/>
            <w:noWrap/>
            <w:vAlign w:val="bottom"/>
            <w:hideMark/>
          </w:tcPr>
          <w:p w14:paraId="67F527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132.403.033</w:t>
            </w:r>
          </w:p>
        </w:tc>
        <w:tc>
          <w:tcPr>
            <w:tcW w:w="1134" w:type="dxa"/>
            <w:tcBorders>
              <w:top w:val="nil"/>
              <w:left w:val="nil"/>
              <w:bottom w:val="nil"/>
              <w:right w:val="nil"/>
            </w:tcBorders>
            <w:shd w:val="clear" w:color="000000" w:fill="FFFFFF"/>
            <w:noWrap/>
            <w:vAlign w:val="center"/>
            <w:hideMark/>
          </w:tcPr>
          <w:p w14:paraId="43070A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509.990.325</w:t>
            </w:r>
          </w:p>
        </w:tc>
      </w:tr>
      <w:tr w:rsidR="0068228F" w:rsidRPr="00290235" w14:paraId="5E80EDF1" w14:textId="77777777" w:rsidTr="009F64A5">
        <w:trPr>
          <w:trHeight w:val="260"/>
        </w:trPr>
        <w:tc>
          <w:tcPr>
            <w:tcW w:w="6096" w:type="dxa"/>
            <w:tcBorders>
              <w:top w:val="nil"/>
              <w:left w:val="nil"/>
              <w:bottom w:val="nil"/>
              <w:right w:val="nil"/>
            </w:tcBorders>
            <w:shd w:val="clear" w:color="000000" w:fill="FFFFFF"/>
            <w:noWrap/>
            <w:vAlign w:val="center"/>
            <w:hideMark/>
          </w:tcPr>
          <w:p w14:paraId="1EA6036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CAPACITACION JURISDICCIONAL</w:t>
            </w:r>
          </w:p>
        </w:tc>
        <w:tc>
          <w:tcPr>
            <w:tcW w:w="2126" w:type="dxa"/>
            <w:tcBorders>
              <w:top w:val="nil"/>
              <w:left w:val="nil"/>
              <w:bottom w:val="nil"/>
              <w:right w:val="nil"/>
            </w:tcBorders>
            <w:shd w:val="clear" w:color="000000" w:fill="FFFFFF"/>
            <w:noWrap/>
            <w:vAlign w:val="bottom"/>
            <w:hideMark/>
          </w:tcPr>
          <w:p w14:paraId="61DD97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366.693.436</w:t>
            </w:r>
          </w:p>
        </w:tc>
        <w:tc>
          <w:tcPr>
            <w:tcW w:w="1134" w:type="dxa"/>
            <w:tcBorders>
              <w:top w:val="nil"/>
              <w:left w:val="nil"/>
              <w:bottom w:val="nil"/>
              <w:right w:val="nil"/>
            </w:tcBorders>
            <w:shd w:val="clear" w:color="000000" w:fill="FFFFFF"/>
            <w:noWrap/>
            <w:vAlign w:val="bottom"/>
            <w:hideMark/>
          </w:tcPr>
          <w:p w14:paraId="0D11C4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116.902.574</w:t>
            </w:r>
          </w:p>
        </w:tc>
        <w:tc>
          <w:tcPr>
            <w:tcW w:w="1134" w:type="dxa"/>
            <w:tcBorders>
              <w:top w:val="nil"/>
              <w:left w:val="nil"/>
              <w:bottom w:val="nil"/>
              <w:right w:val="nil"/>
            </w:tcBorders>
            <w:shd w:val="clear" w:color="000000" w:fill="FFFFFF"/>
            <w:noWrap/>
            <w:vAlign w:val="center"/>
            <w:hideMark/>
          </w:tcPr>
          <w:p w14:paraId="7DA5D8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483.596.010</w:t>
            </w:r>
          </w:p>
        </w:tc>
      </w:tr>
      <w:tr w:rsidR="0068228F" w:rsidRPr="00290235" w14:paraId="70BAD16E" w14:textId="77777777" w:rsidTr="009F64A5">
        <w:trPr>
          <w:trHeight w:val="260"/>
        </w:trPr>
        <w:tc>
          <w:tcPr>
            <w:tcW w:w="6096" w:type="dxa"/>
            <w:tcBorders>
              <w:top w:val="nil"/>
              <w:left w:val="nil"/>
              <w:bottom w:val="nil"/>
              <w:right w:val="nil"/>
            </w:tcBorders>
            <w:shd w:val="clear" w:color="000000" w:fill="FFFFFF"/>
            <w:noWrap/>
            <w:vAlign w:val="center"/>
            <w:hideMark/>
          </w:tcPr>
          <w:p w14:paraId="1335269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SERVICIOS DE APOYO ADMINISTRATIVO</w:t>
            </w:r>
          </w:p>
        </w:tc>
        <w:tc>
          <w:tcPr>
            <w:tcW w:w="2126" w:type="dxa"/>
            <w:tcBorders>
              <w:top w:val="nil"/>
              <w:left w:val="nil"/>
              <w:bottom w:val="nil"/>
              <w:right w:val="nil"/>
            </w:tcBorders>
            <w:shd w:val="clear" w:color="000000" w:fill="FFFFFF"/>
            <w:noWrap/>
            <w:vAlign w:val="bottom"/>
            <w:hideMark/>
          </w:tcPr>
          <w:p w14:paraId="791577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85.720.852</w:t>
            </w:r>
          </w:p>
        </w:tc>
        <w:tc>
          <w:tcPr>
            <w:tcW w:w="1134" w:type="dxa"/>
            <w:tcBorders>
              <w:top w:val="nil"/>
              <w:left w:val="nil"/>
              <w:bottom w:val="nil"/>
              <w:right w:val="nil"/>
            </w:tcBorders>
            <w:shd w:val="clear" w:color="000000" w:fill="FFFFFF"/>
            <w:noWrap/>
            <w:vAlign w:val="bottom"/>
            <w:hideMark/>
          </w:tcPr>
          <w:p w14:paraId="479EAF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59.676.415</w:t>
            </w:r>
          </w:p>
        </w:tc>
        <w:tc>
          <w:tcPr>
            <w:tcW w:w="1134" w:type="dxa"/>
            <w:tcBorders>
              <w:top w:val="nil"/>
              <w:left w:val="nil"/>
              <w:bottom w:val="nil"/>
              <w:right w:val="nil"/>
            </w:tcBorders>
            <w:shd w:val="clear" w:color="000000" w:fill="FFFFFF"/>
            <w:noWrap/>
            <w:vAlign w:val="center"/>
            <w:hideMark/>
          </w:tcPr>
          <w:p w14:paraId="2DAD69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145.397.267</w:t>
            </w:r>
          </w:p>
        </w:tc>
      </w:tr>
      <w:tr w:rsidR="0068228F" w:rsidRPr="00290235" w14:paraId="48943295" w14:textId="77777777" w:rsidTr="009F64A5">
        <w:trPr>
          <w:trHeight w:val="260"/>
        </w:trPr>
        <w:tc>
          <w:tcPr>
            <w:tcW w:w="6096" w:type="dxa"/>
            <w:tcBorders>
              <w:top w:val="nil"/>
              <w:left w:val="nil"/>
              <w:bottom w:val="nil"/>
              <w:right w:val="nil"/>
            </w:tcBorders>
            <w:shd w:val="clear" w:color="000000" w:fill="FFFFFF"/>
            <w:noWrap/>
            <w:vAlign w:val="center"/>
            <w:hideMark/>
          </w:tcPr>
          <w:p w14:paraId="4A0157C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DOCUMENTAL Y ARCHIVO</w:t>
            </w:r>
          </w:p>
        </w:tc>
        <w:tc>
          <w:tcPr>
            <w:tcW w:w="2126" w:type="dxa"/>
            <w:tcBorders>
              <w:top w:val="nil"/>
              <w:left w:val="nil"/>
              <w:bottom w:val="nil"/>
              <w:right w:val="nil"/>
            </w:tcBorders>
            <w:shd w:val="clear" w:color="000000" w:fill="FFFFFF"/>
            <w:noWrap/>
            <w:vAlign w:val="bottom"/>
            <w:hideMark/>
          </w:tcPr>
          <w:p w14:paraId="309160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48.695.036</w:t>
            </w:r>
          </w:p>
        </w:tc>
        <w:tc>
          <w:tcPr>
            <w:tcW w:w="1134" w:type="dxa"/>
            <w:tcBorders>
              <w:top w:val="nil"/>
              <w:left w:val="nil"/>
              <w:bottom w:val="nil"/>
              <w:right w:val="nil"/>
            </w:tcBorders>
            <w:shd w:val="clear" w:color="000000" w:fill="FFFFFF"/>
            <w:noWrap/>
            <w:vAlign w:val="bottom"/>
            <w:hideMark/>
          </w:tcPr>
          <w:p w14:paraId="541D0A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23.723.591</w:t>
            </w:r>
          </w:p>
        </w:tc>
        <w:tc>
          <w:tcPr>
            <w:tcW w:w="1134" w:type="dxa"/>
            <w:tcBorders>
              <w:top w:val="nil"/>
              <w:left w:val="nil"/>
              <w:bottom w:val="nil"/>
              <w:right w:val="nil"/>
            </w:tcBorders>
            <w:shd w:val="clear" w:color="000000" w:fill="FFFFFF"/>
            <w:noWrap/>
            <w:vAlign w:val="center"/>
            <w:hideMark/>
          </w:tcPr>
          <w:p w14:paraId="7918D4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72.418.627</w:t>
            </w:r>
          </w:p>
        </w:tc>
      </w:tr>
      <w:tr w:rsidR="0068228F" w:rsidRPr="00290235" w14:paraId="5B460977" w14:textId="77777777" w:rsidTr="009F64A5">
        <w:trPr>
          <w:trHeight w:val="260"/>
        </w:trPr>
        <w:tc>
          <w:tcPr>
            <w:tcW w:w="6096" w:type="dxa"/>
            <w:tcBorders>
              <w:top w:val="nil"/>
              <w:left w:val="nil"/>
              <w:bottom w:val="nil"/>
              <w:right w:val="nil"/>
            </w:tcBorders>
            <w:shd w:val="clear" w:color="000000" w:fill="FFFFFF"/>
            <w:noWrap/>
            <w:vAlign w:val="center"/>
            <w:hideMark/>
          </w:tcPr>
          <w:p w14:paraId="78655DF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SERVICIOS TÉC. APOYO A LA CAPACIT. INSTITUCIONAL</w:t>
            </w:r>
          </w:p>
        </w:tc>
        <w:tc>
          <w:tcPr>
            <w:tcW w:w="2126" w:type="dxa"/>
            <w:tcBorders>
              <w:top w:val="nil"/>
              <w:left w:val="nil"/>
              <w:bottom w:val="nil"/>
              <w:right w:val="nil"/>
            </w:tcBorders>
            <w:shd w:val="clear" w:color="000000" w:fill="FFFFFF"/>
            <w:noWrap/>
            <w:vAlign w:val="bottom"/>
            <w:hideMark/>
          </w:tcPr>
          <w:p w14:paraId="63D28C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43.876.597</w:t>
            </w:r>
          </w:p>
        </w:tc>
        <w:tc>
          <w:tcPr>
            <w:tcW w:w="1134" w:type="dxa"/>
            <w:tcBorders>
              <w:top w:val="nil"/>
              <w:left w:val="nil"/>
              <w:bottom w:val="nil"/>
              <w:right w:val="nil"/>
            </w:tcBorders>
            <w:shd w:val="clear" w:color="000000" w:fill="FFFFFF"/>
            <w:noWrap/>
            <w:vAlign w:val="bottom"/>
            <w:hideMark/>
          </w:tcPr>
          <w:p w14:paraId="1F61CD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11.947.159</w:t>
            </w:r>
          </w:p>
        </w:tc>
        <w:tc>
          <w:tcPr>
            <w:tcW w:w="1134" w:type="dxa"/>
            <w:tcBorders>
              <w:top w:val="nil"/>
              <w:left w:val="nil"/>
              <w:bottom w:val="nil"/>
              <w:right w:val="nil"/>
            </w:tcBorders>
            <w:shd w:val="clear" w:color="000000" w:fill="FFFFFF"/>
            <w:noWrap/>
            <w:vAlign w:val="center"/>
            <w:hideMark/>
          </w:tcPr>
          <w:p w14:paraId="062883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55.823.756</w:t>
            </w:r>
          </w:p>
        </w:tc>
      </w:tr>
      <w:tr w:rsidR="0068228F" w:rsidRPr="00290235" w14:paraId="684CC8A5" w14:textId="77777777" w:rsidTr="009F64A5">
        <w:trPr>
          <w:trHeight w:val="260"/>
        </w:trPr>
        <w:tc>
          <w:tcPr>
            <w:tcW w:w="6096" w:type="dxa"/>
            <w:tcBorders>
              <w:top w:val="nil"/>
              <w:left w:val="nil"/>
              <w:bottom w:val="nil"/>
              <w:right w:val="nil"/>
            </w:tcBorders>
            <w:shd w:val="clear" w:color="000000" w:fill="FFFFFF"/>
            <w:noWrap/>
            <w:vAlign w:val="center"/>
            <w:hideMark/>
          </w:tcPr>
          <w:p w14:paraId="28E60E8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PRODUCCION MULTIMEDIAL</w:t>
            </w:r>
          </w:p>
        </w:tc>
        <w:tc>
          <w:tcPr>
            <w:tcW w:w="2126" w:type="dxa"/>
            <w:tcBorders>
              <w:top w:val="nil"/>
              <w:left w:val="nil"/>
              <w:bottom w:val="nil"/>
              <w:right w:val="nil"/>
            </w:tcBorders>
            <w:shd w:val="clear" w:color="000000" w:fill="FFFFFF"/>
            <w:noWrap/>
            <w:vAlign w:val="bottom"/>
            <w:hideMark/>
          </w:tcPr>
          <w:p w14:paraId="1CC7DA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103.887.473</w:t>
            </w:r>
          </w:p>
        </w:tc>
        <w:tc>
          <w:tcPr>
            <w:tcW w:w="1134" w:type="dxa"/>
            <w:tcBorders>
              <w:top w:val="nil"/>
              <w:left w:val="nil"/>
              <w:bottom w:val="nil"/>
              <w:right w:val="nil"/>
            </w:tcBorders>
            <w:shd w:val="clear" w:color="000000" w:fill="FFFFFF"/>
            <w:noWrap/>
            <w:vAlign w:val="bottom"/>
            <w:hideMark/>
          </w:tcPr>
          <w:p w14:paraId="3A187C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23.705.956</w:t>
            </w:r>
          </w:p>
        </w:tc>
        <w:tc>
          <w:tcPr>
            <w:tcW w:w="1134" w:type="dxa"/>
            <w:tcBorders>
              <w:top w:val="nil"/>
              <w:left w:val="nil"/>
              <w:bottom w:val="nil"/>
              <w:right w:val="nil"/>
            </w:tcBorders>
            <w:shd w:val="clear" w:color="000000" w:fill="FFFFFF"/>
            <w:noWrap/>
            <w:vAlign w:val="center"/>
            <w:hideMark/>
          </w:tcPr>
          <w:p w14:paraId="5869A7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127.593.430</w:t>
            </w:r>
          </w:p>
        </w:tc>
      </w:tr>
      <w:tr w:rsidR="0068228F" w:rsidRPr="00290235" w14:paraId="2DAC2549" w14:textId="77777777" w:rsidTr="009F64A5">
        <w:trPr>
          <w:trHeight w:val="260"/>
        </w:trPr>
        <w:tc>
          <w:tcPr>
            <w:tcW w:w="6096" w:type="dxa"/>
            <w:tcBorders>
              <w:top w:val="nil"/>
              <w:left w:val="nil"/>
              <w:bottom w:val="nil"/>
              <w:right w:val="nil"/>
            </w:tcBorders>
            <w:shd w:val="clear" w:color="000000" w:fill="FFFFFF"/>
            <w:noWrap/>
            <w:vAlign w:val="center"/>
            <w:hideMark/>
          </w:tcPr>
          <w:p w14:paraId="64BA63A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PRODUCCION AUDIOVISUAL</w:t>
            </w:r>
          </w:p>
        </w:tc>
        <w:tc>
          <w:tcPr>
            <w:tcW w:w="2126" w:type="dxa"/>
            <w:tcBorders>
              <w:top w:val="nil"/>
              <w:left w:val="nil"/>
              <w:bottom w:val="nil"/>
              <w:right w:val="nil"/>
            </w:tcBorders>
            <w:shd w:val="clear" w:color="000000" w:fill="FFFFFF"/>
            <w:noWrap/>
            <w:vAlign w:val="bottom"/>
            <w:hideMark/>
          </w:tcPr>
          <w:p w14:paraId="5D8D74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132.016.981</w:t>
            </w:r>
          </w:p>
        </w:tc>
        <w:tc>
          <w:tcPr>
            <w:tcW w:w="1134" w:type="dxa"/>
            <w:tcBorders>
              <w:top w:val="nil"/>
              <w:left w:val="nil"/>
              <w:bottom w:val="nil"/>
              <w:right w:val="nil"/>
            </w:tcBorders>
            <w:shd w:val="clear" w:color="000000" w:fill="FFFFFF"/>
            <w:noWrap/>
            <w:vAlign w:val="bottom"/>
            <w:hideMark/>
          </w:tcPr>
          <w:p w14:paraId="16BC32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60.477.897</w:t>
            </w:r>
          </w:p>
        </w:tc>
        <w:tc>
          <w:tcPr>
            <w:tcW w:w="1134" w:type="dxa"/>
            <w:tcBorders>
              <w:top w:val="nil"/>
              <w:left w:val="nil"/>
              <w:bottom w:val="nil"/>
              <w:right w:val="nil"/>
            </w:tcBorders>
            <w:shd w:val="clear" w:color="000000" w:fill="FFFFFF"/>
            <w:noWrap/>
            <w:vAlign w:val="center"/>
            <w:hideMark/>
          </w:tcPr>
          <w:p w14:paraId="4CF3526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192.494.878</w:t>
            </w:r>
          </w:p>
        </w:tc>
      </w:tr>
      <w:tr w:rsidR="0068228F" w:rsidRPr="00290235" w14:paraId="64E93253" w14:textId="77777777" w:rsidTr="009F64A5">
        <w:trPr>
          <w:trHeight w:val="260"/>
        </w:trPr>
        <w:tc>
          <w:tcPr>
            <w:tcW w:w="6096" w:type="dxa"/>
            <w:tcBorders>
              <w:top w:val="nil"/>
              <w:left w:val="nil"/>
              <w:bottom w:val="nil"/>
              <w:right w:val="nil"/>
            </w:tcBorders>
            <w:shd w:val="clear" w:color="000000" w:fill="FFFFFF"/>
            <w:noWrap/>
            <w:vAlign w:val="center"/>
            <w:hideMark/>
          </w:tcPr>
          <w:p w14:paraId="401F37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MATERIALES ESCRITOS</w:t>
            </w:r>
          </w:p>
        </w:tc>
        <w:tc>
          <w:tcPr>
            <w:tcW w:w="2126" w:type="dxa"/>
            <w:tcBorders>
              <w:top w:val="nil"/>
              <w:left w:val="nil"/>
              <w:bottom w:val="nil"/>
              <w:right w:val="nil"/>
            </w:tcBorders>
            <w:shd w:val="clear" w:color="000000" w:fill="FFFFFF"/>
            <w:noWrap/>
            <w:vAlign w:val="bottom"/>
            <w:hideMark/>
          </w:tcPr>
          <w:p w14:paraId="089CB0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67.989.878</w:t>
            </w:r>
          </w:p>
        </w:tc>
        <w:tc>
          <w:tcPr>
            <w:tcW w:w="1134" w:type="dxa"/>
            <w:tcBorders>
              <w:top w:val="nil"/>
              <w:left w:val="nil"/>
              <w:bottom w:val="nil"/>
              <w:right w:val="nil"/>
            </w:tcBorders>
            <w:shd w:val="clear" w:color="000000" w:fill="FFFFFF"/>
            <w:noWrap/>
            <w:vAlign w:val="bottom"/>
            <w:hideMark/>
          </w:tcPr>
          <w:p w14:paraId="7E3D27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23.705.956</w:t>
            </w:r>
          </w:p>
        </w:tc>
        <w:tc>
          <w:tcPr>
            <w:tcW w:w="1134" w:type="dxa"/>
            <w:tcBorders>
              <w:top w:val="nil"/>
              <w:left w:val="nil"/>
              <w:bottom w:val="nil"/>
              <w:right w:val="nil"/>
            </w:tcBorders>
            <w:shd w:val="clear" w:color="000000" w:fill="FFFFFF"/>
            <w:noWrap/>
            <w:vAlign w:val="center"/>
            <w:hideMark/>
          </w:tcPr>
          <w:p w14:paraId="0B30A9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91.695.834</w:t>
            </w:r>
          </w:p>
        </w:tc>
      </w:tr>
      <w:tr w:rsidR="0068228F" w:rsidRPr="00290235" w14:paraId="7275DE4E" w14:textId="77777777" w:rsidTr="009F64A5">
        <w:trPr>
          <w:trHeight w:val="260"/>
        </w:trPr>
        <w:tc>
          <w:tcPr>
            <w:tcW w:w="6096" w:type="dxa"/>
            <w:tcBorders>
              <w:top w:val="nil"/>
              <w:left w:val="nil"/>
              <w:bottom w:val="nil"/>
              <w:right w:val="nil"/>
            </w:tcBorders>
            <w:shd w:val="clear" w:color="000000" w:fill="FFFFFF"/>
            <w:noWrap/>
            <w:vAlign w:val="center"/>
            <w:hideMark/>
          </w:tcPr>
          <w:p w14:paraId="613C7F0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8E135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2DEF3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E25FD5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06E81CA" w14:textId="77777777" w:rsidTr="009F64A5">
        <w:trPr>
          <w:trHeight w:val="260"/>
        </w:trPr>
        <w:tc>
          <w:tcPr>
            <w:tcW w:w="6096" w:type="dxa"/>
            <w:tcBorders>
              <w:top w:val="nil"/>
              <w:left w:val="nil"/>
              <w:bottom w:val="nil"/>
              <w:right w:val="nil"/>
            </w:tcBorders>
            <w:shd w:val="clear" w:color="000000" w:fill="FFFFFF"/>
            <w:noWrap/>
            <w:vAlign w:val="center"/>
            <w:hideMark/>
          </w:tcPr>
          <w:p w14:paraId="2EDE4A6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BIBLIOTECA </w:t>
            </w:r>
          </w:p>
        </w:tc>
        <w:tc>
          <w:tcPr>
            <w:tcW w:w="2126" w:type="dxa"/>
            <w:tcBorders>
              <w:top w:val="nil"/>
              <w:left w:val="nil"/>
              <w:bottom w:val="nil"/>
              <w:right w:val="nil"/>
            </w:tcBorders>
            <w:shd w:val="clear" w:color="000000" w:fill="FFFFFF"/>
            <w:noWrap/>
            <w:vAlign w:val="bottom"/>
            <w:hideMark/>
          </w:tcPr>
          <w:p w14:paraId="20D912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205.194.474</w:t>
            </w:r>
          </w:p>
        </w:tc>
        <w:tc>
          <w:tcPr>
            <w:tcW w:w="1134" w:type="dxa"/>
            <w:tcBorders>
              <w:top w:val="nil"/>
              <w:left w:val="nil"/>
              <w:bottom w:val="nil"/>
              <w:right w:val="nil"/>
            </w:tcBorders>
            <w:shd w:val="clear" w:color="000000" w:fill="FFFFFF"/>
            <w:noWrap/>
            <w:vAlign w:val="bottom"/>
            <w:hideMark/>
          </w:tcPr>
          <w:p w14:paraId="42B43E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120.551.529</w:t>
            </w:r>
          </w:p>
        </w:tc>
        <w:tc>
          <w:tcPr>
            <w:tcW w:w="1134" w:type="dxa"/>
            <w:tcBorders>
              <w:top w:val="nil"/>
              <w:left w:val="nil"/>
              <w:bottom w:val="nil"/>
              <w:right w:val="nil"/>
            </w:tcBorders>
            <w:shd w:val="clear" w:color="000000" w:fill="FFFFFF"/>
            <w:noWrap/>
            <w:vAlign w:val="bottom"/>
            <w:hideMark/>
          </w:tcPr>
          <w:p w14:paraId="17DA65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325.746.002</w:t>
            </w:r>
          </w:p>
        </w:tc>
      </w:tr>
      <w:tr w:rsidR="0068228F" w:rsidRPr="00290235" w14:paraId="54C406D7" w14:textId="77777777" w:rsidTr="009F64A5">
        <w:trPr>
          <w:trHeight w:val="260"/>
        </w:trPr>
        <w:tc>
          <w:tcPr>
            <w:tcW w:w="6096" w:type="dxa"/>
            <w:tcBorders>
              <w:top w:val="nil"/>
              <w:left w:val="nil"/>
              <w:bottom w:val="nil"/>
              <w:right w:val="nil"/>
            </w:tcBorders>
            <w:shd w:val="clear" w:color="000000" w:fill="FFFFFF"/>
            <w:noWrap/>
            <w:vAlign w:val="center"/>
            <w:hideMark/>
          </w:tcPr>
          <w:p w14:paraId="1A75EB4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BIBLIOTECA JUDICIAL</w:t>
            </w:r>
          </w:p>
        </w:tc>
        <w:tc>
          <w:tcPr>
            <w:tcW w:w="2126" w:type="dxa"/>
            <w:tcBorders>
              <w:top w:val="nil"/>
              <w:left w:val="nil"/>
              <w:bottom w:val="nil"/>
              <w:right w:val="nil"/>
            </w:tcBorders>
            <w:shd w:val="clear" w:color="000000" w:fill="FFFFFF"/>
            <w:noWrap/>
            <w:vAlign w:val="bottom"/>
            <w:hideMark/>
          </w:tcPr>
          <w:p w14:paraId="38D045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205.194.474</w:t>
            </w:r>
          </w:p>
        </w:tc>
        <w:tc>
          <w:tcPr>
            <w:tcW w:w="1134" w:type="dxa"/>
            <w:tcBorders>
              <w:top w:val="nil"/>
              <w:left w:val="nil"/>
              <w:bottom w:val="nil"/>
              <w:right w:val="nil"/>
            </w:tcBorders>
            <w:shd w:val="clear" w:color="000000" w:fill="FFFFFF"/>
            <w:noWrap/>
            <w:vAlign w:val="bottom"/>
            <w:hideMark/>
          </w:tcPr>
          <w:p w14:paraId="290B2F5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120.551.529</w:t>
            </w:r>
          </w:p>
        </w:tc>
        <w:tc>
          <w:tcPr>
            <w:tcW w:w="1134" w:type="dxa"/>
            <w:tcBorders>
              <w:top w:val="nil"/>
              <w:left w:val="nil"/>
              <w:bottom w:val="nil"/>
              <w:right w:val="nil"/>
            </w:tcBorders>
            <w:shd w:val="clear" w:color="000000" w:fill="FFFFFF"/>
            <w:noWrap/>
            <w:vAlign w:val="center"/>
            <w:hideMark/>
          </w:tcPr>
          <w:p w14:paraId="2D23E2E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325.746.002</w:t>
            </w:r>
          </w:p>
        </w:tc>
      </w:tr>
      <w:tr w:rsidR="0068228F" w:rsidRPr="00290235" w14:paraId="1FEE1AD4" w14:textId="77777777" w:rsidTr="009F64A5">
        <w:trPr>
          <w:trHeight w:val="260"/>
        </w:trPr>
        <w:tc>
          <w:tcPr>
            <w:tcW w:w="6096" w:type="dxa"/>
            <w:tcBorders>
              <w:top w:val="nil"/>
              <w:left w:val="nil"/>
              <w:bottom w:val="nil"/>
              <w:right w:val="nil"/>
            </w:tcBorders>
            <w:shd w:val="clear" w:color="000000" w:fill="FFFFFF"/>
            <w:noWrap/>
            <w:vAlign w:val="center"/>
            <w:hideMark/>
          </w:tcPr>
          <w:p w14:paraId="7F4740E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B9256E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81CCC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DF7D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1140D19" w14:textId="77777777" w:rsidTr="009F64A5">
        <w:trPr>
          <w:trHeight w:val="260"/>
        </w:trPr>
        <w:tc>
          <w:tcPr>
            <w:tcW w:w="6096" w:type="dxa"/>
            <w:tcBorders>
              <w:top w:val="nil"/>
              <w:left w:val="nil"/>
              <w:bottom w:val="nil"/>
              <w:right w:val="nil"/>
            </w:tcBorders>
            <w:shd w:val="clear" w:color="000000" w:fill="FFFFFF"/>
            <w:noWrap/>
            <w:vAlign w:val="center"/>
            <w:hideMark/>
          </w:tcPr>
          <w:p w14:paraId="0C87FFE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INFORMACION JURISPRUDENCIAL </w:t>
            </w:r>
          </w:p>
        </w:tc>
        <w:tc>
          <w:tcPr>
            <w:tcW w:w="2126" w:type="dxa"/>
            <w:tcBorders>
              <w:top w:val="nil"/>
              <w:left w:val="nil"/>
              <w:bottom w:val="nil"/>
              <w:right w:val="nil"/>
            </w:tcBorders>
            <w:shd w:val="clear" w:color="000000" w:fill="FFFFFF"/>
            <w:noWrap/>
            <w:vAlign w:val="bottom"/>
            <w:hideMark/>
          </w:tcPr>
          <w:p w14:paraId="5871D0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401.902.489</w:t>
            </w:r>
          </w:p>
        </w:tc>
        <w:tc>
          <w:tcPr>
            <w:tcW w:w="1134" w:type="dxa"/>
            <w:tcBorders>
              <w:top w:val="nil"/>
              <w:left w:val="nil"/>
              <w:bottom w:val="nil"/>
              <w:right w:val="nil"/>
            </w:tcBorders>
            <w:shd w:val="clear" w:color="000000" w:fill="FFFFFF"/>
            <w:noWrap/>
            <w:vAlign w:val="bottom"/>
            <w:hideMark/>
          </w:tcPr>
          <w:p w14:paraId="2156FC8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145.432.331</w:t>
            </w:r>
          </w:p>
        </w:tc>
        <w:tc>
          <w:tcPr>
            <w:tcW w:w="1134" w:type="dxa"/>
            <w:tcBorders>
              <w:top w:val="nil"/>
              <w:left w:val="nil"/>
              <w:bottom w:val="nil"/>
              <w:right w:val="nil"/>
            </w:tcBorders>
            <w:shd w:val="clear" w:color="000000" w:fill="FFFFFF"/>
            <w:noWrap/>
            <w:vAlign w:val="bottom"/>
            <w:hideMark/>
          </w:tcPr>
          <w:p w14:paraId="2122DA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547.334.820</w:t>
            </w:r>
          </w:p>
        </w:tc>
      </w:tr>
      <w:tr w:rsidR="0068228F" w:rsidRPr="00290235" w14:paraId="0F2F142C" w14:textId="77777777" w:rsidTr="009F64A5">
        <w:trPr>
          <w:trHeight w:val="260"/>
        </w:trPr>
        <w:tc>
          <w:tcPr>
            <w:tcW w:w="6096" w:type="dxa"/>
            <w:tcBorders>
              <w:top w:val="nil"/>
              <w:left w:val="nil"/>
              <w:bottom w:val="nil"/>
              <w:right w:val="nil"/>
            </w:tcBorders>
            <w:shd w:val="clear" w:color="000000" w:fill="FFFFFF"/>
            <w:noWrap/>
            <w:vAlign w:val="center"/>
            <w:hideMark/>
          </w:tcPr>
          <w:p w14:paraId="094752E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ELECTRONICO DE INFORMACION JURISPRUDENCIAL</w:t>
            </w:r>
          </w:p>
        </w:tc>
        <w:tc>
          <w:tcPr>
            <w:tcW w:w="2126" w:type="dxa"/>
            <w:tcBorders>
              <w:top w:val="nil"/>
              <w:left w:val="nil"/>
              <w:bottom w:val="nil"/>
              <w:right w:val="nil"/>
            </w:tcBorders>
            <w:shd w:val="clear" w:color="000000" w:fill="FFFFFF"/>
            <w:noWrap/>
            <w:vAlign w:val="bottom"/>
            <w:hideMark/>
          </w:tcPr>
          <w:p w14:paraId="1043FA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401.902.489</w:t>
            </w:r>
          </w:p>
        </w:tc>
        <w:tc>
          <w:tcPr>
            <w:tcW w:w="1134" w:type="dxa"/>
            <w:tcBorders>
              <w:top w:val="nil"/>
              <w:left w:val="nil"/>
              <w:bottom w:val="nil"/>
              <w:right w:val="nil"/>
            </w:tcBorders>
            <w:shd w:val="clear" w:color="000000" w:fill="FFFFFF"/>
            <w:noWrap/>
            <w:vAlign w:val="bottom"/>
            <w:hideMark/>
          </w:tcPr>
          <w:p w14:paraId="1AF67B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145.432.331</w:t>
            </w:r>
          </w:p>
        </w:tc>
        <w:tc>
          <w:tcPr>
            <w:tcW w:w="1134" w:type="dxa"/>
            <w:tcBorders>
              <w:top w:val="nil"/>
              <w:left w:val="nil"/>
              <w:bottom w:val="nil"/>
              <w:right w:val="nil"/>
            </w:tcBorders>
            <w:shd w:val="clear" w:color="000000" w:fill="FFFFFF"/>
            <w:noWrap/>
            <w:vAlign w:val="center"/>
            <w:hideMark/>
          </w:tcPr>
          <w:p w14:paraId="7CF647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547.334.820</w:t>
            </w:r>
          </w:p>
        </w:tc>
      </w:tr>
      <w:tr w:rsidR="0068228F" w:rsidRPr="00290235" w14:paraId="62E2D717" w14:textId="77777777" w:rsidTr="009F64A5">
        <w:trPr>
          <w:trHeight w:val="260"/>
        </w:trPr>
        <w:tc>
          <w:tcPr>
            <w:tcW w:w="6096" w:type="dxa"/>
            <w:tcBorders>
              <w:top w:val="nil"/>
              <w:left w:val="nil"/>
              <w:bottom w:val="nil"/>
              <w:right w:val="nil"/>
            </w:tcBorders>
            <w:shd w:val="clear" w:color="000000" w:fill="FFFFFF"/>
            <w:noWrap/>
            <w:vAlign w:val="center"/>
            <w:hideMark/>
          </w:tcPr>
          <w:p w14:paraId="1C25824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6038A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DD81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CC815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B18DDA0" w14:textId="77777777" w:rsidTr="009F64A5">
        <w:trPr>
          <w:trHeight w:val="260"/>
        </w:trPr>
        <w:tc>
          <w:tcPr>
            <w:tcW w:w="6096" w:type="dxa"/>
            <w:tcBorders>
              <w:top w:val="nil"/>
              <w:left w:val="nil"/>
              <w:bottom w:val="nil"/>
              <w:right w:val="nil"/>
            </w:tcBorders>
            <w:shd w:val="clear" w:color="000000" w:fill="FFFFFF"/>
            <w:noWrap/>
            <w:vAlign w:val="center"/>
            <w:hideMark/>
          </w:tcPr>
          <w:p w14:paraId="33626DB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TRABAJO SOCIAL Y PSICOLOGIA</w:t>
            </w:r>
          </w:p>
        </w:tc>
        <w:tc>
          <w:tcPr>
            <w:tcW w:w="2126" w:type="dxa"/>
            <w:tcBorders>
              <w:top w:val="nil"/>
              <w:left w:val="nil"/>
              <w:bottom w:val="nil"/>
              <w:right w:val="nil"/>
            </w:tcBorders>
            <w:shd w:val="clear" w:color="000000" w:fill="FFFFFF"/>
            <w:noWrap/>
            <w:vAlign w:val="bottom"/>
            <w:hideMark/>
          </w:tcPr>
          <w:p w14:paraId="6217CF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2.181.279.313</w:t>
            </w:r>
          </w:p>
        </w:tc>
        <w:tc>
          <w:tcPr>
            <w:tcW w:w="1134" w:type="dxa"/>
            <w:tcBorders>
              <w:top w:val="nil"/>
              <w:left w:val="nil"/>
              <w:bottom w:val="nil"/>
              <w:right w:val="nil"/>
            </w:tcBorders>
            <w:shd w:val="clear" w:color="000000" w:fill="FFFFFF"/>
            <w:noWrap/>
            <w:vAlign w:val="bottom"/>
            <w:hideMark/>
          </w:tcPr>
          <w:p w14:paraId="468379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714.677.762</w:t>
            </w:r>
          </w:p>
        </w:tc>
        <w:tc>
          <w:tcPr>
            <w:tcW w:w="1134" w:type="dxa"/>
            <w:tcBorders>
              <w:top w:val="nil"/>
              <w:left w:val="nil"/>
              <w:bottom w:val="nil"/>
              <w:right w:val="nil"/>
            </w:tcBorders>
            <w:shd w:val="clear" w:color="000000" w:fill="FFFFFF"/>
            <w:noWrap/>
            <w:vAlign w:val="bottom"/>
            <w:hideMark/>
          </w:tcPr>
          <w:p w14:paraId="3CDD91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2.895.957.075</w:t>
            </w:r>
          </w:p>
        </w:tc>
      </w:tr>
      <w:tr w:rsidR="0068228F" w:rsidRPr="00290235" w14:paraId="58CBC552" w14:textId="77777777" w:rsidTr="009F64A5">
        <w:trPr>
          <w:trHeight w:val="260"/>
        </w:trPr>
        <w:tc>
          <w:tcPr>
            <w:tcW w:w="6096" w:type="dxa"/>
            <w:tcBorders>
              <w:top w:val="nil"/>
              <w:left w:val="nil"/>
              <w:bottom w:val="nil"/>
              <w:right w:val="nil"/>
            </w:tcBorders>
            <w:shd w:val="clear" w:color="000000" w:fill="FFFFFF"/>
            <w:noWrap/>
            <w:vAlign w:val="center"/>
            <w:hideMark/>
          </w:tcPr>
          <w:p w14:paraId="23FAF32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DPTO. DE TRAB. SOCIAL Y PSICOL. (SEDE CENTRAL)</w:t>
            </w:r>
          </w:p>
        </w:tc>
        <w:tc>
          <w:tcPr>
            <w:tcW w:w="2126" w:type="dxa"/>
            <w:tcBorders>
              <w:top w:val="nil"/>
              <w:left w:val="nil"/>
              <w:bottom w:val="nil"/>
              <w:right w:val="nil"/>
            </w:tcBorders>
            <w:shd w:val="clear" w:color="000000" w:fill="FFFFFF"/>
            <w:noWrap/>
            <w:vAlign w:val="bottom"/>
            <w:hideMark/>
          </w:tcPr>
          <w:p w14:paraId="6D4F09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1.005.570.514</w:t>
            </w:r>
          </w:p>
        </w:tc>
        <w:tc>
          <w:tcPr>
            <w:tcW w:w="1134" w:type="dxa"/>
            <w:tcBorders>
              <w:top w:val="nil"/>
              <w:left w:val="nil"/>
              <w:bottom w:val="nil"/>
              <w:right w:val="nil"/>
            </w:tcBorders>
            <w:shd w:val="clear" w:color="000000" w:fill="FFFFFF"/>
            <w:noWrap/>
            <w:vAlign w:val="bottom"/>
            <w:hideMark/>
          </w:tcPr>
          <w:p w14:paraId="0C2ED6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360.113.853</w:t>
            </w:r>
          </w:p>
        </w:tc>
        <w:tc>
          <w:tcPr>
            <w:tcW w:w="1134" w:type="dxa"/>
            <w:tcBorders>
              <w:top w:val="nil"/>
              <w:left w:val="nil"/>
              <w:bottom w:val="nil"/>
              <w:right w:val="nil"/>
            </w:tcBorders>
            <w:shd w:val="clear" w:color="000000" w:fill="FFFFFF"/>
            <w:noWrap/>
            <w:vAlign w:val="center"/>
            <w:hideMark/>
          </w:tcPr>
          <w:p w14:paraId="7BF3F35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1.365.684.367</w:t>
            </w:r>
          </w:p>
        </w:tc>
      </w:tr>
      <w:tr w:rsidR="0068228F" w:rsidRPr="00290235" w14:paraId="2F09DEE5" w14:textId="77777777" w:rsidTr="009F64A5">
        <w:trPr>
          <w:trHeight w:val="260"/>
        </w:trPr>
        <w:tc>
          <w:tcPr>
            <w:tcW w:w="6096" w:type="dxa"/>
            <w:tcBorders>
              <w:top w:val="nil"/>
              <w:left w:val="nil"/>
              <w:bottom w:val="nil"/>
              <w:right w:val="nil"/>
            </w:tcBorders>
            <w:shd w:val="clear" w:color="000000" w:fill="FFFFFF"/>
            <w:noWrap/>
            <w:vAlign w:val="center"/>
            <w:hideMark/>
          </w:tcPr>
          <w:p w14:paraId="1C5DBDE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TRABAJO SOCIAL</w:t>
            </w:r>
          </w:p>
        </w:tc>
        <w:tc>
          <w:tcPr>
            <w:tcW w:w="2126" w:type="dxa"/>
            <w:tcBorders>
              <w:top w:val="nil"/>
              <w:left w:val="nil"/>
              <w:bottom w:val="nil"/>
              <w:right w:val="nil"/>
            </w:tcBorders>
            <w:shd w:val="clear" w:color="000000" w:fill="FFFFFF"/>
            <w:noWrap/>
            <w:vAlign w:val="bottom"/>
            <w:hideMark/>
          </w:tcPr>
          <w:p w14:paraId="534BC6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691.894.610</w:t>
            </w:r>
          </w:p>
        </w:tc>
        <w:tc>
          <w:tcPr>
            <w:tcW w:w="1134" w:type="dxa"/>
            <w:tcBorders>
              <w:top w:val="nil"/>
              <w:left w:val="nil"/>
              <w:bottom w:val="nil"/>
              <w:right w:val="nil"/>
            </w:tcBorders>
            <w:shd w:val="clear" w:color="000000" w:fill="FFFFFF"/>
            <w:noWrap/>
            <w:vAlign w:val="bottom"/>
            <w:hideMark/>
          </w:tcPr>
          <w:p w14:paraId="1CFC86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198.918.846</w:t>
            </w:r>
          </w:p>
        </w:tc>
        <w:tc>
          <w:tcPr>
            <w:tcW w:w="1134" w:type="dxa"/>
            <w:tcBorders>
              <w:top w:val="nil"/>
              <w:left w:val="nil"/>
              <w:bottom w:val="nil"/>
              <w:right w:val="nil"/>
            </w:tcBorders>
            <w:shd w:val="clear" w:color="000000" w:fill="FFFFFF"/>
            <w:noWrap/>
            <w:vAlign w:val="center"/>
            <w:hideMark/>
          </w:tcPr>
          <w:p w14:paraId="1EC963E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890.813.457</w:t>
            </w:r>
          </w:p>
        </w:tc>
      </w:tr>
      <w:tr w:rsidR="0068228F" w:rsidRPr="00290235" w14:paraId="1E412A3E" w14:textId="77777777" w:rsidTr="009F64A5">
        <w:trPr>
          <w:trHeight w:val="260"/>
        </w:trPr>
        <w:tc>
          <w:tcPr>
            <w:tcW w:w="6096" w:type="dxa"/>
            <w:tcBorders>
              <w:top w:val="nil"/>
              <w:left w:val="nil"/>
              <w:bottom w:val="nil"/>
              <w:right w:val="nil"/>
            </w:tcBorders>
            <w:shd w:val="clear" w:color="000000" w:fill="FFFFFF"/>
            <w:noWrap/>
            <w:vAlign w:val="center"/>
            <w:hideMark/>
          </w:tcPr>
          <w:p w14:paraId="28B8D27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PSICOLOGIA</w:t>
            </w:r>
          </w:p>
        </w:tc>
        <w:tc>
          <w:tcPr>
            <w:tcW w:w="2126" w:type="dxa"/>
            <w:tcBorders>
              <w:top w:val="nil"/>
              <w:left w:val="nil"/>
              <w:bottom w:val="nil"/>
              <w:right w:val="nil"/>
            </w:tcBorders>
            <w:shd w:val="clear" w:color="000000" w:fill="FFFFFF"/>
            <w:noWrap/>
            <w:vAlign w:val="bottom"/>
            <w:hideMark/>
          </w:tcPr>
          <w:p w14:paraId="556E8F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433.716.775</w:t>
            </w:r>
          </w:p>
        </w:tc>
        <w:tc>
          <w:tcPr>
            <w:tcW w:w="1134" w:type="dxa"/>
            <w:tcBorders>
              <w:top w:val="nil"/>
              <w:left w:val="nil"/>
              <w:bottom w:val="nil"/>
              <w:right w:val="nil"/>
            </w:tcBorders>
            <w:shd w:val="clear" w:color="000000" w:fill="FFFFFF"/>
            <w:noWrap/>
            <w:vAlign w:val="bottom"/>
            <w:hideMark/>
          </w:tcPr>
          <w:p w14:paraId="0D7570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129.222.785</w:t>
            </w:r>
          </w:p>
        </w:tc>
        <w:tc>
          <w:tcPr>
            <w:tcW w:w="1134" w:type="dxa"/>
            <w:tcBorders>
              <w:top w:val="nil"/>
              <w:left w:val="nil"/>
              <w:bottom w:val="nil"/>
              <w:right w:val="nil"/>
            </w:tcBorders>
            <w:shd w:val="clear" w:color="000000" w:fill="FFFFFF"/>
            <w:noWrap/>
            <w:vAlign w:val="center"/>
            <w:hideMark/>
          </w:tcPr>
          <w:p w14:paraId="6D59849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562.939.560</w:t>
            </w:r>
          </w:p>
        </w:tc>
      </w:tr>
      <w:tr w:rsidR="0068228F" w:rsidRPr="00290235" w14:paraId="0C65E14D" w14:textId="77777777" w:rsidTr="009F64A5">
        <w:trPr>
          <w:trHeight w:val="260"/>
        </w:trPr>
        <w:tc>
          <w:tcPr>
            <w:tcW w:w="6096" w:type="dxa"/>
            <w:tcBorders>
              <w:top w:val="nil"/>
              <w:left w:val="nil"/>
              <w:bottom w:val="nil"/>
              <w:right w:val="nil"/>
            </w:tcBorders>
            <w:shd w:val="clear" w:color="000000" w:fill="FFFFFF"/>
            <w:noWrap/>
            <w:vAlign w:val="center"/>
            <w:hideMark/>
          </w:tcPr>
          <w:p w14:paraId="44FE50C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TRABAJO SOCIAL Y PSICOLOGIA PURISCAL</w:t>
            </w:r>
          </w:p>
        </w:tc>
        <w:tc>
          <w:tcPr>
            <w:tcW w:w="2126" w:type="dxa"/>
            <w:tcBorders>
              <w:top w:val="nil"/>
              <w:left w:val="nil"/>
              <w:bottom w:val="nil"/>
              <w:right w:val="nil"/>
            </w:tcBorders>
            <w:shd w:val="clear" w:color="000000" w:fill="FFFFFF"/>
            <w:noWrap/>
            <w:vAlign w:val="bottom"/>
            <w:hideMark/>
          </w:tcPr>
          <w:p w14:paraId="6B6DF4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50.097.413</w:t>
            </w:r>
          </w:p>
        </w:tc>
        <w:tc>
          <w:tcPr>
            <w:tcW w:w="1134" w:type="dxa"/>
            <w:tcBorders>
              <w:top w:val="nil"/>
              <w:left w:val="nil"/>
              <w:bottom w:val="nil"/>
              <w:right w:val="nil"/>
            </w:tcBorders>
            <w:shd w:val="clear" w:color="000000" w:fill="FFFFFF"/>
            <w:noWrap/>
            <w:vAlign w:val="bottom"/>
            <w:hideMark/>
          </w:tcPr>
          <w:p w14:paraId="745174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26.422.277</w:t>
            </w:r>
          </w:p>
        </w:tc>
        <w:tc>
          <w:tcPr>
            <w:tcW w:w="1134" w:type="dxa"/>
            <w:tcBorders>
              <w:top w:val="nil"/>
              <w:left w:val="nil"/>
              <w:bottom w:val="nil"/>
              <w:right w:val="nil"/>
            </w:tcBorders>
            <w:shd w:val="clear" w:color="000000" w:fill="FFFFFF"/>
            <w:noWrap/>
            <w:vAlign w:val="center"/>
            <w:hideMark/>
          </w:tcPr>
          <w:p w14:paraId="73EAA91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76.519.690</w:t>
            </w:r>
          </w:p>
        </w:tc>
      </w:tr>
      <w:tr w:rsidR="0068228F" w:rsidRPr="00290235" w14:paraId="3EB25999" w14:textId="77777777" w:rsidTr="009F64A5">
        <w:trPr>
          <w:trHeight w:val="260"/>
        </w:trPr>
        <w:tc>
          <w:tcPr>
            <w:tcW w:w="6096" w:type="dxa"/>
            <w:tcBorders>
              <w:top w:val="nil"/>
              <w:left w:val="nil"/>
              <w:bottom w:val="nil"/>
              <w:right w:val="nil"/>
            </w:tcBorders>
            <w:shd w:val="clear" w:color="000000" w:fill="FFFFFF"/>
            <w:noWrap/>
            <w:vAlign w:val="center"/>
            <w:hideMark/>
          </w:tcPr>
          <w:p w14:paraId="3B8109E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06504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E764D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B8D819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FDC70C3" w14:textId="77777777" w:rsidTr="009F64A5">
        <w:trPr>
          <w:trHeight w:val="260"/>
        </w:trPr>
        <w:tc>
          <w:tcPr>
            <w:tcW w:w="6096" w:type="dxa"/>
            <w:tcBorders>
              <w:top w:val="nil"/>
              <w:left w:val="nil"/>
              <w:bottom w:val="nil"/>
              <w:right w:val="nil"/>
            </w:tcBorders>
            <w:shd w:val="clear" w:color="000000" w:fill="FFFFFF"/>
            <w:noWrap/>
            <w:vAlign w:val="center"/>
            <w:hideMark/>
          </w:tcPr>
          <w:p w14:paraId="5B241C3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MEJORAMIENTO DE LA ADMINISTRACION DE JUSTICIA </w:t>
            </w:r>
          </w:p>
        </w:tc>
        <w:tc>
          <w:tcPr>
            <w:tcW w:w="2126" w:type="dxa"/>
            <w:tcBorders>
              <w:top w:val="nil"/>
              <w:left w:val="nil"/>
              <w:bottom w:val="nil"/>
              <w:right w:val="nil"/>
            </w:tcBorders>
            <w:shd w:val="clear" w:color="000000" w:fill="FFFFFF"/>
            <w:noWrap/>
            <w:vAlign w:val="bottom"/>
            <w:hideMark/>
          </w:tcPr>
          <w:p w14:paraId="135A8D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277.108.438</w:t>
            </w:r>
          </w:p>
        </w:tc>
        <w:tc>
          <w:tcPr>
            <w:tcW w:w="1134" w:type="dxa"/>
            <w:tcBorders>
              <w:top w:val="nil"/>
              <w:left w:val="nil"/>
              <w:bottom w:val="nil"/>
              <w:right w:val="nil"/>
            </w:tcBorders>
            <w:shd w:val="clear" w:color="000000" w:fill="FFFFFF"/>
            <w:noWrap/>
            <w:vAlign w:val="bottom"/>
            <w:hideMark/>
          </w:tcPr>
          <w:p w14:paraId="13EB5C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107.600.268</w:t>
            </w:r>
          </w:p>
        </w:tc>
        <w:tc>
          <w:tcPr>
            <w:tcW w:w="1134" w:type="dxa"/>
            <w:tcBorders>
              <w:top w:val="nil"/>
              <w:left w:val="nil"/>
              <w:bottom w:val="nil"/>
              <w:right w:val="nil"/>
            </w:tcBorders>
            <w:shd w:val="clear" w:color="000000" w:fill="FFFFFF"/>
            <w:noWrap/>
            <w:vAlign w:val="bottom"/>
            <w:hideMark/>
          </w:tcPr>
          <w:p w14:paraId="473539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384.708.706</w:t>
            </w:r>
          </w:p>
        </w:tc>
      </w:tr>
      <w:tr w:rsidR="0068228F" w:rsidRPr="00290235" w14:paraId="49B0EFFC" w14:textId="77777777" w:rsidTr="009F64A5">
        <w:trPr>
          <w:trHeight w:val="260"/>
        </w:trPr>
        <w:tc>
          <w:tcPr>
            <w:tcW w:w="6096" w:type="dxa"/>
            <w:tcBorders>
              <w:top w:val="nil"/>
              <w:left w:val="nil"/>
              <w:bottom w:val="nil"/>
              <w:right w:val="nil"/>
            </w:tcBorders>
            <w:shd w:val="clear" w:color="000000" w:fill="FFFFFF"/>
            <w:noWrap/>
            <w:vAlign w:val="center"/>
            <w:hideMark/>
          </w:tcPr>
          <w:p w14:paraId="26DECC4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COMISION NACIONAL PARA EL MEJ. DE LA ADM. DE JUSTICIA</w:t>
            </w:r>
          </w:p>
        </w:tc>
        <w:tc>
          <w:tcPr>
            <w:tcW w:w="2126" w:type="dxa"/>
            <w:tcBorders>
              <w:top w:val="nil"/>
              <w:left w:val="nil"/>
              <w:bottom w:val="nil"/>
              <w:right w:val="nil"/>
            </w:tcBorders>
            <w:shd w:val="clear" w:color="000000" w:fill="FFFFFF"/>
            <w:noWrap/>
            <w:vAlign w:val="bottom"/>
            <w:hideMark/>
          </w:tcPr>
          <w:p w14:paraId="4C4F4E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277.108.438</w:t>
            </w:r>
          </w:p>
        </w:tc>
        <w:tc>
          <w:tcPr>
            <w:tcW w:w="1134" w:type="dxa"/>
            <w:tcBorders>
              <w:top w:val="nil"/>
              <w:left w:val="nil"/>
              <w:bottom w:val="nil"/>
              <w:right w:val="nil"/>
            </w:tcBorders>
            <w:shd w:val="clear" w:color="000000" w:fill="FFFFFF"/>
            <w:noWrap/>
            <w:vAlign w:val="bottom"/>
            <w:hideMark/>
          </w:tcPr>
          <w:p w14:paraId="197CCF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107.600.268</w:t>
            </w:r>
          </w:p>
        </w:tc>
        <w:tc>
          <w:tcPr>
            <w:tcW w:w="1134" w:type="dxa"/>
            <w:tcBorders>
              <w:top w:val="nil"/>
              <w:left w:val="nil"/>
              <w:bottom w:val="nil"/>
              <w:right w:val="nil"/>
            </w:tcBorders>
            <w:shd w:val="clear" w:color="000000" w:fill="FFFFFF"/>
            <w:noWrap/>
            <w:vAlign w:val="center"/>
            <w:hideMark/>
          </w:tcPr>
          <w:p w14:paraId="643112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384.708.706</w:t>
            </w:r>
          </w:p>
        </w:tc>
      </w:tr>
      <w:tr w:rsidR="0068228F" w:rsidRPr="00290235" w14:paraId="785AF07C" w14:textId="77777777" w:rsidTr="009F64A5">
        <w:trPr>
          <w:trHeight w:val="260"/>
        </w:trPr>
        <w:tc>
          <w:tcPr>
            <w:tcW w:w="6096" w:type="dxa"/>
            <w:tcBorders>
              <w:top w:val="nil"/>
              <w:left w:val="nil"/>
              <w:bottom w:val="nil"/>
              <w:right w:val="nil"/>
            </w:tcBorders>
            <w:shd w:val="clear" w:color="000000" w:fill="FFFFFF"/>
            <w:noWrap/>
            <w:vAlign w:val="center"/>
            <w:hideMark/>
          </w:tcPr>
          <w:p w14:paraId="23F36C1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C877F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5204D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356E9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793C61E" w14:textId="77777777" w:rsidTr="009F64A5">
        <w:trPr>
          <w:trHeight w:val="260"/>
        </w:trPr>
        <w:tc>
          <w:tcPr>
            <w:tcW w:w="6096" w:type="dxa"/>
            <w:tcBorders>
              <w:top w:val="nil"/>
              <w:left w:val="nil"/>
              <w:bottom w:val="nil"/>
              <w:right w:val="nil"/>
            </w:tcBorders>
            <w:shd w:val="clear" w:color="000000" w:fill="FFFFFF"/>
            <w:noWrap/>
            <w:vAlign w:val="center"/>
            <w:hideMark/>
          </w:tcPr>
          <w:p w14:paraId="53C8CEF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AL USUARIO </w:t>
            </w:r>
          </w:p>
        </w:tc>
        <w:tc>
          <w:tcPr>
            <w:tcW w:w="2126" w:type="dxa"/>
            <w:tcBorders>
              <w:top w:val="nil"/>
              <w:left w:val="nil"/>
              <w:bottom w:val="nil"/>
              <w:right w:val="nil"/>
            </w:tcBorders>
            <w:shd w:val="clear" w:color="000000" w:fill="FFFFFF"/>
            <w:noWrap/>
            <w:vAlign w:val="bottom"/>
            <w:hideMark/>
          </w:tcPr>
          <w:p w14:paraId="59B9A9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260.216.096</w:t>
            </w:r>
          </w:p>
        </w:tc>
        <w:tc>
          <w:tcPr>
            <w:tcW w:w="1134" w:type="dxa"/>
            <w:tcBorders>
              <w:top w:val="nil"/>
              <w:left w:val="nil"/>
              <w:bottom w:val="nil"/>
              <w:right w:val="nil"/>
            </w:tcBorders>
            <w:shd w:val="clear" w:color="000000" w:fill="FFFFFF"/>
            <w:noWrap/>
            <w:vAlign w:val="bottom"/>
            <w:hideMark/>
          </w:tcPr>
          <w:p w14:paraId="429C51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175.440.933</w:t>
            </w:r>
          </w:p>
        </w:tc>
        <w:tc>
          <w:tcPr>
            <w:tcW w:w="1134" w:type="dxa"/>
            <w:tcBorders>
              <w:top w:val="nil"/>
              <w:left w:val="nil"/>
              <w:bottom w:val="nil"/>
              <w:right w:val="nil"/>
            </w:tcBorders>
            <w:shd w:val="clear" w:color="000000" w:fill="FFFFFF"/>
            <w:noWrap/>
            <w:vAlign w:val="bottom"/>
            <w:hideMark/>
          </w:tcPr>
          <w:p w14:paraId="01FA3A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435.657.029</w:t>
            </w:r>
          </w:p>
        </w:tc>
      </w:tr>
      <w:tr w:rsidR="0068228F" w:rsidRPr="00290235" w14:paraId="26C9F8AB" w14:textId="77777777" w:rsidTr="009F64A5">
        <w:trPr>
          <w:trHeight w:val="260"/>
        </w:trPr>
        <w:tc>
          <w:tcPr>
            <w:tcW w:w="6096" w:type="dxa"/>
            <w:tcBorders>
              <w:top w:val="nil"/>
              <w:left w:val="nil"/>
              <w:bottom w:val="nil"/>
              <w:right w:val="nil"/>
            </w:tcBorders>
            <w:shd w:val="clear" w:color="auto" w:fill="auto"/>
            <w:noWrap/>
            <w:vAlign w:val="center"/>
            <w:hideMark/>
          </w:tcPr>
          <w:p w14:paraId="7B24627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CONTRALORIA DE SERVICIOS (SEDE CENTRAL)</w:t>
            </w:r>
          </w:p>
        </w:tc>
        <w:tc>
          <w:tcPr>
            <w:tcW w:w="2126" w:type="dxa"/>
            <w:tcBorders>
              <w:top w:val="nil"/>
              <w:left w:val="nil"/>
              <w:bottom w:val="nil"/>
              <w:right w:val="nil"/>
            </w:tcBorders>
            <w:shd w:val="clear" w:color="000000" w:fill="FFFFFF"/>
            <w:noWrap/>
            <w:vAlign w:val="bottom"/>
            <w:hideMark/>
          </w:tcPr>
          <w:p w14:paraId="3DE239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260.216.096</w:t>
            </w:r>
          </w:p>
        </w:tc>
        <w:tc>
          <w:tcPr>
            <w:tcW w:w="1134" w:type="dxa"/>
            <w:tcBorders>
              <w:top w:val="nil"/>
              <w:left w:val="nil"/>
              <w:bottom w:val="nil"/>
              <w:right w:val="nil"/>
            </w:tcBorders>
            <w:shd w:val="clear" w:color="000000" w:fill="FFFFFF"/>
            <w:noWrap/>
            <w:vAlign w:val="bottom"/>
            <w:hideMark/>
          </w:tcPr>
          <w:p w14:paraId="2AC424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175.440.933</w:t>
            </w:r>
          </w:p>
        </w:tc>
        <w:tc>
          <w:tcPr>
            <w:tcW w:w="1134" w:type="dxa"/>
            <w:tcBorders>
              <w:top w:val="nil"/>
              <w:left w:val="nil"/>
              <w:bottom w:val="nil"/>
              <w:right w:val="nil"/>
            </w:tcBorders>
            <w:shd w:val="clear" w:color="000000" w:fill="FFFFFF"/>
            <w:noWrap/>
            <w:vAlign w:val="center"/>
            <w:hideMark/>
          </w:tcPr>
          <w:p w14:paraId="41AD0C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435.657.029</w:t>
            </w:r>
          </w:p>
        </w:tc>
      </w:tr>
      <w:tr w:rsidR="0068228F" w:rsidRPr="00290235" w14:paraId="5BD8DFB8" w14:textId="77777777" w:rsidTr="009F64A5">
        <w:trPr>
          <w:trHeight w:val="260"/>
        </w:trPr>
        <w:tc>
          <w:tcPr>
            <w:tcW w:w="6096" w:type="dxa"/>
            <w:tcBorders>
              <w:top w:val="nil"/>
              <w:left w:val="nil"/>
              <w:bottom w:val="nil"/>
              <w:right w:val="nil"/>
            </w:tcBorders>
            <w:shd w:val="clear" w:color="000000" w:fill="FFFFFF"/>
            <w:noWrap/>
            <w:vAlign w:val="center"/>
            <w:hideMark/>
          </w:tcPr>
          <w:p w14:paraId="2D5587D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5494D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82EED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B64FA0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AB9D59D" w14:textId="77777777" w:rsidTr="009F64A5">
        <w:trPr>
          <w:trHeight w:val="260"/>
        </w:trPr>
        <w:tc>
          <w:tcPr>
            <w:tcW w:w="6096" w:type="dxa"/>
            <w:tcBorders>
              <w:top w:val="nil"/>
              <w:left w:val="nil"/>
              <w:bottom w:val="nil"/>
              <w:right w:val="nil"/>
            </w:tcBorders>
            <w:shd w:val="clear" w:color="000000" w:fill="FFFFFF"/>
            <w:noWrap/>
            <w:vAlign w:val="center"/>
            <w:hideMark/>
          </w:tcPr>
          <w:p w14:paraId="2A0B756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GÉNERO</w:t>
            </w:r>
          </w:p>
        </w:tc>
        <w:tc>
          <w:tcPr>
            <w:tcW w:w="2126" w:type="dxa"/>
            <w:tcBorders>
              <w:top w:val="nil"/>
              <w:left w:val="nil"/>
              <w:bottom w:val="nil"/>
              <w:right w:val="nil"/>
            </w:tcBorders>
            <w:shd w:val="clear" w:color="000000" w:fill="FFFFFF"/>
            <w:noWrap/>
            <w:vAlign w:val="bottom"/>
            <w:hideMark/>
          </w:tcPr>
          <w:p w14:paraId="14A2D4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404.053.771</w:t>
            </w:r>
          </w:p>
        </w:tc>
        <w:tc>
          <w:tcPr>
            <w:tcW w:w="1134" w:type="dxa"/>
            <w:tcBorders>
              <w:top w:val="nil"/>
              <w:left w:val="nil"/>
              <w:bottom w:val="nil"/>
              <w:right w:val="nil"/>
            </w:tcBorders>
            <w:shd w:val="clear" w:color="000000" w:fill="FFFFFF"/>
            <w:noWrap/>
            <w:vAlign w:val="bottom"/>
            <w:hideMark/>
          </w:tcPr>
          <w:p w14:paraId="45BBDFF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144.187.805</w:t>
            </w:r>
          </w:p>
        </w:tc>
        <w:tc>
          <w:tcPr>
            <w:tcW w:w="1134" w:type="dxa"/>
            <w:tcBorders>
              <w:top w:val="nil"/>
              <w:left w:val="nil"/>
              <w:bottom w:val="nil"/>
              <w:right w:val="nil"/>
            </w:tcBorders>
            <w:shd w:val="clear" w:color="000000" w:fill="FFFFFF"/>
            <w:noWrap/>
            <w:vAlign w:val="bottom"/>
            <w:hideMark/>
          </w:tcPr>
          <w:p w14:paraId="538BF1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548.241.576</w:t>
            </w:r>
          </w:p>
        </w:tc>
      </w:tr>
      <w:tr w:rsidR="0068228F" w:rsidRPr="00290235" w14:paraId="2C097955" w14:textId="77777777" w:rsidTr="009F64A5">
        <w:trPr>
          <w:trHeight w:val="260"/>
        </w:trPr>
        <w:tc>
          <w:tcPr>
            <w:tcW w:w="6096" w:type="dxa"/>
            <w:tcBorders>
              <w:top w:val="nil"/>
              <w:left w:val="nil"/>
              <w:bottom w:val="nil"/>
              <w:right w:val="nil"/>
            </w:tcBorders>
            <w:shd w:val="clear" w:color="000000" w:fill="FFFFFF"/>
            <w:noWrap/>
            <w:vAlign w:val="center"/>
            <w:hideMark/>
          </w:tcPr>
          <w:p w14:paraId="0644BAE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SECRETARIA TÉCNICA DE GÉNERO Y ACCESO A LA JUSTICIA</w:t>
            </w:r>
          </w:p>
        </w:tc>
        <w:tc>
          <w:tcPr>
            <w:tcW w:w="2126" w:type="dxa"/>
            <w:tcBorders>
              <w:top w:val="nil"/>
              <w:left w:val="nil"/>
              <w:bottom w:val="nil"/>
              <w:right w:val="nil"/>
            </w:tcBorders>
            <w:shd w:val="clear" w:color="000000" w:fill="FFFFFF"/>
            <w:noWrap/>
            <w:vAlign w:val="bottom"/>
            <w:hideMark/>
          </w:tcPr>
          <w:p w14:paraId="15C32C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302.991.583</w:t>
            </w:r>
          </w:p>
        </w:tc>
        <w:tc>
          <w:tcPr>
            <w:tcW w:w="1134" w:type="dxa"/>
            <w:tcBorders>
              <w:top w:val="nil"/>
              <w:left w:val="nil"/>
              <w:bottom w:val="nil"/>
              <w:right w:val="nil"/>
            </w:tcBorders>
            <w:shd w:val="clear" w:color="000000" w:fill="FFFFFF"/>
            <w:noWrap/>
            <w:vAlign w:val="bottom"/>
            <w:hideMark/>
          </w:tcPr>
          <w:p w14:paraId="7B7EAD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108.186.200</w:t>
            </w:r>
          </w:p>
        </w:tc>
        <w:tc>
          <w:tcPr>
            <w:tcW w:w="1134" w:type="dxa"/>
            <w:tcBorders>
              <w:top w:val="nil"/>
              <w:left w:val="nil"/>
              <w:bottom w:val="nil"/>
              <w:right w:val="nil"/>
            </w:tcBorders>
            <w:shd w:val="clear" w:color="000000" w:fill="FFFFFF"/>
            <w:noWrap/>
            <w:vAlign w:val="center"/>
            <w:hideMark/>
          </w:tcPr>
          <w:p w14:paraId="45E2E2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411.177.783</w:t>
            </w:r>
          </w:p>
        </w:tc>
      </w:tr>
      <w:tr w:rsidR="0068228F" w:rsidRPr="00290235" w14:paraId="726D720A" w14:textId="77777777" w:rsidTr="009F64A5">
        <w:trPr>
          <w:trHeight w:val="260"/>
        </w:trPr>
        <w:tc>
          <w:tcPr>
            <w:tcW w:w="6096" w:type="dxa"/>
            <w:tcBorders>
              <w:top w:val="nil"/>
              <w:left w:val="nil"/>
              <w:bottom w:val="nil"/>
              <w:right w:val="nil"/>
            </w:tcBorders>
            <w:shd w:val="clear" w:color="000000" w:fill="FFFFFF"/>
            <w:noWrap/>
            <w:vAlign w:val="center"/>
            <w:hideMark/>
          </w:tcPr>
          <w:p w14:paraId="028082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UNIDAD DE ACCESO A LA JUSTICIA</w:t>
            </w:r>
          </w:p>
        </w:tc>
        <w:tc>
          <w:tcPr>
            <w:tcW w:w="2126" w:type="dxa"/>
            <w:tcBorders>
              <w:top w:val="nil"/>
              <w:left w:val="nil"/>
              <w:bottom w:val="nil"/>
              <w:right w:val="nil"/>
            </w:tcBorders>
            <w:shd w:val="clear" w:color="000000" w:fill="FFFFFF"/>
            <w:noWrap/>
            <w:vAlign w:val="bottom"/>
            <w:hideMark/>
          </w:tcPr>
          <w:p w14:paraId="172C92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101.062.188</w:t>
            </w:r>
          </w:p>
        </w:tc>
        <w:tc>
          <w:tcPr>
            <w:tcW w:w="1134" w:type="dxa"/>
            <w:tcBorders>
              <w:top w:val="nil"/>
              <w:left w:val="nil"/>
              <w:bottom w:val="nil"/>
              <w:right w:val="nil"/>
            </w:tcBorders>
            <w:shd w:val="clear" w:color="000000" w:fill="FFFFFF"/>
            <w:noWrap/>
            <w:vAlign w:val="bottom"/>
            <w:hideMark/>
          </w:tcPr>
          <w:p w14:paraId="2402B3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36.001.605</w:t>
            </w:r>
          </w:p>
        </w:tc>
        <w:tc>
          <w:tcPr>
            <w:tcW w:w="1134" w:type="dxa"/>
            <w:tcBorders>
              <w:top w:val="nil"/>
              <w:left w:val="nil"/>
              <w:bottom w:val="nil"/>
              <w:right w:val="nil"/>
            </w:tcBorders>
            <w:shd w:val="clear" w:color="000000" w:fill="FFFFFF"/>
            <w:noWrap/>
            <w:vAlign w:val="center"/>
            <w:hideMark/>
          </w:tcPr>
          <w:p w14:paraId="169F25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137.063.793</w:t>
            </w:r>
          </w:p>
        </w:tc>
      </w:tr>
      <w:tr w:rsidR="0068228F" w:rsidRPr="00290235" w14:paraId="21743335" w14:textId="77777777" w:rsidTr="009F64A5">
        <w:trPr>
          <w:trHeight w:val="260"/>
        </w:trPr>
        <w:tc>
          <w:tcPr>
            <w:tcW w:w="6096" w:type="dxa"/>
            <w:tcBorders>
              <w:top w:val="nil"/>
              <w:left w:val="nil"/>
              <w:bottom w:val="nil"/>
              <w:right w:val="nil"/>
            </w:tcBorders>
            <w:shd w:val="clear" w:color="000000" w:fill="FFFFFF"/>
            <w:noWrap/>
            <w:vAlign w:val="center"/>
            <w:hideMark/>
          </w:tcPr>
          <w:p w14:paraId="6BBCD6B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68689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251A9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1EDF8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1FB3869" w14:textId="77777777" w:rsidTr="009F64A5">
        <w:trPr>
          <w:trHeight w:val="260"/>
        </w:trPr>
        <w:tc>
          <w:tcPr>
            <w:tcW w:w="6096" w:type="dxa"/>
            <w:tcBorders>
              <w:top w:val="nil"/>
              <w:left w:val="nil"/>
              <w:bottom w:val="nil"/>
              <w:right w:val="nil"/>
            </w:tcBorders>
            <w:shd w:val="clear" w:color="000000" w:fill="FFFFFF"/>
            <w:noWrap/>
            <w:vAlign w:val="center"/>
            <w:hideMark/>
          </w:tcPr>
          <w:p w14:paraId="01DD433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ÈTICA Y VALORES </w:t>
            </w:r>
          </w:p>
        </w:tc>
        <w:tc>
          <w:tcPr>
            <w:tcW w:w="2126" w:type="dxa"/>
            <w:tcBorders>
              <w:top w:val="nil"/>
              <w:left w:val="nil"/>
              <w:bottom w:val="nil"/>
              <w:right w:val="nil"/>
            </w:tcBorders>
            <w:shd w:val="clear" w:color="000000" w:fill="FFFFFF"/>
            <w:noWrap/>
            <w:vAlign w:val="bottom"/>
            <w:hideMark/>
          </w:tcPr>
          <w:p w14:paraId="206745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178.288.449</w:t>
            </w:r>
          </w:p>
        </w:tc>
        <w:tc>
          <w:tcPr>
            <w:tcW w:w="1134" w:type="dxa"/>
            <w:tcBorders>
              <w:top w:val="nil"/>
              <w:left w:val="nil"/>
              <w:bottom w:val="nil"/>
              <w:right w:val="nil"/>
            </w:tcBorders>
            <w:shd w:val="clear" w:color="000000" w:fill="FFFFFF"/>
            <w:noWrap/>
            <w:vAlign w:val="bottom"/>
            <w:hideMark/>
          </w:tcPr>
          <w:p w14:paraId="34D3E1C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59.370.539</w:t>
            </w:r>
          </w:p>
        </w:tc>
        <w:tc>
          <w:tcPr>
            <w:tcW w:w="1134" w:type="dxa"/>
            <w:tcBorders>
              <w:top w:val="nil"/>
              <w:left w:val="nil"/>
              <w:bottom w:val="nil"/>
              <w:right w:val="nil"/>
            </w:tcBorders>
            <w:shd w:val="clear" w:color="000000" w:fill="FFFFFF"/>
            <w:noWrap/>
            <w:vAlign w:val="bottom"/>
            <w:hideMark/>
          </w:tcPr>
          <w:p w14:paraId="3F8951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237.658.988</w:t>
            </w:r>
          </w:p>
        </w:tc>
      </w:tr>
      <w:tr w:rsidR="0068228F" w:rsidRPr="00290235" w14:paraId="6263BB23" w14:textId="77777777" w:rsidTr="009F64A5">
        <w:trPr>
          <w:trHeight w:val="260"/>
        </w:trPr>
        <w:tc>
          <w:tcPr>
            <w:tcW w:w="6096" w:type="dxa"/>
            <w:tcBorders>
              <w:top w:val="nil"/>
              <w:left w:val="nil"/>
              <w:bottom w:val="nil"/>
              <w:right w:val="nil"/>
            </w:tcBorders>
            <w:shd w:val="clear" w:color="000000" w:fill="FFFFFF"/>
            <w:noWrap/>
            <w:vAlign w:val="center"/>
            <w:hideMark/>
          </w:tcPr>
          <w:p w14:paraId="6DAFD58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SECRETARIA TÉCNICA DE ÉTICA Y VALORES</w:t>
            </w:r>
          </w:p>
        </w:tc>
        <w:tc>
          <w:tcPr>
            <w:tcW w:w="2126" w:type="dxa"/>
            <w:tcBorders>
              <w:top w:val="nil"/>
              <w:left w:val="nil"/>
              <w:bottom w:val="nil"/>
              <w:right w:val="nil"/>
            </w:tcBorders>
            <w:shd w:val="clear" w:color="000000" w:fill="FFFFFF"/>
            <w:noWrap/>
            <w:vAlign w:val="bottom"/>
            <w:hideMark/>
          </w:tcPr>
          <w:p w14:paraId="0DA098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178.288.449</w:t>
            </w:r>
          </w:p>
        </w:tc>
        <w:tc>
          <w:tcPr>
            <w:tcW w:w="1134" w:type="dxa"/>
            <w:tcBorders>
              <w:top w:val="nil"/>
              <w:left w:val="nil"/>
              <w:bottom w:val="nil"/>
              <w:right w:val="nil"/>
            </w:tcBorders>
            <w:shd w:val="clear" w:color="000000" w:fill="FFFFFF"/>
            <w:noWrap/>
            <w:vAlign w:val="bottom"/>
            <w:hideMark/>
          </w:tcPr>
          <w:p w14:paraId="65029B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59.370.539</w:t>
            </w:r>
          </w:p>
        </w:tc>
        <w:tc>
          <w:tcPr>
            <w:tcW w:w="1134" w:type="dxa"/>
            <w:tcBorders>
              <w:top w:val="nil"/>
              <w:left w:val="nil"/>
              <w:bottom w:val="nil"/>
              <w:right w:val="nil"/>
            </w:tcBorders>
            <w:shd w:val="clear" w:color="000000" w:fill="FFFFFF"/>
            <w:noWrap/>
            <w:vAlign w:val="center"/>
            <w:hideMark/>
          </w:tcPr>
          <w:p w14:paraId="300F9F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237.658.988</w:t>
            </w:r>
          </w:p>
        </w:tc>
      </w:tr>
      <w:tr w:rsidR="0068228F" w:rsidRPr="00290235" w14:paraId="5B40C5BD" w14:textId="77777777" w:rsidTr="009F64A5">
        <w:trPr>
          <w:trHeight w:val="260"/>
        </w:trPr>
        <w:tc>
          <w:tcPr>
            <w:tcW w:w="6096" w:type="dxa"/>
            <w:tcBorders>
              <w:top w:val="nil"/>
              <w:left w:val="nil"/>
              <w:bottom w:val="nil"/>
              <w:right w:val="nil"/>
            </w:tcBorders>
            <w:shd w:val="clear" w:color="000000" w:fill="FFFFFF"/>
            <w:noWrap/>
            <w:vAlign w:val="center"/>
            <w:hideMark/>
          </w:tcPr>
          <w:p w14:paraId="270F23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0ADD53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7D942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4CB6DD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73B743F" w14:textId="77777777" w:rsidTr="009F64A5">
        <w:trPr>
          <w:trHeight w:val="260"/>
        </w:trPr>
        <w:tc>
          <w:tcPr>
            <w:tcW w:w="6096" w:type="dxa"/>
            <w:tcBorders>
              <w:top w:val="nil"/>
              <w:left w:val="nil"/>
              <w:bottom w:val="nil"/>
              <w:right w:val="nil"/>
            </w:tcBorders>
            <w:shd w:val="clear" w:color="000000" w:fill="FFFFFF"/>
            <w:noWrap/>
            <w:vAlign w:val="center"/>
            <w:hideMark/>
          </w:tcPr>
          <w:p w14:paraId="5EEEC33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GESTION DE LA CALIDAD </w:t>
            </w:r>
          </w:p>
        </w:tc>
        <w:tc>
          <w:tcPr>
            <w:tcW w:w="2126" w:type="dxa"/>
            <w:tcBorders>
              <w:top w:val="nil"/>
              <w:left w:val="nil"/>
              <w:bottom w:val="nil"/>
              <w:right w:val="nil"/>
            </w:tcBorders>
            <w:shd w:val="clear" w:color="000000" w:fill="FFFFFF"/>
            <w:noWrap/>
            <w:vAlign w:val="bottom"/>
            <w:hideMark/>
          </w:tcPr>
          <w:p w14:paraId="08C31F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219.438.942</w:t>
            </w:r>
          </w:p>
        </w:tc>
        <w:tc>
          <w:tcPr>
            <w:tcW w:w="1134" w:type="dxa"/>
            <w:tcBorders>
              <w:top w:val="nil"/>
              <w:left w:val="nil"/>
              <w:bottom w:val="nil"/>
              <w:right w:val="nil"/>
            </w:tcBorders>
            <w:shd w:val="clear" w:color="000000" w:fill="FFFFFF"/>
            <w:noWrap/>
            <w:vAlign w:val="bottom"/>
            <w:hideMark/>
          </w:tcPr>
          <w:p w14:paraId="409646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72.515.544</w:t>
            </w:r>
          </w:p>
        </w:tc>
        <w:tc>
          <w:tcPr>
            <w:tcW w:w="1134" w:type="dxa"/>
            <w:tcBorders>
              <w:top w:val="nil"/>
              <w:left w:val="nil"/>
              <w:bottom w:val="nil"/>
              <w:right w:val="nil"/>
            </w:tcBorders>
            <w:shd w:val="clear" w:color="000000" w:fill="FFFFFF"/>
            <w:noWrap/>
            <w:vAlign w:val="bottom"/>
            <w:hideMark/>
          </w:tcPr>
          <w:p w14:paraId="600ABE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291.954.486</w:t>
            </w:r>
          </w:p>
        </w:tc>
      </w:tr>
      <w:tr w:rsidR="0068228F" w:rsidRPr="00290235" w14:paraId="32F5904F" w14:textId="77777777" w:rsidTr="009F64A5">
        <w:trPr>
          <w:trHeight w:val="260"/>
        </w:trPr>
        <w:tc>
          <w:tcPr>
            <w:tcW w:w="6096" w:type="dxa"/>
            <w:tcBorders>
              <w:top w:val="nil"/>
              <w:left w:val="nil"/>
              <w:bottom w:val="nil"/>
              <w:right w:val="nil"/>
            </w:tcBorders>
            <w:shd w:val="clear" w:color="000000" w:fill="FFFFFF"/>
            <w:noWrap/>
            <w:vAlign w:val="center"/>
            <w:hideMark/>
          </w:tcPr>
          <w:p w14:paraId="5EE7416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GESTION DE LA CALIDAD (CEGECA)</w:t>
            </w:r>
          </w:p>
        </w:tc>
        <w:tc>
          <w:tcPr>
            <w:tcW w:w="2126" w:type="dxa"/>
            <w:tcBorders>
              <w:top w:val="nil"/>
              <w:left w:val="nil"/>
              <w:bottom w:val="nil"/>
              <w:right w:val="nil"/>
            </w:tcBorders>
            <w:shd w:val="clear" w:color="000000" w:fill="FFFFFF"/>
            <w:noWrap/>
            <w:vAlign w:val="bottom"/>
            <w:hideMark/>
          </w:tcPr>
          <w:p w14:paraId="68C495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219.438.942</w:t>
            </w:r>
          </w:p>
        </w:tc>
        <w:tc>
          <w:tcPr>
            <w:tcW w:w="1134" w:type="dxa"/>
            <w:tcBorders>
              <w:top w:val="nil"/>
              <w:left w:val="nil"/>
              <w:bottom w:val="nil"/>
              <w:right w:val="nil"/>
            </w:tcBorders>
            <w:shd w:val="clear" w:color="000000" w:fill="FFFFFF"/>
            <w:noWrap/>
            <w:vAlign w:val="bottom"/>
            <w:hideMark/>
          </w:tcPr>
          <w:p w14:paraId="58A78F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72.515.544</w:t>
            </w:r>
          </w:p>
        </w:tc>
        <w:tc>
          <w:tcPr>
            <w:tcW w:w="1134" w:type="dxa"/>
            <w:tcBorders>
              <w:top w:val="nil"/>
              <w:left w:val="nil"/>
              <w:bottom w:val="nil"/>
              <w:right w:val="nil"/>
            </w:tcBorders>
            <w:shd w:val="clear" w:color="000000" w:fill="FFFFFF"/>
            <w:noWrap/>
            <w:vAlign w:val="center"/>
            <w:hideMark/>
          </w:tcPr>
          <w:p w14:paraId="2F282A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291.954.486</w:t>
            </w:r>
          </w:p>
        </w:tc>
      </w:tr>
      <w:tr w:rsidR="0068228F" w:rsidRPr="00290235" w14:paraId="67E999DF" w14:textId="77777777" w:rsidTr="009F64A5">
        <w:trPr>
          <w:trHeight w:val="260"/>
        </w:trPr>
        <w:tc>
          <w:tcPr>
            <w:tcW w:w="6096" w:type="dxa"/>
            <w:tcBorders>
              <w:top w:val="nil"/>
              <w:left w:val="nil"/>
              <w:bottom w:val="nil"/>
              <w:right w:val="nil"/>
            </w:tcBorders>
            <w:shd w:val="clear" w:color="000000" w:fill="FFFFFF"/>
            <w:noWrap/>
            <w:vAlign w:val="center"/>
            <w:hideMark/>
          </w:tcPr>
          <w:p w14:paraId="11ADF0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58FBDA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10BFE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42343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D86CC39" w14:textId="77777777" w:rsidTr="009F64A5">
        <w:trPr>
          <w:trHeight w:val="260"/>
        </w:trPr>
        <w:tc>
          <w:tcPr>
            <w:tcW w:w="6096" w:type="dxa"/>
            <w:tcBorders>
              <w:top w:val="nil"/>
              <w:left w:val="nil"/>
              <w:bottom w:val="nil"/>
              <w:right w:val="nil"/>
            </w:tcBorders>
            <w:shd w:val="clear" w:color="000000" w:fill="E7E6E6"/>
            <w:noWrap/>
            <w:vAlign w:val="center"/>
            <w:hideMark/>
          </w:tcPr>
          <w:p w14:paraId="07C0EA6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927 SERVICIO JURISDICCIONAL</w:t>
            </w:r>
          </w:p>
        </w:tc>
        <w:tc>
          <w:tcPr>
            <w:tcW w:w="2126" w:type="dxa"/>
            <w:tcBorders>
              <w:top w:val="nil"/>
              <w:left w:val="nil"/>
              <w:bottom w:val="nil"/>
              <w:right w:val="nil"/>
            </w:tcBorders>
            <w:shd w:val="clear" w:color="000000" w:fill="E7E6E6"/>
            <w:noWrap/>
            <w:vAlign w:val="center"/>
            <w:hideMark/>
          </w:tcPr>
          <w:p w14:paraId="0EED954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149.204.423.729</w:t>
            </w:r>
          </w:p>
        </w:tc>
        <w:tc>
          <w:tcPr>
            <w:tcW w:w="1134" w:type="dxa"/>
            <w:tcBorders>
              <w:top w:val="nil"/>
              <w:left w:val="nil"/>
              <w:bottom w:val="nil"/>
              <w:right w:val="nil"/>
            </w:tcBorders>
            <w:shd w:val="clear" w:color="000000" w:fill="E7E6E6"/>
            <w:noWrap/>
            <w:vAlign w:val="center"/>
            <w:hideMark/>
          </w:tcPr>
          <w:p w14:paraId="4B84F4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15.663.568.810</w:t>
            </w:r>
          </w:p>
        </w:tc>
        <w:tc>
          <w:tcPr>
            <w:tcW w:w="1134" w:type="dxa"/>
            <w:tcBorders>
              <w:top w:val="nil"/>
              <w:left w:val="nil"/>
              <w:bottom w:val="nil"/>
              <w:right w:val="nil"/>
            </w:tcBorders>
            <w:shd w:val="clear" w:color="000000" w:fill="E7E6E6"/>
            <w:noWrap/>
            <w:vAlign w:val="center"/>
            <w:hideMark/>
          </w:tcPr>
          <w:p w14:paraId="46B309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164.867.992.539</w:t>
            </w:r>
          </w:p>
        </w:tc>
      </w:tr>
      <w:tr w:rsidR="0068228F" w:rsidRPr="00290235" w14:paraId="373FA930" w14:textId="77777777" w:rsidTr="009F64A5">
        <w:trPr>
          <w:trHeight w:val="260"/>
        </w:trPr>
        <w:tc>
          <w:tcPr>
            <w:tcW w:w="6096" w:type="dxa"/>
            <w:tcBorders>
              <w:top w:val="nil"/>
              <w:left w:val="nil"/>
              <w:bottom w:val="nil"/>
              <w:right w:val="nil"/>
            </w:tcBorders>
            <w:shd w:val="clear" w:color="000000" w:fill="FFFFFF"/>
            <w:noWrap/>
            <w:vAlign w:val="center"/>
            <w:hideMark/>
          </w:tcPr>
          <w:p w14:paraId="17557E2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5D550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3849A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2017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6BBA9E5" w14:textId="77777777" w:rsidTr="009F64A5">
        <w:trPr>
          <w:trHeight w:val="260"/>
        </w:trPr>
        <w:tc>
          <w:tcPr>
            <w:tcW w:w="6096" w:type="dxa"/>
            <w:tcBorders>
              <w:top w:val="nil"/>
              <w:left w:val="nil"/>
              <w:bottom w:val="nil"/>
              <w:right w:val="nil"/>
            </w:tcBorders>
            <w:shd w:val="clear" w:color="000000" w:fill="FFFFFF"/>
            <w:noWrap/>
            <w:vAlign w:val="center"/>
            <w:hideMark/>
          </w:tcPr>
          <w:p w14:paraId="204A699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CASACION PENAL </w:t>
            </w:r>
          </w:p>
        </w:tc>
        <w:tc>
          <w:tcPr>
            <w:tcW w:w="2126" w:type="dxa"/>
            <w:tcBorders>
              <w:top w:val="nil"/>
              <w:left w:val="nil"/>
              <w:bottom w:val="nil"/>
              <w:right w:val="nil"/>
            </w:tcBorders>
            <w:shd w:val="clear" w:color="000000" w:fill="FFFFFF"/>
            <w:noWrap/>
            <w:vAlign w:val="bottom"/>
            <w:hideMark/>
          </w:tcPr>
          <w:p w14:paraId="61C250F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2.486.704.038</w:t>
            </w:r>
          </w:p>
        </w:tc>
        <w:tc>
          <w:tcPr>
            <w:tcW w:w="1134" w:type="dxa"/>
            <w:tcBorders>
              <w:top w:val="nil"/>
              <w:left w:val="nil"/>
              <w:bottom w:val="nil"/>
              <w:right w:val="nil"/>
            </w:tcBorders>
            <w:shd w:val="clear" w:color="000000" w:fill="FFFFFF"/>
            <w:noWrap/>
            <w:vAlign w:val="bottom"/>
            <w:hideMark/>
          </w:tcPr>
          <w:p w14:paraId="76A94F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78.111.625</w:t>
            </w:r>
          </w:p>
        </w:tc>
        <w:tc>
          <w:tcPr>
            <w:tcW w:w="1134" w:type="dxa"/>
            <w:tcBorders>
              <w:top w:val="nil"/>
              <w:left w:val="nil"/>
              <w:bottom w:val="nil"/>
              <w:right w:val="nil"/>
            </w:tcBorders>
            <w:shd w:val="clear" w:color="000000" w:fill="FFFFFF"/>
            <w:noWrap/>
            <w:vAlign w:val="bottom"/>
            <w:hideMark/>
          </w:tcPr>
          <w:p w14:paraId="585602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2.564.815.662</w:t>
            </w:r>
          </w:p>
        </w:tc>
      </w:tr>
      <w:tr w:rsidR="0068228F" w:rsidRPr="00290235" w14:paraId="54031C58" w14:textId="77777777" w:rsidTr="009F64A5">
        <w:trPr>
          <w:trHeight w:val="260"/>
        </w:trPr>
        <w:tc>
          <w:tcPr>
            <w:tcW w:w="6096" w:type="dxa"/>
            <w:tcBorders>
              <w:top w:val="nil"/>
              <w:left w:val="nil"/>
              <w:bottom w:val="nil"/>
              <w:right w:val="nil"/>
            </w:tcBorders>
            <w:shd w:val="clear" w:color="000000" w:fill="FFFFFF"/>
            <w:noWrap/>
            <w:vAlign w:val="center"/>
            <w:hideMark/>
          </w:tcPr>
          <w:p w14:paraId="1871A7E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SALA TERCERA</w:t>
            </w:r>
          </w:p>
        </w:tc>
        <w:tc>
          <w:tcPr>
            <w:tcW w:w="2126" w:type="dxa"/>
            <w:tcBorders>
              <w:top w:val="nil"/>
              <w:left w:val="nil"/>
              <w:bottom w:val="nil"/>
              <w:right w:val="nil"/>
            </w:tcBorders>
            <w:shd w:val="clear" w:color="000000" w:fill="FFFFFF"/>
            <w:noWrap/>
            <w:vAlign w:val="bottom"/>
            <w:hideMark/>
          </w:tcPr>
          <w:p w14:paraId="5B444B7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2.486.704.038</w:t>
            </w:r>
          </w:p>
        </w:tc>
        <w:tc>
          <w:tcPr>
            <w:tcW w:w="1134" w:type="dxa"/>
            <w:tcBorders>
              <w:top w:val="nil"/>
              <w:left w:val="nil"/>
              <w:bottom w:val="nil"/>
              <w:right w:val="nil"/>
            </w:tcBorders>
            <w:shd w:val="clear" w:color="000000" w:fill="FFFFFF"/>
            <w:noWrap/>
            <w:vAlign w:val="bottom"/>
            <w:hideMark/>
          </w:tcPr>
          <w:p w14:paraId="66103E0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78.111.625</w:t>
            </w:r>
          </w:p>
        </w:tc>
        <w:tc>
          <w:tcPr>
            <w:tcW w:w="1134" w:type="dxa"/>
            <w:tcBorders>
              <w:top w:val="nil"/>
              <w:left w:val="nil"/>
              <w:bottom w:val="nil"/>
              <w:right w:val="nil"/>
            </w:tcBorders>
            <w:shd w:val="clear" w:color="000000" w:fill="FFFFFF"/>
            <w:noWrap/>
            <w:vAlign w:val="center"/>
            <w:hideMark/>
          </w:tcPr>
          <w:p w14:paraId="1828103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2.564.815.662</w:t>
            </w:r>
          </w:p>
        </w:tc>
      </w:tr>
      <w:tr w:rsidR="0068228F" w:rsidRPr="00290235" w14:paraId="690EDFB4" w14:textId="77777777" w:rsidTr="009F64A5">
        <w:trPr>
          <w:trHeight w:val="170"/>
        </w:trPr>
        <w:tc>
          <w:tcPr>
            <w:tcW w:w="6096" w:type="dxa"/>
            <w:tcBorders>
              <w:top w:val="nil"/>
              <w:left w:val="nil"/>
              <w:bottom w:val="nil"/>
              <w:right w:val="nil"/>
            </w:tcBorders>
            <w:shd w:val="clear" w:color="000000" w:fill="FFFFFF"/>
            <w:noWrap/>
            <w:vAlign w:val="center"/>
            <w:hideMark/>
          </w:tcPr>
          <w:p w14:paraId="16633A4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7C0901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16570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BA6CCE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5CD035D" w14:textId="77777777" w:rsidTr="009F64A5">
        <w:trPr>
          <w:trHeight w:val="260"/>
        </w:trPr>
        <w:tc>
          <w:tcPr>
            <w:tcW w:w="6096" w:type="dxa"/>
            <w:tcBorders>
              <w:top w:val="nil"/>
              <w:left w:val="nil"/>
              <w:bottom w:val="nil"/>
              <w:right w:val="nil"/>
            </w:tcBorders>
            <w:shd w:val="clear" w:color="000000" w:fill="FFFFFF"/>
            <w:noWrap/>
            <w:vAlign w:val="center"/>
            <w:hideMark/>
          </w:tcPr>
          <w:p w14:paraId="7AA8E1E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CASACION LABORAL </w:t>
            </w:r>
          </w:p>
        </w:tc>
        <w:tc>
          <w:tcPr>
            <w:tcW w:w="2126" w:type="dxa"/>
            <w:tcBorders>
              <w:top w:val="nil"/>
              <w:left w:val="nil"/>
              <w:bottom w:val="nil"/>
              <w:right w:val="nil"/>
            </w:tcBorders>
            <w:shd w:val="clear" w:color="000000" w:fill="FFFFFF"/>
            <w:noWrap/>
            <w:vAlign w:val="bottom"/>
            <w:hideMark/>
          </w:tcPr>
          <w:p w14:paraId="3BEFD2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2.210.980.893</w:t>
            </w:r>
          </w:p>
        </w:tc>
        <w:tc>
          <w:tcPr>
            <w:tcW w:w="1134" w:type="dxa"/>
            <w:tcBorders>
              <w:top w:val="nil"/>
              <w:left w:val="nil"/>
              <w:bottom w:val="nil"/>
              <w:right w:val="nil"/>
            </w:tcBorders>
            <w:shd w:val="clear" w:color="000000" w:fill="FFFFFF"/>
            <w:noWrap/>
            <w:vAlign w:val="bottom"/>
            <w:hideMark/>
          </w:tcPr>
          <w:p w14:paraId="7A7BD74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75.662.939</w:t>
            </w:r>
          </w:p>
        </w:tc>
        <w:tc>
          <w:tcPr>
            <w:tcW w:w="1134" w:type="dxa"/>
            <w:tcBorders>
              <w:top w:val="nil"/>
              <w:left w:val="nil"/>
              <w:bottom w:val="nil"/>
              <w:right w:val="nil"/>
            </w:tcBorders>
            <w:shd w:val="clear" w:color="000000" w:fill="FFFFFF"/>
            <w:noWrap/>
            <w:vAlign w:val="bottom"/>
            <w:hideMark/>
          </w:tcPr>
          <w:p w14:paraId="7BFF22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2.286.643.832</w:t>
            </w:r>
          </w:p>
        </w:tc>
      </w:tr>
      <w:tr w:rsidR="0068228F" w:rsidRPr="00290235" w14:paraId="5D0848AD" w14:textId="77777777" w:rsidTr="009F64A5">
        <w:trPr>
          <w:trHeight w:val="260"/>
        </w:trPr>
        <w:tc>
          <w:tcPr>
            <w:tcW w:w="6096" w:type="dxa"/>
            <w:tcBorders>
              <w:top w:val="nil"/>
              <w:left w:val="nil"/>
              <w:bottom w:val="nil"/>
              <w:right w:val="nil"/>
            </w:tcBorders>
            <w:shd w:val="clear" w:color="000000" w:fill="FFFFFF"/>
            <w:noWrap/>
            <w:vAlign w:val="center"/>
            <w:hideMark/>
          </w:tcPr>
          <w:p w14:paraId="2506C34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SALA SEGUNDA</w:t>
            </w:r>
          </w:p>
        </w:tc>
        <w:tc>
          <w:tcPr>
            <w:tcW w:w="2126" w:type="dxa"/>
            <w:tcBorders>
              <w:top w:val="nil"/>
              <w:left w:val="nil"/>
              <w:bottom w:val="nil"/>
              <w:right w:val="nil"/>
            </w:tcBorders>
            <w:shd w:val="clear" w:color="000000" w:fill="FFFFFF"/>
            <w:noWrap/>
            <w:vAlign w:val="bottom"/>
            <w:hideMark/>
          </w:tcPr>
          <w:p w14:paraId="0F7D5E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2.210.980.893</w:t>
            </w:r>
          </w:p>
        </w:tc>
        <w:tc>
          <w:tcPr>
            <w:tcW w:w="1134" w:type="dxa"/>
            <w:tcBorders>
              <w:top w:val="nil"/>
              <w:left w:val="nil"/>
              <w:bottom w:val="nil"/>
              <w:right w:val="nil"/>
            </w:tcBorders>
            <w:shd w:val="clear" w:color="000000" w:fill="FFFFFF"/>
            <w:noWrap/>
            <w:vAlign w:val="bottom"/>
            <w:hideMark/>
          </w:tcPr>
          <w:p w14:paraId="579EE55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75.662.939</w:t>
            </w:r>
          </w:p>
        </w:tc>
        <w:tc>
          <w:tcPr>
            <w:tcW w:w="1134" w:type="dxa"/>
            <w:tcBorders>
              <w:top w:val="nil"/>
              <w:left w:val="nil"/>
              <w:bottom w:val="nil"/>
              <w:right w:val="nil"/>
            </w:tcBorders>
            <w:shd w:val="clear" w:color="000000" w:fill="FFFFFF"/>
            <w:noWrap/>
            <w:vAlign w:val="center"/>
            <w:hideMark/>
          </w:tcPr>
          <w:p w14:paraId="05D1CF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2.286.643.832</w:t>
            </w:r>
          </w:p>
        </w:tc>
      </w:tr>
      <w:tr w:rsidR="0068228F" w:rsidRPr="00290235" w14:paraId="2E27E872" w14:textId="77777777" w:rsidTr="009F64A5">
        <w:trPr>
          <w:trHeight w:val="140"/>
        </w:trPr>
        <w:tc>
          <w:tcPr>
            <w:tcW w:w="6096" w:type="dxa"/>
            <w:tcBorders>
              <w:top w:val="nil"/>
              <w:left w:val="nil"/>
              <w:bottom w:val="nil"/>
              <w:right w:val="nil"/>
            </w:tcBorders>
            <w:shd w:val="clear" w:color="000000" w:fill="FFFFFF"/>
            <w:noWrap/>
            <w:vAlign w:val="center"/>
            <w:hideMark/>
          </w:tcPr>
          <w:p w14:paraId="21D8F5C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B5ABB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2D130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E4528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9C6880F" w14:textId="77777777" w:rsidTr="009F64A5">
        <w:trPr>
          <w:trHeight w:val="260"/>
        </w:trPr>
        <w:tc>
          <w:tcPr>
            <w:tcW w:w="6096" w:type="dxa"/>
            <w:tcBorders>
              <w:top w:val="nil"/>
              <w:left w:val="nil"/>
              <w:bottom w:val="nil"/>
              <w:right w:val="nil"/>
            </w:tcBorders>
            <w:shd w:val="clear" w:color="000000" w:fill="FFFFFF"/>
            <w:noWrap/>
            <w:vAlign w:val="center"/>
            <w:hideMark/>
          </w:tcPr>
          <w:p w14:paraId="4C0D190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CASACION CONT. ADMINISTRATIVO CIVIL</w:t>
            </w:r>
          </w:p>
        </w:tc>
        <w:tc>
          <w:tcPr>
            <w:tcW w:w="2126" w:type="dxa"/>
            <w:tcBorders>
              <w:top w:val="nil"/>
              <w:left w:val="nil"/>
              <w:bottom w:val="nil"/>
              <w:right w:val="nil"/>
            </w:tcBorders>
            <w:shd w:val="clear" w:color="000000" w:fill="FFFFFF"/>
            <w:noWrap/>
            <w:vAlign w:val="bottom"/>
            <w:hideMark/>
          </w:tcPr>
          <w:p w14:paraId="2D871E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2.835.218.750</w:t>
            </w:r>
          </w:p>
        </w:tc>
        <w:tc>
          <w:tcPr>
            <w:tcW w:w="1134" w:type="dxa"/>
            <w:tcBorders>
              <w:top w:val="nil"/>
              <w:left w:val="nil"/>
              <w:bottom w:val="nil"/>
              <w:right w:val="nil"/>
            </w:tcBorders>
            <w:shd w:val="clear" w:color="000000" w:fill="FFFFFF"/>
            <w:noWrap/>
            <w:vAlign w:val="bottom"/>
            <w:hideMark/>
          </w:tcPr>
          <w:p w14:paraId="33A639F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88.139.439</w:t>
            </w:r>
          </w:p>
        </w:tc>
        <w:tc>
          <w:tcPr>
            <w:tcW w:w="1134" w:type="dxa"/>
            <w:tcBorders>
              <w:top w:val="nil"/>
              <w:left w:val="nil"/>
              <w:bottom w:val="nil"/>
              <w:right w:val="nil"/>
            </w:tcBorders>
            <w:shd w:val="clear" w:color="000000" w:fill="FFFFFF"/>
            <w:noWrap/>
            <w:vAlign w:val="bottom"/>
            <w:hideMark/>
          </w:tcPr>
          <w:p w14:paraId="0B0AD6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2.923.358.188</w:t>
            </w:r>
          </w:p>
        </w:tc>
      </w:tr>
      <w:tr w:rsidR="0068228F" w:rsidRPr="00290235" w14:paraId="7FE903D2" w14:textId="77777777" w:rsidTr="009F64A5">
        <w:trPr>
          <w:trHeight w:val="260"/>
        </w:trPr>
        <w:tc>
          <w:tcPr>
            <w:tcW w:w="6096" w:type="dxa"/>
            <w:tcBorders>
              <w:top w:val="nil"/>
              <w:left w:val="nil"/>
              <w:bottom w:val="nil"/>
              <w:right w:val="nil"/>
            </w:tcBorders>
            <w:shd w:val="clear" w:color="000000" w:fill="FFFFFF"/>
            <w:noWrap/>
            <w:vAlign w:val="center"/>
            <w:hideMark/>
          </w:tcPr>
          <w:p w14:paraId="105E84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SALA PRIMERA</w:t>
            </w:r>
          </w:p>
        </w:tc>
        <w:tc>
          <w:tcPr>
            <w:tcW w:w="2126" w:type="dxa"/>
            <w:tcBorders>
              <w:top w:val="nil"/>
              <w:left w:val="nil"/>
              <w:bottom w:val="nil"/>
              <w:right w:val="nil"/>
            </w:tcBorders>
            <w:shd w:val="clear" w:color="000000" w:fill="FFFFFF"/>
            <w:noWrap/>
            <w:vAlign w:val="bottom"/>
            <w:hideMark/>
          </w:tcPr>
          <w:p w14:paraId="151CBF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2.835.218.750</w:t>
            </w:r>
          </w:p>
        </w:tc>
        <w:tc>
          <w:tcPr>
            <w:tcW w:w="1134" w:type="dxa"/>
            <w:tcBorders>
              <w:top w:val="nil"/>
              <w:left w:val="nil"/>
              <w:bottom w:val="nil"/>
              <w:right w:val="nil"/>
            </w:tcBorders>
            <w:shd w:val="clear" w:color="000000" w:fill="FFFFFF"/>
            <w:noWrap/>
            <w:vAlign w:val="bottom"/>
            <w:hideMark/>
          </w:tcPr>
          <w:p w14:paraId="0AE58C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88.139.439</w:t>
            </w:r>
          </w:p>
        </w:tc>
        <w:tc>
          <w:tcPr>
            <w:tcW w:w="1134" w:type="dxa"/>
            <w:tcBorders>
              <w:top w:val="nil"/>
              <w:left w:val="nil"/>
              <w:bottom w:val="nil"/>
              <w:right w:val="nil"/>
            </w:tcBorders>
            <w:shd w:val="clear" w:color="000000" w:fill="FFFFFF"/>
            <w:noWrap/>
            <w:vAlign w:val="center"/>
            <w:hideMark/>
          </w:tcPr>
          <w:p w14:paraId="23549B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2.923.358.188</w:t>
            </w:r>
          </w:p>
        </w:tc>
      </w:tr>
      <w:tr w:rsidR="0068228F" w:rsidRPr="00290235" w14:paraId="08845D1D" w14:textId="77777777" w:rsidTr="009F64A5">
        <w:trPr>
          <w:trHeight w:val="210"/>
        </w:trPr>
        <w:tc>
          <w:tcPr>
            <w:tcW w:w="6096" w:type="dxa"/>
            <w:tcBorders>
              <w:top w:val="nil"/>
              <w:left w:val="nil"/>
              <w:bottom w:val="nil"/>
              <w:right w:val="nil"/>
            </w:tcBorders>
            <w:shd w:val="clear" w:color="000000" w:fill="FFFFFF"/>
            <w:noWrap/>
            <w:vAlign w:val="center"/>
            <w:hideMark/>
          </w:tcPr>
          <w:p w14:paraId="29448A0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56FD0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D8CCA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D426E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027F500" w14:textId="77777777" w:rsidTr="009F64A5">
        <w:trPr>
          <w:trHeight w:val="260"/>
        </w:trPr>
        <w:tc>
          <w:tcPr>
            <w:tcW w:w="6096" w:type="dxa"/>
            <w:tcBorders>
              <w:top w:val="nil"/>
              <w:left w:val="nil"/>
              <w:bottom w:val="nil"/>
              <w:right w:val="nil"/>
            </w:tcBorders>
            <w:shd w:val="clear" w:color="000000" w:fill="FFFFFF"/>
            <w:noWrap/>
            <w:vAlign w:val="center"/>
            <w:hideMark/>
          </w:tcPr>
          <w:p w14:paraId="58F4CF1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CONSTITUCIONAL</w:t>
            </w:r>
          </w:p>
        </w:tc>
        <w:tc>
          <w:tcPr>
            <w:tcW w:w="2126" w:type="dxa"/>
            <w:tcBorders>
              <w:top w:val="nil"/>
              <w:left w:val="nil"/>
              <w:bottom w:val="nil"/>
              <w:right w:val="nil"/>
            </w:tcBorders>
            <w:shd w:val="clear" w:color="000000" w:fill="FFFFFF"/>
            <w:noWrap/>
            <w:vAlign w:val="bottom"/>
            <w:hideMark/>
          </w:tcPr>
          <w:p w14:paraId="42B98F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6.122.592.465</w:t>
            </w:r>
          </w:p>
        </w:tc>
        <w:tc>
          <w:tcPr>
            <w:tcW w:w="1134" w:type="dxa"/>
            <w:tcBorders>
              <w:top w:val="nil"/>
              <w:left w:val="nil"/>
              <w:bottom w:val="nil"/>
              <w:right w:val="nil"/>
            </w:tcBorders>
            <w:shd w:val="clear" w:color="000000" w:fill="FFFFFF"/>
            <w:noWrap/>
            <w:vAlign w:val="bottom"/>
            <w:hideMark/>
          </w:tcPr>
          <w:p w14:paraId="63D555D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1.068.334.162</w:t>
            </w:r>
          </w:p>
        </w:tc>
        <w:tc>
          <w:tcPr>
            <w:tcW w:w="1134" w:type="dxa"/>
            <w:tcBorders>
              <w:top w:val="nil"/>
              <w:left w:val="nil"/>
              <w:bottom w:val="nil"/>
              <w:right w:val="nil"/>
            </w:tcBorders>
            <w:shd w:val="clear" w:color="000000" w:fill="FFFFFF"/>
            <w:noWrap/>
            <w:vAlign w:val="bottom"/>
            <w:hideMark/>
          </w:tcPr>
          <w:p w14:paraId="0A4BFC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7.190.926.628</w:t>
            </w:r>
          </w:p>
        </w:tc>
      </w:tr>
      <w:tr w:rsidR="0068228F" w:rsidRPr="00290235" w14:paraId="7FB10594" w14:textId="77777777" w:rsidTr="009F64A5">
        <w:trPr>
          <w:trHeight w:val="260"/>
        </w:trPr>
        <w:tc>
          <w:tcPr>
            <w:tcW w:w="6096" w:type="dxa"/>
            <w:tcBorders>
              <w:top w:val="nil"/>
              <w:left w:val="nil"/>
              <w:bottom w:val="nil"/>
              <w:right w:val="nil"/>
            </w:tcBorders>
            <w:shd w:val="clear" w:color="000000" w:fill="FFFFFF"/>
            <w:noWrap/>
            <w:vAlign w:val="center"/>
            <w:hideMark/>
          </w:tcPr>
          <w:p w14:paraId="37EEB72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SALA CONSTITUCIONAL</w:t>
            </w:r>
          </w:p>
        </w:tc>
        <w:tc>
          <w:tcPr>
            <w:tcW w:w="2126" w:type="dxa"/>
            <w:tcBorders>
              <w:top w:val="nil"/>
              <w:left w:val="nil"/>
              <w:bottom w:val="nil"/>
              <w:right w:val="nil"/>
            </w:tcBorders>
            <w:shd w:val="clear" w:color="000000" w:fill="FFFFFF"/>
            <w:noWrap/>
            <w:vAlign w:val="bottom"/>
            <w:hideMark/>
          </w:tcPr>
          <w:p w14:paraId="5BF5F9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6.122.592.465</w:t>
            </w:r>
          </w:p>
        </w:tc>
        <w:tc>
          <w:tcPr>
            <w:tcW w:w="1134" w:type="dxa"/>
            <w:tcBorders>
              <w:top w:val="nil"/>
              <w:left w:val="nil"/>
              <w:bottom w:val="nil"/>
              <w:right w:val="nil"/>
            </w:tcBorders>
            <w:shd w:val="clear" w:color="000000" w:fill="FFFFFF"/>
            <w:noWrap/>
            <w:vAlign w:val="bottom"/>
            <w:hideMark/>
          </w:tcPr>
          <w:p w14:paraId="066B36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1.068.334.162</w:t>
            </w:r>
          </w:p>
        </w:tc>
        <w:tc>
          <w:tcPr>
            <w:tcW w:w="1134" w:type="dxa"/>
            <w:tcBorders>
              <w:top w:val="nil"/>
              <w:left w:val="nil"/>
              <w:bottom w:val="nil"/>
              <w:right w:val="nil"/>
            </w:tcBorders>
            <w:shd w:val="clear" w:color="000000" w:fill="FFFFFF"/>
            <w:noWrap/>
            <w:vAlign w:val="center"/>
            <w:hideMark/>
          </w:tcPr>
          <w:p w14:paraId="5A1F594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7.190.926.628</w:t>
            </w:r>
          </w:p>
        </w:tc>
      </w:tr>
      <w:tr w:rsidR="0068228F" w:rsidRPr="00290235" w14:paraId="111445D8" w14:textId="77777777" w:rsidTr="009F64A5">
        <w:trPr>
          <w:trHeight w:val="190"/>
        </w:trPr>
        <w:tc>
          <w:tcPr>
            <w:tcW w:w="6096" w:type="dxa"/>
            <w:tcBorders>
              <w:top w:val="nil"/>
              <w:left w:val="nil"/>
              <w:bottom w:val="nil"/>
              <w:right w:val="nil"/>
            </w:tcBorders>
            <w:shd w:val="clear" w:color="000000" w:fill="FFFFFF"/>
            <w:noWrap/>
            <w:vAlign w:val="center"/>
            <w:hideMark/>
          </w:tcPr>
          <w:p w14:paraId="45300A9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F12CDD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F70B2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17859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BCDF00A" w14:textId="77777777" w:rsidTr="009F64A5">
        <w:trPr>
          <w:trHeight w:val="260"/>
        </w:trPr>
        <w:tc>
          <w:tcPr>
            <w:tcW w:w="6096" w:type="dxa"/>
            <w:tcBorders>
              <w:top w:val="nil"/>
              <w:left w:val="nil"/>
              <w:bottom w:val="nil"/>
              <w:right w:val="nil"/>
            </w:tcBorders>
            <w:shd w:val="clear" w:color="000000" w:fill="FFFFFF"/>
            <w:noWrap/>
            <w:vAlign w:val="center"/>
            <w:hideMark/>
          </w:tcPr>
          <w:p w14:paraId="51C831B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w:t>
            </w:r>
          </w:p>
        </w:tc>
        <w:tc>
          <w:tcPr>
            <w:tcW w:w="2126" w:type="dxa"/>
            <w:tcBorders>
              <w:top w:val="nil"/>
              <w:left w:val="nil"/>
              <w:bottom w:val="nil"/>
              <w:right w:val="nil"/>
            </w:tcBorders>
            <w:shd w:val="clear" w:color="000000" w:fill="FFFFFF"/>
            <w:noWrap/>
            <w:vAlign w:val="bottom"/>
            <w:hideMark/>
          </w:tcPr>
          <w:p w14:paraId="0827B6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6.704.592.689</w:t>
            </w:r>
          </w:p>
        </w:tc>
        <w:tc>
          <w:tcPr>
            <w:tcW w:w="1134" w:type="dxa"/>
            <w:tcBorders>
              <w:top w:val="nil"/>
              <w:left w:val="nil"/>
              <w:bottom w:val="nil"/>
              <w:right w:val="nil"/>
            </w:tcBorders>
            <w:shd w:val="clear" w:color="000000" w:fill="FFFFFF"/>
            <w:noWrap/>
            <w:vAlign w:val="bottom"/>
            <w:hideMark/>
          </w:tcPr>
          <w:p w14:paraId="768223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383.928.461</w:t>
            </w:r>
          </w:p>
        </w:tc>
        <w:tc>
          <w:tcPr>
            <w:tcW w:w="1134" w:type="dxa"/>
            <w:tcBorders>
              <w:top w:val="nil"/>
              <w:left w:val="nil"/>
              <w:bottom w:val="nil"/>
              <w:right w:val="nil"/>
            </w:tcBorders>
            <w:shd w:val="clear" w:color="000000" w:fill="FFFFFF"/>
            <w:noWrap/>
            <w:vAlign w:val="bottom"/>
            <w:hideMark/>
          </w:tcPr>
          <w:p w14:paraId="7992B24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7.088.521.150</w:t>
            </w:r>
          </w:p>
        </w:tc>
      </w:tr>
      <w:tr w:rsidR="0068228F" w:rsidRPr="00290235" w14:paraId="70A888C5" w14:textId="77777777" w:rsidTr="009F64A5">
        <w:trPr>
          <w:trHeight w:val="260"/>
        </w:trPr>
        <w:tc>
          <w:tcPr>
            <w:tcW w:w="6096" w:type="dxa"/>
            <w:tcBorders>
              <w:top w:val="nil"/>
              <w:left w:val="nil"/>
              <w:bottom w:val="nil"/>
              <w:right w:val="nil"/>
            </w:tcBorders>
            <w:shd w:val="clear" w:color="000000" w:fill="FFFFFF"/>
            <w:noWrap/>
            <w:vAlign w:val="center"/>
            <w:hideMark/>
          </w:tcPr>
          <w:p w14:paraId="767E638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PENAL I CIRC. JUD. SAN JOSÉ</w:t>
            </w:r>
          </w:p>
        </w:tc>
        <w:tc>
          <w:tcPr>
            <w:tcW w:w="2126" w:type="dxa"/>
            <w:tcBorders>
              <w:top w:val="nil"/>
              <w:left w:val="nil"/>
              <w:bottom w:val="nil"/>
              <w:right w:val="nil"/>
            </w:tcBorders>
            <w:shd w:val="clear" w:color="000000" w:fill="FFFFFF"/>
            <w:noWrap/>
            <w:vAlign w:val="bottom"/>
            <w:hideMark/>
          </w:tcPr>
          <w:p w14:paraId="69BE3A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2.953.706.537</w:t>
            </w:r>
          </w:p>
        </w:tc>
        <w:tc>
          <w:tcPr>
            <w:tcW w:w="1134" w:type="dxa"/>
            <w:tcBorders>
              <w:top w:val="nil"/>
              <w:left w:val="nil"/>
              <w:bottom w:val="nil"/>
              <w:right w:val="nil"/>
            </w:tcBorders>
            <w:shd w:val="clear" w:color="000000" w:fill="FFFFFF"/>
            <w:noWrap/>
            <w:vAlign w:val="bottom"/>
            <w:hideMark/>
          </w:tcPr>
          <w:p w14:paraId="41C685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113.761.043</w:t>
            </w:r>
          </w:p>
        </w:tc>
        <w:tc>
          <w:tcPr>
            <w:tcW w:w="1134" w:type="dxa"/>
            <w:tcBorders>
              <w:top w:val="nil"/>
              <w:left w:val="nil"/>
              <w:bottom w:val="nil"/>
              <w:right w:val="nil"/>
            </w:tcBorders>
            <w:shd w:val="clear" w:color="000000" w:fill="FFFFFF"/>
            <w:noWrap/>
            <w:vAlign w:val="center"/>
            <w:hideMark/>
          </w:tcPr>
          <w:p w14:paraId="77F0EC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3.067.467.580</w:t>
            </w:r>
          </w:p>
        </w:tc>
      </w:tr>
      <w:tr w:rsidR="0068228F" w:rsidRPr="00290235" w14:paraId="48F54BC6" w14:textId="77777777" w:rsidTr="009F64A5">
        <w:trPr>
          <w:trHeight w:val="260"/>
        </w:trPr>
        <w:tc>
          <w:tcPr>
            <w:tcW w:w="6096" w:type="dxa"/>
            <w:tcBorders>
              <w:top w:val="nil"/>
              <w:left w:val="nil"/>
              <w:bottom w:val="nil"/>
              <w:right w:val="nil"/>
            </w:tcBorders>
            <w:shd w:val="clear" w:color="000000" w:fill="FFFFFF"/>
            <w:noWrap/>
            <w:vAlign w:val="center"/>
            <w:hideMark/>
          </w:tcPr>
          <w:p w14:paraId="0C93D77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SAN JOSÉ</w:t>
            </w:r>
          </w:p>
        </w:tc>
        <w:tc>
          <w:tcPr>
            <w:tcW w:w="2126" w:type="dxa"/>
            <w:tcBorders>
              <w:top w:val="nil"/>
              <w:left w:val="nil"/>
              <w:bottom w:val="nil"/>
              <w:right w:val="nil"/>
            </w:tcBorders>
            <w:shd w:val="clear" w:color="000000" w:fill="FFFFFF"/>
            <w:noWrap/>
            <w:vAlign w:val="bottom"/>
            <w:hideMark/>
          </w:tcPr>
          <w:p w14:paraId="1EBCD6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1.233.858.786</w:t>
            </w:r>
          </w:p>
        </w:tc>
        <w:tc>
          <w:tcPr>
            <w:tcW w:w="1134" w:type="dxa"/>
            <w:tcBorders>
              <w:top w:val="nil"/>
              <w:left w:val="nil"/>
              <w:bottom w:val="nil"/>
              <w:right w:val="nil"/>
            </w:tcBorders>
            <w:shd w:val="clear" w:color="000000" w:fill="FFFFFF"/>
            <w:noWrap/>
            <w:vAlign w:val="bottom"/>
            <w:hideMark/>
          </w:tcPr>
          <w:p w14:paraId="4D8B4A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59.225.387</w:t>
            </w:r>
          </w:p>
        </w:tc>
        <w:tc>
          <w:tcPr>
            <w:tcW w:w="1134" w:type="dxa"/>
            <w:tcBorders>
              <w:top w:val="nil"/>
              <w:left w:val="nil"/>
              <w:bottom w:val="nil"/>
              <w:right w:val="nil"/>
            </w:tcBorders>
            <w:shd w:val="clear" w:color="000000" w:fill="FFFFFF"/>
            <w:noWrap/>
            <w:vAlign w:val="center"/>
            <w:hideMark/>
          </w:tcPr>
          <w:p w14:paraId="73A2D5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1.293.084.173</w:t>
            </w:r>
          </w:p>
        </w:tc>
      </w:tr>
      <w:tr w:rsidR="0068228F" w:rsidRPr="00290235" w14:paraId="777FF4BA" w14:textId="77777777" w:rsidTr="009F64A5">
        <w:trPr>
          <w:trHeight w:val="260"/>
        </w:trPr>
        <w:tc>
          <w:tcPr>
            <w:tcW w:w="6096" w:type="dxa"/>
            <w:tcBorders>
              <w:top w:val="nil"/>
              <w:left w:val="nil"/>
              <w:bottom w:val="nil"/>
              <w:right w:val="nil"/>
            </w:tcBorders>
            <w:shd w:val="clear" w:color="000000" w:fill="FFFFFF"/>
            <w:vAlign w:val="center"/>
            <w:hideMark/>
          </w:tcPr>
          <w:p w14:paraId="0568B5C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TURNO EXTRAORDINARIO, SEDE I CIRC. JUD. SAN JOSÉ</w:t>
            </w:r>
          </w:p>
        </w:tc>
        <w:tc>
          <w:tcPr>
            <w:tcW w:w="2126" w:type="dxa"/>
            <w:tcBorders>
              <w:top w:val="nil"/>
              <w:left w:val="nil"/>
              <w:bottom w:val="nil"/>
              <w:right w:val="nil"/>
            </w:tcBorders>
            <w:shd w:val="clear" w:color="000000" w:fill="FFFFFF"/>
            <w:noWrap/>
            <w:vAlign w:val="bottom"/>
            <w:hideMark/>
          </w:tcPr>
          <w:p w14:paraId="1D12A5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410.596.059</w:t>
            </w:r>
          </w:p>
        </w:tc>
        <w:tc>
          <w:tcPr>
            <w:tcW w:w="1134" w:type="dxa"/>
            <w:tcBorders>
              <w:top w:val="nil"/>
              <w:left w:val="nil"/>
              <w:bottom w:val="nil"/>
              <w:right w:val="nil"/>
            </w:tcBorders>
            <w:shd w:val="clear" w:color="000000" w:fill="FFFFFF"/>
            <w:noWrap/>
            <w:vAlign w:val="bottom"/>
            <w:hideMark/>
          </w:tcPr>
          <w:p w14:paraId="6F54C2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13.706.709</w:t>
            </w:r>
          </w:p>
        </w:tc>
        <w:tc>
          <w:tcPr>
            <w:tcW w:w="1134" w:type="dxa"/>
            <w:tcBorders>
              <w:top w:val="nil"/>
              <w:left w:val="nil"/>
              <w:bottom w:val="nil"/>
              <w:right w:val="nil"/>
            </w:tcBorders>
            <w:shd w:val="clear" w:color="000000" w:fill="FFFFFF"/>
            <w:noWrap/>
            <w:vAlign w:val="center"/>
            <w:hideMark/>
          </w:tcPr>
          <w:p w14:paraId="21B352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424.302.768</w:t>
            </w:r>
          </w:p>
        </w:tc>
      </w:tr>
      <w:tr w:rsidR="0068228F" w:rsidRPr="00290235" w14:paraId="72A5BA7C" w14:textId="77777777" w:rsidTr="009F64A5">
        <w:trPr>
          <w:trHeight w:val="260"/>
        </w:trPr>
        <w:tc>
          <w:tcPr>
            <w:tcW w:w="6096" w:type="dxa"/>
            <w:tcBorders>
              <w:top w:val="nil"/>
              <w:left w:val="nil"/>
              <w:bottom w:val="nil"/>
              <w:right w:val="nil"/>
            </w:tcBorders>
            <w:shd w:val="clear" w:color="000000" w:fill="FFFFFF"/>
            <w:noWrap/>
            <w:vAlign w:val="center"/>
            <w:hideMark/>
          </w:tcPr>
          <w:p w14:paraId="02DC86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DE SAN JOSE</w:t>
            </w:r>
          </w:p>
        </w:tc>
        <w:tc>
          <w:tcPr>
            <w:tcW w:w="2126" w:type="dxa"/>
            <w:tcBorders>
              <w:top w:val="nil"/>
              <w:left w:val="nil"/>
              <w:bottom w:val="nil"/>
              <w:right w:val="nil"/>
            </w:tcBorders>
            <w:shd w:val="clear" w:color="000000" w:fill="FFFFFF"/>
            <w:noWrap/>
            <w:vAlign w:val="bottom"/>
            <w:hideMark/>
          </w:tcPr>
          <w:p w14:paraId="611130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545.742.122</w:t>
            </w:r>
          </w:p>
        </w:tc>
        <w:tc>
          <w:tcPr>
            <w:tcW w:w="1134" w:type="dxa"/>
            <w:tcBorders>
              <w:top w:val="nil"/>
              <w:left w:val="nil"/>
              <w:bottom w:val="nil"/>
              <w:right w:val="nil"/>
            </w:tcBorders>
            <w:shd w:val="clear" w:color="000000" w:fill="FFFFFF"/>
            <w:noWrap/>
            <w:vAlign w:val="bottom"/>
            <w:hideMark/>
          </w:tcPr>
          <w:p w14:paraId="6B87C3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25.179.574</w:t>
            </w:r>
          </w:p>
        </w:tc>
        <w:tc>
          <w:tcPr>
            <w:tcW w:w="1134" w:type="dxa"/>
            <w:tcBorders>
              <w:top w:val="nil"/>
              <w:left w:val="nil"/>
              <w:bottom w:val="nil"/>
              <w:right w:val="nil"/>
            </w:tcBorders>
            <w:shd w:val="clear" w:color="000000" w:fill="FFFFFF"/>
            <w:noWrap/>
            <w:vAlign w:val="center"/>
            <w:hideMark/>
          </w:tcPr>
          <w:p w14:paraId="526B1F8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570.921.696</w:t>
            </w:r>
          </w:p>
        </w:tc>
      </w:tr>
      <w:tr w:rsidR="0068228F" w:rsidRPr="00290235" w14:paraId="3EDCDA83" w14:textId="77777777" w:rsidTr="009F64A5">
        <w:trPr>
          <w:trHeight w:val="260"/>
        </w:trPr>
        <w:tc>
          <w:tcPr>
            <w:tcW w:w="6096" w:type="dxa"/>
            <w:tcBorders>
              <w:top w:val="nil"/>
              <w:left w:val="nil"/>
              <w:bottom w:val="nil"/>
              <w:right w:val="nil"/>
            </w:tcBorders>
            <w:shd w:val="clear" w:color="000000" w:fill="FFFFFF"/>
            <w:noWrap/>
            <w:vAlign w:val="center"/>
            <w:hideMark/>
          </w:tcPr>
          <w:p w14:paraId="5AF0209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DE PURISCAL</w:t>
            </w:r>
          </w:p>
        </w:tc>
        <w:tc>
          <w:tcPr>
            <w:tcW w:w="2126" w:type="dxa"/>
            <w:tcBorders>
              <w:top w:val="nil"/>
              <w:left w:val="nil"/>
              <w:bottom w:val="nil"/>
              <w:right w:val="nil"/>
            </w:tcBorders>
            <w:shd w:val="clear" w:color="000000" w:fill="FFFFFF"/>
            <w:noWrap/>
            <w:vAlign w:val="bottom"/>
            <w:hideMark/>
          </w:tcPr>
          <w:p w14:paraId="491EBF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179.426.091</w:t>
            </w:r>
          </w:p>
        </w:tc>
        <w:tc>
          <w:tcPr>
            <w:tcW w:w="1134" w:type="dxa"/>
            <w:tcBorders>
              <w:top w:val="nil"/>
              <w:left w:val="nil"/>
              <w:bottom w:val="nil"/>
              <w:right w:val="nil"/>
            </w:tcBorders>
            <w:shd w:val="clear" w:color="000000" w:fill="FFFFFF"/>
            <w:noWrap/>
            <w:vAlign w:val="bottom"/>
            <w:hideMark/>
          </w:tcPr>
          <w:p w14:paraId="3BA88D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37.606.109</w:t>
            </w:r>
          </w:p>
        </w:tc>
        <w:tc>
          <w:tcPr>
            <w:tcW w:w="1134" w:type="dxa"/>
            <w:tcBorders>
              <w:top w:val="nil"/>
              <w:left w:val="nil"/>
              <w:bottom w:val="nil"/>
              <w:right w:val="nil"/>
            </w:tcBorders>
            <w:shd w:val="clear" w:color="000000" w:fill="FFFFFF"/>
            <w:noWrap/>
            <w:vAlign w:val="center"/>
            <w:hideMark/>
          </w:tcPr>
          <w:p w14:paraId="4C4CF1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217.032.200</w:t>
            </w:r>
          </w:p>
        </w:tc>
      </w:tr>
      <w:tr w:rsidR="0068228F" w:rsidRPr="00290235" w14:paraId="45BF3436" w14:textId="77777777" w:rsidTr="009F64A5">
        <w:trPr>
          <w:trHeight w:val="260"/>
        </w:trPr>
        <w:tc>
          <w:tcPr>
            <w:tcW w:w="6096" w:type="dxa"/>
            <w:tcBorders>
              <w:top w:val="nil"/>
              <w:left w:val="nil"/>
              <w:bottom w:val="nil"/>
              <w:right w:val="nil"/>
            </w:tcBorders>
            <w:shd w:val="clear" w:color="000000" w:fill="FFFFFF"/>
            <w:noWrap/>
            <w:vAlign w:val="center"/>
            <w:hideMark/>
          </w:tcPr>
          <w:p w14:paraId="39B7B75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DE PAVAS</w:t>
            </w:r>
          </w:p>
        </w:tc>
        <w:tc>
          <w:tcPr>
            <w:tcW w:w="2126" w:type="dxa"/>
            <w:tcBorders>
              <w:top w:val="nil"/>
              <w:left w:val="nil"/>
              <w:bottom w:val="nil"/>
              <w:right w:val="nil"/>
            </w:tcBorders>
            <w:shd w:val="clear" w:color="000000" w:fill="FFFFFF"/>
            <w:noWrap/>
            <w:vAlign w:val="bottom"/>
            <w:hideMark/>
          </w:tcPr>
          <w:p w14:paraId="580095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348.241.763</w:t>
            </w:r>
          </w:p>
        </w:tc>
        <w:tc>
          <w:tcPr>
            <w:tcW w:w="1134" w:type="dxa"/>
            <w:tcBorders>
              <w:top w:val="nil"/>
              <w:left w:val="nil"/>
              <w:bottom w:val="nil"/>
              <w:right w:val="nil"/>
            </w:tcBorders>
            <w:shd w:val="clear" w:color="000000" w:fill="FFFFFF"/>
            <w:noWrap/>
            <w:vAlign w:val="bottom"/>
            <w:hideMark/>
          </w:tcPr>
          <w:p w14:paraId="297687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68.455.281</w:t>
            </w:r>
          </w:p>
        </w:tc>
        <w:tc>
          <w:tcPr>
            <w:tcW w:w="1134" w:type="dxa"/>
            <w:tcBorders>
              <w:top w:val="nil"/>
              <w:left w:val="nil"/>
              <w:bottom w:val="nil"/>
              <w:right w:val="nil"/>
            </w:tcBorders>
            <w:shd w:val="clear" w:color="000000" w:fill="FFFFFF"/>
            <w:noWrap/>
            <w:vAlign w:val="center"/>
            <w:hideMark/>
          </w:tcPr>
          <w:p w14:paraId="4344E9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416.697.045</w:t>
            </w:r>
          </w:p>
        </w:tc>
      </w:tr>
      <w:tr w:rsidR="0068228F" w:rsidRPr="00290235" w14:paraId="6D56C223" w14:textId="77777777" w:rsidTr="009F64A5">
        <w:trPr>
          <w:trHeight w:val="260"/>
        </w:trPr>
        <w:tc>
          <w:tcPr>
            <w:tcW w:w="6096" w:type="dxa"/>
            <w:tcBorders>
              <w:top w:val="nil"/>
              <w:left w:val="nil"/>
              <w:bottom w:val="nil"/>
              <w:right w:val="nil"/>
            </w:tcBorders>
            <w:shd w:val="clear" w:color="000000" w:fill="FFFFFF"/>
            <w:noWrap/>
            <w:vAlign w:val="center"/>
            <w:hideMark/>
          </w:tcPr>
          <w:p w14:paraId="5342CB7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DE SAN JOSE</w:t>
            </w:r>
          </w:p>
        </w:tc>
        <w:tc>
          <w:tcPr>
            <w:tcW w:w="2126" w:type="dxa"/>
            <w:tcBorders>
              <w:top w:val="nil"/>
              <w:left w:val="nil"/>
              <w:bottom w:val="nil"/>
              <w:right w:val="nil"/>
            </w:tcBorders>
            <w:shd w:val="clear" w:color="000000" w:fill="FFFFFF"/>
            <w:noWrap/>
            <w:vAlign w:val="bottom"/>
            <w:hideMark/>
          </w:tcPr>
          <w:p w14:paraId="44856C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199.238.382</w:t>
            </w:r>
          </w:p>
        </w:tc>
        <w:tc>
          <w:tcPr>
            <w:tcW w:w="1134" w:type="dxa"/>
            <w:tcBorders>
              <w:top w:val="nil"/>
              <w:left w:val="nil"/>
              <w:bottom w:val="nil"/>
              <w:right w:val="nil"/>
            </w:tcBorders>
            <w:shd w:val="clear" w:color="000000" w:fill="FFFFFF"/>
            <w:noWrap/>
            <w:vAlign w:val="bottom"/>
            <w:hideMark/>
          </w:tcPr>
          <w:p w14:paraId="4D9B83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13.347.060</w:t>
            </w:r>
          </w:p>
        </w:tc>
        <w:tc>
          <w:tcPr>
            <w:tcW w:w="1134" w:type="dxa"/>
            <w:tcBorders>
              <w:top w:val="nil"/>
              <w:left w:val="nil"/>
              <w:bottom w:val="nil"/>
              <w:right w:val="nil"/>
            </w:tcBorders>
            <w:shd w:val="clear" w:color="000000" w:fill="FFFFFF"/>
            <w:noWrap/>
            <w:vAlign w:val="center"/>
            <w:hideMark/>
          </w:tcPr>
          <w:p w14:paraId="620823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212.585.442</w:t>
            </w:r>
          </w:p>
        </w:tc>
      </w:tr>
      <w:tr w:rsidR="0068228F" w:rsidRPr="00290235" w14:paraId="37601BC7" w14:textId="77777777" w:rsidTr="009F64A5">
        <w:trPr>
          <w:trHeight w:val="260"/>
        </w:trPr>
        <w:tc>
          <w:tcPr>
            <w:tcW w:w="6096" w:type="dxa"/>
            <w:tcBorders>
              <w:top w:val="nil"/>
              <w:left w:val="nil"/>
              <w:bottom w:val="nil"/>
              <w:right w:val="nil"/>
            </w:tcBorders>
            <w:shd w:val="clear" w:color="000000" w:fill="FFFFFF"/>
            <w:noWrap/>
            <w:vAlign w:val="center"/>
            <w:hideMark/>
          </w:tcPr>
          <w:p w14:paraId="3462BB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LAS SANCIONES PENALES JUVENILES</w:t>
            </w:r>
          </w:p>
        </w:tc>
        <w:tc>
          <w:tcPr>
            <w:tcW w:w="2126" w:type="dxa"/>
            <w:tcBorders>
              <w:top w:val="nil"/>
              <w:left w:val="nil"/>
              <w:bottom w:val="nil"/>
              <w:right w:val="nil"/>
            </w:tcBorders>
            <w:shd w:val="clear" w:color="000000" w:fill="FFFFFF"/>
            <w:noWrap/>
            <w:vAlign w:val="bottom"/>
            <w:hideMark/>
          </w:tcPr>
          <w:p w14:paraId="4ACA1C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326.806.539</w:t>
            </w:r>
          </w:p>
        </w:tc>
        <w:tc>
          <w:tcPr>
            <w:tcW w:w="1134" w:type="dxa"/>
            <w:tcBorders>
              <w:top w:val="nil"/>
              <w:left w:val="nil"/>
              <w:bottom w:val="nil"/>
              <w:right w:val="nil"/>
            </w:tcBorders>
            <w:shd w:val="clear" w:color="000000" w:fill="FFFFFF"/>
            <w:noWrap/>
            <w:vAlign w:val="bottom"/>
            <w:hideMark/>
          </w:tcPr>
          <w:p w14:paraId="46A8D4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19.582.772</w:t>
            </w:r>
          </w:p>
        </w:tc>
        <w:tc>
          <w:tcPr>
            <w:tcW w:w="1134" w:type="dxa"/>
            <w:tcBorders>
              <w:top w:val="nil"/>
              <w:left w:val="nil"/>
              <w:bottom w:val="nil"/>
              <w:right w:val="nil"/>
            </w:tcBorders>
            <w:shd w:val="clear" w:color="000000" w:fill="FFFFFF"/>
            <w:noWrap/>
            <w:vAlign w:val="center"/>
            <w:hideMark/>
          </w:tcPr>
          <w:p w14:paraId="55DDC1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346.389.311</w:t>
            </w:r>
          </w:p>
        </w:tc>
      </w:tr>
      <w:tr w:rsidR="0068228F" w:rsidRPr="00290235" w14:paraId="40746749" w14:textId="77777777" w:rsidTr="009F64A5">
        <w:trPr>
          <w:trHeight w:val="260"/>
        </w:trPr>
        <w:tc>
          <w:tcPr>
            <w:tcW w:w="6096" w:type="dxa"/>
            <w:tcBorders>
              <w:top w:val="nil"/>
              <w:left w:val="nil"/>
              <w:bottom w:val="nil"/>
              <w:right w:val="nil"/>
            </w:tcBorders>
            <w:shd w:val="clear" w:color="000000" w:fill="FFFFFF"/>
            <w:noWrap/>
            <w:vAlign w:val="center"/>
            <w:hideMark/>
          </w:tcPr>
          <w:p w14:paraId="7D16806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DEL I CIR.JUD. SAN JOSE</w:t>
            </w:r>
          </w:p>
        </w:tc>
        <w:tc>
          <w:tcPr>
            <w:tcW w:w="2126" w:type="dxa"/>
            <w:tcBorders>
              <w:top w:val="nil"/>
              <w:left w:val="nil"/>
              <w:bottom w:val="nil"/>
              <w:right w:val="nil"/>
            </w:tcBorders>
            <w:shd w:val="clear" w:color="000000" w:fill="FFFFFF"/>
            <w:noWrap/>
            <w:vAlign w:val="bottom"/>
            <w:hideMark/>
          </w:tcPr>
          <w:p w14:paraId="6347CF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274.799.138</w:t>
            </w:r>
          </w:p>
        </w:tc>
        <w:tc>
          <w:tcPr>
            <w:tcW w:w="1134" w:type="dxa"/>
            <w:tcBorders>
              <w:top w:val="nil"/>
              <w:left w:val="nil"/>
              <w:bottom w:val="nil"/>
              <w:right w:val="nil"/>
            </w:tcBorders>
            <w:shd w:val="clear" w:color="000000" w:fill="FFFFFF"/>
            <w:noWrap/>
            <w:vAlign w:val="bottom"/>
            <w:hideMark/>
          </w:tcPr>
          <w:p w14:paraId="550248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25.225.638</w:t>
            </w:r>
          </w:p>
        </w:tc>
        <w:tc>
          <w:tcPr>
            <w:tcW w:w="1134" w:type="dxa"/>
            <w:tcBorders>
              <w:top w:val="nil"/>
              <w:left w:val="nil"/>
              <w:bottom w:val="nil"/>
              <w:right w:val="nil"/>
            </w:tcBorders>
            <w:shd w:val="clear" w:color="000000" w:fill="FFFFFF"/>
            <w:noWrap/>
            <w:vAlign w:val="center"/>
            <w:hideMark/>
          </w:tcPr>
          <w:p w14:paraId="53B421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300.024.776</w:t>
            </w:r>
          </w:p>
        </w:tc>
      </w:tr>
      <w:tr w:rsidR="0068228F" w:rsidRPr="00290235" w14:paraId="1F448D8F" w14:textId="77777777" w:rsidTr="009F64A5">
        <w:trPr>
          <w:trHeight w:val="260"/>
        </w:trPr>
        <w:tc>
          <w:tcPr>
            <w:tcW w:w="6096" w:type="dxa"/>
            <w:tcBorders>
              <w:top w:val="nil"/>
              <w:left w:val="nil"/>
              <w:bottom w:val="nil"/>
              <w:right w:val="nil"/>
            </w:tcBorders>
            <w:shd w:val="clear" w:color="000000" w:fill="FFFFFF"/>
            <w:noWrap/>
            <w:vAlign w:val="center"/>
            <w:hideMark/>
          </w:tcPr>
          <w:p w14:paraId="4CAB36E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PROGRAMA JUSTICIA RESTAURATIVA</w:t>
            </w:r>
          </w:p>
        </w:tc>
        <w:tc>
          <w:tcPr>
            <w:tcW w:w="2126" w:type="dxa"/>
            <w:tcBorders>
              <w:top w:val="nil"/>
              <w:left w:val="nil"/>
              <w:bottom w:val="nil"/>
              <w:right w:val="nil"/>
            </w:tcBorders>
            <w:shd w:val="clear" w:color="000000" w:fill="FFFFFF"/>
            <w:noWrap/>
            <w:vAlign w:val="bottom"/>
            <w:hideMark/>
          </w:tcPr>
          <w:p w14:paraId="5F6739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232.177.273</w:t>
            </w:r>
          </w:p>
        </w:tc>
        <w:tc>
          <w:tcPr>
            <w:tcW w:w="1134" w:type="dxa"/>
            <w:tcBorders>
              <w:top w:val="nil"/>
              <w:left w:val="nil"/>
              <w:bottom w:val="nil"/>
              <w:right w:val="nil"/>
            </w:tcBorders>
            <w:shd w:val="clear" w:color="000000" w:fill="FFFFFF"/>
            <w:noWrap/>
            <w:vAlign w:val="bottom"/>
            <w:hideMark/>
          </w:tcPr>
          <w:p w14:paraId="16110D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7.838.886</w:t>
            </w:r>
          </w:p>
        </w:tc>
        <w:tc>
          <w:tcPr>
            <w:tcW w:w="1134" w:type="dxa"/>
            <w:tcBorders>
              <w:top w:val="nil"/>
              <w:left w:val="nil"/>
              <w:bottom w:val="nil"/>
              <w:right w:val="nil"/>
            </w:tcBorders>
            <w:shd w:val="clear" w:color="000000" w:fill="FFFFFF"/>
            <w:noWrap/>
            <w:vAlign w:val="center"/>
            <w:hideMark/>
          </w:tcPr>
          <w:p w14:paraId="274BBA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240.016.159</w:t>
            </w:r>
          </w:p>
        </w:tc>
      </w:tr>
      <w:tr w:rsidR="0068228F" w:rsidRPr="00290235" w14:paraId="0261C896" w14:textId="77777777" w:rsidTr="009F64A5">
        <w:trPr>
          <w:trHeight w:val="260"/>
        </w:trPr>
        <w:tc>
          <w:tcPr>
            <w:tcW w:w="6096" w:type="dxa"/>
            <w:tcBorders>
              <w:top w:val="nil"/>
              <w:left w:val="nil"/>
              <w:bottom w:val="nil"/>
              <w:right w:val="nil"/>
            </w:tcBorders>
            <w:shd w:val="clear" w:color="000000" w:fill="FFFFFF"/>
            <w:noWrap/>
            <w:vAlign w:val="bottom"/>
            <w:hideMark/>
          </w:tcPr>
          <w:p w14:paraId="23F7683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565C17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BBC215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B57CD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97407AE" w14:textId="77777777" w:rsidTr="009F64A5">
        <w:trPr>
          <w:trHeight w:val="260"/>
        </w:trPr>
        <w:tc>
          <w:tcPr>
            <w:tcW w:w="6096" w:type="dxa"/>
            <w:tcBorders>
              <w:top w:val="nil"/>
              <w:left w:val="nil"/>
              <w:bottom w:val="nil"/>
              <w:right w:val="nil"/>
            </w:tcBorders>
            <w:shd w:val="clear" w:color="000000" w:fill="FFFFFF"/>
            <w:noWrap/>
            <w:vAlign w:val="center"/>
            <w:hideMark/>
          </w:tcPr>
          <w:p w14:paraId="7C58CEB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w:t>
            </w:r>
          </w:p>
        </w:tc>
        <w:tc>
          <w:tcPr>
            <w:tcW w:w="2126" w:type="dxa"/>
            <w:tcBorders>
              <w:top w:val="nil"/>
              <w:left w:val="nil"/>
              <w:bottom w:val="nil"/>
              <w:right w:val="nil"/>
            </w:tcBorders>
            <w:shd w:val="clear" w:color="000000" w:fill="FFFFFF"/>
            <w:noWrap/>
            <w:vAlign w:val="bottom"/>
            <w:hideMark/>
          </w:tcPr>
          <w:p w14:paraId="75FE894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3.058.819.872</w:t>
            </w:r>
          </w:p>
        </w:tc>
        <w:tc>
          <w:tcPr>
            <w:tcW w:w="1134" w:type="dxa"/>
            <w:tcBorders>
              <w:top w:val="nil"/>
              <w:left w:val="nil"/>
              <w:bottom w:val="nil"/>
              <w:right w:val="nil"/>
            </w:tcBorders>
            <w:shd w:val="clear" w:color="000000" w:fill="FFFFFF"/>
            <w:noWrap/>
            <w:vAlign w:val="bottom"/>
            <w:hideMark/>
          </w:tcPr>
          <w:p w14:paraId="40E69C3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181.132.666</w:t>
            </w:r>
          </w:p>
        </w:tc>
        <w:tc>
          <w:tcPr>
            <w:tcW w:w="1134" w:type="dxa"/>
            <w:tcBorders>
              <w:top w:val="nil"/>
              <w:left w:val="nil"/>
              <w:bottom w:val="nil"/>
              <w:right w:val="nil"/>
            </w:tcBorders>
            <w:shd w:val="clear" w:color="000000" w:fill="FFFFFF"/>
            <w:noWrap/>
            <w:vAlign w:val="bottom"/>
            <w:hideMark/>
          </w:tcPr>
          <w:p w14:paraId="6A033E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3.239.952.538</w:t>
            </w:r>
          </w:p>
        </w:tc>
      </w:tr>
      <w:tr w:rsidR="0068228F" w:rsidRPr="00290235" w14:paraId="70CAB433" w14:textId="77777777" w:rsidTr="009F64A5">
        <w:trPr>
          <w:trHeight w:val="260"/>
        </w:trPr>
        <w:tc>
          <w:tcPr>
            <w:tcW w:w="6096" w:type="dxa"/>
            <w:tcBorders>
              <w:top w:val="nil"/>
              <w:left w:val="nil"/>
              <w:bottom w:val="nil"/>
              <w:right w:val="nil"/>
            </w:tcBorders>
            <w:shd w:val="clear" w:color="000000" w:fill="FFFFFF"/>
            <w:noWrap/>
            <w:vAlign w:val="center"/>
            <w:hideMark/>
          </w:tcPr>
          <w:p w14:paraId="135769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DE TRABAJO I CIRCUITO JUDICIAL SAN JOSE</w:t>
            </w:r>
          </w:p>
        </w:tc>
        <w:tc>
          <w:tcPr>
            <w:tcW w:w="2126" w:type="dxa"/>
            <w:tcBorders>
              <w:top w:val="nil"/>
              <w:left w:val="nil"/>
              <w:bottom w:val="nil"/>
              <w:right w:val="nil"/>
            </w:tcBorders>
            <w:shd w:val="clear" w:color="000000" w:fill="FFFFFF"/>
            <w:noWrap/>
            <w:vAlign w:val="bottom"/>
            <w:hideMark/>
          </w:tcPr>
          <w:p w14:paraId="1B8334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591.366.099</w:t>
            </w:r>
          </w:p>
        </w:tc>
        <w:tc>
          <w:tcPr>
            <w:tcW w:w="1134" w:type="dxa"/>
            <w:tcBorders>
              <w:top w:val="nil"/>
              <w:left w:val="nil"/>
              <w:bottom w:val="nil"/>
              <w:right w:val="nil"/>
            </w:tcBorders>
            <w:shd w:val="clear" w:color="000000" w:fill="FFFFFF"/>
            <w:noWrap/>
            <w:vAlign w:val="bottom"/>
            <w:hideMark/>
          </w:tcPr>
          <w:p w14:paraId="1393D0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18.513.860</w:t>
            </w:r>
          </w:p>
        </w:tc>
        <w:tc>
          <w:tcPr>
            <w:tcW w:w="1134" w:type="dxa"/>
            <w:tcBorders>
              <w:top w:val="nil"/>
              <w:left w:val="nil"/>
              <w:bottom w:val="nil"/>
              <w:right w:val="nil"/>
            </w:tcBorders>
            <w:shd w:val="clear" w:color="000000" w:fill="FFFFFF"/>
            <w:noWrap/>
            <w:vAlign w:val="center"/>
            <w:hideMark/>
          </w:tcPr>
          <w:p w14:paraId="28C035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609.879.960</w:t>
            </w:r>
          </w:p>
        </w:tc>
      </w:tr>
      <w:tr w:rsidR="0068228F" w:rsidRPr="00290235" w14:paraId="0948FFB4" w14:textId="77777777" w:rsidTr="009F64A5">
        <w:trPr>
          <w:trHeight w:val="260"/>
        </w:trPr>
        <w:tc>
          <w:tcPr>
            <w:tcW w:w="6096" w:type="dxa"/>
            <w:tcBorders>
              <w:top w:val="nil"/>
              <w:left w:val="nil"/>
              <w:bottom w:val="nil"/>
              <w:right w:val="nil"/>
            </w:tcBorders>
            <w:shd w:val="clear" w:color="000000" w:fill="FFFFFF"/>
            <w:noWrap/>
            <w:vAlign w:val="bottom"/>
            <w:hideMark/>
          </w:tcPr>
          <w:p w14:paraId="2B6FFC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SEGURIDAD SOCIAL</w:t>
            </w:r>
          </w:p>
        </w:tc>
        <w:tc>
          <w:tcPr>
            <w:tcW w:w="2126" w:type="dxa"/>
            <w:tcBorders>
              <w:top w:val="nil"/>
              <w:left w:val="nil"/>
              <w:bottom w:val="nil"/>
              <w:right w:val="nil"/>
            </w:tcBorders>
            <w:shd w:val="clear" w:color="000000" w:fill="FFFFFF"/>
            <w:noWrap/>
            <w:vAlign w:val="bottom"/>
            <w:hideMark/>
          </w:tcPr>
          <w:p w14:paraId="0242B4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762.679.498</w:t>
            </w:r>
          </w:p>
        </w:tc>
        <w:tc>
          <w:tcPr>
            <w:tcW w:w="1134" w:type="dxa"/>
            <w:tcBorders>
              <w:top w:val="nil"/>
              <w:left w:val="nil"/>
              <w:bottom w:val="nil"/>
              <w:right w:val="nil"/>
            </w:tcBorders>
            <w:shd w:val="clear" w:color="000000" w:fill="FFFFFF"/>
            <w:noWrap/>
            <w:vAlign w:val="bottom"/>
            <w:hideMark/>
          </w:tcPr>
          <w:p w14:paraId="5406B2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33.732.029</w:t>
            </w:r>
          </w:p>
        </w:tc>
        <w:tc>
          <w:tcPr>
            <w:tcW w:w="1134" w:type="dxa"/>
            <w:tcBorders>
              <w:top w:val="nil"/>
              <w:left w:val="nil"/>
              <w:bottom w:val="nil"/>
              <w:right w:val="nil"/>
            </w:tcBorders>
            <w:shd w:val="clear" w:color="000000" w:fill="FFFFFF"/>
            <w:noWrap/>
            <w:vAlign w:val="center"/>
            <w:hideMark/>
          </w:tcPr>
          <w:p w14:paraId="1FEAAF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796.411.527</w:t>
            </w:r>
          </w:p>
        </w:tc>
      </w:tr>
      <w:tr w:rsidR="0068228F" w:rsidRPr="00290235" w14:paraId="0568DCAD" w14:textId="77777777" w:rsidTr="009F64A5">
        <w:trPr>
          <w:trHeight w:val="260"/>
        </w:trPr>
        <w:tc>
          <w:tcPr>
            <w:tcW w:w="6096" w:type="dxa"/>
            <w:tcBorders>
              <w:top w:val="nil"/>
              <w:left w:val="nil"/>
              <w:bottom w:val="nil"/>
              <w:right w:val="nil"/>
            </w:tcBorders>
            <w:shd w:val="clear" w:color="000000" w:fill="FFFFFF"/>
            <w:noWrap/>
            <w:vAlign w:val="bottom"/>
            <w:hideMark/>
          </w:tcPr>
          <w:p w14:paraId="508648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TRABAJO I CIRCUITO JUDICIAL DE SAN JOSE</w:t>
            </w:r>
          </w:p>
        </w:tc>
        <w:tc>
          <w:tcPr>
            <w:tcW w:w="2126" w:type="dxa"/>
            <w:tcBorders>
              <w:top w:val="nil"/>
              <w:left w:val="nil"/>
              <w:bottom w:val="nil"/>
              <w:right w:val="nil"/>
            </w:tcBorders>
            <w:shd w:val="clear" w:color="000000" w:fill="FFFFFF"/>
            <w:noWrap/>
            <w:vAlign w:val="bottom"/>
            <w:hideMark/>
          </w:tcPr>
          <w:p w14:paraId="4A9076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1.704.774.274</w:t>
            </w:r>
          </w:p>
        </w:tc>
        <w:tc>
          <w:tcPr>
            <w:tcW w:w="1134" w:type="dxa"/>
            <w:tcBorders>
              <w:top w:val="nil"/>
              <w:left w:val="nil"/>
              <w:bottom w:val="nil"/>
              <w:right w:val="nil"/>
            </w:tcBorders>
            <w:shd w:val="clear" w:color="000000" w:fill="FFFFFF"/>
            <w:noWrap/>
            <w:vAlign w:val="bottom"/>
            <w:hideMark/>
          </w:tcPr>
          <w:p w14:paraId="231A61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128.886.777</w:t>
            </w:r>
          </w:p>
        </w:tc>
        <w:tc>
          <w:tcPr>
            <w:tcW w:w="1134" w:type="dxa"/>
            <w:tcBorders>
              <w:top w:val="nil"/>
              <w:left w:val="nil"/>
              <w:bottom w:val="nil"/>
              <w:right w:val="nil"/>
            </w:tcBorders>
            <w:shd w:val="clear" w:color="000000" w:fill="FFFFFF"/>
            <w:noWrap/>
            <w:vAlign w:val="center"/>
            <w:hideMark/>
          </w:tcPr>
          <w:p w14:paraId="461096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1.833.661.051</w:t>
            </w:r>
          </w:p>
        </w:tc>
      </w:tr>
      <w:tr w:rsidR="0068228F" w:rsidRPr="00290235" w14:paraId="5C718385" w14:textId="77777777" w:rsidTr="009F64A5">
        <w:trPr>
          <w:trHeight w:val="260"/>
        </w:trPr>
        <w:tc>
          <w:tcPr>
            <w:tcW w:w="6096" w:type="dxa"/>
            <w:tcBorders>
              <w:top w:val="nil"/>
              <w:left w:val="nil"/>
              <w:bottom w:val="nil"/>
              <w:right w:val="nil"/>
            </w:tcBorders>
            <w:shd w:val="clear" w:color="000000" w:fill="FFFFFF"/>
            <w:noWrap/>
            <w:vAlign w:val="center"/>
            <w:hideMark/>
          </w:tcPr>
          <w:p w14:paraId="22E687F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0FB65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76B03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6DA5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6958ED" w14:textId="77777777" w:rsidTr="009F64A5">
        <w:trPr>
          <w:trHeight w:val="260"/>
        </w:trPr>
        <w:tc>
          <w:tcPr>
            <w:tcW w:w="6096" w:type="dxa"/>
            <w:tcBorders>
              <w:top w:val="nil"/>
              <w:left w:val="nil"/>
              <w:bottom w:val="nil"/>
              <w:right w:val="nil"/>
            </w:tcBorders>
            <w:shd w:val="clear" w:color="000000" w:fill="FFFFFF"/>
            <w:noWrap/>
            <w:vAlign w:val="center"/>
            <w:hideMark/>
          </w:tcPr>
          <w:p w14:paraId="09CF75A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CIVIL </w:t>
            </w:r>
          </w:p>
        </w:tc>
        <w:tc>
          <w:tcPr>
            <w:tcW w:w="2126" w:type="dxa"/>
            <w:tcBorders>
              <w:top w:val="nil"/>
              <w:left w:val="nil"/>
              <w:bottom w:val="nil"/>
              <w:right w:val="nil"/>
            </w:tcBorders>
            <w:shd w:val="clear" w:color="000000" w:fill="FFFFFF"/>
            <w:noWrap/>
            <w:vAlign w:val="bottom"/>
            <w:hideMark/>
          </w:tcPr>
          <w:p w14:paraId="76E0AC6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6.787.255.526</w:t>
            </w:r>
          </w:p>
        </w:tc>
        <w:tc>
          <w:tcPr>
            <w:tcW w:w="1134" w:type="dxa"/>
            <w:tcBorders>
              <w:top w:val="nil"/>
              <w:left w:val="nil"/>
              <w:bottom w:val="nil"/>
              <w:right w:val="nil"/>
            </w:tcBorders>
            <w:shd w:val="clear" w:color="000000" w:fill="FFFFFF"/>
            <w:noWrap/>
            <w:vAlign w:val="bottom"/>
            <w:hideMark/>
          </w:tcPr>
          <w:p w14:paraId="2442E2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480.378.012</w:t>
            </w:r>
          </w:p>
        </w:tc>
        <w:tc>
          <w:tcPr>
            <w:tcW w:w="1134" w:type="dxa"/>
            <w:tcBorders>
              <w:top w:val="nil"/>
              <w:left w:val="nil"/>
              <w:bottom w:val="nil"/>
              <w:right w:val="nil"/>
            </w:tcBorders>
            <w:shd w:val="clear" w:color="000000" w:fill="FFFFFF"/>
            <w:noWrap/>
            <w:vAlign w:val="bottom"/>
            <w:hideMark/>
          </w:tcPr>
          <w:p w14:paraId="34F7544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7.267.633.538</w:t>
            </w:r>
          </w:p>
        </w:tc>
      </w:tr>
      <w:tr w:rsidR="0068228F" w:rsidRPr="00290235" w14:paraId="763FE9FB" w14:textId="77777777" w:rsidTr="009F64A5">
        <w:trPr>
          <w:trHeight w:val="260"/>
        </w:trPr>
        <w:tc>
          <w:tcPr>
            <w:tcW w:w="6096" w:type="dxa"/>
            <w:tcBorders>
              <w:top w:val="nil"/>
              <w:left w:val="nil"/>
              <w:bottom w:val="nil"/>
              <w:right w:val="nil"/>
            </w:tcBorders>
            <w:shd w:val="clear" w:color="000000" w:fill="FFFFFF"/>
            <w:noWrap/>
            <w:vAlign w:val="center"/>
            <w:hideMark/>
          </w:tcPr>
          <w:p w14:paraId="57853E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PRIMERO DE APELACION CIVIL DE SAN JOSE</w:t>
            </w:r>
          </w:p>
        </w:tc>
        <w:tc>
          <w:tcPr>
            <w:tcW w:w="2126" w:type="dxa"/>
            <w:tcBorders>
              <w:top w:val="nil"/>
              <w:left w:val="nil"/>
              <w:bottom w:val="nil"/>
              <w:right w:val="nil"/>
            </w:tcBorders>
            <w:shd w:val="clear" w:color="000000" w:fill="FFFFFF"/>
            <w:noWrap/>
            <w:vAlign w:val="bottom"/>
            <w:hideMark/>
          </w:tcPr>
          <w:p w14:paraId="2DC951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405.662.835</w:t>
            </w:r>
          </w:p>
        </w:tc>
        <w:tc>
          <w:tcPr>
            <w:tcW w:w="1134" w:type="dxa"/>
            <w:tcBorders>
              <w:top w:val="nil"/>
              <w:left w:val="nil"/>
              <w:bottom w:val="nil"/>
              <w:right w:val="nil"/>
            </w:tcBorders>
            <w:shd w:val="clear" w:color="000000" w:fill="FFFFFF"/>
            <w:noWrap/>
            <w:vAlign w:val="bottom"/>
            <w:hideMark/>
          </w:tcPr>
          <w:p w14:paraId="1F4FCF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19.962.911</w:t>
            </w:r>
          </w:p>
        </w:tc>
        <w:tc>
          <w:tcPr>
            <w:tcW w:w="1134" w:type="dxa"/>
            <w:tcBorders>
              <w:top w:val="nil"/>
              <w:left w:val="nil"/>
              <w:bottom w:val="nil"/>
              <w:right w:val="nil"/>
            </w:tcBorders>
            <w:shd w:val="clear" w:color="000000" w:fill="FFFFFF"/>
            <w:noWrap/>
            <w:vAlign w:val="center"/>
            <w:hideMark/>
          </w:tcPr>
          <w:p w14:paraId="53EAEAD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425.625.746</w:t>
            </w:r>
          </w:p>
        </w:tc>
      </w:tr>
      <w:tr w:rsidR="0068228F" w:rsidRPr="00290235" w14:paraId="0CB668D9" w14:textId="77777777" w:rsidTr="009F64A5">
        <w:trPr>
          <w:trHeight w:val="260"/>
        </w:trPr>
        <w:tc>
          <w:tcPr>
            <w:tcW w:w="6096" w:type="dxa"/>
            <w:tcBorders>
              <w:top w:val="nil"/>
              <w:left w:val="nil"/>
              <w:bottom w:val="nil"/>
              <w:right w:val="nil"/>
            </w:tcBorders>
            <w:shd w:val="clear" w:color="000000" w:fill="FFFFFF"/>
            <w:noWrap/>
            <w:vAlign w:val="center"/>
            <w:hideMark/>
          </w:tcPr>
          <w:p w14:paraId="0D00450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SEGUNDO DE APELACION CIVIL DE SAN JOSE</w:t>
            </w:r>
          </w:p>
        </w:tc>
        <w:tc>
          <w:tcPr>
            <w:tcW w:w="2126" w:type="dxa"/>
            <w:tcBorders>
              <w:top w:val="nil"/>
              <w:left w:val="nil"/>
              <w:bottom w:val="nil"/>
              <w:right w:val="nil"/>
            </w:tcBorders>
            <w:shd w:val="clear" w:color="000000" w:fill="FFFFFF"/>
            <w:noWrap/>
            <w:vAlign w:val="bottom"/>
            <w:hideMark/>
          </w:tcPr>
          <w:p w14:paraId="5E643D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614.018.412</w:t>
            </w:r>
          </w:p>
        </w:tc>
        <w:tc>
          <w:tcPr>
            <w:tcW w:w="1134" w:type="dxa"/>
            <w:tcBorders>
              <w:top w:val="nil"/>
              <w:left w:val="nil"/>
              <w:bottom w:val="nil"/>
              <w:right w:val="nil"/>
            </w:tcBorders>
            <w:shd w:val="clear" w:color="000000" w:fill="FFFFFF"/>
            <w:noWrap/>
            <w:vAlign w:val="bottom"/>
            <w:hideMark/>
          </w:tcPr>
          <w:p w14:paraId="468EFD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25.261.891</w:t>
            </w:r>
          </w:p>
        </w:tc>
        <w:tc>
          <w:tcPr>
            <w:tcW w:w="1134" w:type="dxa"/>
            <w:tcBorders>
              <w:top w:val="nil"/>
              <w:left w:val="nil"/>
              <w:bottom w:val="nil"/>
              <w:right w:val="nil"/>
            </w:tcBorders>
            <w:shd w:val="clear" w:color="000000" w:fill="FFFFFF"/>
            <w:noWrap/>
            <w:vAlign w:val="center"/>
            <w:hideMark/>
          </w:tcPr>
          <w:p w14:paraId="76A0AA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639.280.304</w:t>
            </w:r>
          </w:p>
        </w:tc>
      </w:tr>
      <w:tr w:rsidR="0068228F" w:rsidRPr="00290235" w14:paraId="75F4271E" w14:textId="77777777" w:rsidTr="009F64A5">
        <w:trPr>
          <w:trHeight w:val="260"/>
        </w:trPr>
        <w:tc>
          <w:tcPr>
            <w:tcW w:w="6096" w:type="dxa"/>
            <w:tcBorders>
              <w:top w:val="nil"/>
              <w:left w:val="nil"/>
              <w:bottom w:val="nil"/>
              <w:right w:val="nil"/>
            </w:tcBorders>
            <w:shd w:val="clear" w:color="000000" w:fill="FFFFFF"/>
            <w:vAlign w:val="center"/>
            <w:hideMark/>
          </w:tcPr>
          <w:p w14:paraId="4CE0F31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TRIBUNAL PRIMERO COLEGIADO PRIMERA INSTANCIA CIVIL I CIRCUITO JUDICIAL SAN JOSE</w:t>
            </w:r>
          </w:p>
        </w:tc>
        <w:tc>
          <w:tcPr>
            <w:tcW w:w="2126" w:type="dxa"/>
            <w:tcBorders>
              <w:top w:val="nil"/>
              <w:left w:val="nil"/>
              <w:bottom w:val="nil"/>
              <w:right w:val="nil"/>
            </w:tcBorders>
            <w:shd w:val="clear" w:color="000000" w:fill="FFFFFF"/>
            <w:noWrap/>
            <w:vAlign w:val="bottom"/>
            <w:hideMark/>
          </w:tcPr>
          <w:p w14:paraId="6CDBBF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945.318.291</w:t>
            </w:r>
          </w:p>
        </w:tc>
        <w:tc>
          <w:tcPr>
            <w:tcW w:w="1134" w:type="dxa"/>
            <w:tcBorders>
              <w:top w:val="nil"/>
              <w:left w:val="nil"/>
              <w:bottom w:val="nil"/>
              <w:right w:val="nil"/>
            </w:tcBorders>
            <w:shd w:val="clear" w:color="000000" w:fill="FFFFFF"/>
            <w:noWrap/>
            <w:vAlign w:val="bottom"/>
            <w:hideMark/>
          </w:tcPr>
          <w:p w14:paraId="454051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70.821.158</w:t>
            </w:r>
          </w:p>
        </w:tc>
        <w:tc>
          <w:tcPr>
            <w:tcW w:w="1134" w:type="dxa"/>
            <w:tcBorders>
              <w:top w:val="nil"/>
              <w:left w:val="nil"/>
              <w:bottom w:val="nil"/>
              <w:right w:val="nil"/>
            </w:tcBorders>
            <w:shd w:val="clear" w:color="000000" w:fill="FFFFFF"/>
            <w:noWrap/>
            <w:vAlign w:val="center"/>
            <w:hideMark/>
          </w:tcPr>
          <w:p w14:paraId="4F75D1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1.016.139.449</w:t>
            </w:r>
          </w:p>
        </w:tc>
      </w:tr>
      <w:tr w:rsidR="0068228F" w:rsidRPr="00290235" w14:paraId="7D13EE51" w14:textId="77777777" w:rsidTr="009F64A5">
        <w:trPr>
          <w:trHeight w:val="260"/>
        </w:trPr>
        <w:tc>
          <w:tcPr>
            <w:tcW w:w="6096" w:type="dxa"/>
            <w:tcBorders>
              <w:top w:val="nil"/>
              <w:left w:val="nil"/>
              <w:bottom w:val="nil"/>
              <w:right w:val="nil"/>
            </w:tcBorders>
            <w:shd w:val="clear" w:color="000000" w:fill="FFFFFF"/>
            <w:vAlign w:val="center"/>
            <w:hideMark/>
          </w:tcPr>
          <w:p w14:paraId="328DAC8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SEGUNDO COLEGIADO PRIMERA INSTANCIA CIVIL I CIRCUITO JUDICIAL SAN JOSE</w:t>
            </w:r>
          </w:p>
        </w:tc>
        <w:tc>
          <w:tcPr>
            <w:tcW w:w="2126" w:type="dxa"/>
            <w:tcBorders>
              <w:top w:val="nil"/>
              <w:left w:val="nil"/>
              <w:bottom w:val="nil"/>
              <w:right w:val="nil"/>
            </w:tcBorders>
            <w:shd w:val="clear" w:color="000000" w:fill="FFFFFF"/>
            <w:noWrap/>
            <w:vAlign w:val="bottom"/>
            <w:hideMark/>
          </w:tcPr>
          <w:p w14:paraId="001F75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682.612.627</w:t>
            </w:r>
          </w:p>
        </w:tc>
        <w:tc>
          <w:tcPr>
            <w:tcW w:w="1134" w:type="dxa"/>
            <w:tcBorders>
              <w:top w:val="nil"/>
              <w:left w:val="nil"/>
              <w:bottom w:val="nil"/>
              <w:right w:val="nil"/>
            </w:tcBorders>
            <w:shd w:val="clear" w:color="000000" w:fill="FFFFFF"/>
            <w:noWrap/>
            <w:vAlign w:val="bottom"/>
            <w:hideMark/>
          </w:tcPr>
          <w:p w14:paraId="51DA69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67.924.812</w:t>
            </w:r>
          </w:p>
        </w:tc>
        <w:tc>
          <w:tcPr>
            <w:tcW w:w="1134" w:type="dxa"/>
            <w:tcBorders>
              <w:top w:val="nil"/>
              <w:left w:val="nil"/>
              <w:bottom w:val="nil"/>
              <w:right w:val="nil"/>
            </w:tcBorders>
            <w:shd w:val="clear" w:color="000000" w:fill="FFFFFF"/>
            <w:noWrap/>
            <w:vAlign w:val="center"/>
            <w:hideMark/>
          </w:tcPr>
          <w:p w14:paraId="43144E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750.537.439</w:t>
            </w:r>
          </w:p>
        </w:tc>
      </w:tr>
      <w:tr w:rsidR="0068228F" w:rsidRPr="00290235" w14:paraId="0C7602D0" w14:textId="77777777" w:rsidTr="009F64A5">
        <w:trPr>
          <w:trHeight w:val="260"/>
        </w:trPr>
        <w:tc>
          <w:tcPr>
            <w:tcW w:w="6096" w:type="dxa"/>
            <w:tcBorders>
              <w:top w:val="nil"/>
              <w:left w:val="nil"/>
              <w:bottom w:val="nil"/>
              <w:right w:val="nil"/>
            </w:tcBorders>
            <w:shd w:val="clear" w:color="000000" w:fill="FFFFFF"/>
            <w:noWrap/>
            <w:vAlign w:val="center"/>
            <w:hideMark/>
          </w:tcPr>
          <w:p w14:paraId="00AAA2A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JUZGADO CONCURSAL </w:t>
            </w:r>
          </w:p>
        </w:tc>
        <w:tc>
          <w:tcPr>
            <w:tcW w:w="2126" w:type="dxa"/>
            <w:tcBorders>
              <w:top w:val="nil"/>
              <w:left w:val="nil"/>
              <w:bottom w:val="nil"/>
              <w:right w:val="nil"/>
            </w:tcBorders>
            <w:shd w:val="clear" w:color="000000" w:fill="FFFFFF"/>
            <w:noWrap/>
            <w:vAlign w:val="bottom"/>
            <w:hideMark/>
          </w:tcPr>
          <w:p w14:paraId="2D2D77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182.361.899</w:t>
            </w:r>
          </w:p>
        </w:tc>
        <w:tc>
          <w:tcPr>
            <w:tcW w:w="1134" w:type="dxa"/>
            <w:tcBorders>
              <w:top w:val="nil"/>
              <w:left w:val="nil"/>
              <w:bottom w:val="nil"/>
              <w:right w:val="nil"/>
            </w:tcBorders>
            <w:shd w:val="clear" w:color="000000" w:fill="FFFFFF"/>
            <w:noWrap/>
            <w:vAlign w:val="bottom"/>
            <w:hideMark/>
          </w:tcPr>
          <w:p w14:paraId="44568C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10.950.964</w:t>
            </w:r>
          </w:p>
        </w:tc>
        <w:tc>
          <w:tcPr>
            <w:tcW w:w="1134" w:type="dxa"/>
            <w:tcBorders>
              <w:top w:val="nil"/>
              <w:left w:val="nil"/>
              <w:bottom w:val="nil"/>
              <w:right w:val="nil"/>
            </w:tcBorders>
            <w:shd w:val="clear" w:color="000000" w:fill="FFFFFF"/>
            <w:noWrap/>
            <w:vAlign w:val="center"/>
            <w:hideMark/>
          </w:tcPr>
          <w:p w14:paraId="474711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193.312.864</w:t>
            </w:r>
          </w:p>
        </w:tc>
      </w:tr>
      <w:tr w:rsidR="0068228F" w:rsidRPr="00290235" w14:paraId="50D7084C" w14:textId="77777777" w:rsidTr="009F64A5">
        <w:trPr>
          <w:trHeight w:val="260"/>
        </w:trPr>
        <w:tc>
          <w:tcPr>
            <w:tcW w:w="6096" w:type="dxa"/>
            <w:tcBorders>
              <w:top w:val="nil"/>
              <w:left w:val="nil"/>
              <w:bottom w:val="nil"/>
              <w:right w:val="nil"/>
            </w:tcBorders>
            <w:shd w:val="clear" w:color="000000" w:fill="FFFFFF"/>
            <w:noWrap/>
            <w:vAlign w:val="center"/>
            <w:hideMark/>
          </w:tcPr>
          <w:p w14:paraId="26568D5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PRIMERO CIVIL DE SAN JOSE</w:t>
            </w:r>
          </w:p>
        </w:tc>
        <w:tc>
          <w:tcPr>
            <w:tcW w:w="2126" w:type="dxa"/>
            <w:tcBorders>
              <w:top w:val="nil"/>
              <w:left w:val="nil"/>
              <w:bottom w:val="nil"/>
              <w:right w:val="nil"/>
            </w:tcBorders>
            <w:shd w:val="clear" w:color="000000" w:fill="FFFFFF"/>
            <w:noWrap/>
            <w:vAlign w:val="bottom"/>
            <w:hideMark/>
          </w:tcPr>
          <w:p w14:paraId="61797A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459.646.491</w:t>
            </w:r>
          </w:p>
        </w:tc>
        <w:tc>
          <w:tcPr>
            <w:tcW w:w="1134" w:type="dxa"/>
            <w:tcBorders>
              <w:top w:val="nil"/>
              <w:left w:val="nil"/>
              <w:bottom w:val="nil"/>
              <w:right w:val="nil"/>
            </w:tcBorders>
            <w:shd w:val="clear" w:color="000000" w:fill="FFFFFF"/>
            <w:noWrap/>
            <w:vAlign w:val="bottom"/>
            <w:hideMark/>
          </w:tcPr>
          <w:p w14:paraId="0C5C90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42.460.525</w:t>
            </w:r>
          </w:p>
        </w:tc>
        <w:tc>
          <w:tcPr>
            <w:tcW w:w="1134" w:type="dxa"/>
            <w:tcBorders>
              <w:top w:val="nil"/>
              <w:left w:val="nil"/>
              <w:bottom w:val="nil"/>
              <w:right w:val="nil"/>
            </w:tcBorders>
            <w:shd w:val="clear" w:color="000000" w:fill="FFFFFF"/>
            <w:noWrap/>
            <w:vAlign w:val="center"/>
            <w:hideMark/>
          </w:tcPr>
          <w:p w14:paraId="562B29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502.107.016</w:t>
            </w:r>
          </w:p>
        </w:tc>
      </w:tr>
      <w:tr w:rsidR="0068228F" w:rsidRPr="00290235" w14:paraId="0C426466" w14:textId="77777777" w:rsidTr="009F64A5">
        <w:trPr>
          <w:trHeight w:val="260"/>
        </w:trPr>
        <w:tc>
          <w:tcPr>
            <w:tcW w:w="6096" w:type="dxa"/>
            <w:tcBorders>
              <w:top w:val="nil"/>
              <w:left w:val="nil"/>
              <w:bottom w:val="nil"/>
              <w:right w:val="nil"/>
            </w:tcBorders>
            <w:shd w:val="clear" w:color="000000" w:fill="FFFFFF"/>
            <w:noWrap/>
            <w:vAlign w:val="center"/>
            <w:hideMark/>
          </w:tcPr>
          <w:p w14:paraId="646635D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SEGUNDO CIVIL DE SAN JOSE</w:t>
            </w:r>
          </w:p>
        </w:tc>
        <w:tc>
          <w:tcPr>
            <w:tcW w:w="2126" w:type="dxa"/>
            <w:tcBorders>
              <w:top w:val="nil"/>
              <w:left w:val="nil"/>
              <w:bottom w:val="nil"/>
              <w:right w:val="nil"/>
            </w:tcBorders>
            <w:shd w:val="clear" w:color="000000" w:fill="FFFFFF"/>
            <w:noWrap/>
            <w:vAlign w:val="bottom"/>
            <w:hideMark/>
          </w:tcPr>
          <w:p w14:paraId="402D02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434.921.031</w:t>
            </w:r>
          </w:p>
        </w:tc>
        <w:tc>
          <w:tcPr>
            <w:tcW w:w="1134" w:type="dxa"/>
            <w:tcBorders>
              <w:top w:val="nil"/>
              <w:left w:val="nil"/>
              <w:bottom w:val="nil"/>
              <w:right w:val="nil"/>
            </w:tcBorders>
            <w:shd w:val="clear" w:color="000000" w:fill="FFFFFF"/>
            <w:noWrap/>
            <w:vAlign w:val="bottom"/>
            <w:hideMark/>
          </w:tcPr>
          <w:p w14:paraId="19B771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36.535.821</w:t>
            </w:r>
          </w:p>
        </w:tc>
        <w:tc>
          <w:tcPr>
            <w:tcW w:w="1134" w:type="dxa"/>
            <w:tcBorders>
              <w:top w:val="nil"/>
              <w:left w:val="nil"/>
              <w:bottom w:val="nil"/>
              <w:right w:val="nil"/>
            </w:tcBorders>
            <w:shd w:val="clear" w:color="000000" w:fill="FFFFFF"/>
            <w:noWrap/>
            <w:vAlign w:val="center"/>
            <w:hideMark/>
          </w:tcPr>
          <w:p w14:paraId="2D7F6B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471.456.852</w:t>
            </w:r>
          </w:p>
        </w:tc>
      </w:tr>
      <w:tr w:rsidR="0068228F" w:rsidRPr="00290235" w14:paraId="5473D218" w14:textId="77777777" w:rsidTr="009F64A5">
        <w:trPr>
          <w:trHeight w:val="260"/>
        </w:trPr>
        <w:tc>
          <w:tcPr>
            <w:tcW w:w="6096" w:type="dxa"/>
            <w:tcBorders>
              <w:top w:val="nil"/>
              <w:left w:val="nil"/>
              <w:bottom w:val="nil"/>
              <w:right w:val="nil"/>
            </w:tcBorders>
            <w:shd w:val="clear" w:color="000000" w:fill="FFFFFF"/>
            <w:noWrap/>
            <w:vAlign w:val="center"/>
            <w:hideMark/>
          </w:tcPr>
          <w:p w14:paraId="6A1250F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TERCERO CIVIL DE SAN JOSE</w:t>
            </w:r>
          </w:p>
        </w:tc>
        <w:tc>
          <w:tcPr>
            <w:tcW w:w="2126" w:type="dxa"/>
            <w:tcBorders>
              <w:top w:val="nil"/>
              <w:left w:val="nil"/>
              <w:bottom w:val="nil"/>
              <w:right w:val="nil"/>
            </w:tcBorders>
            <w:shd w:val="clear" w:color="000000" w:fill="FFFFFF"/>
            <w:noWrap/>
            <w:vAlign w:val="bottom"/>
            <w:hideMark/>
          </w:tcPr>
          <w:p w14:paraId="5BB982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453.560.045</w:t>
            </w:r>
          </w:p>
        </w:tc>
        <w:tc>
          <w:tcPr>
            <w:tcW w:w="1134" w:type="dxa"/>
            <w:tcBorders>
              <w:top w:val="nil"/>
              <w:left w:val="nil"/>
              <w:bottom w:val="nil"/>
              <w:right w:val="nil"/>
            </w:tcBorders>
            <w:shd w:val="clear" w:color="000000" w:fill="FFFFFF"/>
            <w:noWrap/>
            <w:vAlign w:val="bottom"/>
            <w:hideMark/>
          </w:tcPr>
          <w:p w14:paraId="76C8AA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38.172.316</w:t>
            </w:r>
          </w:p>
        </w:tc>
        <w:tc>
          <w:tcPr>
            <w:tcW w:w="1134" w:type="dxa"/>
            <w:tcBorders>
              <w:top w:val="nil"/>
              <w:left w:val="nil"/>
              <w:bottom w:val="nil"/>
              <w:right w:val="nil"/>
            </w:tcBorders>
            <w:shd w:val="clear" w:color="000000" w:fill="FFFFFF"/>
            <w:noWrap/>
            <w:vAlign w:val="center"/>
            <w:hideMark/>
          </w:tcPr>
          <w:p w14:paraId="0B54EF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491.732.361</w:t>
            </w:r>
          </w:p>
        </w:tc>
      </w:tr>
      <w:tr w:rsidR="0068228F" w:rsidRPr="00290235" w14:paraId="52F221A3" w14:textId="77777777" w:rsidTr="009F64A5">
        <w:trPr>
          <w:trHeight w:val="260"/>
        </w:trPr>
        <w:tc>
          <w:tcPr>
            <w:tcW w:w="6096" w:type="dxa"/>
            <w:tcBorders>
              <w:top w:val="nil"/>
              <w:left w:val="nil"/>
              <w:bottom w:val="nil"/>
              <w:right w:val="nil"/>
            </w:tcBorders>
            <w:shd w:val="clear" w:color="000000" w:fill="FFFFFF"/>
            <w:noWrap/>
            <w:vAlign w:val="center"/>
            <w:hideMark/>
          </w:tcPr>
          <w:p w14:paraId="7A4FB41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PRIMERO ESPECIALIZADO DE COBRO I CIRCUITO JUDICIAL DE SAN JOSE</w:t>
            </w:r>
          </w:p>
        </w:tc>
        <w:tc>
          <w:tcPr>
            <w:tcW w:w="2126" w:type="dxa"/>
            <w:tcBorders>
              <w:top w:val="nil"/>
              <w:left w:val="nil"/>
              <w:bottom w:val="nil"/>
              <w:right w:val="nil"/>
            </w:tcBorders>
            <w:shd w:val="clear" w:color="000000" w:fill="FFFFFF"/>
            <w:noWrap/>
            <w:vAlign w:val="bottom"/>
            <w:hideMark/>
          </w:tcPr>
          <w:p w14:paraId="5EBCBA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848.902.688</w:t>
            </w:r>
          </w:p>
        </w:tc>
        <w:tc>
          <w:tcPr>
            <w:tcW w:w="1134" w:type="dxa"/>
            <w:tcBorders>
              <w:top w:val="nil"/>
              <w:left w:val="nil"/>
              <w:bottom w:val="nil"/>
              <w:right w:val="nil"/>
            </w:tcBorders>
            <w:shd w:val="clear" w:color="000000" w:fill="FFFFFF"/>
            <w:noWrap/>
            <w:vAlign w:val="bottom"/>
            <w:hideMark/>
          </w:tcPr>
          <w:p w14:paraId="09416E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52.652.435</w:t>
            </w:r>
          </w:p>
        </w:tc>
        <w:tc>
          <w:tcPr>
            <w:tcW w:w="1134" w:type="dxa"/>
            <w:tcBorders>
              <w:top w:val="nil"/>
              <w:left w:val="nil"/>
              <w:bottom w:val="nil"/>
              <w:right w:val="nil"/>
            </w:tcBorders>
            <w:shd w:val="clear" w:color="000000" w:fill="FFFFFF"/>
            <w:noWrap/>
            <w:vAlign w:val="center"/>
            <w:hideMark/>
          </w:tcPr>
          <w:p w14:paraId="2E3C1B5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901.555.123</w:t>
            </w:r>
          </w:p>
        </w:tc>
      </w:tr>
      <w:tr w:rsidR="0068228F" w:rsidRPr="00290235" w14:paraId="1271B9B4" w14:textId="77777777" w:rsidTr="009F64A5">
        <w:trPr>
          <w:trHeight w:val="260"/>
        </w:trPr>
        <w:tc>
          <w:tcPr>
            <w:tcW w:w="6096" w:type="dxa"/>
            <w:tcBorders>
              <w:top w:val="nil"/>
              <w:left w:val="nil"/>
              <w:bottom w:val="nil"/>
              <w:right w:val="nil"/>
            </w:tcBorders>
            <w:shd w:val="clear" w:color="000000" w:fill="FFFFFF"/>
            <w:noWrap/>
            <w:vAlign w:val="center"/>
            <w:hideMark/>
          </w:tcPr>
          <w:p w14:paraId="2E01512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SEGUNDO ESPECIALIZADO DE COBRO I CIRCUITO JUDICIAL DE SAN JOSE</w:t>
            </w:r>
          </w:p>
        </w:tc>
        <w:tc>
          <w:tcPr>
            <w:tcW w:w="2126" w:type="dxa"/>
            <w:tcBorders>
              <w:top w:val="nil"/>
              <w:left w:val="nil"/>
              <w:bottom w:val="nil"/>
              <w:right w:val="nil"/>
            </w:tcBorders>
            <w:shd w:val="clear" w:color="000000" w:fill="FFFFFF"/>
            <w:noWrap/>
            <w:vAlign w:val="bottom"/>
            <w:hideMark/>
          </w:tcPr>
          <w:p w14:paraId="0393A8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901.952.065</w:t>
            </w:r>
          </w:p>
        </w:tc>
        <w:tc>
          <w:tcPr>
            <w:tcW w:w="1134" w:type="dxa"/>
            <w:tcBorders>
              <w:top w:val="nil"/>
              <w:left w:val="nil"/>
              <w:bottom w:val="nil"/>
              <w:right w:val="nil"/>
            </w:tcBorders>
            <w:shd w:val="clear" w:color="000000" w:fill="FFFFFF"/>
            <w:noWrap/>
            <w:vAlign w:val="bottom"/>
            <w:hideMark/>
          </w:tcPr>
          <w:p w14:paraId="52A5B4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64.249.671</w:t>
            </w:r>
          </w:p>
        </w:tc>
        <w:tc>
          <w:tcPr>
            <w:tcW w:w="1134" w:type="dxa"/>
            <w:tcBorders>
              <w:top w:val="nil"/>
              <w:left w:val="nil"/>
              <w:bottom w:val="nil"/>
              <w:right w:val="nil"/>
            </w:tcBorders>
            <w:shd w:val="clear" w:color="000000" w:fill="FFFFFF"/>
            <w:noWrap/>
            <w:vAlign w:val="center"/>
            <w:hideMark/>
          </w:tcPr>
          <w:p w14:paraId="3A1353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966.201.735</w:t>
            </w:r>
          </w:p>
        </w:tc>
      </w:tr>
      <w:tr w:rsidR="0068228F" w:rsidRPr="00290235" w14:paraId="7D7FA6B5" w14:textId="77777777" w:rsidTr="009F64A5">
        <w:trPr>
          <w:trHeight w:val="260"/>
        </w:trPr>
        <w:tc>
          <w:tcPr>
            <w:tcW w:w="6096" w:type="dxa"/>
            <w:tcBorders>
              <w:top w:val="nil"/>
              <w:left w:val="nil"/>
              <w:bottom w:val="nil"/>
              <w:right w:val="nil"/>
            </w:tcBorders>
            <w:shd w:val="clear" w:color="000000" w:fill="FFFFFF"/>
            <w:noWrap/>
            <w:vAlign w:val="center"/>
            <w:hideMark/>
          </w:tcPr>
          <w:p w14:paraId="2FEDFA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TERCERO ESPECIALIZADO DE COBRO I CIRCUITO JUDICIAL DE SAN JOSE</w:t>
            </w:r>
          </w:p>
        </w:tc>
        <w:tc>
          <w:tcPr>
            <w:tcW w:w="2126" w:type="dxa"/>
            <w:tcBorders>
              <w:top w:val="nil"/>
              <w:left w:val="nil"/>
              <w:bottom w:val="nil"/>
              <w:right w:val="nil"/>
            </w:tcBorders>
            <w:shd w:val="clear" w:color="000000" w:fill="FFFFFF"/>
            <w:noWrap/>
            <w:vAlign w:val="bottom"/>
            <w:hideMark/>
          </w:tcPr>
          <w:p w14:paraId="57B368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858.299.143</w:t>
            </w:r>
          </w:p>
        </w:tc>
        <w:tc>
          <w:tcPr>
            <w:tcW w:w="1134" w:type="dxa"/>
            <w:tcBorders>
              <w:top w:val="nil"/>
              <w:left w:val="nil"/>
              <w:bottom w:val="nil"/>
              <w:right w:val="nil"/>
            </w:tcBorders>
            <w:shd w:val="clear" w:color="000000" w:fill="FFFFFF"/>
            <w:noWrap/>
            <w:vAlign w:val="bottom"/>
            <w:hideMark/>
          </w:tcPr>
          <w:p w14:paraId="18C24A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51.385.506</w:t>
            </w:r>
          </w:p>
        </w:tc>
        <w:tc>
          <w:tcPr>
            <w:tcW w:w="1134" w:type="dxa"/>
            <w:tcBorders>
              <w:top w:val="nil"/>
              <w:left w:val="nil"/>
              <w:bottom w:val="nil"/>
              <w:right w:val="nil"/>
            </w:tcBorders>
            <w:shd w:val="clear" w:color="000000" w:fill="FFFFFF"/>
            <w:noWrap/>
            <w:vAlign w:val="center"/>
            <w:hideMark/>
          </w:tcPr>
          <w:p w14:paraId="70A177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909.684.649</w:t>
            </w:r>
          </w:p>
        </w:tc>
      </w:tr>
      <w:tr w:rsidR="0068228F" w:rsidRPr="00290235" w14:paraId="1FAE2A89" w14:textId="77777777" w:rsidTr="009F64A5">
        <w:trPr>
          <w:trHeight w:val="260"/>
        </w:trPr>
        <w:tc>
          <w:tcPr>
            <w:tcW w:w="6096" w:type="dxa"/>
            <w:tcBorders>
              <w:top w:val="nil"/>
              <w:left w:val="nil"/>
              <w:bottom w:val="nil"/>
              <w:right w:val="nil"/>
            </w:tcBorders>
            <w:shd w:val="clear" w:color="000000" w:fill="FFFFFF"/>
            <w:noWrap/>
            <w:vAlign w:val="center"/>
            <w:hideMark/>
          </w:tcPr>
          <w:p w14:paraId="252B56B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AAB09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EA569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ABA14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816C7BB" w14:textId="77777777" w:rsidTr="009F64A5">
        <w:trPr>
          <w:trHeight w:val="260"/>
        </w:trPr>
        <w:tc>
          <w:tcPr>
            <w:tcW w:w="6096" w:type="dxa"/>
            <w:tcBorders>
              <w:top w:val="nil"/>
              <w:left w:val="nil"/>
              <w:bottom w:val="nil"/>
              <w:right w:val="nil"/>
            </w:tcBorders>
            <w:shd w:val="clear" w:color="000000" w:fill="FFFFFF"/>
            <w:noWrap/>
            <w:vAlign w:val="center"/>
            <w:hideMark/>
          </w:tcPr>
          <w:p w14:paraId="77A27F3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DOMEST. I C. J. DE SAN JOSÉ</w:t>
            </w:r>
          </w:p>
        </w:tc>
        <w:tc>
          <w:tcPr>
            <w:tcW w:w="2126" w:type="dxa"/>
            <w:tcBorders>
              <w:top w:val="nil"/>
              <w:left w:val="nil"/>
              <w:bottom w:val="nil"/>
              <w:right w:val="nil"/>
            </w:tcBorders>
            <w:shd w:val="clear" w:color="000000" w:fill="FFFFFF"/>
            <w:noWrap/>
            <w:vAlign w:val="bottom"/>
            <w:hideMark/>
          </w:tcPr>
          <w:p w14:paraId="2FF668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185.285.810</w:t>
            </w:r>
          </w:p>
        </w:tc>
        <w:tc>
          <w:tcPr>
            <w:tcW w:w="1134" w:type="dxa"/>
            <w:tcBorders>
              <w:top w:val="nil"/>
              <w:left w:val="nil"/>
              <w:bottom w:val="nil"/>
              <w:right w:val="nil"/>
            </w:tcBorders>
            <w:shd w:val="clear" w:color="000000" w:fill="FFFFFF"/>
            <w:noWrap/>
            <w:vAlign w:val="bottom"/>
            <w:hideMark/>
          </w:tcPr>
          <w:p w14:paraId="1B0827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13.654.781</w:t>
            </w:r>
          </w:p>
        </w:tc>
        <w:tc>
          <w:tcPr>
            <w:tcW w:w="1134" w:type="dxa"/>
            <w:tcBorders>
              <w:top w:val="nil"/>
              <w:left w:val="nil"/>
              <w:bottom w:val="nil"/>
              <w:right w:val="nil"/>
            </w:tcBorders>
            <w:shd w:val="clear" w:color="000000" w:fill="FFFFFF"/>
            <w:noWrap/>
            <w:vAlign w:val="bottom"/>
            <w:hideMark/>
          </w:tcPr>
          <w:p w14:paraId="22E00B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198.940.591</w:t>
            </w:r>
          </w:p>
        </w:tc>
      </w:tr>
      <w:tr w:rsidR="0068228F" w:rsidRPr="00290235" w14:paraId="7D6112AF" w14:textId="77777777" w:rsidTr="009F64A5">
        <w:trPr>
          <w:trHeight w:val="260"/>
        </w:trPr>
        <w:tc>
          <w:tcPr>
            <w:tcW w:w="6096" w:type="dxa"/>
            <w:tcBorders>
              <w:top w:val="nil"/>
              <w:left w:val="nil"/>
              <w:bottom w:val="nil"/>
              <w:right w:val="nil"/>
            </w:tcBorders>
            <w:shd w:val="clear" w:color="000000" w:fill="FFFFFF"/>
            <w:noWrap/>
            <w:vAlign w:val="center"/>
            <w:hideMark/>
          </w:tcPr>
          <w:p w14:paraId="6CF8F7E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DOMÉSTICA I CIRC. JUD. SAN JOSÉ</w:t>
            </w:r>
          </w:p>
        </w:tc>
        <w:tc>
          <w:tcPr>
            <w:tcW w:w="2126" w:type="dxa"/>
            <w:tcBorders>
              <w:top w:val="nil"/>
              <w:left w:val="nil"/>
              <w:bottom w:val="nil"/>
              <w:right w:val="nil"/>
            </w:tcBorders>
            <w:shd w:val="clear" w:color="000000" w:fill="FFFFFF"/>
            <w:noWrap/>
            <w:vAlign w:val="bottom"/>
            <w:hideMark/>
          </w:tcPr>
          <w:p w14:paraId="264AF7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185.285.810</w:t>
            </w:r>
          </w:p>
        </w:tc>
        <w:tc>
          <w:tcPr>
            <w:tcW w:w="1134" w:type="dxa"/>
            <w:tcBorders>
              <w:top w:val="nil"/>
              <w:left w:val="nil"/>
              <w:bottom w:val="nil"/>
              <w:right w:val="nil"/>
            </w:tcBorders>
            <w:shd w:val="clear" w:color="000000" w:fill="FFFFFF"/>
            <w:noWrap/>
            <w:vAlign w:val="bottom"/>
            <w:hideMark/>
          </w:tcPr>
          <w:p w14:paraId="250274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13.654.781</w:t>
            </w:r>
          </w:p>
        </w:tc>
        <w:tc>
          <w:tcPr>
            <w:tcW w:w="1134" w:type="dxa"/>
            <w:tcBorders>
              <w:top w:val="nil"/>
              <w:left w:val="nil"/>
              <w:bottom w:val="nil"/>
              <w:right w:val="nil"/>
            </w:tcBorders>
            <w:shd w:val="clear" w:color="000000" w:fill="FFFFFF"/>
            <w:noWrap/>
            <w:vAlign w:val="center"/>
            <w:hideMark/>
          </w:tcPr>
          <w:p w14:paraId="6A41E7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198.940.591</w:t>
            </w:r>
          </w:p>
        </w:tc>
      </w:tr>
      <w:tr w:rsidR="0068228F" w:rsidRPr="00290235" w14:paraId="05441D8E" w14:textId="77777777" w:rsidTr="009F64A5">
        <w:trPr>
          <w:trHeight w:val="260"/>
        </w:trPr>
        <w:tc>
          <w:tcPr>
            <w:tcW w:w="6096" w:type="dxa"/>
            <w:tcBorders>
              <w:top w:val="nil"/>
              <w:left w:val="nil"/>
              <w:bottom w:val="nil"/>
              <w:right w:val="nil"/>
            </w:tcBorders>
            <w:shd w:val="clear" w:color="000000" w:fill="FFFFFF"/>
            <w:noWrap/>
            <w:vAlign w:val="center"/>
            <w:hideMark/>
          </w:tcPr>
          <w:p w14:paraId="1016D10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65E44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96665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85AFA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EA5B7E6" w14:textId="77777777" w:rsidTr="009F64A5">
        <w:trPr>
          <w:trHeight w:val="260"/>
        </w:trPr>
        <w:tc>
          <w:tcPr>
            <w:tcW w:w="6096" w:type="dxa"/>
            <w:tcBorders>
              <w:top w:val="nil"/>
              <w:left w:val="nil"/>
              <w:bottom w:val="nil"/>
              <w:right w:val="nil"/>
            </w:tcBorders>
            <w:shd w:val="clear" w:color="000000" w:fill="FFFFFF"/>
            <w:noWrap/>
            <w:vAlign w:val="center"/>
            <w:hideMark/>
          </w:tcPr>
          <w:p w14:paraId="212E7A8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DE FAMILIA </w:t>
            </w:r>
          </w:p>
        </w:tc>
        <w:tc>
          <w:tcPr>
            <w:tcW w:w="2126" w:type="dxa"/>
            <w:tcBorders>
              <w:top w:val="nil"/>
              <w:left w:val="nil"/>
              <w:bottom w:val="nil"/>
              <w:right w:val="nil"/>
            </w:tcBorders>
            <w:shd w:val="clear" w:color="000000" w:fill="FFFFFF"/>
            <w:noWrap/>
            <w:vAlign w:val="bottom"/>
            <w:hideMark/>
          </w:tcPr>
          <w:p w14:paraId="0F201B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1.945.222.926</w:t>
            </w:r>
          </w:p>
        </w:tc>
        <w:tc>
          <w:tcPr>
            <w:tcW w:w="1134" w:type="dxa"/>
            <w:tcBorders>
              <w:top w:val="nil"/>
              <w:left w:val="nil"/>
              <w:bottom w:val="nil"/>
              <w:right w:val="nil"/>
            </w:tcBorders>
            <w:shd w:val="clear" w:color="000000" w:fill="FFFFFF"/>
            <w:noWrap/>
            <w:vAlign w:val="bottom"/>
            <w:hideMark/>
          </w:tcPr>
          <w:p w14:paraId="5DDB85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112.026.440</w:t>
            </w:r>
          </w:p>
        </w:tc>
        <w:tc>
          <w:tcPr>
            <w:tcW w:w="1134" w:type="dxa"/>
            <w:tcBorders>
              <w:top w:val="nil"/>
              <w:left w:val="nil"/>
              <w:bottom w:val="nil"/>
              <w:right w:val="nil"/>
            </w:tcBorders>
            <w:shd w:val="clear" w:color="000000" w:fill="FFFFFF"/>
            <w:noWrap/>
            <w:vAlign w:val="bottom"/>
            <w:hideMark/>
          </w:tcPr>
          <w:p w14:paraId="499686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2.057.249.366</w:t>
            </w:r>
          </w:p>
        </w:tc>
      </w:tr>
      <w:tr w:rsidR="0068228F" w:rsidRPr="00290235" w14:paraId="7EE3F71C" w14:textId="77777777" w:rsidTr="009F64A5">
        <w:trPr>
          <w:trHeight w:val="260"/>
        </w:trPr>
        <w:tc>
          <w:tcPr>
            <w:tcW w:w="6096" w:type="dxa"/>
            <w:tcBorders>
              <w:top w:val="nil"/>
              <w:left w:val="nil"/>
              <w:bottom w:val="nil"/>
              <w:right w:val="nil"/>
            </w:tcBorders>
            <w:shd w:val="clear" w:color="000000" w:fill="FFFFFF"/>
            <w:noWrap/>
            <w:vAlign w:val="center"/>
            <w:hideMark/>
          </w:tcPr>
          <w:p w14:paraId="268CC6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FAMILIA</w:t>
            </w:r>
          </w:p>
        </w:tc>
        <w:tc>
          <w:tcPr>
            <w:tcW w:w="2126" w:type="dxa"/>
            <w:tcBorders>
              <w:top w:val="nil"/>
              <w:left w:val="nil"/>
              <w:bottom w:val="nil"/>
              <w:right w:val="nil"/>
            </w:tcBorders>
            <w:shd w:val="clear" w:color="000000" w:fill="FFFFFF"/>
            <w:noWrap/>
            <w:vAlign w:val="bottom"/>
            <w:hideMark/>
          </w:tcPr>
          <w:p w14:paraId="01AF9A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564.595.286</w:t>
            </w:r>
          </w:p>
        </w:tc>
        <w:tc>
          <w:tcPr>
            <w:tcW w:w="1134" w:type="dxa"/>
            <w:tcBorders>
              <w:top w:val="nil"/>
              <w:left w:val="nil"/>
              <w:bottom w:val="nil"/>
              <w:right w:val="nil"/>
            </w:tcBorders>
            <w:shd w:val="clear" w:color="000000" w:fill="FFFFFF"/>
            <w:noWrap/>
            <w:vAlign w:val="bottom"/>
            <w:hideMark/>
          </w:tcPr>
          <w:p w14:paraId="48BB29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23.339.976</w:t>
            </w:r>
          </w:p>
        </w:tc>
        <w:tc>
          <w:tcPr>
            <w:tcW w:w="1134" w:type="dxa"/>
            <w:tcBorders>
              <w:top w:val="nil"/>
              <w:left w:val="nil"/>
              <w:bottom w:val="nil"/>
              <w:right w:val="nil"/>
            </w:tcBorders>
            <w:shd w:val="clear" w:color="000000" w:fill="FFFFFF"/>
            <w:noWrap/>
            <w:vAlign w:val="center"/>
            <w:hideMark/>
          </w:tcPr>
          <w:p w14:paraId="4F3352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587.935.263</w:t>
            </w:r>
          </w:p>
        </w:tc>
      </w:tr>
      <w:tr w:rsidR="0068228F" w:rsidRPr="00290235" w14:paraId="5BFEF258" w14:textId="77777777" w:rsidTr="009F64A5">
        <w:trPr>
          <w:trHeight w:val="260"/>
        </w:trPr>
        <w:tc>
          <w:tcPr>
            <w:tcW w:w="6096" w:type="dxa"/>
            <w:tcBorders>
              <w:top w:val="nil"/>
              <w:left w:val="nil"/>
              <w:bottom w:val="nil"/>
              <w:right w:val="nil"/>
            </w:tcBorders>
            <w:shd w:val="clear" w:color="000000" w:fill="FFFFFF"/>
            <w:noWrap/>
            <w:vAlign w:val="center"/>
            <w:hideMark/>
          </w:tcPr>
          <w:p w14:paraId="0A8BF5E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PRIMERO DE FAMILIA SAN JOSÉ</w:t>
            </w:r>
          </w:p>
        </w:tc>
        <w:tc>
          <w:tcPr>
            <w:tcW w:w="2126" w:type="dxa"/>
            <w:tcBorders>
              <w:top w:val="nil"/>
              <w:left w:val="nil"/>
              <w:bottom w:val="nil"/>
              <w:right w:val="nil"/>
            </w:tcBorders>
            <w:shd w:val="clear" w:color="000000" w:fill="FFFFFF"/>
            <w:noWrap/>
            <w:vAlign w:val="bottom"/>
            <w:hideMark/>
          </w:tcPr>
          <w:p w14:paraId="3665FE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350.087.850</w:t>
            </w:r>
          </w:p>
        </w:tc>
        <w:tc>
          <w:tcPr>
            <w:tcW w:w="1134" w:type="dxa"/>
            <w:tcBorders>
              <w:top w:val="nil"/>
              <w:left w:val="nil"/>
              <w:bottom w:val="nil"/>
              <w:right w:val="nil"/>
            </w:tcBorders>
            <w:shd w:val="clear" w:color="000000" w:fill="FFFFFF"/>
            <w:noWrap/>
            <w:vAlign w:val="bottom"/>
            <w:hideMark/>
          </w:tcPr>
          <w:p w14:paraId="01EFD4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21.418.057</w:t>
            </w:r>
          </w:p>
        </w:tc>
        <w:tc>
          <w:tcPr>
            <w:tcW w:w="1134" w:type="dxa"/>
            <w:tcBorders>
              <w:top w:val="nil"/>
              <w:left w:val="nil"/>
              <w:bottom w:val="nil"/>
              <w:right w:val="nil"/>
            </w:tcBorders>
            <w:shd w:val="clear" w:color="000000" w:fill="FFFFFF"/>
            <w:noWrap/>
            <w:vAlign w:val="center"/>
            <w:hideMark/>
          </w:tcPr>
          <w:p w14:paraId="68BDFF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371.505.907</w:t>
            </w:r>
          </w:p>
        </w:tc>
      </w:tr>
      <w:tr w:rsidR="0068228F" w:rsidRPr="00290235" w14:paraId="07A276D5" w14:textId="77777777" w:rsidTr="009F64A5">
        <w:trPr>
          <w:trHeight w:val="260"/>
        </w:trPr>
        <w:tc>
          <w:tcPr>
            <w:tcW w:w="6096" w:type="dxa"/>
            <w:tcBorders>
              <w:top w:val="nil"/>
              <w:left w:val="nil"/>
              <w:bottom w:val="nil"/>
              <w:right w:val="nil"/>
            </w:tcBorders>
            <w:shd w:val="clear" w:color="000000" w:fill="FFFFFF"/>
            <w:noWrap/>
            <w:vAlign w:val="center"/>
            <w:hideMark/>
          </w:tcPr>
          <w:p w14:paraId="5EA3F0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SEGUNDO DE FAMILIA SAN JOSÉ</w:t>
            </w:r>
          </w:p>
        </w:tc>
        <w:tc>
          <w:tcPr>
            <w:tcW w:w="2126" w:type="dxa"/>
            <w:tcBorders>
              <w:top w:val="nil"/>
              <w:left w:val="nil"/>
              <w:bottom w:val="nil"/>
              <w:right w:val="nil"/>
            </w:tcBorders>
            <w:shd w:val="clear" w:color="000000" w:fill="FFFFFF"/>
            <w:noWrap/>
            <w:vAlign w:val="bottom"/>
            <w:hideMark/>
          </w:tcPr>
          <w:p w14:paraId="525183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346.558.211</w:t>
            </w:r>
          </w:p>
        </w:tc>
        <w:tc>
          <w:tcPr>
            <w:tcW w:w="1134" w:type="dxa"/>
            <w:tcBorders>
              <w:top w:val="nil"/>
              <w:left w:val="nil"/>
              <w:bottom w:val="nil"/>
              <w:right w:val="nil"/>
            </w:tcBorders>
            <w:shd w:val="clear" w:color="000000" w:fill="FFFFFF"/>
            <w:noWrap/>
            <w:vAlign w:val="bottom"/>
            <w:hideMark/>
          </w:tcPr>
          <w:p w14:paraId="1C2C04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20.419.296</w:t>
            </w:r>
          </w:p>
        </w:tc>
        <w:tc>
          <w:tcPr>
            <w:tcW w:w="1134" w:type="dxa"/>
            <w:tcBorders>
              <w:top w:val="nil"/>
              <w:left w:val="nil"/>
              <w:bottom w:val="nil"/>
              <w:right w:val="nil"/>
            </w:tcBorders>
            <w:shd w:val="clear" w:color="000000" w:fill="FFFFFF"/>
            <w:noWrap/>
            <w:vAlign w:val="center"/>
            <w:hideMark/>
          </w:tcPr>
          <w:p w14:paraId="5FA63D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366.977.507</w:t>
            </w:r>
          </w:p>
        </w:tc>
      </w:tr>
      <w:tr w:rsidR="0068228F" w:rsidRPr="00290235" w14:paraId="7FB5C416" w14:textId="77777777" w:rsidTr="009F64A5">
        <w:trPr>
          <w:trHeight w:val="260"/>
        </w:trPr>
        <w:tc>
          <w:tcPr>
            <w:tcW w:w="6096" w:type="dxa"/>
            <w:tcBorders>
              <w:top w:val="nil"/>
              <w:left w:val="nil"/>
              <w:bottom w:val="nil"/>
              <w:right w:val="nil"/>
            </w:tcBorders>
            <w:shd w:val="clear" w:color="000000" w:fill="FFFFFF"/>
            <w:noWrap/>
            <w:vAlign w:val="center"/>
            <w:hideMark/>
          </w:tcPr>
          <w:p w14:paraId="7EB572A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NIÑEZ Y ADOLESCENCIA</w:t>
            </w:r>
          </w:p>
        </w:tc>
        <w:tc>
          <w:tcPr>
            <w:tcW w:w="2126" w:type="dxa"/>
            <w:tcBorders>
              <w:top w:val="nil"/>
              <w:left w:val="nil"/>
              <w:bottom w:val="nil"/>
              <w:right w:val="nil"/>
            </w:tcBorders>
            <w:shd w:val="clear" w:color="000000" w:fill="FFFFFF"/>
            <w:noWrap/>
            <w:vAlign w:val="bottom"/>
            <w:hideMark/>
          </w:tcPr>
          <w:p w14:paraId="11FCC0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235.729.240</w:t>
            </w:r>
          </w:p>
        </w:tc>
        <w:tc>
          <w:tcPr>
            <w:tcW w:w="1134" w:type="dxa"/>
            <w:tcBorders>
              <w:top w:val="nil"/>
              <w:left w:val="nil"/>
              <w:bottom w:val="nil"/>
              <w:right w:val="nil"/>
            </w:tcBorders>
            <w:shd w:val="clear" w:color="000000" w:fill="FFFFFF"/>
            <w:noWrap/>
            <w:vAlign w:val="bottom"/>
            <w:hideMark/>
          </w:tcPr>
          <w:p w14:paraId="287E02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15.268.980</w:t>
            </w:r>
          </w:p>
        </w:tc>
        <w:tc>
          <w:tcPr>
            <w:tcW w:w="1134" w:type="dxa"/>
            <w:tcBorders>
              <w:top w:val="nil"/>
              <w:left w:val="nil"/>
              <w:bottom w:val="nil"/>
              <w:right w:val="nil"/>
            </w:tcBorders>
            <w:shd w:val="clear" w:color="000000" w:fill="FFFFFF"/>
            <w:noWrap/>
            <w:vAlign w:val="center"/>
            <w:hideMark/>
          </w:tcPr>
          <w:p w14:paraId="053FE8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250.998.221</w:t>
            </w:r>
          </w:p>
        </w:tc>
      </w:tr>
      <w:tr w:rsidR="0068228F" w:rsidRPr="00290235" w14:paraId="0B2876D8" w14:textId="77777777" w:rsidTr="009F64A5">
        <w:trPr>
          <w:trHeight w:val="260"/>
        </w:trPr>
        <w:tc>
          <w:tcPr>
            <w:tcW w:w="6096" w:type="dxa"/>
            <w:tcBorders>
              <w:top w:val="nil"/>
              <w:left w:val="nil"/>
              <w:bottom w:val="nil"/>
              <w:right w:val="nil"/>
            </w:tcBorders>
            <w:shd w:val="clear" w:color="000000" w:fill="FFFFFF"/>
            <w:noWrap/>
            <w:vAlign w:val="center"/>
            <w:hideMark/>
          </w:tcPr>
          <w:p w14:paraId="7B3074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I CIRC. JUD. SAN JOSÉ</w:t>
            </w:r>
          </w:p>
        </w:tc>
        <w:tc>
          <w:tcPr>
            <w:tcW w:w="2126" w:type="dxa"/>
            <w:tcBorders>
              <w:top w:val="nil"/>
              <w:left w:val="nil"/>
              <w:bottom w:val="nil"/>
              <w:right w:val="nil"/>
            </w:tcBorders>
            <w:shd w:val="clear" w:color="000000" w:fill="FFFFFF"/>
            <w:noWrap/>
            <w:vAlign w:val="bottom"/>
            <w:hideMark/>
          </w:tcPr>
          <w:p w14:paraId="0D00C3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448.252.338</w:t>
            </w:r>
          </w:p>
        </w:tc>
        <w:tc>
          <w:tcPr>
            <w:tcW w:w="1134" w:type="dxa"/>
            <w:tcBorders>
              <w:top w:val="nil"/>
              <w:left w:val="nil"/>
              <w:bottom w:val="nil"/>
              <w:right w:val="nil"/>
            </w:tcBorders>
            <w:shd w:val="clear" w:color="000000" w:fill="FFFFFF"/>
            <w:noWrap/>
            <w:vAlign w:val="bottom"/>
            <w:hideMark/>
          </w:tcPr>
          <w:p w14:paraId="7153A8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31.580.131</w:t>
            </w:r>
          </w:p>
        </w:tc>
        <w:tc>
          <w:tcPr>
            <w:tcW w:w="1134" w:type="dxa"/>
            <w:tcBorders>
              <w:top w:val="nil"/>
              <w:left w:val="nil"/>
              <w:bottom w:val="nil"/>
              <w:right w:val="nil"/>
            </w:tcBorders>
            <w:shd w:val="clear" w:color="000000" w:fill="FFFFFF"/>
            <w:noWrap/>
            <w:vAlign w:val="center"/>
            <w:hideMark/>
          </w:tcPr>
          <w:p w14:paraId="317C5D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479.832.469</w:t>
            </w:r>
          </w:p>
        </w:tc>
      </w:tr>
      <w:tr w:rsidR="0068228F" w:rsidRPr="00290235" w14:paraId="1FC7340B" w14:textId="77777777" w:rsidTr="009F64A5">
        <w:trPr>
          <w:trHeight w:val="260"/>
        </w:trPr>
        <w:tc>
          <w:tcPr>
            <w:tcW w:w="6096" w:type="dxa"/>
            <w:tcBorders>
              <w:top w:val="nil"/>
              <w:left w:val="nil"/>
              <w:bottom w:val="nil"/>
              <w:right w:val="nil"/>
            </w:tcBorders>
            <w:shd w:val="clear" w:color="000000" w:fill="FFFFFF"/>
            <w:noWrap/>
            <w:vAlign w:val="center"/>
            <w:hideMark/>
          </w:tcPr>
          <w:p w14:paraId="2A63F45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7A280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03A03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CA277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1F04DE4" w14:textId="77777777" w:rsidTr="009F64A5">
        <w:trPr>
          <w:trHeight w:val="260"/>
        </w:trPr>
        <w:tc>
          <w:tcPr>
            <w:tcW w:w="6096" w:type="dxa"/>
            <w:tcBorders>
              <w:top w:val="nil"/>
              <w:left w:val="nil"/>
              <w:bottom w:val="nil"/>
              <w:right w:val="nil"/>
            </w:tcBorders>
            <w:shd w:val="clear" w:color="000000" w:fill="FFFFFF"/>
            <w:noWrap/>
            <w:vAlign w:val="center"/>
            <w:hideMark/>
          </w:tcPr>
          <w:p w14:paraId="38243B8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DE TRANSITO I CIRC. JUD. SAN JOSE</w:t>
            </w:r>
          </w:p>
        </w:tc>
        <w:tc>
          <w:tcPr>
            <w:tcW w:w="2126" w:type="dxa"/>
            <w:tcBorders>
              <w:top w:val="nil"/>
              <w:left w:val="nil"/>
              <w:bottom w:val="nil"/>
              <w:right w:val="nil"/>
            </w:tcBorders>
            <w:shd w:val="clear" w:color="000000" w:fill="FFFFFF"/>
            <w:noWrap/>
            <w:vAlign w:val="bottom"/>
            <w:hideMark/>
          </w:tcPr>
          <w:p w14:paraId="610C5FF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892.302.123</w:t>
            </w:r>
          </w:p>
        </w:tc>
        <w:tc>
          <w:tcPr>
            <w:tcW w:w="1134" w:type="dxa"/>
            <w:tcBorders>
              <w:top w:val="nil"/>
              <w:left w:val="nil"/>
              <w:bottom w:val="nil"/>
              <w:right w:val="nil"/>
            </w:tcBorders>
            <w:shd w:val="clear" w:color="000000" w:fill="FFFFFF"/>
            <w:noWrap/>
            <w:vAlign w:val="bottom"/>
            <w:hideMark/>
          </w:tcPr>
          <w:p w14:paraId="32CB64B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324.854.481</w:t>
            </w:r>
          </w:p>
        </w:tc>
        <w:tc>
          <w:tcPr>
            <w:tcW w:w="1134" w:type="dxa"/>
            <w:tcBorders>
              <w:top w:val="nil"/>
              <w:left w:val="nil"/>
              <w:bottom w:val="nil"/>
              <w:right w:val="nil"/>
            </w:tcBorders>
            <w:shd w:val="clear" w:color="000000" w:fill="FFFFFF"/>
            <w:noWrap/>
            <w:vAlign w:val="bottom"/>
            <w:hideMark/>
          </w:tcPr>
          <w:p w14:paraId="3FE3D1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1.217.156.604</w:t>
            </w:r>
          </w:p>
        </w:tc>
      </w:tr>
      <w:tr w:rsidR="0068228F" w:rsidRPr="00290235" w14:paraId="27F62C24" w14:textId="77777777" w:rsidTr="009F64A5">
        <w:trPr>
          <w:trHeight w:val="260"/>
        </w:trPr>
        <w:tc>
          <w:tcPr>
            <w:tcW w:w="6096" w:type="dxa"/>
            <w:tcBorders>
              <w:top w:val="nil"/>
              <w:left w:val="nil"/>
              <w:bottom w:val="nil"/>
              <w:right w:val="nil"/>
            </w:tcBorders>
            <w:shd w:val="clear" w:color="000000" w:fill="FFFFFF"/>
            <w:noWrap/>
            <w:vAlign w:val="center"/>
            <w:hideMark/>
          </w:tcPr>
          <w:p w14:paraId="1AE8EE7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I CIRCUITO JUD. DE SAN JOSÉ</w:t>
            </w:r>
          </w:p>
        </w:tc>
        <w:tc>
          <w:tcPr>
            <w:tcW w:w="2126" w:type="dxa"/>
            <w:tcBorders>
              <w:top w:val="nil"/>
              <w:left w:val="nil"/>
              <w:bottom w:val="nil"/>
              <w:right w:val="nil"/>
            </w:tcBorders>
            <w:shd w:val="clear" w:color="000000" w:fill="FFFFFF"/>
            <w:noWrap/>
            <w:vAlign w:val="bottom"/>
            <w:hideMark/>
          </w:tcPr>
          <w:p w14:paraId="7510D50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695.620.639</w:t>
            </w:r>
          </w:p>
        </w:tc>
        <w:tc>
          <w:tcPr>
            <w:tcW w:w="1134" w:type="dxa"/>
            <w:tcBorders>
              <w:top w:val="nil"/>
              <w:left w:val="nil"/>
              <w:bottom w:val="nil"/>
              <w:right w:val="nil"/>
            </w:tcBorders>
            <w:shd w:val="clear" w:color="000000" w:fill="FFFFFF"/>
            <w:noWrap/>
            <w:vAlign w:val="bottom"/>
            <w:hideMark/>
          </w:tcPr>
          <w:p w14:paraId="21C9FF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285.077.563</w:t>
            </w:r>
          </w:p>
        </w:tc>
        <w:tc>
          <w:tcPr>
            <w:tcW w:w="1134" w:type="dxa"/>
            <w:tcBorders>
              <w:top w:val="nil"/>
              <w:left w:val="nil"/>
              <w:bottom w:val="nil"/>
              <w:right w:val="nil"/>
            </w:tcBorders>
            <w:shd w:val="clear" w:color="000000" w:fill="FFFFFF"/>
            <w:noWrap/>
            <w:vAlign w:val="center"/>
            <w:hideMark/>
          </w:tcPr>
          <w:p w14:paraId="5D552E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980.698.202</w:t>
            </w:r>
          </w:p>
        </w:tc>
      </w:tr>
      <w:tr w:rsidR="0068228F" w:rsidRPr="00290235" w14:paraId="68F714F8" w14:textId="77777777" w:rsidTr="009F64A5">
        <w:trPr>
          <w:trHeight w:val="260"/>
        </w:trPr>
        <w:tc>
          <w:tcPr>
            <w:tcW w:w="6096" w:type="dxa"/>
            <w:tcBorders>
              <w:top w:val="nil"/>
              <w:left w:val="nil"/>
              <w:bottom w:val="nil"/>
              <w:right w:val="nil"/>
            </w:tcBorders>
            <w:shd w:val="clear" w:color="000000" w:fill="FFFFFF"/>
            <w:noWrap/>
            <w:vAlign w:val="center"/>
            <w:hideMark/>
          </w:tcPr>
          <w:p w14:paraId="2A08261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PAVAS</w:t>
            </w:r>
          </w:p>
        </w:tc>
        <w:tc>
          <w:tcPr>
            <w:tcW w:w="2126" w:type="dxa"/>
            <w:tcBorders>
              <w:top w:val="nil"/>
              <w:left w:val="nil"/>
              <w:bottom w:val="nil"/>
              <w:right w:val="nil"/>
            </w:tcBorders>
            <w:shd w:val="clear" w:color="000000" w:fill="FFFFFF"/>
            <w:noWrap/>
            <w:vAlign w:val="bottom"/>
            <w:hideMark/>
          </w:tcPr>
          <w:p w14:paraId="15A9FF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196.681.484</w:t>
            </w:r>
          </w:p>
        </w:tc>
        <w:tc>
          <w:tcPr>
            <w:tcW w:w="1134" w:type="dxa"/>
            <w:tcBorders>
              <w:top w:val="nil"/>
              <w:left w:val="nil"/>
              <w:bottom w:val="nil"/>
              <w:right w:val="nil"/>
            </w:tcBorders>
            <w:shd w:val="clear" w:color="000000" w:fill="FFFFFF"/>
            <w:noWrap/>
            <w:vAlign w:val="bottom"/>
            <w:hideMark/>
          </w:tcPr>
          <w:p w14:paraId="35A850C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39.776.918</w:t>
            </w:r>
          </w:p>
        </w:tc>
        <w:tc>
          <w:tcPr>
            <w:tcW w:w="1134" w:type="dxa"/>
            <w:tcBorders>
              <w:top w:val="nil"/>
              <w:left w:val="nil"/>
              <w:bottom w:val="nil"/>
              <w:right w:val="nil"/>
            </w:tcBorders>
            <w:shd w:val="clear" w:color="000000" w:fill="FFFFFF"/>
            <w:noWrap/>
            <w:vAlign w:val="center"/>
            <w:hideMark/>
          </w:tcPr>
          <w:p w14:paraId="152FE1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236.458.402</w:t>
            </w:r>
          </w:p>
        </w:tc>
      </w:tr>
      <w:tr w:rsidR="0068228F" w:rsidRPr="00290235" w14:paraId="31C79555" w14:textId="77777777" w:rsidTr="009F64A5">
        <w:trPr>
          <w:trHeight w:val="260"/>
        </w:trPr>
        <w:tc>
          <w:tcPr>
            <w:tcW w:w="6096" w:type="dxa"/>
            <w:tcBorders>
              <w:top w:val="nil"/>
              <w:left w:val="nil"/>
              <w:bottom w:val="nil"/>
              <w:right w:val="nil"/>
            </w:tcBorders>
            <w:shd w:val="clear" w:color="000000" w:fill="FFFFFF"/>
            <w:noWrap/>
            <w:vAlign w:val="center"/>
            <w:hideMark/>
          </w:tcPr>
          <w:p w14:paraId="69EC6C9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E0E0E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C45BF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ABF8E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9F833C2" w14:textId="77777777" w:rsidTr="009F64A5">
        <w:trPr>
          <w:trHeight w:val="260"/>
        </w:trPr>
        <w:tc>
          <w:tcPr>
            <w:tcW w:w="6096" w:type="dxa"/>
            <w:tcBorders>
              <w:top w:val="nil"/>
              <w:left w:val="nil"/>
              <w:bottom w:val="nil"/>
              <w:right w:val="nil"/>
            </w:tcBorders>
            <w:shd w:val="clear" w:color="000000" w:fill="FFFFFF"/>
            <w:noWrap/>
            <w:vAlign w:val="center"/>
            <w:hideMark/>
          </w:tcPr>
          <w:p w14:paraId="50B8BE6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MIXTO I CIR. JUD. DE SAN JOSE </w:t>
            </w:r>
          </w:p>
        </w:tc>
        <w:tc>
          <w:tcPr>
            <w:tcW w:w="2126" w:type="dxa"/>
            <w:tcBorders>
              <w:top w:val="nil"/>
              <w:left w:val="nil"/>
              <w:bottom w:val="nil"/>
              <w:right w:val="nil"/>
            </w:tcBorders>
            <w:shd w:val="clear" w:color="000000" w:fill="FFFFFF"/>
            <w:noWrap/>
            <w:vAlign w:val="bottom"/>
            <w:hideMark/>
          </w:tcPr>
          <w:p w14:paraId="5A6CB40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1.764.014.688</w:t>
            </w:r>
          </w:p>
        </w:tc>
        <w:tc>
          <w:tcPr>
            <w:tcW w:w="1134" w:type="dxa"/>
            <w:tcBorders>
              <w:top w:val="nil"/>
              <w:left w:val="nil"/>
              <w:bottom w:val="nil"/>
              <w:right w:val="nil"/>
            </w:tcBorders>
            <w:shd w:val="clear" w:color="000000" w:fill="FFFFFF"/>
            <w:noWrap/>
            <w:vAlign w:val="bottom"/>
            <w:hideMark/>
          </w:tcPr>
          <w:p w14:paraId="174274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498.660.237</w:t>
            </w:r>
          </w:p>
        </w:tc>
        <w:tc>
          <w:tcPr>
            <w:tcW w:w="1134" w:type="dxa"/>
            <w:tcBorders>
              <w:top w:val="nil"/>
              <w:left w:val="nil"/>
              <w:bottom w:val="nil"/>
              <w:right w:val="nil"/>
            </w:tcBorders>
            <w:shd w:val="clear" w:color="000000" w:fill="FFFFFF"/>
            <w:noWrap/>
            <w:vAlign w:val="bottom"/>
            <w:hideMark/>
          </w:tcPr>
          <w:p w14:paraId="6B8074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2.262.674.925</w:t>
            </w:r>
          </w:p>
        </w:tc>
      </w:tr>
      <w:tr w:rsidR="0068228F" w:rsidRPr="00290235" w14:paraId="6729D820" w14:textId="77777777" w:rsidTr="009F64A5">
        <w:trPr>
          <w:trHeight w:val="260"/>
        </w:trPr>
        <w:tc>
          <w:tcPr>
            <w:tcW w:w="6096" w:type="dxa"/>
            <w:tcBorders>
              <w:top w:val="nil"/>
              <w:left w:val="nil"/>
              <w:bottom w:val="nil"/>
              <w:right w:val="nil"/>
            </w:tcBorders>
            <w:shd w:val="clear" w:color="000000" w:fill="FFFFFF"/>
            <w:noWrap/>
            <w:vAlign w:val="center"/>
            <w:hideMark/>
          </w:tcPr>
          <w:p w14:paraId="01E66D0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Y FAMILIA PURISCAL</w:t>
            </w:r>
          </w:p>
        </w:tc>
        <w:tc>
          <w:tcPr>
            <w:tcW w:w="2126" w:type="dxa"/>
            <w:tcBorders>
              <w:top w:val="nil"/>
              <w:left w:val="nil"/>
              <w:bottom w:val="nil"/>
              <w:right w:val="nil"/>
            </w:tcBorders>
            <w:shd w:val="clear" w:color="000000" w:fill="FFFFFF"/>
            <w:noWrap/>
            <w:vAlign w:val="bottom"/>
            <w:hideMark/>
          </w:tcPr>
          <w:p w14:paraId="7FF146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264.908.186</w:t>
            </w:r>
          </w:p>
        </w:tc>
        <w:tc>
          <w:tcPr>
            <w:tcW w:w="1134" w:type="dxa"/>
            <w:tcBorders>
              <w:top w:val="nil"/>
              <w:left w:val="nil"/>
              <w:bottom w:val="nil"/>
              <w:right w:val="nil"/>
            </w:tcBorders>
            <w:shd w:val="clear" w:color="000000" w:fill="FFFFFF"/>
            <w:noWrap/>
            <w:vAlign w:val="bottom"/>
            <w:hideMark/>
          </w:tcPr>
          <w:p w14:paraId="663C25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52.225.368</w:t>
            </w:r>
          </w:p>
        </w:tc>
        <w:tc>
          <w:tcPr>
            <w:tcW w:w="1134" w:type="dxa"/>
            <w:tcBorders>
              <w:top w:val="nil"/>
              <w:left w:val="nil"/>
              <w:bottom w:val="nil"/>
              <w:right w:val="nil"/>
            </w:tcBorders>
            <w:shd w:val="clear" w:color="000000" w:fill="FFFFFF"/>
            <w:noWrap/>
            <w:vAlign w:val="center"/>
            <w:hideMark/>
          </w:tcPr>
          <w:p w14:paraId="2C7D8A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317.133.555</w:t>
            </w:r>
          </w:p>
        </w:tc>
      </w:tr>
      <w:tr w:rsidR="0068228F" w:rsidRPr="00290235" w14:paraId="401B12B6" w14:textId="77777777" w:rsidTr="009F64A5">
        <w:trPr>
          <w:trHeight w:val="260"/>
        </w:trPr>
        <w:tc>
          <w:tcPr>
            <w:tcW w:w="6096" w:type="dxa"/>
            <w:tcBorders>
              <w:top w:val="nil"/>
              <w:left w:val="nil"/>
              <w:bottom w:val="nil"/>
              <w:right w:val="nil"/>
            </w:tcBorders>
            <w:shd w:val="clear" w:color="000000" w:fill="FFFFFF"/>
            <w:noWrap/>
            <w:vAlign w:val="center"/>
            <w:hideMark/>
          </w:tcPr>
          <w:p w14:paraId="4B553B4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Y VIOLENCIA DOMÉSTICA PAVAS</w:t>
            </w:r>
          </w:p>
        </w:tc>
        <w:tc>
          <w:tcPr>
            <w:tcW w:w="2126" w:type="dxa"/>
            <w:tcBorders>
              <w:top w:val="nil"/>
              <w:left w:val="nil"/>
              <w:bottom w:val="nil"/>
              <w:right w:val="nil"/>
            </w:tcBorders>
            <w:shd w:val="clear" w:color="000000" w:fill="FFFFFF"/>
            <w:noWrap/>
            <w:vAlign w:val="bottom"/>
            <w:hideMark/>
          </w:tcPr>
          <w:p w14:paraId="1FD03C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319.066.271</w:t>
            </w:r>
          </w:p>
        </w:tc>
        <w:tc>
          <w:tcPr>
            <w:tcW w:w="1134" w:type="dxa"/>
            <w:tcBorders>
              <w:top w:val="nil"/>
              <w:left w:val="nil"/>
              <w:bottom w:val="nil"/>
              <w:right w:val="nil"/>
            </w:tcBorders>
            <w:shd w:val="clear" w:color="000000" w:fill="FFFFFF"/>
            <w:noWrap/>
            <w:vAlign w:val="bottom"/>
            <w:hideMark/>
          </w:tcPr>
          <w:p w14:paraId="12AB2A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59.608.234</w:t>
            </w:r>
          </w:p>
        </w:tc>
        <w:tc>
          <w:tcPr>
            <w:tcW w:w="1134" w:type="dxa"/>
            <w:tcBorders>
              <w:top w:val="nil"/>
              <w:left w:val="nil"/>
              <w:bottom w:val="nil"/>
              <w:right w:val="nil"/>
            </w:tcBorders>
            <w:shd w:val="clear" w:color="000000" w:fill="FFFFFF"/>
            <w:noWrap/>
            <w:vAlign w:val="center"/>
            <w:hideMark/>
          </w:tcPr>
          <w:p w14:paraId="4B9577A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378.674.505</w:t>
            </w:r>
          </w:p>
        </w:tc>
      </w:tr>
      <w:tr w:rsidR="0068228F" w:rsidRPr="00290235" w14:paraId="1C4144FF" w14:textId="77777777" w:rsidTr="009F64A5">
        <w:trPr>
          <w:trHeight w:val="260"/>
        </w:trPr>
        <w:tc>
          <w:tcPr>
            <w:tcW w:w="6096" w:type="dxa"/>
            <w:tcBorders>
              <w:top w:val="nil"/>
              <w:left w:val="nil"/>
              <w:bottom w:val="nil"/>
              <w:right w:val="nil"/>
            </w:tcBorders>
            <w:shd w:val="clear" w:color="000000" w:fill="FFFFFF"/>
            <w:vAlign w:val="bottom"/>
            <w:hideMark/>
          </w:tcPr>
          <w:p w14:paraId="69A9A4E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Y VIOLENCIA DOMÉSTICA ESCAZU</w:t>
            </w:r>
          </w:p>
        </w:tc>
        <w:tc>
          <w:tcPr>
            <w:tcW w:w="2126" w:type="dxa"/>
            <w:tcBorders>
              <w:top w:val="nil"/>
              <w:left w:val="nil"/>
              <w:bottom w:val="nil"/>
              <w:right w:val="nil"/>
            </w:tcBorders>
            <w:shd w:val="clear" w:color="000000" w:fill="FFFFFF"/>
            <w:noWrap/>
            <w:vAlign w:val="bottom"/>
            <w:hideMark/>
          </w:tcPr>
          <w:p w14:paraId="2C2956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213.089.944</w:t>
            </w:r>
          </w:p>
        </w:tc>
        <w:tc>
          <w:tcPr>
            <w:tcW w:w="1134" w:type="dxa"/>
            <w:tcBorders>
              <w:top w:val="nil"/>
              <w:left w:val="nil"/>
              <w:bottom w:val="nil"/>
              <w:right w:val="nil"/>
            </w:tcBorders>
            <w:shd w:val="clear" w:color="000000" w:fill="FFFFFF"/>
            <w:noWrap/>
            <w:vAlign w:val="bottom"/>
            <w:hideMark/>
          </w:tcPr>
          <w:p w14:paraId="48E228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77.748.903</w:t>
            </w:r>
          </w:p>
        </w:tc>
        <w:tc>
          <w:tcPr>
            <w:tcW w:w="1134" w:type="dxa"/>
            <w:tcBorders>
              <w:top w:val="nil"/>
              <w:left w:val="nil"/>
              <w:bottom w:val="nil"/>
              <w:right w:val="nil"/>
            </w:tcBorders>
            <w:shd w:val="clear" w:color="000000" w:fill="FFFFFF"/>
            <w:noWrap/>
            <w:vAlign w:val="center"/>
            <w:hideMark/>
          </w:tcPr>
          <w:p w14:paraId="273AF7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290.838.847</w:t>
            </w:r>
          </w:p>
        </w:tc>
      </w:tr>
      <w:tr w:rsidR="0068228F" w:rsidRPr="00290235" w14:paraId="72A04573" w14:textId="77777777" w:rsidTr="009F64A5">
        <w:trPr>
          <w:trHeight w:val="260"/>
        </w:trPr>
        <w:tc>
          <w:tcPr>
            <w:tcW w:w="6096" w:type="dxa"/>
            <w:tcBorders>
              <w:top w:val="nil"/>
              <w:left w:val="nil"/>
              <w:bottom w:val="nil"/>
              <w:right w:val="nil"/>
            </w:tcBorders>
            <w:shd w:val="clear" w:color="000000" w:fill="FFFFFF"/>
            <w:noWrap/>
            <w:vAlign w:val="center"/>
            <w:hideMark/>
          </w:tcPr>
          <w:p w14:paraId="0F00B61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ESCAZU</w:t>
            </w:r>
          </w:p>
        </w:tc>
        <w:tc>
          <w:tcPr>
            <w:tcW w:w="2126" w:type="dxa"/>
            <w:tcBorders>
              <w:top w:val="nil"/>
              <w:left w:val="nil"/>
              <w:bottom w:val="nil"/>
              <w:right w:val="nil"/>
            </w:tcBorders>
            <w:shd w:val="clear" w:color="000000" w:fill="FFFFFF"/>
            <w:noWrap/>
            <w:vAlign w:val="bottom"/>
            <w:hideMark/>
          </w:tcPr>
          <w:p w14:paraId="295666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125.554.266</w:t>
            </w:r>
          </w:p>
        </w:tc>
        <w:tc>
          <w:tcPr>
            <w:tcW w:w="1134" w:type="dxa"/>
            <w:tcBorders>
              <w:top w:val="nil"/>
              <w:left w:val="nil"/>
              <w:bottom w:val="nil"/>
              <w:right w:val="nil"/>
            </w:tcBorders>
            <w:shd w:val="clear" w:color="000000" w:fill="FFFFFF"/>
            <w:noWrap/>
            <w:vAlign w:val="bottom"/>
            <w:hideMark/>
          </w:tcPr>
          <w:p w14:paraId="72B377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44.771.045</w:t>
            </w:r>
          </w:p>
        </w:tc>
        <w:tc>
          <w:tcPr>
            <w:tcW w:w="1134" w:type="dxa"/>
            <w:tcBorders>
              <w:top w:val="nil"/>
              <w:left w:val="nil"/>
              <w:bottom w:val="nil"/>
              <w:right w:val="nil"/>
            </w:tcBorders>
            <w:shd w:val="clear" w:color="000000" w:fill="FFFFFF"/>
            <w:noWrap/>
            <w:vAlign w:val="center"/>
            <w:hideMark/>
          </w:tcPr>
          <w:p w14:paraId="6A023B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170.325.311</w:t>
            </w:r>
          </w:p>
        </w:tc>
      </w:tr>
      <w:tr w:rsidR="0068228F" w:rsidRPr="00290235" w14:paraId="0EA3F960" w14:textId="77777777" w:rsidTr="009F64A5">
        <w:trPr>
          <w:trHeight w:val="260"/>
        </w:trPr>
        <w:tc>
          <w:tcPr>
            <w:tcW w:w="6096" w:type="dxa"/>
            <w:tcBorders>
              <w:top w:val="nil"/>
              <w:left w:val="nil"/>
              <w:bottom w:val="nil"/>
              <w:right w:val="nil"/>
            </w:tcBorders>
            <w:shd w:val="clear" w:color="000000" w:fill="FFFFFF"/>
            <w:noWrap/>
            <w:vAlign w:val="center"/>
            <w:hideMark/>
          </w:tcPr>
          <w:p w14:paraId="099543E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MORA</w:t>
            </w:r>
          </w:p>
        </w:tc>
        <w:tc>
          <w:tcPr>
            <w:tcW w:w="2126" w:type="dxa"/>
            <w:tcBorders>
              <w:top w:val="nil"/>
              <w:left w:val="nil"/>
              <w:bottom w:val="nil"/>
              <w:right w:val="nil"/>
            </w:tcBorders>
            <w:shd w:val="clear" w:color="000000" w:fill="FFFFFF"/>
            <w:noWrap/>
            <w:vAlign w:val="bottom"/>
            <w:hideMark/>
          </w:tcPr>
          <w:p w14:paraId="3E5B3A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115.838.648</w:t>
            </w:r>
          </w:p>
        </w:tc>
        <w:tc>
          <w:tcPr>
            <w:tcW w:w="1134" w:type="dxa"/>
            <w:tcBorders>
              <w:top w:val="nil"/>
              <w:left w:val="nil"/>
              <w:bottom w:val="nil"/>
              <w:right w:val="nil"/>
            </w:tcBorders>
            <w:shd w:val="clear" w:color="000000" w:fill="FFFFFF"/>
            <w:noWrap/>
            <w:vAlign w:val="bottom"/>
            <w:hideMark/>
          </w:tcPr>
          <w:p w14:paraId="4CE5FF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30.345.912</w:t>
            </w:r>
          </w:p>
        </w:tc>
        <w:tc>
          <w:tcPr>
            <w:tcW w:w="1134" w:type="dxa"/>
            <w:tcBorders>
              <w:top w:val="nil"/>
              <w:left w:val="nil"/>
              <w:bottom w:val="nil"/>
              <w:right w:val="nil"/>
            </w:tcBorders>
            <w:shd w:val="clear" w:color="000000" w:fill="FFFFFF"/>
            <w:noWrap/>
            <w:vAlign w:val="center"/>
            <w:hideMark/>
          </w:tcPr>
          <w:p w14:paraId="2E97BF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146.184.560</w:t>
            </w:r>
          </w:p>
        </w:tc>
      </w:tr>
      <w:tr w:rsidR="0068228F" w:rsidRPr="00290235" w14:paraId="2D99194F" w14:textId="77777777" w:rsidTr="009F64A5">
        <w:trPr>
          <w:trHeight w:val="260"/>
        </w:trPr>
        <w:tc>
          <w:tcPr>
            <w:tcW w:w="6096" w:type="dxa"/>
            <w:tcBorders>
              <w:top w:val="nil"/>
              <w:left w:val="nil"/>
              <w:bottom w:val="nil"/>
              <w:right w:val="nil"/>
            </w:tcBorders>
            <w:shd w:val="clear" w:color="000000" w:fill="FFFFFF"/>
            <w:noWrap/>
            <w:vAlign w:val="center"/>
            <w:hideMark/>
          </w:tcPr>
          <w:p w14:paraId="43A29C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PURISCAL</w:t>
            </w:r>
          </w:p>
        </w:tc>
        <w:tc>
          <w:tcPr>
            <w:tcW w:w="2126" w:type="dxa"/>
            <w:tcBorders>
              <w:top w:val="nil"/>
              <w:left w:val="nil"/>
              <w:bottom w:val="nil"/>
              <w:right w:val="nil"/>
            </w:tcBorders>
            <w:shd w:val="clear" w:color="000000" w:fill="FFFFFF"/>
            <w:noWrap/>
            <w:vAlign w:val="bottom"/>
            <w:hideMark/>
          </w:tcPr>
          <w:p w14:paraId="50582F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194.240.878</w:t>
            </w:r>
          </w:p>
        </w:tc>
        <w:tc>
          <w:tcPr>
            <w:tcW w:w="1134" w:type="dxa"/>
            <w:tcBorders>
              <w:top w:val="nil"/>
              <w:left w:val="nil"/>
              <w:bottom w:val="nil"/>
              <w:right w:val="nil"/>
            </w:tcBorders>
            <w:shd w:val="clear" w:color="000000" w:fill="FFFFFF"/>
            <w:noWrap/>
            <w:vAlign w:val="bottom"/>
            <w:hideMark/>
          </w:tcPr>
          <w:p w14:paraId="6231B7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62.010.915</w:t>
            </w:r>
          </w:p>
        </w:tc>
        <w:tc>
          <w:tcPr>
            <w:tcW w:w="1134" w:type="dxa"/>
            <w:tcBorders>
              <w:top w:val="nil"/>
              <w:left w:val="nil"/>
              <w:bottom w:val="nil"/>
              <w:right w:val="nil"/>
            </w:tcBorders>
            <w:shd w:val="clear" w:color="000000" w:fill="FFFFFF"/>
            <w:noWrap/>
            <w:vAlign w:val="center"/>
            <w:hideMark/>
          </w:tcPr>
          <w:p w14:paraId="285DB29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256.251.793</w:t>
            </w:r>
          </w:p>
        </w:tc>
      </w:tr>
      <w:tr w:rsidR="0068228F" w:rsidRPr="00290235" w14:paraId="3159EC04" w14:textId="77777777" w:rsidTr="009F64A5">
        <w:trPr>
          <w:trHeight w:val="260"/>
        </w:trPr>
        <w:tc>
          <w:tcPr>
            <w:tcW w:w="6096" w:type="dxa"/>
            <w:tcBorders>
              <w:top w:val="nil"/>
              <w:left w:val="nil"/>
              <w:bottom w:val="nil"/>
              <w:right w:val="nil"/>
            </w:tcBorders>
            <w:shd w:val="clear" w:color="000000" w:fill="FFFFFF"/>
            <w:noWrap/>
            <w:vAlign w:val="center"/>
            <w:hideMark/>
          </w:tcPr>
          <w:p w14:paraId="656CA5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SANTA ANA</w:t>
            </w:r>
          </w:p>
        </w:tc>
        <w:tc>
          <w:tcPr>
            <w:tcW w:w="2126" w:type="dxa"/>
            <w:tcBorders>
              <w:top w:val="nil"/>
              <w:left w:val="nil"/>
              <w:bottom w:val="nil"/>
              <w:right w:val="nil"/>
            </w:tcBorders>
            <w:shd w:val="clear" w:color="000000" w:fill="FFFFFF"/>
            <w:noWrap/>
            <w:vAlign w:val="bottom"/>
            <w:hideMark/>
          </w:tcPr>
          <w:p w14:paraId="1428E7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288.664.060</w:t>
            </w:r>
          </w:p>
        </w:tc>
        <w:tc>
          <w:tcPr>
            <w:tcW w:w="1134" w:type="dxa"/>
            <w:tcBorders>
              <w:top w:val="nil"/>
              <w:left w:val="nil"/>
              <w:bottom w:val="nil"/>
              <w:right w:val="nil"/>
            </w:tcBorders>
            <w:shd w:val="clear" w:color="000000" w:fill="FFFFFF"/>
            <w:noWrap/>
            <w:vAlign w:val="bottom"/>
            <w:hideMark/>
          </w:tcPr>
          <w:p w14:paraId="003C644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76.389.286</w:t>
            </w:r>
          </w:p>
        </w:tc>
        <w:tc>
          <w:tcPr>
            <w:tcW w:w="1134" w:type="dxa"/>
            <w:tcBorders>
              <w:top w:val="nil"/>
              <w:left w:val="nil"/>
              <w:bottom w:val="nil"/>
              <w:right w:val="nil"/>
            </w:tcBorders>
            <w:shd w:val="clear" w:color="000000" w:fill="FFFFFF"/>
            <w:noWrap/>
            <w:vAlign w:val="center"/>
            <w:hideMark/>
          </w:tcPr>
          <w:p w14:paraId="27DF01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365.053.346</w:t>
            </w:r>
          </w:p>
        </w:tc>
      </w:tr>
      <w:tr w:rsidR="0068228F" w:rsidRPr="00290235" w14:paraId="281CFBC3" w14:textId="77777777" w:rsidTr="009F64A5">
        <w:trPr>
          <w:trHeight w:val="260"/>
        </w:trPr>
        <w:tc>
          <w:tcPr>
            <w:tcW w:w="6096" w:type="dxa"/>
            <w:tcBorders>
              <w:top w:val="nil"/>
              <w:left w:val="nil"/>
              <w:bottom w:val="nil"/>
              <w:right w:val="nil"/>
            </w:tcBorders>
            <w:shd w:val="clear" w:color="000000" w:fill="FFFFFF"/>
            <w:noWrap/>
            <w:vAlign w:val="center"/>
            <w:hideMark/>
          </w:tcPr>
          <w:p w14:paraId="61C0348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TURRUBARES</w:t>
            </w:r>
          </w:p>
        </w:tc>
        <w:tc>
          <w:tcPr>
            <w:tcW w:w="2126" w:type="dxa"/>
            <w:tcBorders>
              <w:top w:val="nil"/>
              <w:left w:val="nil"/>
              <w:bottom w:val="nil"/>
              <w:right w:val="nil"/>
            </w:tcBorders>
            <w:shd w:val="clear" w:color="000000" w:fill="FFFFFF"/>
            <w:noWrap/>
            <w:vAlign w:val="bottom"/>
            <w:hideMark/>
          </w:tcPr>
          <w:p w14:paraId="25AC58D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117.013.483</w:t>
            </w:r>
          </w:p>
        </w:tc>
        <w:tc>
          <w:tcPr>
            <w:tcW w:w="1134" w:type="dxa"/>
            <w:tcBorders>
              <w:top w:val="nil"/>
              <w:left w:val="nil"/>
              <w:bottom w:val="nil"/>
              <w:right w:val="nil"/>
            </w:tcBorders>
            <w:shd w:val="clear" w:color="000000" w:fill="FFFFFF"/>
            <w:noWrap/>
            <w:vAlign w:val="bottom"/>
            <w:hideMark/>
          </w:tcPr>
          <w:p w14:paraId="5FDA02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27.312.124</w:t>
            </w:r>
          </w:p>
        </w:tc>
        <w:tc>
          <w:tcPr>
            <w:tcW w:w="1134" w:type="dxa"/>
            <w:tcBorders>
              <w:top w:val="nil"/>
              <w:left w:val="nil"/>
              <w:bottom w:val="nil"/>
              <w:right w:val="nil"/>
            </w:tcBorders>
            <w:shd w:val="clear" w:color="000000" w:fill="FFFFFF"/>
            <w:noWrap/>
            <w:vAlign w:val="center"/>
            <w:hideMark/>
          </w:tcPr>
          <w:p w14:paraId="498FAE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144.325.606</w:t>
            </w:r>
          </w:p>
        </w:tc>
      </w:tr>
      <w:tr w:rsidR="0068228F" w:rsidRPr="00290235" w14:paraId="74E34777" w14:textId="77777777" w:rsidTr="009F64A5">
        <w:trPr>
          <w:trHeight w:val="260"/>
        </w:trPr>
        <w:tc>
          <w:tcPr>
            <w:tcW w:w="6096" w:type="dxa"/>
            <w:tcBorders>
              <w:top w:val="nil"/>
              <w:left w:val="nil"/>
              <w:bottom w:val="nil"/>
              <w:right w:val="nil"/>
            </w:tcBorders>
            <w:shd w:val="clear" w:color="000000" w:fill="FFFFFF"/>
            <w:noWrap/>
            <w:vAlign w:val="center"/>
            <w:hideMark/>
          </w:tcPr>
          <w:p w14:paraId="7AF31C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PAVAS</w:t>
            </w:r>
          </w:p>
        </w:tc>
        <w:tc>
          <w:tcPr>
            <w:tcW w:w="2126" w:type="dxa"/>
            <w:tcBorders>
              <w:top w:val="nil"/>
              <w:left w:val="nil"/>
              <w:bottom w:val="nil"/>
              <w:right w:val="nil"/>
            </w:tcBorders>
            <w:shd w:val="clear" w:color="000000" w:fill="FFFFFF"/>
            <w:noWrap/>
            <w:vAlign w:val="bottom"/>
            <w:hideMark/>
          </w:tcPr>
          <w:p w14:paraId="5BA821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125.638.951</w:t>
            </w:r>
          </w:p>
        </w:tc>
        <w:tc>
          <w:tcPr>
            <w:tcW w:w="1134" w:type="dxa"/>
            <w:tcBorders>
              <w:top w:val="nil"/>
              <w:left w:val="nil"/>
              <w:bottom w:val="nil"/>
              <w:right w:val="nil"/>
            </w:tcBorders>
            <w:shd w:val="clear" w:color="000000" w:fill="FFFFFF"/>
            <w:noWrap/>
            <w:vAlign w:val="bottom"/>
            <w:hideMark/>
          </w:tcPr>
          <w:p w14:paraId="5C157C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68.248.450</w:t>
            </w:r>
          </w:p>
        </w:tc>
        <w:tc>
          <w:tcPr>
            <w:tcW w:w="1134" w:type="dxa"/>
            <w:tcBorders>
              <w:top w:val="nil"/>
              <w:left w:val="nil"/>
              <w:bottom w:val="nil"/>
              <w:right w:val="nil"/>
            </w:tcBorders>
            <w:shd w:val="clear" w:color="000000" w:fill="FFFFFF"/>
            <w:noWrap/>
            <w:vAlign w:val="center"/>
            <w:hideMark/>
          </w:tcPr>
          <w:p w14:paraId="3F4C80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193.887.401</w:t>
            </w:r>
          </w:p>
        </w:tc>
      </w:tr>
      <w:tr w:rsidR="0068228F" w:rsidRPr="00290235" w14:paraId="7D5D3621" w14:textId="77777777" w:rsidTr="009F64A5">
        <w:trPr>
          <w:trHeight w:val="260"/>
        </w:trPr>
        <w:tc>
          <w:tcPr>
            <w:tcW w:w="6096" w:type="dxa"/>
            <w:tcBorders>
              <w:top w:val="nil"/>
              <w:left w:val="nil"/>
              <w:bottom w:val="nil"/>
              <w:right w:val="nil"/>
            </w:tcBorders>
            <w:shd w:val="clear" w:color="000000" w:fill="FFFFFF"/>
            <w:noWrap/>
            <w:vAlign w:val="center"/>
            <w:hideMark/>
          </w:tcPr>
          <w:p w14:paraId="4E39883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02C1D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77EDC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8D7E4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9C84F69" w14:textId="77777777" w:rsidTr="009F64A5">
        <w:trPr>
          <w:trHeight w:val="260"/>
        </w:trPr>
        <w:tc>
          <w:tcPr>
            <w:tcW w:w="6096" w:type="dxa"/>
            <w:tcBorders>
              <w:top w:val="nil"/>
              <w:left w:val="nil"/>
              <w:bottom w:val="nil"/>
              <w:right w:val="nil"/>
            </w:tcBorders>
            <w:shd w:val="clear" w:color="000000" w:fill="FFFFFF"/>
            <w:noWrap/>
            <w:vAlign w:val="center"/>
            <w:hideMark/>
          </w:tcPr>
          <w:p w14:paraId="7BF294F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II CIRC. JUD. DE SAN JOSÉ </w:t>
            </w:r>
          </w:p>
        </w:tc>
        <w:tc>
          <w:tcPr>
            <w:tcW w:w="2126" w:type="dxa"/>
            <w:tcBorders>
              <w:top w:val="nil"/>
              <w:left w:val="nil"/>
              <w:bottom w:val="nil"/>
              <w:right w:val="nil"/>
            </w:tcBorders>
            <w:shd w:val="clear" w:color="000000" w:fill="FFFFFF"/>
            <w:noWrap/>
            <w:vAlign w:val="bottom"/>
            <w:hideMark/>
          </w:tcPr>
          <w:p w14:paraId="244A714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6.316.614.069</w:t>
            </w:r>
          </w:p>
        </w:tc>
        <w:tc>
          <w:tcPr>
            <w:tcW w:w="1134" w:type="dxa"/>
            <w:tcBorders>
              <w:top w:val="nil"/>
              <w:left w:val="nil"/>
              <w:bottom w:val="nil"/>
              <w:right w:val="nil"/>
            </w:tcBorders>
            <w:shd w:val="clear" w:color="000000" w:fill="FFFFFF"/>
            <w:noWrap/>
            <w:vAlign w:val="bottom"/>
            <w:hideMark/>
          </w:tcPr>
          <w:p w14:paraId="56E849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267.293.471</w:t>
            </w:r>
          </w:p>
        </w:tc>
        <w:tc>
          <w:tcPr>
            <w:tcW w:w="1134" w:type="dxa"/>
            <w:tcBorders>
              <w:top w:val="nil"/>
              <w:left w:val="nil"/>
              <w:bottom w:val="nil"/>
              <w:right w:val="nil"/>
            </w:tcBorders>
            <w:shd w:val="clear" w:color="000000" w:fill="FFFFFF"/>
            <w:noWrap/>
            <w:vAlign w:val="bottom"/>
            <w:hideMark/>
          </w:tcPr>
          <w:p w14:paraId="2850AB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6.583.907.540</w:t>
            </w:r>
          </w:p>
        </w:tc>
      </w:tr>
      <w:tr w:rsidR="0068228F" w:rsidRPr="00290235" w14:paraId="536685BF" w14:textId="77777777" w:rsidTr="009F64A5">
        <w:trPr>
          <w:trHeight w:val="260"/>
        </w:trPr>
        <w:tc>
          <w:tcPr>
            <w:tcW w:w="6096" w:type="dxa"/>
            <w:tcBorders>
              <w:top w:val="nil"/>
              <w:left w:val="nil"/>
              <w:bottom w:val="nil"/>
              <w:right w:val="nil"/>
            </w:tcBorders>
            <w:shd w:val="clear" w:color="000000" w:fill="FFFFFF"/>
            <w:vAlign w:val="bottom"/>
            <w:hideMark/>
          </w:tcPr>
          <w:p w14:paraId="549B4FF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DE SENTENCIA PENAL II CIRC. JUD. SAN JOSE</w:t>
            </w:r>
          </w:p>
        </w:tc>
        <w:tc>
          <w:tcPr>
            <w:tcW w:w="2126" w:type="dxa"/>
            <w:tcBorders>
              <w:top w:val="nil"/>
              <w:left w:val="nil"/>
              <w:bottom w:val="nil"/>
              <w:right w:val="nil"/>
            </w:tcBorders>
            <w:shd w:val="clear" w:color="000000" w:fill="FFFFFF"/>
            <w:noWrap/>
            <w:vAlign w:val="bottom"/>
            <w:hideMark/>
          </w:tcPr>
          <w:p w14:paraId="655711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1.599.196.153</w:t>
            </w:r>
          </w:p>
        </w:tc>
        <w:tc>
          <w:tcPr>
            <w:tcW w:w="1134" w:type="dxa"/>
            <w:tcBorders>
              <w:top w:val="nil"/>
              <w:left w:val="nil"/>
              <w:bottom w:val="nil"/>
              <w:right w:val="nil"/>
            </w:tcBorders>
            <w:shd w:val="clear" w:color="000000" w:fill="FFFFFF"/>
            <w:noWrap/>
            <w:vAlign w:val="bottom"/>
            <w:hideMark/>
          </w:tcPr>
          <w:p w14:paraId="583B5E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50.800.332</w:t>
            </w:r>
          </w:p>
        </w:tc>
        <w:tc>
          <w:tcPr>
            <w:tcW w:w="1134" w:type="dxa"/>
            <w:tcBorders>
              <w:top w:val="nil"/>
              <w:left w:val="nil"/>
              <w:bottom w:val="nil"/>
              <w:right w:val="nil"/>
            </w:tcBorders>
            <w:shd w:val="clear" w:color="000000" w:fill="FFFFFF"/>
            <w:noWrap/>
            <w:vAlign w:val="center"/>
            <w:hideMark/>
          </w:tcPr>
          <w:p w14:paraId="78A7AB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1.649.996.485</w:t>
            </w:r>
          </w:p>
        </w:tc>
      </w:tr>
      <w:tr w:rsidR="0068228F" w:rsidRPr="00290235" w14:paraId="33F3DFF0" w14:textId="77777777" w:rsidTr="009F64A5">
        <w:trPr>
          <w:trHeight w:val="260"/>
        </w:trPr>
        <w:tc>
          <w:tcPr>
            <w:tcW w:w="6096" w:type="dxa"/>
            <w:tcBorders>
              <w:top w:val="nil"/>
              <w:left w:val="nil"/>
              <w:bottom w:val="nil"/>
              <w:right w:val="nil"/>
            </w:tcBorders>
            <w:shd w:val="clear" w:color="000000" w:fill="FFFFFF"/>
            <w:noWrap/>
            <w:vAlign w:val="center"/>
            <w:hideMark/>
          </w:tcPr>
          <w:p w14:paraId="1F25E4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APELACION DE SENTENCIA PENAL JUVENIL</w:t>
            </w:r>
          </w:p>
        </w:tc>
        <w:tc>
          <w:tcPr>
            <w:tcW w:w="2126" w:type="dxa"/>
            <w:tcBorders>
              <w:top w:val="nil"/>
              <w:left w:val="nil"/>
              <w:bottom w:val="nil"/>
              <w:right w:val="nil"/>
            </w:tcBorders>
            <w:shd w:val="clear" w:color="000000" w:fill="FFFFFF"/>
            <w:noWrap/>
            <w:vAlign w:val="bottom"/>
            <w:hideMark/>
          </w:tcPr>
          <w:p w14:paraId="0BBFB7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596.417.640</w:t>
            </w:r>
          </w:p>
        </w:tc>
        <w:tc>
          <w:tcPr>
            <w:tcW w:w="1134" w:type="dxa"/>
            <w:tcBorders>
              <w:top w:val="nil"/>
              <w:left w:val="nil"/>
              <w:bottom w:val="nil"/>
              <w:right w:val="nil"/>
            </w:tcBorders>
            <w:shd w:val="clear" w:color="000000" w:fill="FFFFFF"/>
            <w:noWrap/>
            <w:vAlign w:val="bottom"/>
            <w:hideMark/>
          </w:tcPr>
          <w:p w14:paraId="54E4BF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14.371.291</w:t>
            </w:r>
          </w:p>
        </w:tc>
        <w:tc>
          <w:tcPr>
            <w:tcW w:w="1134" w:type="dxa"/>
            <w:tcBorders>
              <w:top w:val="nil"/>
              <w:left w:val="nil"/>
              <w:bottom w:val="nil"/>
              <w:right w:val="nil"/>
            </w:tcBorders>
            <w:shd w:val="clear" w:color="000000" w:fill="FFFFFF"/>
            <w:noWrap/>
            <w:vAlign w:val="center"/>
            <w:hideMark/>
          </w:tcPr>
          <w:p w14:paraId="66A3C6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610.788.931</w:t>
            </w:r>
          </w:p>
        </w:tc>
      </w:tr>
      <w:tr w:rsidR="0068228F" w:rsidRPr="00290235" w14:paraId="67DBAA57" w14:textId="77777777" w:rsidTr="009F64A5">
        <w:trPr>
          <w:trHeight w:val="260"/>
        </w:trPr>
        <w:tc>
          <w:tcPr>
            <w:tcW w:w="6096" w:type="dxa"/>
            <w:tcBorders>
              <w:top w:val="nil"/>
              <w:left w:val="nil"/>
              <w:bottom w:val="nil"/>
              <w:right w:val="nil"/>
            </w:tcBorders>
            <w:shd w:val="clear" w:color="000000" w:fill="FFFFFF"/>
            <w:noWrap/>
            <w:vAlign w:val="center"/>
            <w:hideMark/>
          </w:tcPr>
          <w:p w14:paraId="2DE2C3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PENAL II CIRC. JUD. SAN JOSÉ</w:t>
            </w:r>
          </w:p>
        </w:tc>
        <w:tc>
          <w:tcPr>
            <w:tcW w:w="2126" w:type="dxa"/>
            <w:tcBorders>
              <w:top w:val="nil"/>
              <w:left w:val="nil"/>
              <w:bottom w:val="nil"/>
              <w:right w:val="nil"/>
            </w:tcBorders>
            <w:shd w:val="clear" w:color="000000" w:fill="FFFFFF"/>
            <w:noWrap/>
            <w:vAlign w:val="bottom"/>
            <w:hideMark/>
          </w:tcPr>
          <w:p w14:paraId="6F7D1E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1.460.387.166</w:t>
            </w:r>
          </w:p>
        </w:tc>
        <w:tc>
          <w:tcPr>
            <w:tcW w:w="1134" w:type="dxa"/>
            <w:tcBorders>
              <w:top w:val="nil"/>
              <w:left w:val="nil"/>
              <w:bottom w:val="nil"/>
              <w:right w:val="nil"/>
            </w:tcBorders>
            <w:shd w:val="clear" w:color="000000" w:fill="FFFFFF"/>
            <w:noWrap/>
            <w:vAlign w:val="bottom"/>
            <w:hideMark/>
          </w:tcPr>
          <w:p w14:paraId="2DFF6F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60.962.476</w:t>
            </w:r>
          </w:p>
        </w:tc>
        <w:tc>
          <w:tcPr>
            <w:tcW w:w="1134" w:type="dxa"/>
            <w:tcBorders>
              <w:top w:val="nil"/>
              <w:left w:val="nil"/>
              <w:bottom w:val="nil"/>
              <w:right w:val="nil"/>
            </w:tcBorders>
            <w:shd w:val="clear" w:color="000000" w:fill="FFFFFF"/>
            <w:noWrap/>
            <w:vAlign w:val="center"/>
            <w:hideMark/>
          </w:tcPr>
          <w:p w14:paraId="3B55DB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1.521.349.642</w:t>
            </w:r>
          </w:p>
        </w:tc>
      </w:tr>
      <w:tr w:rsidR="0068228F" w:rsidRPr="00290235" w14:paraId="0F00B0EF" w14:textId="77777777" w:rsidTr="009F64A5">
        <w:trPr>
          <w:trHeight w:val="260"/>
        </w:trPr>
        <w:tc>
          <w:tcPr>
            <w:tcW w:w="6096" w:type="dxa"/>
            <w:tcBorders>
              <w:top w:val="nil"/>
              <w:left w:val="nil"/>
              <w:bottom w:val="nil"/>
              <w:right w:val="nil"/>
            </w:tcBorders>
            <w:shd w:val="clear" w:color="000000" w:fill="FFFFFF"/>
            <w:noWrap/>
            <w:vAlign w:val="center"/>
            <w:hideMark/>
          </w:tcPr>
          <w:p w14:paraId="7122ACC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TRIBUNAL DE FLAGRANCIA SAN JOSÉ</w:t>
            </w:r>
          </w:p>
        </w:tc>
        <w:tc>
          <w:tcPr>
            <w:tcW w:w="2126" w:type="dxa"/>
            <w:tcBorders>
              <w:top w:val="nil"/>
              <w:left w:val="nil"/>
              <w:bottom w:val="nil"/>
              <w:right w:val="nil"/>
            </w:tcBorders>
            <w:shd w:val="clear" w:color="000000" w:fill="FFFFFF"/>
            <w:noWrap/>
            <w:vAlign w:val="bottom"/>
            <w:hideMark/>
          </w:tcPr>
          <w:p w14:paraId="5A4B8B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1.151.544.439</w:t>
            </w:r>
          </w:p>
        </w:tc>
        <w:tc>
          <w:tcPr>
            <w:tcW w:w="1134" w:type="dxa"/>
            <w:tcBorders>
              <w:top w:val="nil"/>
              <w:left w:val="nil"/>
              <w:bottom w:val="nil"/>
              <w:right w:val="nil"/>
            </w:tcBorders>
            <w:shd w:val="clear" w:color="000000" w:fill="FFFFFF"/>
            <w:noWrap/>
            <w:vAlign w:val="bottom"/>
            <w:hideMark/>
          </w:tcPr>
          <w:p w14:paraId="1F3026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43.696.287</w:t>
            </w:r>
          </w:p>
        </w:tc>
        <w:tc>
          <w:tcPr>
            <w:tcW w:w="1134" w:type="dxa"/>
            <w:tcBorders>
              <w:top w:val="nil"/>
              <w:left w:val="nil"/>
              <w:bottom w:val="nil"/>
              <w:right w:val="nil"/>
            </w:tcBorders>
            <w:shd w:val="clear" w:color="000000" w:fill="FFFFFF"/>
            <w:noWrap/>
            <w:vAlign w:val="center"/>
            <w:hideMark/>
          </w:tcPr>
          <w:p w14:paraId="15483A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1.195.240.726</w:t>
            </w:r>
          </w:p>
        </w:tc>
      </w:tr>
      <w:tr w:rsidR="0068228F" w:rsidRPr="00290235" w14:paraId="4BCF13EE" w14:textId="77777777" w:rsidTr="009F64A5">
        <w:trPr>
          <w:trHeight w:val="260"/>
        </w:trPr>
        <w:tc>
          <w:tcPr>
            <w:tcW w:w="6096" w:type="dxa"/>
            <w:tcBorders>
              <w:top w:val="nil"/>
              <w:left w:val="nil"/>
              <w:bottom w:val="nil"/>
              <w:right w:val="nil"/>
            </w:tcBorders>
            <w:shd w:val="clear" w:color="000000" w:fill="FFFFFF"/>
            <w:noWrap/>
            <w:vAlign w:val="center"/>
            <w:hideMark/>
          </w:tcPr>
          <w:p w14:paraId="2890746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SAN JOSÉ</w:t>
            </w:r>
          </w:p>
        </w:tc>
        <w:tc>
          <w:tcPr>
            <w:tcW w:w="2126" w:type="dxa"/>
            <w:tcBorders>
              <w:top w:val="nil"/>
              <w:left w:val="nil"/>
              <w:bottom w:val="nil"/>
              <w:right w:val="nil"/>
            </w:tcBorders>
            <w:shd w:val="clear" w:color="000000" w:fill="FFFFFF"/>
            <w:noWrap/>
            <w:vAlign w:val="bottom"/>
            <w:hideMark/>
          </w:tcPr>
          <w:p w14:paraId="48CD5F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958.644.925</w:t>
            </w:r>
          </w:p>
        </w:tc>
        <w:tc>
          <w:tcPr>
            <w:tcW w:w="1134" w:type="dxa"/>
            <w:tcBorders>
              <w:top w:val="nil"/>
              <w:left w:val="nil"/>
              <w:bottom w:val="nil"/>
              <w:right w:val="nil"/>
            </w:tcBorders>
            <w:shd w:val="clear" w:color="000000" w:fill="FFFFFF"/>
            <w:noWrap/>
            <w:vAlign w:val="bottom"/>
            <w:hideMark/>
          </w:tcPr>
          <w:p w14:paraId="09D620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54.487.227</w:t>
            </w:r>
          </w:p>
        </w:tc>
        <w:tc>
          <w:tcPr>
            <w:tcW w:w="1134" w:type="dxa"/>
            <w:tcBorders>
              <w:top w:val="nil"/>
              <w:left w:val="nil"/>
              <w:bottom w:val="nil"/>
              <w:right w:val="nil"/>
            </w:tcBorders>
            <w:shd w:val="clear" w:color="000000" w:fill="FFFFFF"/>
            <w:noWrap/>
            <w:vAlign w:val="center"/>
            <w:hideMark/>
          </w:tcPr>
          <w:p w14:paraId="769EF94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1.013.132.152</w:t>
            </w:r>
          </w:p>
        </w:tc>
      </w:tr>
      <w:tr w:rsidR="0068228F" w:rsidRPr="00290235" w14:paraId="439FA2C0" w14:textId="77777777" w:rsidTr="009F64A5">
        <w:trPr>
          <w:trHeight w:val="260"/>
        </w:trPr>
        <w:tc>
          <w:tcPr>
            <w:tcW w:w="6096" w:type="dxa"/>
            <w:tcBorders>
              <w:top w:val="nil"/>
              <w:left w:val="nil"/>
              <w:bottom w:val="nil"/>
              <w:right w:val="nil"/>
            </w:tcBorders>
            <w:shd w:val="clear" w:color="000000" w:fill="FFFFFF"/>
            <w:noWrap/>
            <w:vAlign w:val="center"/>
            <w:hideMark/>
          </w:tcPr>
          <w:p w14:paraId="623C6F3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TURNO EXTRAORDINARIO SAN JOSÉ</w:t>
            </w:r>
          </w:p>
        </w:tc>
        <w:tc>
          <w:tcPr>
            <w:tcW w:w="2126" w:type="dxa"/>
            <w:tcBorders>
              <w:top w:val="nil"/>
              <w:left w:val="nil"/>
              <w:bottom w:val="nil"/>
              <w:right w:val="nil"/>
            </w:tcBorders>
            <w:shd w:val="clear" w:color="000000" w:fill="FFFFFF"/>
            <w:noWrap/>
            <w:vAlign w:val="bottom"/>
            <w:hideMark/>
          </w:tcPr>
          <w:p w14:paraId="4382B3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402.501.505</w:t>
            </w:r>
          </w:p>
        </w:tc>
        <w:tc>
          <w:tcPr>
            <w:tcW w:w="1134" w:type="dxa"/>
            <w:tcBorders>
              <w:top w:val="nil"/>
              <w:left w:val="nil"/>
              <w:bottom w:val="nil"/>
              <w:right w:val="nil"/>
            </w:tcBorders>
            <w:shd w:val="clear" w:color="000000" w:fill="FFFFFF"/>
            <w:noWrap/>
            <w:vAlign w:val="bottom"/>
            <w:hideMark/>
          </w:tcPr>
          <w:p w14:paraId="083D27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18.281.466</w:t>
            </w:r>
          </w:p>
        </w:tc>
        <w:tc>
          <w:tcPr>
            <w:tcW w:w="1134" w:type="dxa"/>
            <w:tcBorders>
              <w:top w:val="nil"/>
              <w:left w:val="nil"/>
              <w:bottom w:val="nil"/>
              <w:right w:val="nil"/>
            </w:tcBorders>
            <w:shd w:val="clear" w:color="000000" w:fill="FFFFFF"/>
            <w:noWrap/>
            <w:vAlign w:val="center"/>
            <w:hideMark/>
          </w:tcPr>
          <w:p w14:paraId="2D26C6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420.782.970</w:t>
            </w:r>
          </w:p>
        </w:tc>
      </w:tr>
      <w:tr w:rsidR="0068228F" w:rsidRPr="00290235" w14:paraId="0908FA00" w14:textId="77777777" w:rsidTr="009F64A5">
        <w:trPr>
          <w:trHeight w:val="260"/>
        </w:trPr>
        <w:tc>
          <w:tcPr>
            <w:tcW w:w="6096" w:type="dxa"/>
            <w:tcBorders>
              <w:top w:val="nil"/>
              <w:left w:val="nil"/>
              <w:bottom w:val="nil"/>
              <w:right w:val="nil"/>
            </w:tcBorders>
            <w:shd w:val="clear" w:color="000000" w:fill="FFFFFF"/>
            <w:noWrap/>
            <w:vAlign w:val="center"/>
            <w:hideMark/>
          </w:tcPr>
          <w:p w14:paraId="5E336E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DEL II CIRC. JUD. SAN JOSÉ</w:t>
            </w:r>
          </w:p>
        </w:tc>
        <w:tc>
          <w:tcPr>
            <w:tcW w:w="2126" w:type="dxa"/>
            <w:tcBorders>
              <w:top w:val="nil"/>
              <w:left w:val="nil"/>
              <w:bottom w:val="nil"/>
              <w:right w:val="nil"/>
            </w:tcBorders>
            <w:shd w:val="clear" w:color="000000" w:fill="FFFFFF"/>
            <w:noWrap/>
            <w:vAlign w:val="bottom"/>
            <w:hideMark/>
          </w:tcPr>
          <w:p w14:paraId="76201A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147.922.241</w:t>
            </w:r>
          </w:p>
        </w:tc>
        <w:tc>
          <w:tcPr>
            <w:tcW w:w="1134" w:type="dxa"/>
            <w:tcBorders>
              <w:top w:val="nil"/>
              <w:left w:val="nil"/>
              <w:bottom w:val="nil"/>
              <w:right w:val="nil"/>
            </w:tcBorders>
            <w:shd w:val="clear" w:color="000000" w:fill="FFFFFF"/>
            <w:noWrap/>
            <w:vAlign w:val="bottom"/>
            <w:hideMark/>
          </w:tcPr>
          <w:p w14:paraId="48B0DD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24.694.392</w:t>
            </w:r>
          </w:p>
        </w:tc>
        <w:tc>
          <w:tcPr>
            <w:tcW w:w="1134" w:type="dxa"/>
            <w:tcBorders>
              <w:top w:val="nil"/>
              <w:left w:val="nil"/>
              <w:bottom w:val="nil"/>
              <w:right w:val="nil"/>
            </w:tcBorders>
            <w:shd w:val="clear" w:color="000000" w:fill="FFFFFF"/>
            <w:noWrap/>
            <w:vAlign w:val="center"/>
            <w:hideMark/>
          </w:tcPr>
          <w:p w14:paraId="4436E5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172.616.633</w:t>
            </w:r>
          </w:p>
        </w:tc>
      </w:tr>
      <w:tr w:rsidR="0068228F" w:rsidRPr="00290235" w14:paraId="68415891" w14:textId="77777777" w:rsidTr="009F64A5">
        <w:trPr>
          <w:trHeight w:val="260"/>
        </w:trPr>
        <w:tc>
          <w:tcPr>
            <w:tcW w:w="6096" w:type="dxa"/>
            <w:tcBorders>
              <w:top w:val="nil"/>
              <w:left w:val="nil"/>
              <w:bottom w:val="nil"/>
              <w:right w:val="nil"/>
            </w:tcBorders>
            <w:shd w:val="clear" w:color="000000" w:fill="FFFFFF"/>
            <w:noWrap/>
            <w:vAlign w:val="center"/>
            <w:hideMark/>
          </w:tcPr>
          <w:p w14:paraId="386B78B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E03C0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10F1A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6EE4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A47FFCC" w14:textId="77777777" w:rsidTr="009F64A5">
        <w:trPr>
          <w:trHeight w:val="260"/>
        </w:trPr>
        <w:tc>
          <w:tcPr>
            <w:tcW w:w="6096" w:type="dxa"/>
            <w:tcBorders>
              <w:top w:val="nil"/>
              <w:left w:val="nil"/>
              <w:bottom w:val="nil"/>
              <w:right w:val="nil"/>
            </w:tcBorders>
            <w:shd w:val="clear" w:color="000000" w:fill="FFFFFF"/>
            <w:noWrap/>
            <w:vAlign w:val="center"/>
            <w:hideMark/>
          </w:tcPr>
          <w:p w14:paraId="2DEFB0E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II CIRC. JUD. DE SAN JOSÉ</w:t>
            </w:r>
          </w:p>
        </w:tc>
        <w:tc>
          <w:tcPr>
            <w:tcW w:w="2126" w:type="dxa"/>
            <w:tcBorders>
              <w:top w:val="nil"/>
              <w:left w:val="nil"/>
              <w:bottom w:val="nil"/>
              <w:right w:val="nil"/>
            </w:tcBorders>
            <w:shd w:val="clear" w:color="000000" w:fill="FFFFFF"/>
            <w:noWrap/>
            <w:vAlign w:val="bottom"/>
            <w:hideMark/>
          </w:tcPr>
          <w:p w14:paraId="5F6376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1.395.019.298</w:t>
            </w:r>
          </w:p>
        </w:tc>
        <w:tc>
          <w:tcPr>
            <w:tcW w:w="1134" w:type="dxa"/>
            <w:tcBorders>
              <w:top w:val="nil"/>
              <w:left w:val="nil"/>
              <w:bottom w:val="nil"/>
              <w:right w:val="nil"/>
            </w:tcBorders>
            <w:shd w:val="clear" w:color="000000" w:fill="FFFFFF"/>
            <w:noWrap/>
            <w:vAlign w:val="bottom"/>
            <w:hideMark/>
          </w:tcPr>
          <w:p w14:paraId="05D05B6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97.129.497</w:t>
            </w:r>
          </w:p>
        </w:tc>
        <w:tc>
          <w:tcPr>
            <w:tcW w:w="1134" w:type="dxa"/>
            <w:tcBorders>
              <w:top w:val="nil"/>
              <w:left w:val="nil"/>
              <w:bottom w:val="nil"/>
              <w:right w:val="nil"/>
            </w:tcBorders>
            <w:shd w:val="clear" w:color="000000" w:fill="FFFFFF"/>
            <w:noWrap/>
            <w:vAlign w:val="bottom"/>
            <w:hideMark/>
          </w:tcPr>
          <w:p w14:paraId="254E5CB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1.492.148.794</w:t>
            </w:r>
          </w:p>
        </w:tc>
      </w:tr>
      <w:tr w:rsidR="0068228F" w:rsidRPr="00290235" w14:paraId="3B768041" w14:textId="77777777" w:rsidTr="009F64A5">
        <w:trPr>
          <w:trHeight w:val="260"/>
        </w:trPr>
        <w:tc>
          <w:tcPr>
            <w:tcW w:w="6096" w:type="dxa"/>
            <w:tcBorders>
              <w:top w:val="nil"/>
              <w:left w:val="nil"/>
              <w:bottom w:val="nil"/>
              <w:right w:val="nil"/>
            </w:tcBorders>
            <w:shd w:val="clear" w:color="000000" w:fill="FFFFFF"/>
            <w:noWrap/>
            <w:vAlign w:val="center"/>
            <w:hideMark/>
          </w:tcPr>
          <w:p w14:paraId="472CFF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DE TRABAJO II CIRCUITO JUDICIAL SAN JOSE</w:t>
            </w:r>
          </w:p>
        </w:tc>
        <w:tc>
          <w:tcPr>
            <w:tcW w:w="2126" w:type="dxa"/>
            <w:tcBorders>
              <w:top w:val="nil"/>
              <w:left w:val="nil"/>
              <w:bottom w:val="nil"/>
              <w:right w:val="nil"/>
            </w:tcBorders>
            <w:shd w:val="clear" w:color="000000" w:fill="FFFFFF"/>
            <w:noWrap/>
            <w:vAlign w:val="bottom"/>
            <w:hideMark/>
          </w:tcPr>
          <w:p w14:paraId="245BCC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535.623.509</w:t>
            </w:r>
          </w:p>
        </w:tc>
        <w:tc>
          <w:tcPr>
            <w:tcW w:w="1134" w:type="dxa"/>
            <w:tcBorders>
              <w:top w:val="nil"/>
              <w:left w:val="nil"/>
              <w:bottom w:val="nil"/>
              <w:right w:val="nil"/>
            </w:tcBorders>
            <w:shd w:val="clear" w:color="000000" w:fill="FFFFFF"/>
            <w:noWrap/>
            <w:vAlign w:val="bottom"/>
            <w:hideMark/>
          </w:tcPr>
          <w:p w14:paraId="70B5B8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39.911.285</w:t>
            </w:r>
          </w:p>
        </w:tc>
        <w:tc>
          <w:tcPr>
            <w:tcW w:w="1134" w:type="dxa"/>
            <w:tcBorders>
              <w:top w:val="nil"/>
              <w:left w:val="nil"/>
              <w:bottom w:val="nil"/>
              <w:right w:val="nil"/>
            </w:tcBorders>
            <w:shd w:val="clear" w:color="000000" w:fill="FFFFFF"/>
            <w:noWrap/>
            <w:vAlign w:val="center"/>
            <w:hideMark/>
          </w:tcPr>
          <w:p w14:paraId="0681C5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575.534.794</w:t>
            </w:r>
          </w:p>
        </w:tc>
      </w:tr>
      <w:tr w:rsidR="0068228F" w:rsidRPr="00290235" w14:paraId="7ED0C78A" w14:textId="77777777" w:rsidTr="009F64A5">
        <w:trPr>
          <w:trHeight w:val="260"/>
        </w:trPr>
        <w:tc>
          <w:tcPr>
            <w:tcW w:w="6096" w:type="dxa"/>
            <w:tcBorders>
              <w:top w:val="nil"/>
              <w:left w:val="nil"/>
              <w:bottom w:val="nil"/>
              <w:right w:val="nil"/>
            </w:tcBorders>
            <w:shd w:val="clear" w:color="000000" w:fill="FFFFFF"/>
            <w:noWrap/>
            <w:vAlign w:val="center"/>
            <w:hideMark/>
          </w:tcPr>
          <w:p w14:paraId="4C2311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II CIRCUITO JUDICIAL DE SAN JOSÉ</w:t>
            </w:r>
          </w:p>
        </w:tc>
        <w:tc>
          <w:tcPr>
            <w:tcW w:w="2126" w:type="dxa"/>
            <w:tcBorders>
              <w:top w:val="nil"/>
              <w:left w:val="nil"/>
              <w:bottom w:val="nil"/>
              <w:right w:val="nil"/>
            </w:tcBorders>
            <w:shd w:val="clear" w:color="000000" w:fill="FFFFFF"/>
            <w:noWrap/>
            <w:vAlign w:val="bottom"/>
            <w:hideMark/>
          </w:tcPr>
          <w:p w14:paraId="786FF8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859.395.789</w:t>
            </w:r>
          </w:p>
        </w:tc>
        <w:tc>
          <w:tcPr>
            <w:tcW w:w="1134" w:type="dxa"/>
            <w:tcBorders>
              <w:top w:val="nil"/>
              <w:left w:val="nil"/>
              <w:bottom w:val="nil"/>
              <w:right w:val="nil"/>
            </w:tcBorders>
            <w:shd w:val="clear" w:color="000000" w:fill="FFFFFF"/>
            <w:noWrap/>
            <w:vAlign w:val="bottom"/>
            <w:hideMark/>
          </w:tcPr>
          <w:p w14:paraId="7A9D95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57.218.212</w:t>
            </w:r>
          </w:p>
        </w:tc>
        <w:tc>
          <w:tcPr>
            <w:tcW w:w="1134" w:type="dxa"/>
            <w:tcBorders>
              <w:top w:val="nil"/>
              <w:left w:val="nil"/>
              <w:bottom w:val="nil"/>
              <w:right w:val="nil"/>
            </w:tcBorders>
            <w:shd w:val="clear" w:color="000000" w:fill="FFFFFF"/>
            <w:noWrap/>
            <w:vAlign w:val="center"/>
            <w:hideMark/>
          </w:tcPr>
          <w:p w14:paraId="0A6FD1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916.614.000</w:t>
            </w:r>
          </w:p>
        </w:tc>
      </w:tr>
      <w:tr w:rsidR="0068228F" w:rsidRPr="00290235" w14:paraId="61ED2448" w14:textId="77777777" w:rsidTr="009F64A5">
        <w:trPr>
          <w:trHeight w:val="260"/>
        </w:trPr>
        <w:tc>
          <w:tcPr>
            <w:tcW w:w="6096" w:type="dxa"/>
            <w:tcBorders>
              <w:top w:val="nil"/>
              <w:left w:val="nil"/>
              <w:bottom w:val="nil"/>
              <w:right w:val="nil"/>
            </w:tcBorders>
            <w:shd w:val="clear" w:color="000000" w:fill="FFFFFF"/>
            <w:noWrap/>
            <w:vAlign w:val="center"/>
            <w:hideMark/>
          </w:tcPr>
          <w:p w14:paraId="2A83F51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35D51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E09FB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FD42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E95682A" w14:textId="77777777" w:rsidTr="009F64A5">
        <w:trPr>
          <w:trHeight w:val="260"/>
        </w:trPr>
        <w:tc>
          <w:tcPr>
            <w:tcW w:w="6096" w:type="dxa"/>
            <w:tcBorders>
              <w:top w:val="nil"/>
              <w:left w:val="nil"/>
              <w:bottom w:val="nil"/>
              <w:right w:val="nil"/>
            </w:tcBorders>
            <w:shd w:val="clear" w:color="000000" w:fill="FFFFFF"/>
            <w:noWrap/>
            <w:vAlign w:val="center"/>
            <w:hideMark/>
          </w:tcPr>
          <w:p w14:paraId="6195BAB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CONTENCIOSO ADMINISTRATIVO </w:t>
            </w:r>
          </w:p>
        </w:tc>
        <w:tc>
          <w:tcPr>
            <w:tcW w:w="2126" w:type="dxa"/>
            <w:tcBorders>
              <w:top w:val="nil"/>
              <w:left w:val="nil"/>
              <w:bottom w:val="nil"/>
              <w:right w:val="nil"/>
            </w:tcBorders>
            <w:shd w:val="clear" w:color="000000" w:fill="FFFFFF"/>
            <w:noWrap/>
            <w:vAlign w:val="bottom"/>
            <w:hideMark/>
          </w:tcPr>
          <w:p w14:paraId="4827FE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5.779.541.938</w:t>
            </w:r>
          </w:p>
        </w:tc>
        <w:tc>
          <w:tcPr>
            <w:tcW w:w="1134" w:type="dxa"/>
            <w:tcBorders>
              <w:top w:val="nil"/>
              <w:left w:val="nil"/>
              <w:bottom w:val="nil"/>
              <w:right w:val="nil"/>
            </w:tcBorders>
            <w:shd w:val="clear" w:color="000000" w:fill="FFFFFF"/>
            <w:noWrap/>
            <w:vAlign w:val="bottom"/>
            <w:hideMark/>
          </w:tcPr>
          <w:p w14:paraId="41612B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308.643.255</w:t>
            </w:r>
          </w:p>
        </w:tc>
        <w:tc>
          <w:tcPr>
            <w:tcW w:w="1134" w:type="dxa"/>
            <w:tcBorders>
              <w:top w:val="nil"/>
              <w:left w:val="nil"/>
              <w:bottom w:val="nil"/>
              <w:right w:val="nil"/>
            </w:tcBorders>
            <w:shd w:val="clear" w:color="000000" w:fill="FFFFFF"/>
            <w:noWrap/>
            <w:vAlign w:val="bottom"/>
            <w:hideMark/>
          </w:tcPr>
          <w:p w14:paraId="47C152E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6.088.185.193</w:t>
            </w:r>
          </w:p>
        </w:tc>
      </w:tr>
      <w:tr w:rsidR="0068228F" w:rsidRPr="00290235" w14:paraId="72965560" w14:textId="77777777" w:rsidTr="009F64A5">
        <w:trPr>
          <w:trHeight w:val="260"/>
        </w:trPr>
        <w:tc>
          <w:tcPr>
            <w:tcW w:w="6096" w:type="dxa"/>
            <w:tcBorders>
              <w:top w:val="nil"/>
              <w:left w:val="nil"/>
              <w:bottom w:val="nil"/>
              <w:right w:val="nil"/>
            </w:tcBorders>
            <w:shd w:val="clear" w:color="000000" w:fill="FFFFFF"/>
            <w:noWrap/>
            <w:vAlign w:val="center"/>
            <w:hideMark/>
          </w:tcPr>
          <w:p w14:paraId="24C9F8B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 APELACION CONTENCIOSO ADM. Y CIVIL DE HACIENDA</w:t>
            </w:r>
          </w:p>
        </w:tc>
        <w:tc>
          <w:tcPr>
            <w:tcW w:w="2126" w:type="dxa"/>
            <w:tcBorders>
              <w:top w:val="nil"/>
              <w:left w:val="nil"/>
              <w:bottom w:val="nil"/>
              <w:right w:val="nil"/>
            </w:tcBorders>
            <w:shd w:val="clear" w:color="000000" w:fill="FFFFFF"/>
            <w:noWrap/>
            <w:vAlign w:val="bottom"/>
            <w:hideMark/>
          </w:tcPr>
          <w:p w14:paraId="735735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555.728.378</w:t>
            </w:r>
          </w:p>
        </w:tc>
        <w:tc>
          <w:tcPr>
            <w:tcW w:w="1134" w:type="dxa"/>
            <w:tcBorders>
              <w:top w:val="nil"/>
              <w:left w:val="nil"/>
              <w:bottom w:val="nil"/>
              <w:right w:val="nil"/>
            </w:tcBorders>
            <w:shd w:val="clear" w:color="000000" w:fill="FFFFFF"/>
            <w:noWrap/>
            <w:vAlign w:val="bottom"/>
            <w:hideMark/>
          </w:tcPr>
          <w:p w14:paraId="73B447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19.836.437</w:t>
            </w:r>
          </w:p>
        </w:tc>
        <w:tc>
          <w:tcPr>
            <w:tcW w:w="1134" w:type="dxa"/>
            <w:tcBorders>
              <w:top w:val="nil"/>
              <w:left w:val="nil"/>
              <w:bottom w:val="nil"/>
              <w:right w:val="nil"/>
            </w:tcBorders>
            <w:shd w:val="clear" w:color="000000" w:fill="FFFFFF"/>
            <w:noWrap/>
            <w:vAlign w:val="center"/>
            <w:hideMark/>
          </w:tcPr>
          <w:p w14:paraId="6629F4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575.564.815</w:t>
            </w:r>
          </w:p>
        </w:tc>
      </w:tr>
      <w:tr w:rsidR="0068228F" w:rsidRPr="00290235" w14:paraId="2264A2E3" w14:textId="77777777" w:rsidTr="009F64A5">
        <w:trPr>
          <w:trHeight w:val="260"/>
        </w:trPr>
        <w:tc>
          <w:tcPr>
            <w:tcW w:w="6096" w:type="dxa"/>
            <w:tcBorders>
              <w:top w:val="nil"/>
              <w:left w:val="nil"/>
              <w:bottom w:val="nil"/>
              <w:right w:val="nil"/>
            </w:tcBorders>
            <w:shd w:val="clear" w:color="000000" w:fill="FFFFFF"/>
            <w:noWrap/>
            <w:vAlign w:val="center"/>
            <w:hideMark/>
          </w:tcPr>
          <w:p w14:paraId="0C56338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CONTENCIOSO ADMINISTRATIVO</w:t>
            </w:r>
          </w:p>
        </w:tc>
        <w:tc>
          <w:tcPr>
            <w:tcW w:w="2126" w:type="dxa"/>
            <w:tcBorders>
              <w:top w:val="nil"/>
              <w:left w:val="nil"/>
              <w:bottom w:val="nil"/>
              <w:right w:val="nil"/>
            </w:tcBorders>
            <w:shd w:val="clear" w:color="000000" w:fill="FFFFFF"/>
            <w:noWrap/>
            <w:vAlign w:val="bottom"/>
            <w:hideMark/>
          </w:tcPr>
          <w:p w14:paraId="620341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3.968.921.322</w:t>
            </w:r>
          </w:p>
        </w:tc>
        <w:tc>
          <w:tcPr>
            <w:tcW w:w="1134" w:type="dxa"/>
            <w:tcBorders>
              <w:top w:val="nil"/>
              <w:left w:val="nil"/>
              <w:bottom w:val="nil"/>
              <w:right w:val="nil"/>
            </w:tcBorders>
            <w:shd w:val="clear" w:color="000000" w:fill="FFFFFF"/>
            <w:noWrap/>
            <w:vAlign w:val="bottom"/>
            <w:hideMark/>
          </w:tcPr>
          <w:p w14:paraId="31FB1A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209.724.309</w:t>
            </w:r>
          </w:p>
        </w:tc>
        <w:tc>
          <w:tcPr>
            <w:tcW w:w="1134" w:type="dxa"/>
            <w:tcBorders>
              <w:top w:val="nil"/>
              <w:left w:val="nil"/>
              <w:bottom w:val="nil"/>
              <w:right w:val="nil"/>
            </w:tcBorders>
            <w:shd w:val="clear" w:color="000000" w:fill="FFFFFF"/>
            <w:noWrap/>
            <w:vAlign w:val="center"/>
            <w:hideMark/>
          </w:tcPr>
          <w:p w14:paraId="0933C6F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4.178.645.630</w:t>
            </w:r>
          </w:p>
        </w:tc>
      </w:tr>
      <w:tr w:rsidR="0068228F" w:rsidRPr="00290235" w14:paraId="187FB8F9" w14:textId="77777777" w:rsidTr="009F64A5">
        <w:trPr>
          <w:trHeight w:val="260"/>
        </w:trPr>
        <w:tc>
          <w:tcPr>
            <w:tcW w:w="6096" w:type="dxa"/>
            <w:tcBorders>
              <w:top w:val="nil"/>
              <w:left w:val="nil"/>
              <w:bottom w:val="nil"/>
              <w:right w:val="nil"/>
            </w:tcBorders>
            <w:shd w:val="clear" w:color="000000" w:fill="FFFFFF"/>
            <w:noWrap/>
            <w:vAlign w:val="center"/>
            <w:hideMark/>
          </w:tcPr>
          <w:p w14:paraId="09C997F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CONTENCIOSO ADMINIST. Y CIVIL DE HACIENDA</w:t>
            </w:r>
          </w:p>
        </w:tc>
        <w:tc>
          <w:tcPr>
            <w:tcW w:w="2126" w:type="dxa"/>
            <w:tcBorders>
              <w:top w:val="nil"/>
              <w:left w:val="nil"/>
              <w:bottom w:val="nil"/>
              <w:right w:val="nil"/>
            </w:tcBorders>
            <w:shd w:val="clear" w:color="000000" w:fill="FFFFFF"/>
            <w:noWrap/>
            <w:vAlign w:val="bottom"/>
            <w:hideMark/>
          </w:tcPr>
          <w:p w14:paraId="15D691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1.254.892.238</w:t>
            </w:r>
          </w:p>
        </w:tc>
        <w:tc>
          <w:tcPr>
            <w:tcW w:w="1134" w:type="dxa"/>
            <w:tcBorders>
              <w:top w:val="nil"/>
              <w:left w:val="nil"/>
              <w:bottom w:val="nil"/>
              <w:right w:val="nil"/>
            </w:tcBorders>
            <w:shd w:val="clear" w:color="000000" w:fill="FFFFFF"/>
            <w:noWrap/>
            <w:vAlign w:val="bottom"/>
            <w:hideMark/>
          </w:tcPr>
          <w:p w14:paraId="63A727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79.082.509</w:t>
            </w:r>
          </w:p>
        </w:tc>
        <w:tc>
          <w:tcPr>
            <w:tcW w:w="1134" w:type="dxa"/>
            <w:tcBorders>
              <w:top w:val="nil"/>
              <w:left w:val="nil"/>
              <w:bottom w:val="nil"/>
              <w:right w:val="nil"/>
            </w:tcBorders>
            <w:shd w:val="clear" w:color="000000" w:fill="FFFFFF"/>
            <w:noWrap/>
            <w:vAlign w:val="center"/>
            <w:hideMark/>
          </w:tcPr>
          <w:p w14:paraId="1E9D6D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1.333.974.747</w:t>
            </w:r>
          </w:p>
        </w:tc>
      </w:tr>
      <w:tr w:rsidR="0068228F" w:rsidRPr="00290235" w14:paraId="2A42FF47" w14:textId="77777777" w:rsidTr="009F64A5">
        <w:trPr>
          <w:trHeight w:val="260"/>
        </w:trPr>
        <w:tc>
          <w:tcPr>
            <w:tcW w:w="6096" w:type="dxa"/>
            <w:tcBorders>
              <w:top w:val="nil"/>
              <w:left w:val="nil"/>
              <w:bottom w:val="nil"/>
              <w:right w:val="nil"/>
            </w:tcBorders>
            <w:shd w:val="clear" w:color="000000" w:fill="FFFFFF"/>
            <w:noWrap/>
            <w:vAlign w:val="center"/>
            <w:hideMark/>
          </w:tcPr>
          <w:p w14:paraId="76E7F5A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BC725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1E88F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C694B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BFE445D" w14:textId="77777777" w:rsidTr="009F64A5">
        <w:trPr>
          <w:trHeight w:val="260"/>
        </w:trPr>
        <w:tc>
          <w:tcPr>
            <w:tcW w:w="6096" w:type="dxa"/>
            <w:tcBorders>
              <w:top w:val="nil"/>
              <w:left w:val="nil"/>
              <w:bottom w:val="nil"/>
              <w:right w:val="nil"/>
            </w:tcBorders>
            <w:shd w:val="clear" w:color="000000" w:fill="FFFFFF"/>
            <w:noWrap/>
            <w:vAlign w:val="center"/>
            <w:hideMark/>
          </w:tcPr>
          <w:p w14:paraId="67480A6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II CIRC. JUD. DE SAN JOSÉ</w:t>
            </w:r>
          </w:p>
        </w:tc>
        <w:tc>
          <w:tcPr>
            <w:tcW w:w="2126" w:type="dxa"/>
            <w:tcBorders>
              <w:top w:val="nil"/>
              <w:left w:val="nil"/>
              <w:bottom w:val="nil"/>
              <w:right w:val="nil"/>
            </w:tcBorders>
            <w:shd w:val="clear" w:color="000000" w:fill="FFFFFF"/>
            <w:noWrap/>
            <w:vAlign w:val="bottom"/>
            <w:hideMark/>
          </w:tcPr>
          <w:p w14:paraId="51C2FE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2.781.343.684</w:t>
            </w:r>
          </w:p>
        </w:tc>
        <w:tc>
          <w:tcPr>
            <w:tcW w:w="1134" w:type="dxa"/>
            <w:tcBorders>
              <w:top w:val="nil"/>
              <w:left w:val="nil"/>
              <w:bottom w:val="nil"/>
              <w:right w:val="nil"/>
            </w:tcBorders>
            <w:shd w:val="clear" w:color="000000" w:fill="FFFFFF"/>
            <w:noWrap/>
            <w:vAlign w:val="bottom"/>
            <w:hideMark/>
          </w:tcPr>
          <w:p w14:paraId="40BAEC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171.449.261</w:t>
            </w:r>
          </w:p>
        </w:tc>
        <w:tc>
          <w:tcPr>
            <w:tcW w:w="1134" w:type="dxa"/>
            <w:tcBorders>
              <w:top w:val="nil"/>
              <w:left w:val="nil"/>
              <w:bottom w:val="nil"/>
              <w:right w:val="nil"/>
            </w:tcBorders>
            <w:shd w:val="clear" w:color="000000" w:fill="FFFFFF"/>
            <w:noWrap/>
            <w:vAlign w:val="bottom"/>
            <w:hideMark/>
          </w:tcPr>
          <w:p w14:paraId="5E1162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2.952.792.944</w:t>
            </w:r>
          </w:p>
        </w:tc>
      </w:tr>
      <w:tr w:rsidR="0068228F" w:rsidRPr="00290235" w14:paraId="482C3A95" w14:textId="77777777" w:rsidTr="009F64A5">
        <w:trPr>
          <w:trHeight w:val="260"/>
        </w:trPr>
        <w:tc>
          <w:tcPr>
            <w:tcW w:w="6096" w:type="dxa"/>
            <w:tcBorders>
              <w:top w:val="nil"/>
              <w:left w:val="nil"/>
              <w:bottom w:val="nil"/>
              <w:right w:val="nil"/>
            </w:tcBorders>
            <w:shd w:val="clear" w:color="000000" w:fill="FFFFFF"/>
            <w:noWrap/>
            <w:vAlign w:val="center"/>
            <w:hideMark/>
          </w:tcPr>
          <w:p w14:paraId="449183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ESPECIALIZADO DE COBRO II CIRC. JUD. SAN JOSÉ</w:t>
            </w:r>
          </w:p>
        </w:tc>
        <w:tc>
          <w:tcPr>
            <w:tcW w:w="2126" w:type="dxa"/>
            <w:tcBorders>
              <w:top w:val="nil"/>
              <w:left w:val="nil"/>
              <w:bottom w:val="nil"/>
              <w:right w:val="nil"/>
            </w:tcBorders>
            <w:shd w:val="clear" w:color="000000" w:fill="FFFFFF"/>
            <w:noWrap/>
            <w:vAlign w:val="bottom"/>
            <w:hideMark/>
          </w:tcPr>
          <w:p w14:paraId="1D78EA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2.781.343.684</w:t>
            </w:r>
          </w:p>
        </w:tc>
        <w:tc>
          <w:tcPr>
            <w:tcW w:w="1134" w:type="dxa"/>
            <w:tcBorders>
              <w:top w:val="nil"/>
              <w:left w:val="nil"/>
              <w:bottom w:val="nil"/>
              <w:right w:val="nil"/>
            </w:tcBorders>
            <w:shd w:val="clear" w:color="000000" w:fill="FFFFFF"/>
            <w:noWrap/>
            <w:vAlign w:val="bottom"/>
            <w:hideMark/>
          </w:tcPr>
          <w:p w14:paraId="42BD3A8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171.449.261</w:t>
            </w:r>
          </w:p>
        </w:tc>
        <w:tc>
          <w:tcPr>
            <w:tcW w:w="1134" w:type="dxa"/>
            <w:tcBorders>
              <w:top w:val="nil"/>
              <w:left w:val="nil"/>
              <w:bottom w:val="nil"/>
              <w:right w:val="nil"/>
            </w:tcBorders>
            <w:shd w:val="clear" w:color="000000" w:fill="FFFFFF"/>
            <w:noWrap/>
            <w:vAlign w:val="center"/>
            <w:hideMark/>
          </w:tcPr>
          <w:p w14:paraId="707B60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2.952.792.944</w:t>
            </w:r>
          </w:p>
        </w:tc>
      </w:tr>
      <w:tr w:rsidR="0068228F" w:rsidRPr="00290235" w14:paraId="4CA80227" w14:textId="77777777" w:rsidTr="009F64A5">
        <w:trPr>
          <w:trHeight w:val="260"/>
        </w:trPr>
        <w:tc>
          <w:tcPr>
            <w:tcW w:w="6096" w:type="dxa"/>
            <w:tcBorders>
              <w:top w:val="nil"/>
              <w:left w:val="nil"/>
              <w:bottom w:val="nil"/>
              <w:right w:val="nil"/>
            </w:tcBorders>
            <w:shd w:val="clear" w:color="000000" w:fill="FFFFFF"/>
            <w:noWrap/>
            <w:vAlign w:val="center"/>
            <w:hideMark/>
          </w:tcPr>
          <w:p w14:paraId="63D0308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4E2B9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8EFA9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D37B1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7980694" w14:textId="77777777" w:rsidTr="009F64A5">
        <w:trPr>
          <w:trHeight w:val="260"/>
        </w:trPr>
        <w:tc>
          <w:tcPr>
            <w:tcW w:w="6096" w:type="dxa"/>
            <w:tcBorders>
              <w:top w:val="nil"/>
              <w:left w:val="nil"/>
              <w:bottom w:val="nil"/>
              <w:right w:val="nil"/>
            </w:tcBorders>
            <w:shd w:val="clear" w:color="000000" w:fill="FFFFFF"/>
            <w:noWrap/>
            <w:vAlign w:val="center"/>
            <w:hideMark/>
          </w:tcPr>
          <w:p w14:paraId="646776D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AGRARIO </w:t>
            </w:r>
          </w:p>
        </w:tc>
        <w:tc>
          <w:tcPr>
            <w:tcW w:w="2126" w:type="dxa"/>
            <w:tcBorders>
              <w:top w:val="nil"/>
              <w:left w:val="nil"/>
              <w:bottom w:val="nil"/>
              <w:right w:val="nil"/>
            </w:tcBorders>
            <w:shd w:val="clear" w:color="000000" w:fill="FFFFFF"/>
            <w:noWrap/>
            <w:vAlign w:val="bottom"/>
            <w:hideMark/>
          </w:tcPr>
          <w:p w14:paraId="704827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676.027.733</w:t>
            </w:r>
          </w:p>
        </w:tc>
        <w:tc>
          <w:tcPr>
            <w:tcW w:w="1134" w:type="dxa"/>
            <w:tcBorders>
              <w:top w:val="nil"/>
              <w:left w:val="nil"/>
              <w:bottom w:val="nil"/>
              <w:right w:val="nil"/>
            </w:tcBorders>
            <w:shd w:val="clear" w:color="000000" w:fill="FFFFFF"/>
            <w:noWrap/>
            <w:vAlign w:val="bottom"/>
            <w:hideMark/>
          </w:tcPr>
          <w:p w14:paraId="1B25CE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39.568.585</w:t>
            </w:r>
          </w:p>
        </w:tc>
        <w:tc>
          <w:tcPr>
            <w:tcW w:w="1134" w:type="dxa"/>
            <w:tcBorders>
              <w:top w:val="nil"/>
              <w:left w:val="nil"/>
              <w:bottom w:val="nil"/>
              <w:right w:val="nil"/>
            </w:tcBorders>
            <w:shd w:val="clear" w:color="000000" w:fill="FFFFFF"/>
            <w:noWrap/>
            <w:vAlign w:val="bottom"/>
            <w:hideMark/>
          </w:tcPr>
          <w:p w14:paraId="147355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715.596.318</w:t>
            </w:r>
          </w:p>
        </w:tc>
      </w:tr>
      <w:tr w:rsidR="0068228F" w:rsidRPr="00290235" w14:paraId="7A0072C3" w14:textId="77777777" w:rsidTr="009F64A5">
        <w:trPr>
          <w:trHeight w:val="260"/>
        </w:trPr>
        <w:tc>
          <w:tcPr>
            <w:tcW w:w="6096" w:type="dxa"/>
            <w:tcBorders>
              <w:top w:val="nil"/>
              <w:left w:val="nil"/>
              <w:bottom w:val="nil"/>
              <w:right w:val="nil"/>
            </w:tcBorders>
            <w:shd w:val="clear" w:color="000000" w:fill="FFFFFF"/>
            <w:noWrap/>
            <w:vAlign w:val="center"/>
            <w:hideMark/>
          </w:tcPr>
          <w:p w14:paraId="0E41241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AGRARIO</w:t>
            </w:r>
          </w:p>
        </w:tc>
        <w:tc>
          <w:tcPr>
            <w:tcW w:w="2126" w:type="dxa"/>
            <w:tcBorders>
              <w:top w:val="nil"/>
              <w:left w:val="nil"/>
              <w:bottom w:val="nil"/>
              <w:right w:val="nil"/>
            </w:tcBorders>
            <w:shd w:val="clear" w:color="000000" w:fill="FFFFFF"/>
            <w:noWrap/>
            <w:vAlign w:val="bottom"/>
            <w:hideMark/>
          </w:tcPr>
          <w:p w14:paraId="7411AB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507.356.820</w:t>
            </w:r>
          </w:p>
        </w:tc>
        <w:tc>
          <w:tcPr>
            <w:tcW w:w="1134" w:type="dxa"/>
            <w:tcBorders>
              <w:top w:val="nil"/>
              <w:left w:val="nil"/>
              <w:bottom w:val="nil"/>
              <w:right w:val="nil"/>
            </w:tcBorders>
            <w:shd w:val="clear" w:color="000000" w:fill="FFFFFF"/>
            <w:noWrap/>
            <w:vAlign w:val="bottom"/>
            <w:hideMark/>
          </w:tcPr>
          <w:p w14:paraId="64E348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21.644.813</w:t>
            </w:r>
          </w:p>
        </w:tc>
        <w:tc>
          <w:tcPr>
            <w:tcW w:w="1134" w:type="dxa"/>
            <w:tcBorders>
              <w:top w:val="nil"/>
              <w:left w:val="nil"/>
              <w:bottom w:val="nil"/>
              <w:right w:val="nil"/>
            </w:tcBorders>
            <w:shd w:val="clear" w:color="000000" w:fill="FFFFFF"/>
            <w:noWrap/>
            <w:vAlign w:val="center"/>
            <w:hideMark/>
          </w:tcPr>
          <w:p w14:paraId="7E5410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529.001.634</w:t>
            </w:r>
          </w:p>
        </w:tc>
      </w:tr>
      <w:tr w:rsidR="0068228F" w:rsidRPr="00290235" w14:paraId="13B5AAF9" w14:textId="77777777" w:rsidTr="009F64A5">
        <w:trPr>
          <w:trHeight w:val="260"/>
        </w:trPr>
        <w:tc>
          <w:tcPr>
            <w:tcW w:w="6096" w:type="dxa"/>
            <w:tcBorders>
              <w:top w:val="nil"/>
              <w:left w:val="nil"/>
              <w:bottom w:val="nil"/>
              <w:right w:val="nil"/>
            </w:tcBorders>
            <w:shd w:val="clear" w:color="000000" w:fill="FFFFFF"/>
            <w:noWrap/>
            <w:vAlign w:val="center"/>
            <w:hideMark/>
          </w:tcPr>
          <w:p w14:paraId="7E3FAB6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II CIRC. JUD. SAN JOSÉ</w:t>
            </w:r>
          </w:p>
        </w:tc>
        <w:tc>
          <w:tcPr>
            <w:tcW w:w="2126" w:type="dxa"/>
            <w:tcBorders>
              <w:top w:val="nil"/>
              <w:left w:val="nil"/>
              <w:bottom w:val="nil"/>
              <w:right w:val="nil"/>
            </w:tcBorders>
            <w:shd w:val="clear" w:color="000000" w:fill="FFFFFF"/>
            <w:noWrap/>
            <w:vAlign w:val="bottom"/>
            <w:hideMark/>
          </w:tcPr>
          <w:p w14:paraId="6BA0A0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168.670.913</w:t>
            </w:r>
          </w:p>
        </w:tc>
        <w:tc>
          <w:tcPr>
            <w:tcW w:w="1134" w:type="dxa"/>
            <w:tcBorders>
              <w:top w:val="nil"/>
              <w:left w:val="nil"/>
              <w:bottom w:val="nil"/>
              <w:right w:val="nil"/>
            </w:tcBorders>
            <w:shd w:val="clear" w:color="000000" w:fill="FFFFFF"/>
            <w:noWrap/>
            <w:vAlign w:val="bottom"/>
            <w:hideMark/>
          </w:tcPr>
          <w:p w14:paraId="0C30E3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17.923.772</w:t>
            </w:r>
          </w:p>
        </w:tc>
        <w:tc>
          <w:tcPr>
            <w:tcW w:w="1134" w:type="dxa"/>
            <w:tcBorders>
              <w:top w:val="nil"/>
              <w:left w:val="nil"/>
              <w:bottom w:val="nil"/>
              <w:right w:val="nil"/>
            </w:tcBorders>
            <w:shd w:val="clear" w:color="000000" w:fill="FFFFFF"/>
            <w:noWrap/>
            <w:vAlign w:val="center"/>
            <w:hideMark/>
          </w:tcPr>
          <w:p w14:paraId="4A8963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186.594.684</w:t>
            </w:r>
          </w:p>
        </w:tc>
      </w:tr>
      <w:tr w:rsidR="0068228F" w:rsidRPr="00290235" w14:paraId="6763412B" w14:textId="77777777" w:rsidTr="009F64A5">
        <w:trPr>
          <w:trHeight w:val="260"/>
        </w:trPr>
        <w:tc>
          <w:tcPr>
            <w:tcW w:w="6096" w:type="dxa"/>
            <w:tcBorders>
              <w:top w:val="nil"/>
              <w:left w:val="nil"/>
              <w:bottom w:val="nil"/>
              <w:right w:val="nil"/>
            </w:tcBorders>
            <w:shd w:val="clear" w:color="000000" w:fill="FFFFFF"/>
            <w:noWrap/>
            <w:vAlign w:val="center"/>
            <w:hideMark/>
          </w:tcPr>
          <w:p w14:paraId="3B6CD12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8A160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1F074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A3CF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60FB1AF" w14:textId="77777777" w:rsidTr="009F64A5">
        <w:trPr>
          <w:trHeight w:val="260"/>
        </w:trPr>
        <w:tc>
          <w:tcPr>
            <w:tcW w:w="6096" w:type="dxa"/>
            <w:tcBorders>
              <w:top w:val="nil"/>
              <w:left w:val="nil"/>
              <w:bottom w:val="nil"/>
              <w:right w:val="nil"/>
            </w:tcBorders>
            <w:shd w:val="clear" w:color="000000" w:fill="FFFFFF"/>
            <w:noWrap/>
            <w:vAlign w:val="center"/>
            <w:hideMark/>
          </w:tcPr>
          <w:p w14:paraId="65C7EB3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 II CIR. JUD.  SAN JOSÉ</w:t>
            </w:r>
          </w:p>
        </w:tc>
        <w:tc>
          <w:tcPr>
            <w:tcW w:w="2126" w:type="dxa"/>
            <w:tcBorders>
              <w:top w:val="nil"/>
              <w:left w:val="nil"/>
              <w:bottom w:val="nil"/>
              <w:right w:val="nil"/>
            </w:tcBorders>
            <w:shd w:val="clear" w:color="000000" w:fill="FFFFFF"/>
            <w:noWrap/>
            <w:vAlign w:val="bottom"/>
            <w:hideMark/>
          </w:tcPr>
          <w:p w14:paraId="419823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860.763.835</w:t>
            </w:r>
          </w:p>
        </w:tc>
        <w:tc>
          <w:tcPr>
            <w:tcW w:w="1134" w:type="dxa"/>
            <w:tcBorders>
              <w:top w:val="nil"/>
              <w:left w:val="nil"/>
              <w:bottom w:val="nil"/>
              <w:right w:val="nil"/>
            </w:tcBorders>
            <w:shd w:val="clear" w:color="000000" w:fill="FFFFFF"/>
            <w:noWrap/>
            <w:vAlign w:val="bottom"/>
            <w:hideMark/>
          </w:tcPr>
          <w:p w14:paraId="04A07D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46.228.218</w:t>
            </w:r>
          </w:p>
        </w:tc>
        <w:tc>
          <w:tcPr>
            <w:tcW w:w="1134" w:type="dxa"/>
            <w:tcBorders>
              <w:top w:val="nil"/>
              <w:left w:val="nil"/>
              <w:bottom w:val="nil"/>
              <w:right w:val="nil"/>
            </w:tcBorders>
            <w:shd w:val="clear" w:color="000000" w:fill="FFFFFF"/>
            <w:noWrap/>
            <w:vAlign w:val="bottom"/>
            <w:hideMark/>
          </w:tcPr>
          <w:p w14:paraId="1BFA8D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906.992.054</w:t>
            </w:r>
          </w:p>
        </w:tc>
      </w:tr>
      <w:tr w:rsidR="0068228F" w:rsidRPr="00290235" w14:paraId="6063C416" w14:textId="77777777" w:rsidTr="009F64A5">
        <w:trPr>
          <w:trHeight w:val="260"/>
        </w:trPr>
        <w:tc>
          <w:tcPr>
            <w:tcW w:w="6096" w:type="dxa"/>
            <w:tcBorders>
              <w:top w:val="nil"/>
              <w:left w:val="nil"/>
              <w:bottom w:val="nil"/>
              <w:right w:val="nil"/>
            </w:tcBorders>
            <w:shd w:val="clear" w:color="000000" w:fill="FFFFFF"/>
            <w:noWrap/>
            <w:vAlign w:val="center"/>
            <w:hideMark/>
          </w:tcPr>
          <w:p w14:paraId="53207DC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 II CIRC. JUD. SAN JOSÉ</w:t>
            </w:r>
          </w:p>
        </w:tc>
        <w:tc>
          <w:tcPr>
            <w:tcW w:w="2126" w:type="dxa"/>
            <w:tcBorders>
              <w:top w:val="nil"/>
              <w:left w:val="nil"/>
              <w:bottom w:val="nil"/>
              <w:right w:val="nil"/>
            </w:tcBorders>
            <w:shd w:val="clear" w:color="000000" w:fill="FFFFFF"/>
            <w:noWrap/>
            <w:vAlign w:val="bottom"/>
            <w:hideMark/>
          </w:tcPr>
          <w:p w14:paraId="208661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462.351.115</w:t>
            </w:r>
          </w:p>
        </w:tc>
        <w:tc>
          <w:tcPr>
            <w:tcW w:w="1134" w:type="dxa"/>
            <w:tcBorders>
              <w:top w:val="nil"/>
              <w:left w:val="nil"/>
              <w:bottom w:val="nil"/>
              <w:right w:val="nil"/>
            </w:tcBorders>
            <w:shd w:val="clear" w:color="000000" w:fill="FFFFFF"/>
            <w:noWrap/>
            <w:vAlign w:val="bottom"/>
            <w:hideMark/>
          </w:tcPr>
          <w:p w14:paraId="5E59871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28.805.220</w:t>
            </w:r>
          </w:p>
        </w:tc>
        <w:tc>
          <w:tcPr>
            <w:tcW w:w="1134" w:type="dxa"/>
            <w:tcBorders>
              <w:top w:val="nil"/>
              <w:left w:val="nil"/>
              <w:bottom w:val="nil"/>
              <w:right w:val="nil"/>
            </w:tcBorders>
            <w:shd w:val="clear" w:color="000000" w:fill="FFFFFF"/>
            <w:noWrap/>
            <w:vAlign w:val="center"/>
            <w:hideMark/>
          </w:tcPr>
          <w:p w14:paraId="2BA127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491.156.335</w:t>
            </w:r>
          </w:p>
        </w:tc>
      </w:tr>
      <w:tr w:rsidR="0068228F" w:rsidRPr="00290235" w14:paraId="69B52C5F" w14:textId="77777777" w:rsidTr="009F64A5">
        <w:trPr>
          <w:trHeight w:val="260"/>
        </w:trPr>
        <w:tc>
          <w:tcPr>
            <w:tcW w:w="6096" w:type="dxa"/>
            <w:tcBorders>
              <w:top w:val="nil"/>
              <w:left w:val="nil"/>
              <w:bottom w:val="nil"/>
              <w:right w:val="nil"/>
            </w:tcBorders>
            <w:shd w:val="clear" w:color="000000" w:fill="FFFFFF"/>
            <w:noWrap/>
            <w:vAlign w:val="center"/>
            <w:hideMark/>
          </w:tcPr>
          <w:p w14:paraId="6E6659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 TURNO EXTR. SAN JOSÉ</w:t>
            </w:r>
          </w:p>
        </w:tc>
        <w:tc>
          <w:tcPr>
            <w:tcW w:w="2126" w:type="dxa"/>
            <w:tcBorders>
              <w:top w:val="nil"/>
              <w:left w:val="nil"/>
              <w:bottom w:val="nil"/>
              <w:right w:val="nil"/>
            </w:tcBorders>
            <w:shd w:val="clear" w:color="000000" w:fill="FFFFFF"/>
            <w:noWrap/>
            <w:vAlign w:val="bottom"/>
            <w:hideMark/>
          </w:tcPr>
          <w:p w14:paraId="679112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398.412.721</w:t>
            </w:r>
          </w:p>
        </w:tc>
        <w:tc>
          <w:tcPr>
            <w:tcW w:w="1134" w:type="dxa"/>
            <w:tcBorders>
              <w:top w:val="nil"/>
              <w:left w:val="nil"/>
              <w:bottom w:val="nil"/>
              <w:right w:val="nil"/>
            </w:tcBorders>
            <w:shd w:val="clear" w:color="000000" w:fill="FFFFFF"/>
            <w:noWrap/>
            <w:vAlign w:val="bottom"/>
            <w:hideMark/>
          </w:tcPr>
          <w:p w14:paraId="436E564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17.422.998</w:t>
            </w:r>
          </w:p>
        </w:tc>
        <w:tc>
          <w:tcPr>
            <w:tcW w:w="1134" w:type="dxa"/>
            <w:tcBorders>
              <w:top w:val="nil"/>
              <w:left w:val="nil"/>
              <w:bottom w:val="nil"/>
              <w:right w:val="nil"/>
            </w:tcBorders>
            <w:shd w:val="clear" w:color="000000" w:fill="FFFFFF"/>
            <w:noWrap/>
            <w:vAlign w:val="center"/>
            <w:hideMark/>
          </w:tcPr>
          <w:p w14:paraId="7AF024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415.835.718</w:t>
            </w:r>
          </w:p>
        </w:tc>
      </w:tr>
      <w:tr w:rsidR="0068228F" w:rsidRPr="00290235" w14:paraId="2115DAE6" w14:textId="77777777" w:rsidTr="009F64A5">
        <w:trPr>
          <w:trHeight w:val="260"/>
        </w:trPr>
        <w:tc>
          <w:tcPr>
            <w:tcW w:w="6096" w:type="dxa"/>
            <w:tcBorders>
              <w:top w:val="nil"/>
              <w:left w:val="nil"/>
              <w:bottom w:val="nil"/>
              <w:right w:val="nil"/>
            </w:tcBorders>
            <w:shd w:val="clear" w:color="000000" w:fill="FFFFFF"/>
            <w:noWrap/>
            <w:vAlign w:val="center"/>
            <w:hideMark/>
          </w:tcPr>
          <w:p w14:paraId="66742BA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1BC6C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4A136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7B7CB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42B350" w14:textId="77777777" w:rsidTr="009F64A5">
        <w:trPr>
          <w:trHeight w:val="260"/>
        </w:trPr>
        <w:tc>
          <w:tcPr>
            <w:tcW w:w="6096" w:type="dxa"/>
            <w:tcBorders>
              <w:top w:val="nil"/>
              <w:left w:val="nil"/>
              <w:bottom w:val="nil"/>
              <w:right w:val="nil"/>
            </w:tcBorders>
            <w:shd w:val="clear" w:color="000000" w:fill="FFFFFF"/>
            <w:noWrap/>
            <w:vAlign w:val="center"/>
            <w:hideMark/>
          </w:tcPr>
          <w:p w14:paraId="5E7B60B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DE FAMILIA II CIRC. JUD. DE SAN JOSÉ</w:t>
            </w:r>
          </w:p>
        </w:tc>
        <w:tc>
          <w:tcPr>
            <w:tcW w:w="2126" w:type="dxa"/>
            <w:tcBorders>
              <w:top w:val="nil"/>
              <w:left w:val="nil"/>
              <w:bottom w:val="nil"/>
              <w:right w:val="nil"/>
            </w:tcBorders>
            <w:shd w:val="clear" w:color="000000" w:fill="FFFFFF"/>
            <w:noWrap/>
            <w:vAlign w:val="bottom"/>
            <w:hideMark/>
          </w:tcPr>
          <w:p w14:paraId="3E39A7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1.533.428.243</w:t>
            </w:r>
          </w:p>
        </w:tc>
        <w:tc>
          <w:tcPr>
            <w:tcW w:w="1134" w:type="dxa"/>
            <w:tcBorders>
              <w:top w:val="nil"/>
              <w:left w:val="nil"/>
              <w:bottom w:val="nil"/>
              <w:right w:val="nil"/>
            </w:tcBorders>
            <w:shd w:val="clear" w:color="000000" w:fill="FFFFFF"/>
            <w:noWrap/>
            <w:vAlign w:val="bottom"/>
            <w:hideMark/>
          </w:tcPr>
          <w:p w14:paraId="44D1C4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110.068.417</w:t>
            </w:r>
          </w:p>
        </w:tc>
        <w:tc>
          <w:tcPr>
            <w:tcW w:w="1134" w:type="dxa"/>
            <w:tcBorders>
              <w:top w:val="nil"/>
              <w:left w:val="nil"/>
              <w:bottom w:val="nil"/>
              <w:right w:val="nil"/>
            </w:tcBorders>
            <w:shd w:val="clear" w:color="000000" w:fill="FFFFFF"/>
            <w:noWrap/>
            <w:vAlign w:val="bottom"/>
            <w:hideMark/>
          </w:tcPr>
          <w:p w14:paraId="3E77A6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1.643.496.659</w:t>
            </w:r>
          </w:p>
        </w:tc>
      </w:tr>
      <w:tr w:rsidR="0068228F" w:rsidRPr="00290235" w14:paraId="7A01A4E0" w14:textId="77777777" w:rsidTr="009F64A5">
        <w:trPr>
          <w:trHeight w:val="260"/>
        </w:trPr>
        <w:tc>
          <w:tcPr>
            <w:tcW w:w="6096" w:type="dxa"/>
            <w:tcBorders>
              <w:top w:val="nil"/>
              <w:left w:val="nil"/>
              <w:bottom w:val="nil"/>
              <w:right w:val="nil"/>
            </w:tcBorders>
            <w:shd w:val="clear" w:color="000000" w:fill="FFFFFF"/>
            <w:noWrap/>
            <w:vAlign w:val="center"/>
            <w:hideMark/>
          </w:tcPr>
          <w:p w14:paraId="0CE5C3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II CIRC. JUD. SAN JOSÉ</w:t>
            </w:r>
          </w:p>
        </w:tc>
        <w:tc>
          <w:tcPr>
            <w:tcW w:w="2126" w:type="dxa"/>
            <w:tcBorders>
              <w:top w:val="nil"/>
              <w:left w:val="nil"/>
              <w:bottom w:val="nil"/>
              <w:right w:val="nil"/>
            </w:tcBorders>
            <w:shd w:val="clear" w:color="000000" w:fill="FFFFFF"/>
            <w:noWrap/>
            <w:vAlign w:val="bottom"/>
            <w:hideMark/>
          </w:tcPr>
          <w:p w14:paraId="659665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409.751.467</w:t>
            </w:r>
          </w:p>
        </w:tc>
        <w:tc>
          <w:tcPr>
            <w:tcW w:w="1134" w:type="dxa"/>
            <w:tcBorders>
              <w:top w:val="nil"/>
              <w:left w:val="nil"/>
              <w:bottom w:val="nil"/>
              <w:right w:val="nil"/>
            </w:tcBorders>
            <w:shd w:val="clear" w:color="000000" w:fill="FFFFFF"/>
            <w:noWrap/>
            <w:vAlign w:val="bottom"/>
            <w:hideMark/>
          </w:tcPr>
          <w:p w14:paraId="55C4604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31.550.292</w:t>
            </w:r>
          </w:p>
        </w:tc>
        <w:tc>
          <w:tcPr>
            <w:tcW w:w="1134" w:type="dxa"/>
            <w:tcBorders>
              <w:top w:val="nil"/>
              <w:left w:val="nil"/>
              <w:bottom w:val="nil"/>
              <w:right w:val="nil"/>
            </w:tcBorders>
            <w:shd w:val="clear" w:color="000000" w:fill="FFFFFF"/>
            <w:noWrap/>
            <w:vAlign w:val="center"/>
            <w:hideMark/>
          </w:tcPr>
          <w:p w14:paraId="69AF028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441.301.759</w:t>
            </w:r>
          </w:p>
        </w:tc>
      </w:tr>
      <w:tr w:rsidR="0068228F" w:rsidRPr="00290235" w14:paraId="2318816F" w14:textId="77777777" w:rsidTr="009F64A5">
        <w:trPr>
          <w:trHeight w:val="260"/>
        </w:trPr>
        <w:tc>
          <w:tcPr>
            <w:tcW w:w="6096" w:type="dxa"/>
            <w:tcBorders>
              <w:top w:val="nil"/>
              <w:left w:val="nil"/>
              <w:bottom w:val="nil"/>
              <w:right w:val="nil"/>
            </w:tcBorders>
            <w:shd w:val="clear" w:color="000000" w:fill="FFFFFF"/>
            <w:noWrap/>
            <w:vAlign w:val="center"/>
            <w:hideMark/>
          </w:tcPr>
          <w:p w14:paraId="2C1F14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 II CIRC. JUD. SAN JOSÉ</w:t>
            </w:r>
          </w:p>
        </w:tc>
        <w:tc>
          <w:tcPr>
            <w:tcW w:w="2126" w:type="dxa"/>
            <w:tcBorders>
              <w:top w:val="nil"/>
              <w:left w:val="nil"/>
              <w:bottom w:val="nil"/>
              <w:right w:val="nil"/>
            </w:tcBorders>
            <w:shd w:val="clear" w:color="000000" w:fill="FFFFFF"/>
            <w:noWrap/>
            <w:vAlign w:val="bottom"/>
            <w:hideMark/>
          </w:tcPr>
          <w:p w14:paraId="3F5F2E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1.123.676.776</w:t>
            </w:r>
          </w:p>
        </w:tc>
        <w:tc>
          <w:tcPr>
            <w:tcW w:w="1134" w:type="dxa"/>
            <w:tcBorders>
              <w:top w:val="nil"/>
              <w:left w:val="nil"/>
              <w:bottom w:val="nil"/>
              <w:right w:val="nil"/>
            </w:tcBorders>
            <w:shd w:val="clear" w:color="000000" w:fill="FFFFFF"/>
            <w:noWrap/>
            <w:vAlign w:val="bottom"/>
            <w:hideMark/>
          </w:tcPr>
          <w:p w14:paraId="417C58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78.518.125</w:t>
            </w:r>
          </w:p>
        </w:tc>
        <w:tc>
          <w:tcPr>
            <w:tcW w:w="1134" w:type="dxa"/>
            <w:tcBorders>
              <w:top w:val="nil"/>
              <w:left w:val="nil"/>
              <w:bottom w:val="nil"/>
              <w:right w:val="nil"/>
            </w:tcBorders>
            <w:shd w:val="clear" w:color="000000" w:fill="FFFFFF"/>
            <w:noWrap/>
            <w:vAlign w:val="center"/>
            <w:hideMark/>
          </w:tcPr>
          <w:p w14:paraId="5A69ACD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1.202.194.900</w:t>
            </w:r>
          </w:p>
        </w:tc>
      </w:tr>
      <w:tr w:rsidR="0068228F" w:rsidRPr="00290235" w14:paraId="71A84472" w14:textId="77777777" w:rsidTr="009F64A5">
        <w:trPr>
          <w:trHeight w:val="260"/>
        </w:trPr>
        <w:tc>
          <w:tcPr>
            <w:tcW w:w="6096" w:type="dxa"/>
            <w:tcBorders>
              <w:top w:val="nil"/>
              <w:left w:val="nil"/>
              <w:bottom w:val="nil"/>
              <w:right w:val="nil"/>
            </w:tcBorders>
            <w:shd w:val="clear" w:color="000000" w:fill="FFFFFF"/>
            <w:noWrap/>
            <w:vAlign w:val="center"/>
            <w:hideMark/>
          </w:tcPr>
          <w:p w14:paraId="7E2A442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368696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43ABF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CD5D06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9C282EA" w14:textId="77777777" w:rsidTr="009F64A5">
        <w:trPr>
          <w:trHeight w:val="260"/>
        </w:trPr>
        <w:tc>
          <w:tcPr>
            <w:tcW w:w="6096" w:type="dxa"/>
            <w:tcBorders>
              <w:top w:val="nil"/>
              <w:left w:val="nil"/>
              <w:bottom w:val="nil"/>
              <w:right w:val="nil"/>
            </w:tcBorders>
            <w:shd w:val="clear" w:color="000000" w:fill="FFFFFF"/>
            <w:noWrap/>
            <w:vAlign w:val="center"/>
            <w:hideMark/>
          </w:tcPr>
          <w:p w14:paraId="5F56CB7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DE TRÁNSITO II CIRC. JUD. SAN JOSÉ</w:t>
            </w:r>
          </w:p>
        </w:tc>
        <w:tc>
          <w:tcPr>
            <w:tcW w:w="2126" w:type="dxa"/>
            <w:tcBorders>
              <w:top w:val="nil"/>
              <w:left w:val="nil"/>
              <w:bottom w:val="nil"/>
              <w:right w:val="nil"/>
            </w:tcBorders>
            <w:shd w:val="clear" w:color="000000" w:fill="FFFFFF"/>
            <w:noWrap/>
            <w:vAlign w:val="bottom"/>
            <w:hideMark/>
          </w:tcPr>
          <w:p w14:paraId="1FC960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672.042.420</w:t>
            </w:r>
          </w:p>
        </w:tc>
        <w:tc>
          <w:tcPr>
            <w:tcW w:w="1134" w:type="dxa"/>
            <w:tcBorders>
              <w:top w:val="nil"/>
              <w:left w:val="nil"/>
              <w:bottom w:val="nil"/>
              <w:right w:val="nil"/>
            </w:tcBorders>
            <w:shd w:val="clear" w:color="000000" w:fill="FFFFFF"/>
            <w:noWrap/>
            <w:vAlign w:val="bottom"/>
            <w:hideMark/>
          </w:tcPr>
          <w:p w14:paraId="0B94D7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54.329.424</w:t>
            </w:r>
          </w:p>
        </w:tc>
        <w:tc>
          <w:tcPr>
            <w:tcW w:w="1134" w:type="dxa"/>
            <w:tcBorders>
              <w:top w:val="nil"/>
              <w:left w:val="nil"/>
              <w:bottom w:val="nil"/>
              <w:right w:val="nil"/>
            </w:tcBorders>
            <w:shd w:val="clear" w:color="000000" w:fill="FFFFFF"/>
            <w:noWrap/>
            <w:vAlign w:val="bottom"/>
            <w:hideMark/>
          </w:tcPr>
          <w:p w14:paraId="681070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726.371.844</w:t>
            </w:r>
          </w:p>
        </w:tc>
      </w:tr>
      <w:tr w:rsidR="0068228F" w:rsidRPr="00290235" w14:paraId="51F58EB5" w14:textId="77777777" w:rsidTr="009F64A5">
        <w:trPr>
          <w:trHeight w:val="260"/>
        </w:trPr>
        <w:tc>
          <w:tcPr>
            <w:tcW w:w="6096" w:type="dxa"/>
            <w:tcBorders>
              <w:top w:val="nil"/>
              <w:left w:val="nil"/>
              <w:bottom w:val="nil"/>
              <w:right w:val="nil"/>
            </w:tcBorders>
            <w:shd w:val="clear" w:color="FFFFFF" w:fill="FFFFFF"/>
            <w:noWrap/>
            <w:vAlign w:val="bottom"/>
            <w:hideMark/>
          </w:tcPr>
          <w:p w14:paraId="16252CF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DEL II CIRC. JUD. DE SAN JOSÉ</w:t>
            </w:r>
          </w:p>
        </w:tc>
        <w:tc>
          <w:tcPr>
            <w:tcW w:w="2126" w:type="dxa"/>
            <w:tcBorders>
              <w:top w:val="nil"/>
              <w:left w:val="nil"/>
              <w:bottom w:val="nil"/>
              <w:right w:val="nil"/>
            </w:tcBorders>
            <w:shd w:val="clear" w:color="000000" w:fill="FFFFFF"/>
            <w:noWrap/>
            <w:vAlign w:val="bottom"/>
            <w:hideMark/>
          </w:tcPr>
          <w:p w14:paraId="2B39DC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672.042.420</w:t>
            </w:r>
          </w:p>
        </w:tc>
        <w:tc>
          <w:tcPr>
            <w:tcW w:w="1134" w:type="dxa"/>
            <w:tcBorders>
              <w:top w:val="nil"/>
              <w:left w:val="nil"/>
              <w:bottom w:val="nil"/>
              <w:right w:val="nil"/>
            </w:tcBorders>
            <w:shd w:val="clear" w:color="000000" w:fill="FFFFFF"/>
            <w:noWrap/>
            <w:vAlign w:val="bottom"/>
            <w:hideMark/>
          </w:tcPr>
          <w:p w14:paraId="65CE5C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54.329.424</w:t>
            </w:r>
          </w:p>
        </w:tc>
        <w:tc>
          <w:tcPr>
            <w:tcW w:w="1134" w:type="dxa"/>
            <w:tcBorders>
              <w:top w:val="nil"/>
              <w:left w:val="nil"/>
              <w:bottom w:val="nil"/>
              <w:right w:val="nil"/>
            </w:tcBorders>
            <w:shd w:val="clear" w:color="000000" w:fill="FFFFFF"/>
            <w:noWrap/>
            <w:vAlign w:val="center"/>
            <w:hideMark/>
          </w:tcPr>
          <w:p w14:paraId="38BD51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726.371.844</w:t>
            </w:r>
          </w:p>
        </w:tc>
      </w:tr>
      <w:tr w:rsidR="0068228F" w:rsidRPr="00290235" w14:paraId="35EF7998" w14:textId="77777777" w:rsidTr="009F64A5">
        <w:trPr>
          <w:trHeight w:val="260"/>
        </w:trPr>
        <w:tc>
          <w:tcPr>
            <w:tcW w:w="6096" w:type="dxa"/>
            <w:tcBorders>
              <w:top w:val="nil"/>
              <w:left w:val="nil"/>
              <w:bottom w:val="nil"/>
              <w:right w:val="nil"/>
            </w:tcBorders>
            <w:shd w:val="clear" w:color="000000" w:fill="FFFFFF"/>
            <w:noWrap/>
            <w:vAlign w:val="center"/>
            <w:hideMark/>
          </w:tcPr>
          <w:p w14:paraId="5470A7C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0E202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9781D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01FFB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81C31F4" w14:textId="77777777" w:rsidTr="009F64A5">
        <w:trPr>
          <w:trHeight w:val="260"/>
        </w:trPr>
        <w:tc>
          <w:tcPr>
            <w:tcW w:w="6096" w:type="dxa"/>
            <w:tcBorders>
              <w:top w:val="nil"/>
              <w:left w:val="nil"/>
              <w:bottom w:val="nil"/>
              <w:right w:val="nil"/>
            </w:tcBorders>
            <w:shd w:val="clear" w:color="000000" w:fill="FFFFFF"/>
            <w:noWrap/>
            <w:vAlign w:val="center"/>
            <w:hideMark/>
          </w:tcPr>
          <w:p w14:paraId="3F187B7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III CIRC. JUD. DE SAN JOSE </w:t>
            </w:r>
          </w:p>
        </w:tc>
        <w:tc>
          <w:tcPr>
            <w:tcW w:w="2126" w:type="dxa"/>
            <w:tcBorders>
              <w:top w:val="nil"/>
              <w:left w:val="nil"/>
              <w:bottom w:val="nil"/>
              <w:right w:val="nil"/>
            </w:tcBorders>
            <w:shd w:val="clear" w:color="000000" w:fill="FFFFFF"/>
            <w:noWrap/>
            <w:vAlign w:val="bottom"/>
            <w:hideMark/>
          </w:tcPr>
          <w:p w14:paraId="29451D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3.128.337.443</w:t>
            </w:r>
          </w:p>
        </w:tc>
        <w:tc>
          <w:tcPr>
            <w:tcW w:w="1134" w:type="dxa"/>
            <w:tcBorders>
              <w:top w:val="nil"/>
              <w:left w:val="nil"/>
              <w:bottom w:val="nil"/>
              <w:right w:val="nil"/>
            </w:tcBorders>
            <w:shd w:val="clear" w:color="000000" w:fill="FFFFFF"/>
            <w:noWrap/>
            <w:vAlign w:val="bottom"/>
            <w:hideMark/>
          </w:tcPr>
          <w:p w14:paraId="5B779A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479.640.175</w:t>
            </w:r>
          </w:p>
        </w:tc>
        <w:tc>
          <w:tcPr>
            <w:tcW w:w="1134" w:type="dxa"/>
            <w:tcBorders>
              <w:top w:val="nil"/>
              <w:left w:val="nil"/>
              <w:bottom w:val="nil"/>
              <w:right w:val="nil"/>
            </w:tcBorders>
            <w:shd w:val="clear" w:color="000000" w:fill="FFFFFF"/>
            <w:noWrap/>
            <w:vAlign w:val="bottom"/>
            <w:hideMark/>
          </w:tcPr>
          <w:p w14:paraId="166DA9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3.607.977.617</w:t>
            </w:r>
          </w:p>
        </w:tc>
      </w:tr>
      <w:tr w:rsidR="0068228F" w:rsidRPr="00290235" w14:paraId="3150F53B" w14:textId="77777777" w:rsidTr="009F64A5">
        <w:trPr>
          <w:trHeight w:val="260"/>
        </w:trPr>
        <w:tc>
          <w:tcPr>
            <w:tcW w:w="6096" w:type="dxa"/>
            <w:tcBorders>
              <w:top w:val="nil"/>
              <w:left w:val="nil"/>
              <w:bottom w:val="nil"/>
              <w:right w:val="nil"/>
            </w:tcBorders>
            <w:shd w:val="clear" w:color="000000" w:fill="FFFFFF"/>
            <w:vAlign w:val="bottom"/>
            <w:hideMark/>
          </w:tcPr>
          <w:p w14:paraId="3CB51D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PENAL  III CIRC. JUD. SAN JOSÉ</w:t>
            </w:r>
          </w:p>
        </w:tc>
        <w:tc>
          <w:tcPr>
            <w:tcW w:w="2126" w:type="dxa"/>
            <w:tcBorders>
              <w:top w:val="nil"/>
              <w:left w:val="nil"/>
              <w:bottom w:val="nil"/>
              <w:right w:val="nil"/>
            </w:tcBorders>
            <w:shd w:val="clear" w:color="000000" w:fill="FFFFFF"/>
            <w:noWrap/>
            <w:vAlign w:val="bottom"/>
            <w:hideMark/>
          </w:tcPr>
          <w:p w14:paraId="0B2A68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730.451.125</w:t>
            </w:r>
          </w:p>
        </w:tc>
        <w:tc>
          <w:tcPr>
            <w:tcW w:w="1134" w:type="dxa"/>
            <w:tcBorders>
              <w:top w:val="nil"/>
              <w:left w:val="nil"/>
              <w:bottom w:val="nil"/>
              <w:right w:val="nil"/>
            </w:tcBorders>
            <w:shd w:val="clear" w:color="000000" w:fill="FFFFFF"/>
            <w:noWrap/>
            <w:vAlign w:val="bottom"/>
            <w:hideMark/>
          </w:tcPr>
          <w:p w14:paraId="750651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83.343.450</w:t>
            </w:r>
          </w:p>
        </w:tc>
        <w:tc>
          <w:tcPr>
            <w:tcW w:w="1134" w:type="dxa"/>
            <w:tcBorders>
              <w:top w:val="nil"/>
              <w:left w:val="nil"/>
              <w:bottom w:val="nil"/>
              <w:right w:val="nil"/>
            </w:tcBorders>
            <w:shd w:val="clear" w:color="000000" w:fill="FFFFFF"/>
            <w:noWrap/>
            <w:vAlign w:val="center"/>
            <w:hideMark/>
          </w:tcPr>
          <w:p w14:paraId="0E8221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813.794.575</w:t>
            </w:r>
          </w:p>
        </w:tc>
      </w:tr>
      <w:tr w:rsidR="0068228F" w:rsidRPr="00290235" w14:paraId="7EDB4C76" w14:textId="77777777" w:rsidTr="009F64A5">
        <w:trPr>
          <w:trHeight w:val="260"/>
        </w:trPr>
        <w:tc>
          <w:tcPr>
            <w:tcW w:w="6096" w:type="dxa"/>
            <w:tcBorders>
              <w:top w:val="nil"/>
              <w:left w:val="nil"/>
              <w:bottom w:val="nil"/>
              <w:right w:val="nil"/>
            </w:tcBorders>
            <w:shd w:val="clear" w:color="000000" w:fill="FFFFFF"/>
            <w:noWrap/>
            <w:vAlign w:val="bottom"/>
            <w:hideMark/>
          </w:tcPr>
          <w:p w14:paraId="09DCA6D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III CIRC. JUD. SAN JOSÉ</w:t>
            </w:r>
          </w:p>
        </w:tc>
        <w:tc>
          <w:tcPr>
            <w:tcW w:w="2126" w:type="dxa"/>
            <w:tcBorders>
              <w:top w:val="nil"/>
              <w:left w:val="nil"/>
              <w:bottom w:val="nil"/>
              <w:right w:val="nil"/>
            </w:tcBorders>
            <w:shd w:val="clear" w:color="000000" w:fill="FFFFFF"/>
            <w:noWrap/>
            <w:vAlign w:val="bottom"/>
            <w:hideMark/>
          </w:tcPr>
          <w:p w14:paraId="70F82C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348.264.580</w:t>
            </w:r>
          </w:p>
        </w:tc>
        <w:tc>
          <w:tcPr>
            <w:tcW w:w="1134" w:type="dxa"/>
            <w:tcBorders>
              <w:top w:val="nil"/>
              <w:left w:val="nil"/>
              <w:bottom w:val="nil"/>
              <w:right w:val="nil"/>
            </w:tcBorders>
            <w:shd w:val="clear" w:color="000000" w:fill="FFFFFF"/>
            <w:noWrap/>
            <w:vAlign w:val="bottom"/>
            <w:hideMark/>
          </w:tcPr>
          <w:p w14:paraId="7BDEEA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69.016.489</w:t>
            </w:r>
          </w:p>
        </w:tc>
        <w:tc>
          <w:tcPr>
            <w:tcW w:w="1134" w:type="dxa"/>
            <w:tcBorders>
              <w:top w:val="nil"/>
              <w:left w:val="nil"/>
              <w:bottom w:val="nil"/>
              <w:right w:val="nil"/>
            </w:tcBorders>
            <w:shd w:val="clear" w:color="000000" w:fill="FFFFFF"/>
            <w:noWrap/>
            <w:vAlign w:val="center"/>
            <w:hideMark/>
          </w:tcPr>
          <w:p w14:paraId="31D977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417.281.069</w:t>
            </w:r>
          </w:p>
        </w:tc>
      </w:tr>
      <w:tr w:rsidR="0068228F" w:rsidRPr="00290235" w14:paraId="5CDE9F6E" w14:textId="77777777" w:rsidTr="009F64A5">
        <w:trPr>
          <w:trHeight w:val="260"/>
        </w:trPr>
        <w:tc>
          <w:tcPr>
            <w:tcW w:w="6096" w:type="dxa"/>
            <w:tcBorders>
              <w:top w:val="nil"/>
              <w:left w:val="nil"/>
              <w:bottom w:val="nil"/>
              <w:right w:val="nil"/>
            </w:tcBorders>
            <w:shd w:val="clear" w:color="000000" w:fill="FFFFFF"/>
            <w:vAlign w:val="bottom"/>
            <w:hideMark/>
          </w:tcPr>
          <w:p w14:paraId="3E114AF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PENAL  III CIRC. JUD. SAN JOSE, SEDE SUROESTE</w:t>
            </w:r>
          </w:p>
        </w:tc>
        <w:tc>
          <w:tcPr>
            <w:tcW w:w="2126" w:type="dxa"/>
            <w:tcBorders>
              <w:top w:val="nil"/>
              <w:left w:val="nil"/>
              <w:bottom w:val="nil"/>
              <w:right w:val="nil"/>
            </w:tcBorders>
            <w:shd w:val="clear" w:color="000000" w:fill="FFFFFF"/>
            <w:noWrap/>
            <w:vAlign w:val="bottom"/>
            <w:hideMark/>
          </w:tcPr>
          <w:p w14:paraId="3876E3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1.547.785.453</w:t>
            </w:r>
          </w:p>
        </w:tc>
        <w:tc>
          <w:tcPr>
            <w:tcW w:w="1134" w:type="dxa"/>
            <w:tcBorders>
              <w:top w:val="nil"/>
              <w:left w:val="nil"/>
              <w:bottom w:val="nil"/>
              <w:right w:val="nil"/>
            </w:tcBorders>
            <w:shd w:val="clear" w:color="000000" w:fill="FFFFFF"/>
            <w:noWrap/>
            <w:vAlign w:val="bottom"/>
            <w:hideMark/>
          </w:tcPr>
          <w:p w14:paraId="44021D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232.984.548</w:t>
            </w:r>
          </w:p>
        </w:tc>
        <w:tc>
          <w:tcPr>
            <w:tcW w:w="1134" w:type="dxa"/>
            <w:tcBorders>
              <w:top w:val="nil"/>
              <w:left w:val="nil"/>
              <w:bottom w:val="nil"/>
              <w:right w:val="nil"/>
            </w:tcBorders>
            <w:shd w:val="clear" w:color="000000" w:fill="FFFFFF"/>
            <w:noWrap/>
            <w:vAlign w:val="center"/>
            <w:hideMark/>
          </w:tcPr>
          <w:p w14:paraId="204046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1.780.770.001</w:t>
            </w:r>
          </w:p>
        </w:tc>
      </w:tr>
      <w:tr w:rsidR="0068228F" w:rsidRPr="00290235" w14:paraId="5746AB96" w14:textId="77777777" w:rsidTr="009F64A5">
        <w:trPr>
          <w:trHeight w:val="260"/>
        </w:trPr>
        <w:tc>
          <w:tcPr>
            <w:tcW w:w="6096" w:type="dxa"/>
            <w:tcBorders>
              <w:top w:val="nil"/>
              <w:left w:val="nil"/>
              <w:bottom w:val="nil"/>
              <w:right w:val="nil"/>
            </w:tcBorders>
            <w:shd w:val="clear" w:color="000000" w:fill="FFFFFF"/>
            <w:noWrap/>
            <w:vAlign w:val="center"/>
            <w:hideMark/>
          </w:tcPr>
          <w:p w14:paraId="6397188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HATILLO</w:t>
            </w:r>
          </w:p>
        </w:tc>
        <w:tc>
          <w:tcPr>
            <w:tcW w:w="2126" w:type="dxa"/>
            <w:tcBorders>
              <w:top w:val="nil"/>
              <w:left w:val="nil"/>
              <w:bottom w:val="nil"/>
              <w:right w:val="nil"/>
            </w:tcBorders>
            <w:shd w:val="clear" w:color="000000" w:fill="FFFFFF"/>
            <w:noWrap/>
            <w:vAlign w:val="bottom"/>
            <w:hideMark/>
          </w:tcPr>
          <w:p w14:paraId="3693C2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361.218.060</w:t>
            </w:r>
          </w:p>
        </w:tc>
        <w:tc>
          <w:tcPr>
            <w:tcW w:w="1134" w:type="dxa"/>
            <w:tcBorders>
              <w:top w:val="nil"/>
              <w:left w:val="nil"/>
              <w:bottom w:val="nil"/>
              <w:right w:val="nil"/>
            </w:tcBorders>
            <w:shd w:val="clear" w:color="000000" w:fill="FFFFFF"/>
            <w:noWrap/>
            <w:vAlign w:val="bottom"/>
            <w:hideMark/>
          </w:tcPr>
          <w:p w14:paraId="5D9FB7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74.487.109</w:t>
            </w:r>
          </w:p>
        </w:tc>
        <w:tc>
          <w:tcPr>
            <w:tcW w:w="1134" w:type="dxa"/>
            <w:tcBorders>
              <w:top w:val="nil"/>
              <w:left w:val="nil"/>
              <w:bottom w:val="nil"/>
              <w:right w:val="nil"/>
            </w:tcBorders>
            <w:shd w:val="clear" w:color="000000" w:fill="FFFFFF"/>
            <w:noWrap/>
            <w:vAlign w:val="center"/>
            <w:hideMark/>
          </w:tcPr>
          <w:p w14:paraId="53469E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435.705.168</w:t>
            </w:r>
          </w:p>
        </w:tc>
      </w:tr>
      <w:tr w:rsidR="0068228F" w:rsidRPr="00290235" w14:paraId="45BEF6DF" w14:textId="77777777" w:rsidTr="009F64A5">
        <w:trPr>
          <w:trHeight w:val="260"/>
        </w:trPr>
        <w:tc>
          <w:tcPr>
            <w:tcW w:w="6096" w:type="dxa"/>
            <w:tcBorders>
              <w:top w:val="nil"/>
              <w:left w:val="nil"/>
              <w:bottom w:val="nil"/>
              <w:right w:val="nil"/>
            </w:tcBorders>
            <w:shd w:val="clear" w:color="000000" w:fill="FFFFFF"/>
            <w:noWrap/>
            <w:vAlign w:val="center"/>
            <w:hideMark/>
          </w:tcPr>
          <w:p w14:paraId="4D316B2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DEL III CIRC. JUD. SAN JOSÉ</w:t>
            </w:r>
          </w:p>
        </w:tc>
        <w:tc>
          <w:tcPr>
            <w:tcW w:w="2126" w:type="dxa"/>
            <w:tcBorders>
              <w:top w:val="nil"/>
              <w:left w:val="nil"/>
              <w:bottom w:val="nil"/>
              <w:right w:val="nil"/>
            </w:tcBorders>
            <w:shd w:val="clear" w:color="000000" w:fill="FFFFFF"/>
            <w:noWrap/>
            <w:vAlign w:val="bottom"/>
            <w:hideMark/>
          </w:tcPr>
          <w:p w14:paraId="7BE903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140.618.225</w:t>
            </w:r>
          </w:p>
        </w:tc>
        <w:tc>
          <w:tcPr>
            <w:tcW w:w="1134" w:type="dxa"/>
            <w:tcBorders>
              <w:top w:val="nil"/>
              <w:left w:val="nil"/>
              <w:bottom w:val="nil"/>
              <w:right w:val="nil"/>
            </w:tcBorders>
            <w:shd w:val="clear" w:color="000000" w:fill="FFFFFF"/>
            <w:noWrap/>
            <w:vAlign w:val="bottom"/>
            <w:hideMark/>
          </w:tcPr>
          <w:p w14:paraId="353DC5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19.808.579</w:t>
            </w:r>
          </w:p>
        </w:tc>
        <w:tc>
          <w:tcPr>
            <w:tcW w:w="1134" w:type="dxa"/>
            <w:tcBorders>
              <w:top w:val="nil"/>
              <w:left w:val="nil"/>
              <w:bottom w:val="nil"/>
              <w:right w:val="nil"/>
            </w:tcBorders>
            <w:shd w:val="clear" w:color="000000" w:fill="FFFFFF"/>
            <w:noWrap/>
            <w:vAlign w:val="center"/>
            <w:hideMark/>
          </w:tcPr>
          <w:p w14:paraId="1DCFBE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160.426.804</w:t>
            </w:r>
          </w:p>
        </w:tc>
      </w:tr>
      <w:tr w:rsidR="0068228F" w:rsidRPr="00290235" w14:paraId="588F0D5C" w14:textId="77777777" w:rsidTr="009F64A5">
        <w:trPr>
          <w:trHeight w:val="260"/>
        </w:trPr>
        <w:tc>
          <w:tcPr>
            <w:tcW w:w="6096" w:type="dxa"/>
            <w:tcBorders>
              <w:top w:val="nil"/>
              <w:left w:val="nil"/>
              <w:bottom w:val="nil"/>
              <w:right w:val="nil"/>
            </w:tcBorders>
            <w:shd w:val="clear" w:color="000000" w:fill="FFFFFF"/>
            <w:noWrap/>
            <w:vAlign w:val="center"/>
            <w:hideMark/>
          </w:tcPr>
          <w:p w14:paraId="4A11A9E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2AF8A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3693D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7732C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71D61C" w14:textId="77777777" w:rsidTr="009F64A5">
        <w:trPr>
          <w:trHeight w:val="260"/>
        </w:trPr>
        <w:tc>
          <w:tcPr>
            <w:tcW w:w="6096" w:type="dxa"/>
            <w:tcBorders>
              <w:top w:val="nil"/>
              <w:left w:val="nil"/>
              <w:bottom w:val="nil"/>
              <w:right w:val="nil"/>
            </w:tcBorders>
            <w:shd w:val="clear" w:color="000000" w:fill="FFFFFF"/>
            <w:noWrap/>
            <w:vAlign w:val="center"/>
            <w:hideMark/>
          </w:tcPr>
          <w:p w14:paraId="0300620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III CIRC. JUD. DE SAN JOSÉ</w:t>
            </w:r>
          </w:p>
        </w:tc>
        <w:tc>
          <w:tcPr>
            <w:tcW w:w="2126" w:type="dxa"/>
            <w:tcBorders>
              <w:top w:val="nil"/>
              <w:left w:val="nil"/>
              <w:bottom w:val="nil"/>
              <w:right w:val="nil"/>
            </w:tcBorders>
            <w:shd w:val="clear" w:color="000000" w:fill="FFFFFF"/>
            <w:noWrap/>
            <w:vAlign w:val="bottom"/>
            <w:hideMark/>
          </w:tcPr>
          <w:p w14:paraId="40BD9E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265.909.870</w:t>
            </w:r>
          </w:p>
        </w:tc>
        <w:tc>
          <w:tcPr>
            <w:tcW w:w="1134" w:type="dxa"/>
            <w:tcBorders>
              <w:top w:val="nil"/>
              <w:left w:val="nil"/>
              <w:bottom w:val="nil"/>
              <w:right w:val="nil"/>
            </w:tcBorders>
            <w:shd w:val="clear" w:color="000000" w:fill="FFFFFF"/>
            <w:noWrap/>
            <w:vAlign w:val="bottom"/>
            <w:hideMark/>
          </w:tcPr>
          <w:p w14:paraId="45654E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84.291.874</w:t>
            </w:r>
          </w:p>
        </w:tc>
        <w:tc>
          <w:tcPr>
            <w:tcW w:w="1134" w:type="dxa"/>
            <w:tcBorders>
              <w:top w:val="nil"/>
              <w:left w:val="nil"/>
              <w:bottom w:val="nil"/>
              <w:right w:val="nil"/>
            </w:tcBorders>
            <w:shd w:val="clear" w:color="000000" w:fill="FFFFFF"/>
            <w:noWrap/>
            <w:vAlign w:val="bottom"/>
            <w:hideMark/>
          </w:tcPr>
          <w:p w14:paraId="5A70978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350.201.744</w:t>
            </w:r>
          </w:p>
        </w:tc>
      </w:tr>
      <w:tr w:rsidR="0068228F" w:rsidRPr="00290235" w14:paraId="5333196A" w14:textId="77777777" w:rsidTr="009F64A5">
        <w:trPr>
          <w:trHeight w:val="430"/>
        </w:trPr>
        <w:tc>
          <w:tcPr>
            <w:tcW w:w="6096" w:type="dxa"/>
            <w:tcBorders>
              <w:top w:val="nil"/>
              <w:left w:val="nil"/>
              <w:bottom w:val="nil"/>
              <w:right w:val="nil"/>
            </w:tcBorders>
            <w:shd w:val="clear" w:color="FFFFFF" w:fill="FFFFFF"/>
            <w:vAlign w:val="bottom"/>
            <w:hideMark/>
          </w:tcPr>
          <w:p w14:paraId="262FAF4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TERCER CIRCUITO JUDICIAL DE SAN JOSÉ (HATILLO)</w:t>
            </w:r>
          </w:p>
        </w:tc>
        <w:tc>
          <w:tcPr>
            <w:tcW w:w="2126" w:type="dxa"/>
            <w:tcBorders>
              <w:top w:val="nil"/>
              <w:left w:val="nil"/>
              <w:bottom w:val="nil"/>
              <w:right w:val="nil"/>
            </w:tcBorders>
            <w:shd w:val="clear" w:color="000000" w:fill="FFFFFF"/>
            <w:noWrap/>
            <w:vAlign w:val="bottom"/>
            <w:hideMark/>
          </w:tcPr>
          <w:p w14:paraId="0E6374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265.909.870</w:t>
            </w:r>
          </w:p>
        </w:tc>
        <w:tc>
          <w:tcPr>
            <w:tcW w:w="1134" w:type="dxa"/>
            <w:tcBorders>
              <w:top w:val="nil"/>
              <w:left w:val="nil"/>
              <w:bottom w:val="nil"/>
              <w:right w:val="nil"/>
            </w:tcBorders>
            <w:shd w:val="clear" w:color="000000" w:fill="FFFFFF"/>
            <w:noWrap/>
            <w:vAlign w:val="bottom"/>
            <w:hideMark/>
          </w:tcPr>
          <w:p w14:paraId="1889B5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84.291.874</w:t>
            </w:r>
          </w:p>
        </w:tc>
        <w:tc>
          <w:tcPr>
            <w:tcW w:w="1134" w:type="dxa"/>
            <w:tcBorders>
              <w:top w:val="nil"/>
              <w:left w:val="nil"/>
              <w:bottom w:val="nil"/>
              <w:right w:val="nil"/>
            </w:tcBorders>
            <w:shd w:val="clear" w:color="000000" w:fill="FFFFFF"/>
            <w:noWrap/>
            <w:vAlign w:val="center"/>
            <w:hideMark/>
          </w:tcPr>
          <w:p w14:paraId="75FBAD4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350.201.744</w:t>
            </w:r>
          </w:p>
        </w:tc>
      </w:tr>
      <w:tr w:rsidR="0068228F" w:rsidRPr="00290235" w14:paraId="1A872908" w14:textId="77777777" w:rsidTr="009F64A5">
        <w:trPr>
          <w:trHeight w:val="260"/>
        </w:trPr>
        <w:tc>
          <w:tcPr>
            <w:tcW w:w="6096" w:type="dxa"/>
            <w:tcBorders>
              <w:top w:val="nil"/>
              <w:left w:val="nil"/>
              <w:bottom w:val="nil"/>
              <w:right w:val="nil"/>
            </w:tcBorders>
            <w:shd w:val="clear" w:color="000000" w:fill="FFFFFF"/>
            <w:noWrap/>
            <w:vAlign w:val="center"/>
            <w:hideMark/>
          </w:tcPr>
          <w:p w14:paraId="6A62E05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6E44FB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7635A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A282F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E0AE45F" w14:textId="77777777" w:rsidTr="009F64A5">
        <w:trPr>
          <w:trHeight w:val="260"/>
        </w:trPr>
        <w:tc>
          <w:tcPr>
            <w:tcW w:w="6096" w:type="dxa"/>
            <w:tcBorders>
              <w:top w:val="nil"/>
              <w:left w:val="nil"/>
              <w:bottom w:val="nil"/>
              <w:right w:val="nil"/>
            </w:tcBorders>
            <w:shd w:val="clear" w:color="000000" w:fill="FFFFFF"/>
            <w:noWrap/>
            <w:vAlign w:val="center"/>
            <w:hideMark/>
          </w:tcPr>
          <w:p w14:paraId="4E3DCF9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III CIRC. JUD. DE SAN JOSÉ</w:t>
            </w:r>
          </w:p>
        </w:tc>
        <w:tc>
          <w:tcPr>
            <w:tcW w:w="2126" w:type="dxa"/>
            <w:tcBorders>
              <w:top w:val="nil"/>
              <w:left w:val="nil"/>
              <w:bottom w:val="nil"/>
              <w:right w:val="nil"/>
            </w:tcBorders>
            <w:shd w:val="clear" w:color="000000" w:fill="FFFFFF"/>
            <w:noWrap/>
            <w:vAlign w:val="bottom"/>
            <w:hideMark/>
          </w:tcPr>
          <w:p w14:paraId="3451390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253.257.809</w:t>
            </w:r>
          </w:p>
        </w:tc>
        <w:tc>
          <w:tcPr>
            <w:tcW w:w="1134" w:type="dxa"/>
            <w:tcBorders>
              <w:top w:val="nil"/>
              <w:left w:val="nil"/>
              <w:bottom w:val="nil"/>
              <w:right w:val="nil"/>
            </w:tcBorders>
            <w:shd w:val="clear" w:color="000000" w:fill="FFFFFF"/>
            <w:noWrap/>
            <w:vAlign w:val="bottom"/>
            <w:hideMark/>
          </w:tcPr>
          <w:p w14:paraId="2B05C0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136.281.405</w:t>
            </w:r>
          </w:p>
        </w:tc>
        <w:tc>
          <w:tcPr>
            <w:tcW w:w="1134" w:type="dxa"/>
            <w:tcBorders>
              <w:top w:val="nil"/>
              <w:left w:val="nil"/>
              <w:bottom w:val="nil"/>
              <w:right w:val="nil"/>
            </w:tcBorders>
            <w:shd w:val="clear" w:color="000000" w:fill="FFFFFF"/>
            <w:noWrap/>
            <w:vAlign w:val="bottom"/>
            <w:hideMark/>
          </w:tcPr>
          <w:p w14:paraId="16BE4F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389.539.214</w:t>
            </w:r>
          </w:p>
        </w:tc>
      </w:tr>
      <w:tr w:rsidR="0068228F" w:rsidRPr="00290235" w14:paraId="03D78E28" w14:textId="77777777" w:rsidTr="009F64A5">
        <w:trPr>
          <w:trHeight w:val="260"/>
        </w:trPr>
        <w:tc>
          <w:tcPr>
            <w:tcW w:w="6096" w:type="dxa"/>
            <w:tcBorders>
              <w:top w:val="nil"/>
              <w:left w:val="nil"/>
              <w:bottom w:val="nil"/>
              <w:right w:val="nil"/>
            </w:tcBorders>
            <w:shd w:val="clear" w:color="000000" w:fill="FFFFFF"/>
            <w:noWrap/>
            <w:vAlign w:val="center"/>
            <w:hideMark/>
          </w:tcPr>
          <w:p w14:paraId="22E7D97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TRABAJO DEL III CIRCUITO JUDICIAL DE SAN JOSÉ</w:t>
            </w:r>
          </w:p>
        </w:tc>
        <w:tc>
          <w:tcPr>
            <w:tcW w:w="2126" w:type="dxa"/>
            <w:tcBorders>
              <w:top w:val="nil"/>
              <w:left w:val="nil"/>
              <w:bottom w:val="nil"/>
              <w:right w:val="nil"/>
            </w:tcBorders>
            <w:shd w:val="clear" w:color="000000" w:fill="FFFFFF"/>
            <w:noWrap/>
            <w:vAlign w:val="bottom"/>
            <w:hideMark/>
          </w:tcPr>
          <w:p w14:paraId="338F8D7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69.416.877</w:t>
            </w:r>
          </w:p>
        </w:tc>
        <w:tc>
          <w:tcPr>
            <w:tcW w:w="1134" w:type="dxa"/>
            <w:tcBorders>
              <w:top w:val="nil"/>
              <w:left w:val="nil"/>
              <w:bottom w:val="nil"/>
              <w:right w:val="nil"/>
            </w:tcBorders>
            <w:shd w:val="clear" w:color="000000" w:fill="FFFFFF"/>
            <w:noWrap/>
            <w:vAlign w:val="bottom"/>
            <w:hideMark/>
          </w:tcPr>
          <w:p w14:paraId="2532EE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54.855.557</w:t>
            </w:r>
          </w:p>
        </w:tc>
        <w:tc>
          <w:tcPr>
            <w:tcW w:w="1134" w:type="dxa"/>
            <w:tcBorders>
              <w:top w:val="nil"/>
              <w:left w:val="nil"/>
              <w:bottom w:val="nil"/>
              <w:right w:val="nil"/>
            </w:tcBorders>
            <w:shd w:val="clear" w:color="000000" w:fill="FFFFFF"/>
            <w:noWrap/>
            <w:vAlign w:val="center"/>
            <w:hideMark/>
          </w:tcPr>
          <w:p w14:paraId="2DE6A1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124.272.434</w:t>
            </w:r>
          </w:p>
        </w:tc>
      </w:tr>
      <w:tr w:rsidR="0068228F" w:rsidRPr="00290235" w14:paraId="47B07BA7" w14:textId="77777777" w:rsidTr="009F64A5">
        <w:trPr>
          <w:trHeight w:val="260"/>
        </w:trPr>
        <w:tc>
          <w:tcPr>
            <w:tcW w:w="6096" w:type="dxa"/>
            <w:tcBorders>
              <w:top w:val="nil"/>
              <w:left w:val="nil"/>
              <w:bottom w:val="nil"/>
              <w:right w:val="nil"/>
            </w:tcBorders>
            <w:shd w:val="clear" w:color="000000" w:fill="FFFFFF"/>
            <w:noWrap/>
            <w:vAlign w:val="bottom"/>
            <w:hideMark/>
          </w:tcPr>
          <w:p w14:paraId="7F75345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TRABAJO Y FAMILIA DE HATILLO, SAN SEBASTIAN Y ALAJUELITA</w:t>
            </w:r>
          </w:p>
        </w:tc>
        <w:tc>
          <w:tcPr>
            <w:tcW w:w="2126" w:type="dxa"/>
            <w:tcBorders>
              <w:top w:val="nil"/>
              <w:left w:val="nil"/>
              <w:bottom w:val="nil"/>
              <w:right w:val="nil"/>
            </w:tcBorders>
            <w:shd w:val="clear" w:color="000000" w:fill="FFFFFF"/>
            <w:noWrap/>
            <w:vAlign w:val="bottom"/>
            <w:hideMark/>
          </w:tcPr>
          <w:p w14:paraId="4E6728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183.840.932</w:t>
            </w:r>
          </w:p>
        </w:tc>
        <w:tc>
          <w:tcPr>
            <w:tcW w:w="1134" w:type="dxa"/>
            <w:tcBorders>
              <w:top w:val="nil"/>
              <w:left w:val="nil"/>
              <w:bottom w:val="nil"/>
              <w:right w:val="nil"/>
            </w:tcBorders>
            <w:shd w:val="clear" w:color="000000" w:fill="FFFFFF"/>
            <w:noWrap/>
            <w:vAlign w:val="bottom"/>
            <w:hideMark/>
          </w:tcPr>
          <w:p w14:paraId="668131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81.425.848</w:t>
            </w:r>
          </w:p>
        </w:tc>
        <w:tc>
          <w:tcPr>
            <w:tcW w:w="1134" w:type="dxa"/>
            <w:tcBorders>
              <w:top w:val="nil"/>
              <w:left w:val="nil"/>
              <w:bottom w:val="nil"/>
              <w:right w:val="nil"/>
            </w:tcBorders>
            <w:shd w:val="clear" w:color="000000" w:fill="FFFFFF"/>
            <w:noWrap/>
            <w:vAlign w:val="center"/>
            <w:hideMark/>
          </w:tcPr>
          <w:p w14:paraId="05451E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265.266.781</w:t>
            </w:r>
          </w:p>
        </w:tc>
      </w:tr>
      <w:tr w:rsidR="0068228F" w:rsidRPr="00290235" w14:paraId="65CC28D6" w14:textId="77777777" w:rsidTr="009F64A5">
        <w:trPr>
          <w:trHeight w:val="260"/>
        </w:trPr>
        <w:tc>
          <w:tcPr>
            <w:tcW w:w="6096" w:type="dxa"/>
            <w:tcBorders>
              <w:top w:val="nil"/>
              <w:left w:val="nil"/>
              <w:bottom w:val="nil"/>
              <w:right w:val="nil"/>
            </w:tcBorders>
            <w:shd w:val="clear" w:color="000000" w:fill="FFFFFF"/>
            <w:noWrap/>
            <w:vAlign w:val="center"/>
            <w:hideMark/>
          </w:tcPr>
          <w:p w14:paraId="58849D5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29607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0BCB9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32D8E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04492DF" w14:textId="77777777" w:rsidTr="009F64A5">
        <w:trPr>
          <w:trHeight w:val="260"/>
        </w:trPr>
        <w:tc>
          <w:tcPr>
            <w:tcW w:w="6096" w:type="dxa"/>
            <w:tcBorders>
              <w:top w:val="nil"/>
              <w:left w:val="nil"/>
              <w:bottom w:val="nil"/>
              <w:right w:val="nil"/>
            </w:tcBorders>
            <w:shd w:val="clear" w:color="000000" w:fill="FFFFFF"/>
            <w:noWrap/>
            <w:vAlign w:val="center"/>
            <w:hideMark/>
          </w:tcPr>
          <w:p w14:paraId="6447814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 III CIRC. JUD. DE SAN JOSÉ</w:t>
            </w:r>
          </w:p>
        </w:tc>
        <w:tc>
          <w:tcPr>
            <w:tcW w:w="2126" w:type="dxa"/>
            <w:tcBorders>
              <w:top w:val="nil"/>
              <w:left w:val="nil"/>
              <w:bottom w:val="nil"/>
              <w:right w:val="nil"/>
            </w:tcBorders>
            <w:shd w:val="clear" w:color="000000" w:fill="FFFFFF"/>
            <w:noWrap/>
            <w:vAlign w:val="bottom"/>
            <w:hideMark/>
          </w:tcPr>
          <w:p w14:paraId="2637F52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389.494.660</w:t>
            </w:r>
          </w:p>
        </w:tc>
        <w:tc>
          <w:tcPr>
            <w:tcW w:w="1134" w:type="dxa"/>
            <w:tcBorders>
              <w:top w:val="nil"/>
              <w:left w:val="nil"/>
              <w:bottom w:val="nil"/>
              <w:right w:val="nil"/>
            </w:tcBorders>
            <w:shd w:val="clear" w:color="000000" w:fill="FFFFFF"/>
            <w:noWrap/>
            <w:vAlign w:val="bottom"/>
            <w:hideMark/>
          </w:tcPr>
          <w:p w14:paraId="4BC3FFD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106.266.577</w:t>
            </w:r>
          </w:p>
        </w:tc>
        <w:tc>
          <w:tcPr>
            <w:tcW w:w="1134" w:type="dxa"/>
            <w:tcBorders>
              <w:top w:val="nil"/>
              <w:left w:val="nil"/>
              <w:bottom w:val="nil"/>
              <w:right w:val="nil"/>
            </w:tcBorders>
            <w:shd w:val="clear" w:color="000000" w:fill="FFFFFF"/>
            <w:noWrap/>
            <w:vAlign w:val="bottom"/>
            <w:hideMark/>
          </w:tcPr>
          <w:p w14:paraId="393B3A9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495.761.236</w:t>
            </w:r>
          </w:p>
        </w:tc>
      </w:tr>
      <w:tr w:rsidR="0068228F" w:rsidRPr="00290235" w14:paraId="07E86795" w14:textId="77777777" w:rsidTr="009F64A5">
        <w:trPr>
          <w:trHeight w:val="260"/>
        </w:trPr>
        <w:tc>
          <w:tcPr>
            <w:tcW w:w="6096" w:type="dxa"/>
            <w:tcBorders>
              <w:top w:val="nil"/>
              <w:left w:val="nil"/>
              <w:bottom w:val="nil"/>
              <w:right w:val="nil"/>
            </w:tcBorders>
            <w:shd w:val="clear" w:color="000000" w:fill="FFFFFF"/>
            <w:noWrap/>
            <w:vAlign w:val="center"/>
            <w:hideMark/>
          </w:tcPr>
          <w:p w14:paraId="51C335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DOMEST. III CIRC. JUD. SAN JOSÉ</w:t>
            </w:r>
          </w:p>
        </w:tc>
        <w:tc>
          <w:tcPr>
            <w:tcW w:w="2126" w:type="dxa"/>
            <w:tcBorders>
              <w:top w:val="nil"/>
              <w:left w:val="nil"/>
              <w:bottom w:val="nil"/>
              <w:right w:val="nil"/>
            </w:tcBorders>
            <w:shd w:val="clear" w:color="000000" w:fill="FFFFFF"/>
            <w:noWrap/>
            <w:vAlign w:val="bottom"/>
            <w:hideMark/>
          </w:tcPr>
          <w:p w14:paraId="48F4BE1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203.513.403</w:t>
            </w:r>
          </w:p>
        </w:tc>
        <w:tc>
          <w:tcPr>
            <w:tcW w:w="1134" w:type="dxa"/>
            <w:tcBorders>
              <w:top w:val="nil"/>
              <w:left w:val="nil"/>
              <w:bottom w:val="nil"/>
              <w:right w:val="nil"/>
            </w:tcBorders>
            <w:shd w:val="clear" w:color="000000" w:fill="FFFFFF"/>
            <w:noWrap/>
            <w:vAlign w:val="bottom"/>
            <w:hideMark/>
          </w:tcPr>
          <w:p w14:paraId="702C40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20.110.702</w:t>
            </w:r>
          </w:p>
        </w:tc>
        <w:tc>
          <w:tcPr>
            <w:tcW w:w="1134" w:type="dxa"/>
            <w:tcBorders>
              <w:top w:val="nil"/>
              <w:left w:val="nil"/>
              <w:bottom w:val="nil"/>
              <w:right w:val="nil"/>
            </w:tcBorders>
            <w:shd w:val="clear" w:color="000000" w:fill="FFFFFF"/>
            <w:noWrap/>
            <w:vAlign w:val="center"/>
            <w:hideMark/>
          </w:tcPr>
          <w:p w14:paraId="6CB572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223.624.105</w:t>
            </w:r>
          </w:p>
        </w:tc>
      </w:tr>
      <w:tr w:rsidR="0068228F" w:rsidRPr="00290235" w14:paraId="4D60AF4C" w14:textId="77777777" w:rsidTr="009F64A5">
        <w:trPr>
          <w:trHeight w:val="260"/>
        </w:trPr>
        <w:tc>
          <w:tcPr>
            <w:tcW w:w="6096" w:type="dxa"/>
            <w:tcBorders>
              <w:top w:val="nil"/>
              <w:left w:val="nil"/>
              <w:bottom w:val="nil"/>
              <w:right w:val="nil"/>
            </w:tcBorders>
            <w:shd w:val="clear" w:color="000000" w:fill="FFFFFF"/>
            <w:vAlign w:val="bottom"/>
            <w:hideMark/>
          </w:tcPr>
          <w:p w14:paraId="79DA81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 DOM. HATILLO, SAN SEBASTIÁN Y ALAJUELITA</w:t>
            </w:r>
          </w:p>
        </w:tc>
        <w:tc>
          <w:tcPr>
            <w:tcW w:w="2126" w:type="dxa"/>
            <w:tcBorders>
              <w:top w:val="nil"/>
              <w:left w:val="nil"/>
              <w:bottom w:val="nil"/>
              <w:right w:val="nil"/>
            </w:tcBorders>
            <w:shd w:val="clear" w:color="000000" w:fill="FFFFFF"/>
            <w:noWrap/>
            <w:vAlign w:val="bottom"/>
            <w:hideMark/>
          </w:tcPr>
          <w:p w14:paraId="4EB5DB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185.981.256</w:t>
            </w:r>
          </w:p>
        </w:tc>
        <w:tc>
          <w:tcPr>
            <w:tcW w:w="1134" w:type="dxa"/>
            <w:tcBorders>
              <w:top w:val="nil"/>
              <w:left w:val="nil"/>
              <w:bottom w:val="nil"/>
              <w:right w:val="nil"/>
            </w:tcBorders>
            <w:shd w:val="clear" w:color="000000" w:fill="FFFFFF"/>
            <w:noWrap/>
            <w:vAlign w:val="bottom"/>
            <w:hideMark/>
          </w:tcPr>
          <w:p w14:paraId="31B659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86.155.875</w:t>
            </w:r>
          </w:p>
        </w:tc>
        <w:tc>
          <w:tcPr>
            <w:tcW w:w="1134" w:type="dxa"/>
            <w:tcBorders>
              <w:top w:val="nil"/>
              <w:left w:val="nil"/>
              <w:bottom w:val="nil"/>
              <w:right w:val="nil"/>
            </w:tcBorders>
            <w:shd w:val="clear" w:color="000000" w:fill="FFFFFF"/>
            <w:noWrap/>
            <w:vAlign w:val="center"/>
            <w:hideMark/>
          </w:tcPr>
          <w:p w14:paraId="3B9139B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272.137.131</w:t>
            </w:r>
          </w:p>
        </w:tc>
      </w:tr>
      <w:tr w:rsidR="0068228F" w:rsidRPr="00290235" w14:paraId="6F039D30" w14:textId="77777777" w:rsidTr="009F64A5">
        <w:trPr>
          <w:trHeight w:val="260"/>
        </w:trPr>
        <w:tc>
          <w:tcPr>
            <w:tcW w:w="6096" w:type="dxa"/>
            <w:tcBorders>
              <w:top w:val="nil"/>
              <w:left w:val="nil"/>
              <w:bottom w:val="nil"/>
              <w:right w:val="nil"/>
            </w:tcBorders>
            <w:shd w:val="clear" w:color="000000" w:fill="FFFFFF"/>
            <w:noWrap/>
            <w:vAlign w:val="center"/>
            <w:hideMark/>
          </w:tcPr>
          <w:p w14:paraId="1131D3D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F97F7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403BB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E333EF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C9C1077" w14:textId="77777777" w:rsidTr="009F64A5">
        <w:trPr>
          <w:trHeight w:val="260"/>
        </w:trPr>
        <w:tc>
          <w:tcPr>
            <w:tcW w:w="6096" w:type="dxa"/>
            <w:tcBorders>
              <w:top w:val="nil"/>
              <w:left w:val="nil"/>
              <w:bottom w:val="nil"/>
              <w:right w:val="nil"/>
            </w:tcBorders>
            <w:shd w:val="clear" w:color="000000" w:fill="FFFFFF"/>
            <w:noWrap/>
            <w:vAlign w:val="center"/>
            <w:hideMark/>
          </w:tcPr>
          <w:p w14:paraId="78B2264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III CIR. JUD. DE SAN JOSÉ</w:t>
            </w:r>
          </w:p>
        </w:tc>
        <w:tc>
          <w:tcPr>
            <w:tcW w:w="2126" w:type="dxa"/>
            <w:tcBorders>
              <w:top w:val="nil"/>
              <w:left w:val="nil"/>
              <w:bottom w:val="nil"/>
              <w:right w:val="nil"/>
            </w:tcBorders>
            <w:shd w:val="clear" w:color="000000" w:fill="FFFFFF"/>
            <w:noWrap/>
            <w:vAlign w:val="bottom"/>
            <w:hideMark/>
          </w:tcPr>
          <w:p w14:paraId="65729A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814.800.588</w:t>
            </w:r>
          </w:p>
        </w:tc>
        <w:tc>
          <w:tcPr>
            <w:tcW w:w="1134" w:type="dxa"/>
            <w:tcBorders>
              <w:top w:val="nil"/>
              <w:left w:val="nil"/>
              <w:bottom w:val="nil"/>
              <w:right w:val="nil"/>
            </w:tcBorders>
            <w:shd w:val="clear" w:color="000000" w:fill="FFFFFF"/>
            <w:noWrap/>
            <w:vAlign w:val="bottom"/>
            <w:hideMark/>
          </w:tcPr>
          <w:p w14:paraId="789E09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176.383.643</w:t>
            </w:r>
          </w:p>
        </w:tc>
        <w:tc>
          <w:tcPr>
            <w:tcW w:w="1134" w:type="dxa"/>
            <w:tcBorders>
              <w:top w:val="nil"/>
              <w:left w:val="nil"/>
              <w:bottom w:val="nil"/>
              <w:right w:val="nil"/>
            </w:tcBorders>
            <w:shd w:val="clear" w:color="000000" w:fill="FFFFFF"/>
            <w:noWrap/>
            <w:vAlign w:val="bottom"/>
            <w:hideMark/>
          </w:tcPr>
          <w:p w14:paraId="61D893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991.184.231</w:t>
            </w:r>
          </w:p>
        </w:tc>
      </w:tr>
      <w:tr w:rsidR="0068228F" w:rsidRPr="00290235" w14:paraId="4EB22DFA" w14:textId="77777777" w:rsidTr="009F64A5">
        <w:trPr>
          <w:trHeight w:val="260"/>
        </w:trPr>
        <w:tc>
          <w:tcPr>
            <w:tcW w:w="6096" w:type="dxa"/>
            <w:tcBorders>
              <w:top w:val="nil"/>
              <w:left w:val="nil"/>
              <w:bottom w:val="nil"/>
              <w:right w:val="nil"/>
            </w:tcBorders>
            <w:shd w:val="clear" w:color="000000" w:fill="FFFFFF"/>
            <w:noWrap/>
            <w:vAlign w:val="center"/>
            <w:hideMark/>
          </w:tcPr>
          <w:p w14:paraId="1A307F9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III CIRC. JUD. SAN JOSÉ</w:t>
            </w:r>
          </w:p>
        </w:tc>
        <w:tc>
          <w:tcPr>
            <w:tcW w:w="2126" w:type="dxa"/>
            <w:tcBorders>
              <w:top w:val="nil"/>
              <w:left w:val="nil"/>
              <w:bottom w:val="nil"/>
              <w:right w:val="nil"/>
            </w:tcBorders>
            <w:shd w:val="clear" w:color="000000" w:fill="FFFFFF"/>
            <w:noWrap/>
            <w:vAlign w:val="bottom"/>
            <w:hideMark/>
          </w:tcPr>
          <w:p w14:paraId="519BC6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283.863.342</w:t>
            </w:r>
          </w:p>
        </w:tc>
        <w:tc>
          <w:tcPr>
            <w:tcW w:w="1134" w:type="dxa"/>
            <w:tcBorders>
              <w:top w:val="nil"/>
              <w:left w:val="nil"/>
              <w:bottom w:val="nil"/>
              <w:right w:val="nil"/>
            </w:tcBorders>
            <w:shd w:val="clear" w:color="000000" w:fill="FFFFFF"/>
            <w:noWrap/>
            <w:vAlign w:val="bottom"/>
            <w:hideMark/>
          </w:tcPr>
          <w:p w14:paraId="601381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66.049.669</w:t>
            </w:r>
          </w:p>
        </w:tc>
        <w:tc>
          <w:tcPr>
            <w:tcW w:w="1134" w:type="dxa"/>
            <w:tcBorders>
              <w:top w:val="nil"/>
              <w:left w:val="nil"/>
              <w:bottom w:val="nil"/>
              <w:right w:val="nil"/>
            </w:tcBorders>
            <w:shd w:val="clear" w:color="000000" w:fill="FFFFFF"/>
            <w:noWrap/>
            <w:vAlign w:val="center"/>
            <w:hideMark/>
          </w:tcPr>
          <w:p w14:paraId="6751F85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349.913.011</w:t>
            </w:r>
          </w:p>
        </w:tc>
      </w:tr>
      <w:tr w:rsidR="0068228F" w:rsidRPr="00290235" w14:paraId="0387A7F2" w14:textId="77777777" w:rsidTr="009F64A5">
        <w:trPr>
          <w:trHeight w:val="260"/>
        </w:trPr>
        <w:tc>
          <w:tcPr>
            <w:tcW w:w="6096" w:type="dxa"/>
            <w:tcBorders>
              <w:top w:val="nil"/>
              <w:left w:val="nil"/>
              <w:bottom w:val="nil"/>
              <w:right w:val="nil"/>
            </w:tcBorders>
            <w:shd w:val="clear" w:color="000000" w:fill="FFFFFF"/>
            <w:noWrap/>
            <w:vAlign w:val="center"/>
            <w:hideMark/>
          </w:tcPr>
          <w:p w14:paraId="249AA50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 III CIRC. JUD. SAN JOSÉ</w:t>
            </w:r>
          </w:p>
        </w:tc>
        <w:tc>
          <w:tcPr>
            <w:tcW w:w="2126" w:type="dxa"/>
            <w:tcBorders>
              <w:top w:val="nil"/>
              <w:left w:val="nil"/>
              <w:bottom w:val="nil"/>
              <w:right w:val="nil"/>
            </w:tcBorders>
            <w:shd w:val="clear" w:color="000000" w:fill="FFFFFF"/>
            <w:noWrap/>
            <w:vAlign w:val="bottom"/>
            <w:hideMark/>
          </w:tcPr>
          <w:p w14:paraId="5BB952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530.937.246</w:t>
            </w:r>
          </w:p>
        </w:tc>
        <w:tc>
          <w:tcPr>
            <w:tcW w:w="1134" w:type="dxa"/>
            <w:tcBorders>
              <w:top w:val="nil"/>
              <w:left w:val="nil"/>
              <w:bottom w:val="nil"/>
              <w:right w:val="nil"/>
            </w:tcBorders>
            <w:shd w:val="clear" w:color="000000" w:fill="FFFFFF"/>
            <w:noWrap/>
            <w:vAlign w:val="bottom"/>
            <w:hideMark/>
          </w:tcPr>
          <w:p w14:paraId="6F8EE25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110.333.974</w:t>
            </w:r>
          </w:p>
        </w:tc>
        <w:tc>
          <w:tcPr>
            <w:tcW w:w="1134" w:type="dxa"/>
            <w:tcBorders>
              <w:top w:val="nil"/>
              <w:left w:val="nil"/>
              <w:bottom w:val="nil"/>
              <w:right w:val="nil"/>
            </w:tcBorders>
            <w:shd w:val="clear" w:color="000000" w:fill="FFFFFF"/>
            <w:noWrap/>
            <w:vAlign w:val="center"/>
            <w:hideMark/>
          </w:tcPr>
          <w:p w14:paraId="578E27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641.271.220</w:t>
            </w:r>
          </w:p>
        </w:tc>
      </w:tr>
      <w:tr w:rsidR="0068228F" w:rsidRPr="00290235" w14:paraId="6DF38488" w14:textId="77777777" w:rsidTr="009F64A5">
        <w:trPr>
          <w:trHeight w:val="260"/>
        </w:trPr>
        <w:tc>
          <w:tcPr>
            <w:tcW w:w="6096" w:type="dxa"/>
            <w:tcBorders>
              <w:top w:val="nil"/>
              <w:left w:val="nil"/>
              <w:bottom w:val="nil"/>
              <w:right w:val="nil"/>
            </w:tcBorders>
            <w:shd w:val="clear" w:color="000000" w:fill="FFFFFF"/>
            <w:noWrap/>
            <w:vAlign w:val="center"/>
            <w:hideMark/>
          </w:tcPr>
          <w:p w14:paraId="0642AE0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471A33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347FE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BF916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C01D66" w14:textId="77777777" w:rsidTr="009F64A5">
        <w:trPr>
          <w:trHeight w:val="260"/>
        </w:trPr>
        <w:tc>
          <w:tcPr>
            <w:tcW w:w="6096" w:type="dxa"/>
            <w:tcBorders>
              <w:top w:val="nil"/>
              <w:left w:val="nil"/>
              <w:bottom w:val="nil"/>
              <w:right w:val="nil"/>
            </w:tcBorders>
            <w:shd w:val="clear" w:color="000000" w:fill="FFFFFF"/>
            <w:noWrap/>
            <w:vAlign w:val="center"/>
            <w:hideMark/>
          </w:tcPr>
          <w:p w14:paraId="32303E1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DE TRÁNSITO III CIRC. JUD. SAN JOSÉ</w:t>
            </w:r>
          </w:p>
        </w:tc>
        <w:tc>
          <w:tcPr>
            <w:tcW w:w="2126" w:type="dxa"/>
            <w:tcBorders>
              <w:top w:val="nil"/>
              <w:left w:val="nil"/>
              <w:bottom w:val="nil"/>
              <w:right w:val="nil"/>
            </w:tcBorders>
            <w:shd w:val="clear" w:color="000000" w:fill="FFFFFF"/>
            <w:noWrap/>
            <w:vAlign w:val="bottom"/>
            <w:hideMark/>
          </w:tcPr>
          <w:p w14:paraId="7FCA7C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424.336.212</w:t>
            </w:r>
          </w:p>
        </w:tc>
        <w:tc>
          <w:tcPr>
            <w:tcW w:w="1134" w:type="dxa"/>
            <w:tcBorders>
              <w:top w:val="nil"/>
              <w:left w:val="nil"/>
              <w:bottom w:val="nil"/>
              <w:right w:val="nil"/>
            </w:tcBorders>
            <w:shd w:val="clear" w:color="000000" w:fill="FFFFFF"/>
            <w:noWrap/>
            <w:vAlign w:val="bottom"/>
            <w:hideMark/>
          </w:tcPr>
          <w:p w14:paraId="1604EE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103.379.763</w:t>
            </w:r>
          </w:p>
        </w:tc>
        <w:tc>
          <w:tcPr>
            <w:tcW w:w="1134" w:type="dxa"/>
            <w:tcBorders>
              <w:top w:val="nil"/>
              <w:left w:val="nil"/>
              <w:bottom w:val="nil"/>
              <w:right w:val="nil"/>
            </w:tcBorders>
            <w:shd w:val="clear" w:color="000000" w:fill="FFFFFF"/>
            <w:noWrap/>
            <w:vAlign w:val="bottom"/>
            <w:hideMark/>
          </w:tcPr>
          <w:p w14:paraId="5640D1D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527.715.975</w:t>
            </w:r>
          </w:p>
        </w:tc>
      </w:tr>
      <w:tr w:rsidR="0068228F" w:rsidRPr="00290235" w14:paraId="1E07BA3D" w14:textId="77777777" w:rsidTr="009F64A5">
        <w:trPr>
          <w:trHeight w:val="260"/>
        </w:trPr>
        <w:tc>
          <w:tcPr>
            <w:tcW w:w="6096" w:type="dxa"/>
            <w:tcBorders>
              <w:top w:val="nil"/>
              <w:left w:val="nil"/>
              <w:bottom w:val="nil"/>
              <w:right w:val="nil"/>
            </w:tcBorders>
            <w:shd w:val="clear" w:color="FFFFFF" w:fill="FFFFFF"/>
            <w:noWrap/>
            <w:vAlign w:val="bottom"/>
            <w:hideMark/>
          </w:tcPr>
          <w:p w14:paraId="58348D2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III CIRC. JUD. DE SAN JOSÉ</w:t>
            </w:r>
          </w:p>
        </w:tc>
        <w:tc>
          <w:tcPr>
            <w:tcW w:w="2126" w:type="dxa"/>
            <w:tcBorders>
              <w:top w:val="nil"/>
              <w:left w:val="nil"/>
              <w:bottom w:val="nil"/>
              <w:right w:val="nil"/>
            </w:tcBorders>
            <w:shd w:val="clear" w:color="000000" w:fill="FFFFFF"/>
            <w:noWrap/>
            <w:vAlign w:val="bottom"/>
            <w:hideMark/>
          </w:tcPr>
          <w:p w14:paraId="7318B6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192.799.603</w:t>
            </w:r>
          </w:p>
        </w:tc>
        <w:tc>
          <w:tcPr>
            <w:tcW w:w="1134" w:type="dxa"/>
            <w:tcBorders>
              <w:top w:val="nil"/>
              <w:left w:val="nil"/>
              <w:bottom w:val="nil"/>
              <w:right w:val="nil"/>
            </w:tcBorders>
            <w:shd w:val="clear" w:color="000000" w:fill="FFFFFF"/>
            <w:noWrap/>
            <w:vAlign w:val="bottom"/>
            <w:hideMark/>
          </w:tcPr>
          <w:p w14:paraId="162CFD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42.671.427</w:t>
            </w:r>
          </w:p>
        </w:tc>
        <w:tc>
          <w:tcPr>
            <w:tcW w:w="1134" w:type="dxa"/>
            <w:tcBorders>
              <w:top w:val="nil"/>
              <w:left w:val="nil"/>
              <w:bottom w:val="nil"/>
              <w:right w:val="nil"/>
            </w:tcBorders>
            <w:shd w:val="clear" w:color="000000" w:fill="FFFFFF"/>
            <w:noWrap/>
            <w:vAlign w:val="center"/>
            <w:hideMark/>
          </w:tcPr>
          <w:p w14:paraId="57060C0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235.471.030</w:t>
            </w:r>
          </w:p>
        </w:tc>
      </w:tr>
      <w:tr w:rsidR="0068228F" w:rsidRPr="00290235" w14:paraId="5E8C80BA" w14:textId="77777777" w:rsidTr="009F64A5">
        <w:trPr>
          <w:trHeight w:val="260"/>
        </w:trPr>
        <w:tc>
          <w:tcPr>
            <w:tcW w:w="6096" w:type="dxa"/>
            <w:tcBorders>
              <w:top w:val="nil"/>
              <w:left w:val="nil"/>
              <w:bottom w:val="nil"/>
              <w:right w:val="nil"/>
            </w:tcBorders>
            <w:shd w:val="clear" w:color="FFFFFF" w:fill="FFFFFF"/>
            <w:noWrap/>
            <w:vAlign w:val="bottom"/>
            <w:hideMark/>
          </w:tcPr>
          <w:p w14:paraId="2980864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HATILLO</w:t>
            </w:r>
          </w:p>
        </w:tc>
        <w:tc>
          <w:tcPr>
            <w:tcW w:w="2126" w:type="dxa"/>
            <w:tcBorders>
              <w:top w:val="nil"/>
              <w:left w:val="nil"/>
              <w:bottom w:val="nil"/>
              <w:right w:val="nil"/>
            </w:tcBorders>
            <w:shd w:val="clear" w:color="000000" w:fill="FFFFFF"/>
            <w:noWrap/>
            <w:vAlign w:val="bottom"/>
            <w:hideMark/>
          </w:tcPr>
          <w:p w14:paraId="42AB72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231.536.609</w:t>
            </w:r>
          </w:p>
        </w:tc>
        <w:tc>
          <w:tcPr>
            <w:tcW w:w="1134" w:type="dxa"/>
            <w:tcBorders>
              <w:top w:val="nil"/>
              <w:left w:val="nil"/>
              <w:bottom w:val="nil"/>
              <w:right w:val="nil"/>
            </w:tcBorders>
            <w:shd w:val="clear" w:color="000000" w:fill="FFFFFF"/>
            <w:noWrap/>
            <w:vAlign w:val="bottom"/>
            <w:hideMark/>
          </w:tcPr>
          <w:p w14:paraId="4653D7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60.708.335</w:t>
            </w:r>
          </w:p>
        </w:tc>
        <w:tc>
          <w:tcPr>
            <w:tcW w:w="1134" w:type="dxa"/>
            <w:tcBorders>
              <w:top w:val="nil"/>
              <w:left w:val="nil"/>
              <w:bottom w:val="nil"/>
              <w:right w:val="nil"/>
            </w:tcBorders>
            <w:shd w:val="clear" w:color="000000" w:fill="FFFFFF"/>
            <w:noWrap/>
            <w:vAlign w:val="center"/>
            <w:hideMark/>
          </w:tcPr>
          <w:p w14:paraId="196F51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292.244.945</w:t>
            </w:r>
          </w:p>
        </w:tc>
      </w:tr>
      <w:tr w:rsidR="0068228F" w:rsidRPr="00290235" w14:paraId="41CC8E9D" w14:textId="77777777" w:rsidTr="009F64A5">
        <w:trPr>
          <w:trHeight w:val="260"/>
        </w:trPr>
        <w:tc>
          <w:tcPr>
            <w:tcW w:w="6096" w:type="dxa"/>
            <w:tcBorders>
              <w:top w:val="nil"/>
              <w:left w:val="nil"/>
              <w:bottom w:val="nil"/>
              <w:right w:val="nil"/>
            </w:tcBorders>
            <w:shd w:val="clear" w:color="000000" w:fill="FFFFFF"/>
            <w:noWrap/>
            <w:vAlign w:val="center"/>
            <w:hideMark/>
          </w:tcPr>
          <w:p w14:paraId="4F334B2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DD784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FF62D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238A2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42361CC" w14:textId="77777777" w:rsidTr="009F64A5">
        <w:trPr>
          <w:trHeight w:val="260"/>
        </w:trPr>
        <w:tc>
          <w:tcPr>
            <w:tcW w:w="6096" w:type="dxa"/>
            <w:tcBorders>
              <w:top w:val="nil"/>
              <w:left w:val="nil"/>
              <w:bottom w:val="nil"/>
              <w:right w:val="nil"/>
            </w:tcBorders>
            <w:shd w:val="clear" w:color="000000" w:fill="FFFFFF"/>
            <w:noWrap/>
            <w:vAlign w:val="center"/>
            <w:hideMark/>
          </w:tcPr>
          <w:p w14:paraId="5F87FBD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III CIR. JUD. DE SAN JOSE</w:t>
            </w:r>
          </w:p>
        </w:tc>
        <w:tc>
          <w:tcPr>
            <w:tcW w:w="2126" w:type="dxa"/>
            <w:tcBorders>
              <w:top w:val="nil"/>
              <w:left w:val="nil"/>
              <w:bottom w:val="nil"/>
              <w:right w:val="nil"/>
            </w:tcBorders>
            <w:shd w:val="clear" w:color="000000" w:fill="FFFFFF"/>
            <w:noWrap/>
            <w:vAlign w:val="bottom"/>
            <w:hideMark/>
          </w:tcPr>
          <w:p w14:paraId="7ED478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1.351.448.175</w:t>
            </w:r>
          </w:p>
        </w:tc>
        <w:tc>
          <w:tcPr>
            <w:tcW w:w="1134" w:type="dxa"/>
            <w:tcBorders>
              <w:top w:val="nil"/>
              <w:left w:val="nil"/>
              <w:bottom w:val="nil"/>
              <w:right w:val="nil"/>
            </w:tcBorders>
            <w:shd w:val="clear" w:color="000000" w:fill="FFFFFF"/>
            <w:noWrap/>
            <w:vAlign w:val="bottom"/>
            <w:hideMark/>
          </w:tcPr>
          <w:p w14:paraId="38200F8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383.736.533</w:t>
            </w:r>
          </w:p>
        </w:tc>
        <w:tc>
          <w:tcPr>
            <w:tcW w:w="1134" w:type="dxa"/>
            <w:tcBorders>
              <w:top w:val="nil"/>
              <w:left w:val="nil"/>
              <w:bottom w:val="nil"/>
              <w:right w:val="nil"/>
            </w:tcBorders>
            <w:shd w:val="clear" w:color="000000" w:fill="FFFFFF"/>
            <w:noWrap/>
            <w:vAlign w:val="bottom"/>
            <w:hideMark/>
          </w:tcPr>
          <w:p w14:paraId="4100BB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1.735.184.709</w:t>
            </w:r>
          </w:p>
        </w:tc>
      </w:tr>
      <w:tr w:rsidR="0068228F" w:rsidRPr="00290235" w14:paraId="6B793773" w14:textId="77777777" w:rsidTr="009F64A5">
        <w:trPr>
          <w:trHeight w:val="260"/>
        </w:trPr>
        <w:tc>
          <w:tcPr>
            <w:tcW w:w="6096" w:type="dxa"/>
            <w:tcBorders>
              <w:top w:val="nil"/>
              <w:left w:val="nil"/>
              <w:bottom w:val="nil"/>
              <w:right w:val="nil"/>
            </w:tcBorders>
            <w:shd w:val="clear" w:color="000000" w:fill="FFFFFF"/>
            <w:noWrap/>
            <w:vAlign w:val="bottom"/>
            <w:hideMark/>
          </w:tcPr>
          <w:p w14:paraId="6C6BAC1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III CIRCUITO JUDICIAL DE SAN JOSE</w:t>
            </w:r>
          </w:p>
        </w:tc>
        <w:tc>
          <w:tcPr>
            <w:tcW w:w="2126" w:type="dxa"/>
            <w:tcBorders>
              <w:top w:val="nil"/>
              <w:left w:val="nil"/>
              <w:bottom w:val="nil"/>
              <w:right w:val="nil"/>
            </w:tcBorders>
            <w:shd w:val="clear" w:color="000000" w:fill="FFFFFF"/>
            <w:noWrap/>
            <w:vAlign w:val="bottom"/>
            <w:hideMark/>
          </w:tcPr>
          <w:p w14:paraId="79B5FE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331.227.066</w:t>
            </w:r>
          </w:p>
        </w:tc>
        <w:tc>
          <w:tcPr>
            <w:tcW w:w="1134" w:type="dxa"/>
            <w:tcBorders>
              <w:top w:val="nil"/>
              <w:left w:val="nil"/>
              <w:bottom w:val="nil"/>
              <w:right w:val="nil"/>
            </w:tcBorders>
            <w:shd w:val="clear" w:color="000000" w:fill="FFFFFF"/>
            <w:noWrap/>
            <w:vAlign w:val="bottom"/>
            <w:hideMark/>
          </w:tcPr>
          <w:p w14:paraId="55F1FA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72.228.641</w:t>
            </w:r>
          </w:p>
        </w:tc>
        <w:tc>
          <w:tcPr>
            <w:tcW w:w="1134" w:type="dxa"/>
            <w:tcBorders>
              <w:top w:val="nil"/>
              <w:left w:val="nil"/>
              <w:bottom w:val="nil"/>
              <w:right w:val="nil"/>
            </w:tcBorders>
            <w:shd w:val="clear" w:color="000000" w:fill="FFFFFF"/>
            <w:noWrap/>
            <w:vAlign w:val="center"/>
            <w:hideMark/>
          </w:tcPr>
          <w:p w14:paraId="3F1388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403.455.707</w:t>
            </w:r>
          </w:p>
        </w:tc>
      </w:tr>
      <w:tr w:rsidR="0068228F" w:rsidRPr="00290235" w14:paraId="7F21B7A6" w14:textId="77777777" w:rsidTr="009F64A5">
        <w:trPr>
          <w:trHeight w:val="260"/>
        </w:trPr>
        <w:tc>
          <w:tcPr>
            <w:tcW w:w="6096" w:type="dxa"/>
            <w:tcBorders>
              <w:top w:val="nil"/>
              <w:left w:val="nil"/>
              <w:bottom w:val="nil"/>
              <w:right w:val="nil"/>
            </w:tcBorders>
            <w:shd w:val="clear" w:color="000000" w:fill="FFFFFF"/>
            <w:noWrap/>
            <w:vAlign w:val="center"/>
            <w:hideMark/>
          </w:tcPr>
          <w:p w14:paraId="245135E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HATILLO, SAN SEBASTIAN Y ALAJUELITA</w:t>
            </w:r>
          </w:p>
        </w:tc>
        <w:tc>
          <w:tcPr>
            <w:tcW w:w="2126" w:type="dxa"/>
            <w:tcBorders>
              <w:top w:val="nil"/>
              <w:left w:val="nil"/>
              <w:bottom w:val="nil"/>
              <w:right w:val="nil"/>
            </w:tcBorders>
            <w:shd w:val="clear" w:color="000000" w:fill="FFFFFF"/>
            <w:noWrap/>
            <w:vAlign w:val="bottom"/>
            <w:hideMark/>
          </w:tcPr>
          <w:p w14:paraId="5A8ECE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125.920.738</w:t>
            </w:r>
          </w:p>
        </w:tc>
        <w:tc>
          <w:tcPr>
            <w:tcW w:w="1134" w:type="dxa"/>
            <w:tcBorders>
              <w:top w:val="nil"/>
              <w:left w:val="nil"/>
              <w:bottom w:val="nil"/>
              <w:right w:val="nil"/>
            </w:tcBorders>
            <w:shd w:val="clear" w:color="000000" w:fill="FFFFFF"/>
            <w:noWrap/>
            <w:vAlign w:val="bottom"/>
            <w:hideMark/>
          </w:tcPr>
          <w:p w14:paraId="339E1C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84.676.228</w:t>
            </w:r>
          </w:p>
        </w:tc>
        <w:tc>
          <w:tcPr>
            <w:tcW w:w="1134" w:type="dxa"/>
            <w:tcBorders>
              <w:top w:val="nil"/>
              <w:left w:val="nil"/>
              <w:bottom w:val="nil"/>
              <w:right w:val="nil"/>
            </w:tcBorders>
            <w:shd w:val="clear" w:color="000000" w:fill="FFFFFF"/>
            <w:noWrap/>
            <w:vAlign w:val="center"/>
            <w:hideMark/>
          </w:tcPr>
          <w:p w14:paraId="53B26D8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210.596.967</w:t>
            </w:r>
          </w:p>
        </w:tc>
      </w:tr>
      <w:tr w:rsidR="0068228F" w:rsidRPr="00290235" w14:paraId="44183CA7" w14:textId="77777777" w:rsidTr="009F64A5">
        <w:trPr>
          <w:trHeight w:val="260"/>
        </w:trPr>
        <w:tc>
          <w:tcPr>
            <w:tcW w:w="6096" w:type="dxa"/>
            <w:tcBorders>
              <w:top w:val="nil"/>
              <w:left w:val="nil"/>
              <w:bottom w:val="nil"/>
              <w:right w:val="nil"/>
            </w:tcBorders>
            <w:shd w:val="clear" w:color="000000" w:fill="FFFFFF"/>
            <w:noWrap/>
            <w:vAlign w:val="center"/>
            <w:hideMark/>
          </w:tcPr>
          <w:p w14:paraId="4B8F5E0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ALAJUELITA</w:t>
            </w:r>
          </w:p>
        </w:tc>
        <w:tc>
          <w:tcPr>
            <w:tcW w:w="2126" w:type="dxa"/>
            <w:tcBorders>
              <w:top w:val="nil"/>
              <w:left w:val="nil"/>
              <w:bottom w:val="nil"/>
              <w:right w:val="nil"/>
            </w:tcBorders>
            <w:shd w:val="clear" w:color="000000" w:fill="FFFFFF"/>
            <w:noWrap/>
            <w:vAlign w:val="bottom"/>
            <w:hideMark/>
          </w:tcPr>
          <w:p w14:paraId="561817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217.667.486</w:t>
            </w:r>
          </w:p>
        </w:tc>
        <w:tc>
          <w:tcPr>
            <w:tcW w:w="1134" w:type="dxa"/>
            <w:tcBorders>
              <w:top w:val="nil"/>
              <w:left w:val="nil"/>
              <w:bottom w:val="nil"/>
              <w:right w:val="nil"/>
            </w:tcBorders>
            <w:shd w:val="clear" w:color="000000" w:fill="FFFFFF"/>
            <w:noWrap/>
            <w:vAlign w:val="bottom"/>
            <w:hideMark/>
          </w:tcPr>
          <w:p w14:paraId="754D50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70.356.343</w:t>
            </w:r>
          </w:p>
        </w:tc>
        <w:tc>
          <w:tcPr>
            <w:tcW w:w="1134" w:type="dxa"/>
            <w:tcBorders>
              <w:top w:val="nil"/>
              <w:left w:val="nil"/>
              <w:bottom w:val="nil"/>
              <w:right w:val="nil"/>
            </w:tcBorders>
            <w:shd w:val="clear" w:color="000000" w:fill="FFFFFF"/>
            <w:noWrap/>
            <w:vAlign w:val="center"/>
            <w:hideMark/>
          </w:tcPr>
          <w:p w14:paraId="3206A5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288.023.829</w:t>
            </w:r>
          </w:p>
        </w:tc>
      </w:tr>
      <w:tr w:rsidR="0068228F" w:rsidRPr="00290235" w14:paraId="45C3EDE9" w14:textId="77777777" w:rsidTr="009F64A5">
        <w:trPr>
          <w:trHeight w:val="260"/>
        </w:trPr>
        <w:tc>
          <w:tcPr>
            <w:tcW w:w="6096" w:type="dxa"/>
            <w:tcBorders>
              <w:top w:val="nil"/>
              <w:left w:val="nil"/>
              <w:bottom w:val="nil"/>
              <w:right w:val="nil"/>
            </w:tcBorders>
            <w:shd w:val="clear" w:color="000000" w:fill="FFFFFF"/>
            <w:noWrap/>
            <w:vAlign w:val="center"/>
            <w:hideMark/>
          </w:tcPr>
          <w:p w14:paraId="70DBBE6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ASERRI</w:t>
            </w:r>
          </w:p>
        </w:tc>
        <w:tc>
          <w:tcPr>
            <w:tcW w:w="2126" w:type="dxa"/>
            <w:tcBorders>
              <w:top w:val="nil"/>
              <w:left w:val="nil"/>
              <w:bottom w:val="nil"/>
              <w:right w:val="nil"/>
            </w:tcBorders>
            <w:shd w:val="clear" w:color="000000" w:fill="FFFFFF"/>
            <w:noWrap/>
            <w:vAlign w:val="bottom"/>
            <w:hideMark/>
          </w:tcPr>
          <w:p w14:paraId="3924C9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231.996.893</w:t>
            </w:r>
          </w:p>
        </w:tc>
        <w:tc>
          <w:tcPr>
            <w:tcW w:w="1134" w:type="dxa"/>
            <w:tcBorders>
              <w:top w:val="nil"/>
              <w:left w:val="nil"/>
              <w:bottom w:val="nil"/>
              <w:right w:val="nil"/>
            </w:tcBorders>
            <w:shd w:val="clear" w:color="000000" w:fill="FFFFFF"/>
            <w:noWrap/>
            <w:vAlign w:val="bottom"/>
            <w:hideMark/>
          </w:tcPr>
          <w:p w14:paraId="5365D4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57.736.992</w:t>
            </w:r>
          </w:p>
        </w:tc>
        <w:tc>
          <w:tcPr>
            <w:tcW w:w="1134" w:type="dxa"/>
            <w:tcBorders>
              <w:top w:val="nil"/>
              <w:left w:val="nil"/>
              <w:bottom w:val="nil"/>
              <w:right w:val="nil"/>
            </w:tcBorders>
            <w:shd w:val="clear" w:color="000000" w:fill="FFFFFF"/>
            <w:noWrap/>
            <w:vAlign w:val="center"/>
            <w:hideMark/>
          </w:tcPr>
          <w:p w14:paraId="04A4EA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289.733.885</w:t>
            </w:r>
          </w:p>
        </w:tc>
      </w:tr>
      <w:tr w:rsidR="0068228F" w:rsidRPr="00290235" w14:paraId="3A2852B3" w14:textId="77777777" w:rsidTr="009F64A5">
        <w:trPr>
          <w:trHeight w:val="260"/>
        </w:trPr>
        <w:tc>
          <w:tcPr>
            <w:tcW w:w="6096" w:type="dxa"/>
            <w:tcBorders>
              <w:top w:val="nil"/>
              <w:left w:val="nil"/>
              <w:bottom w:val="nil"/>
              <w:right w:val="nil"/>
            </w:tcBorders>
            <w:shd w:val="clear" w:color="000000" w:fill="FFFFFF"/>
            <w:noWrap/>
            <w:vAlign w:val="center"/>
            <w:hideMark/>
          </w:tcPr>
          <w:p w14:paraId="088AE83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HATILLO</w:t>
            </w:r>
          </w:p>
        </w:tc>
        <w:tc>
          <w:tcPr>
            <w:tcW w:w="2126" w:type="dxa"/>
            <w:tcBorders>
              <w:top w:val="nil"/>
              <w:left w:val="nil"/>
              <w:bottom w:val="nil"/>
              <w:right w:val="nil"/>
            </w:tcBorders>
            <w:shd w:val="clear" w:color="000000" w:fill="FFFFFF"/>
            <w:noWrap/>
            <w:vAlign w:val="bottom"/>
            <w:hideMark/>
          </w:tcPr>
          <w:p w14:paraId="53FABD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213.372.036</w:t>
            </w:r>
          </w:p>
        </w:tc>
        <w:tc>
          <w:tcPr>
            <w:tcW w:w="1134" w:type="dxa"/>
            <w:tcBorders>
              <w:top w:val="nil"/>
              <w:left w:val="nil"/>
              <w:bottom w:val="nil"/>
              <w:right w:val="nil"/>
            </w:tcBorders>
            <w:shd w:val="clear" w:color="000000" w:fill="FFFFFF"/>
            <w:noWrap/>
            <w:vAlign w:val="bottom"/>
            <w:hideMark/>
          </w:tcPr>
          <w:p w14:paraId="553A25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52.555.159</w:t>
            </w:r>
          </w:p>
        </w:tc>
        <w:tc>
          <w:tcPr>
            <w:tcW w:w="1134" w:type="dxa"/>
            <w:tcBorders>
              <w:top w:val="nil"/>
              <w:left w:val="nil"/>
              <w:bottom w:val="nil"/>
              <w:right w:val="nil"/>
            </w:tcBorders>
            <w:shd w:val="clear" w:color="000000" w:fill="FFFFFF"/>
            <w:noWrap/>
            <w:vAlign w:val="center"/>
            <w:hideMark/>
          </w:tcPr>
          <w:p w14:paraId="32C13C0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265.927.195</w:t>
            </w:r>
          </w:p>
        </w:tc>
      </w:tr>
      <w:tr w:rsidR="0068228F" w:rsidRPr="00290235" w14:paraId="128C3228" w14:textId="77777777" w:rsidTr="009F64A5">
        <w:trPr>
          <w:trHeight w:val="260"/>
        </w:trPr>
        <w:tc>
          <w:tcPr>
            <w:tcW w:w="6096" w:type="dxa"/>
            <w:tcBorders>
              <w:top w:val="nil"/>
              <w:left w:val="nil"/>
              <w:bottom w:val="nil"/>
              <w:right w:val="nil"/>
            </w:tcBorders>
            <w:shd w:val="clear" w:color="000000" w:fill="FFFFFF"/>
            <w:noWrap/>
            <w:vAlign w:val="center"/>
            <w:hideMark/>
          </w:tcPr>
          <w:p w14:paraId="37F970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ACOSTA</w:t>
            </w:r>
          </w:p>
        </w:tc>
        <w:tc>
          <w:tcPr>
            <w:tcW w:w="2126" w:type="dxa"/>
            <w:tcBorders>
              <w:top w:val="nil"/>
              <w:left w:val="nil"/>
              <w:bottom w:val="nil"/>
              <w:right w:val="nil"/>
            </w:tcBorders>
            <w:shd w:val="clear" w:color="000000" w:fill="FFFFFF"/>
            <w:noWrap/>
            <w:vAlign w:val="bottom"/>
            <w:hideMark/>
          </w:tcPr>
          <w:p w14:paraId="775ABF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105.683.388</w:t>
            </w:r>
          </w:p>
        </w:tc>
        <w:tc>
          <w:tcPr>
            <w:tcW w:w="1134" w:type="dxa"/>
            <w:tcBorders>
              <w:top w:val="nil"/>
              <w:left w:val="nil"/>
              <w:bottom w:val="nil"/>
              <w:right w:val="nil"/>
            </w:tcBorders>
            <w:shd w:val="clear" w:color="000000" w:fill="FFFFFF"/>
            <w:noWrap/>
            <w:vAlign w:val="bottom"/>
            <w:hideMark/>
          </w:tcPr>
          <w:p w14:paraId="6F6F34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20.708.195</w:t>
            </w:r>
          </w:p>
        </w:tc>
        <w:tc>
          <w:tcPr>
            <w:tcW w:w="1134" w:type="dxa"/>
            <w:tcBorders>
              <w:top w:val="nil"/>
              <w:left w:val="nil"/>
              <w:bottom w:val="nil"/>
              <w:right w:val="nil"/>
            </w:tcBorders>
            <w:shd w:val="clear" w:color="000000" w:fill="FFFFFF"/>
            <w:noWrap/>
            <w:vAlign w:val="center"/>
            <w:hideMark/>
          </w:tcPr>
          <w:p w14:paraId="18410C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126.391.583</w:t>
            </w:r>
          </w:p>
        </w:tc>
      </w:tr>
      <w:tr w:rsidR="0068228F" w:rsidRPr="00290235" w14:paraId="092F8141" w14:textId="77777777" w:rsidTr="009F64A5">
        <w:trPr>
          <w:trHeight w:val="260"/>
        </w:trPr>
        <w:tc>
          <w:tcPr>
            <w:tcW w:w="6096" w:type="dxa"/>
            <w:tcBorders>
              <w:top w:val="nil"/>
              <w:left w:val="nil"/>
              <w:bottom w:val="nil"/>
              <w:right w:val="nil"/>
            </w:tcBorders>
            <w:shd w:val="clear" w:color="000000" w:fill="FFFFFF"/>
            <w:noWrap/>
            <w:vAlign w:val="center"/>
            <w:hideMark/>
          </w:tcPr>
          <w:p w14:paraId="276CD8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 SEBASTIAN</w:t>
            </w:r>
          </w:p>
        </w:tc>
        <w:tc>
          <w:tcPr>
            <w:tcW w:w="2126" w:type="dxa"/>
            <w:tcBorders>
              <w:top w:val="nil"/>
              <w:left w:val="nil"/>
              <w:bottom w:val="nil"/>
              <w:right w:val="nil"/>
            </w:tcBorders>
            <w:shd w:val="clear" w:color="000000" w:fill="FFFFFF"/>
            <w:noWrap/>
            <w:vAlign w:val="bottom"/>
            <w:hideMark/>
          </w:tcPr>
          <w:p w14:paraId="15B430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125.580.567</w:t>
            </w:r>
          </w:p>
        </w:tc>
        <w:tc>
          <w:tcPr>
            <w:tcW w:w="1134" w:type="dxa"/>
            <w:tcBorders>
              <w:top w:val="nil"/>
              <w:left w:val="nil"/>
              <w:bottom w:val="nil"/>
              <w:right w:val="nil"/>
            </w:tcBorders>
            <w:shd w:val="clear" w:color="000000" w:fill="FFFFFF"/>
            <w:noWrap/>
            <w:vAlign w:val="bottom"/>
            <w:hideMark/>
          </w:tcPr>
          <w:p w14:paraId="3CBE7F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25.474.975</w:t>
            </w:r>
          </w:p>
        </w:tc>
        <w:tc>
          <w:tcPr>
            <w:tcW w:w="1134" w:type="dxa"/>
            <w:tcBorders>
              <w:top w:val="nil"/>
              <w:left w:val="nil"/>
              <w:bottom w:val="nil"/>
              <w:right w:val="nil"/>
            </w:tcBorders>
            <w:shd w:val="clear" w:color="000000" w:fill="FFFFFF"/>
            <w:noWrap/>
            <w:vAlign w:val="center"/>
            <w:hideMark/>
          </w:tcPr>
          <w:p w14:paraId="7339BD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151.055.543</w:t>
            </w:r>
          </w:p>
        </w:tc>
      </w:tr>
      <w:tr w:rsidR="0068228F" w:rsidRPr="00290235" w14:paraId="05395108" w14:textId="77777777" w:rsidTr="009F64A5">
        <w:trPr>
          <w:trHeight w:val="260"/>
        </w:trPr>
        <w:tc>
          <w:tcPr>
            <w:tcW w:w="6096" w:type="dxa"/>
            <w:tcBorders>
              <w:top w:val="nil"/>
              <w:left w:val="nil"/>
              <w:bottom w:val="nil"/>
              <w:right w:val="nil"/>
            </w:tcBorders>
            <w:shd w:val="clear" w:color="000000" w:fill="FFFFFF"/>
            <w:noWrap/>
            <w:vAlign w:val="center"/>
            <w:hideMark/>
          </w:tcPr>
          <w:p w14:paraId="7E7E4C9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E4D1C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F4F92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AAB35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8977C5A" w14:textId="77777777" w:rsidTr="009F64A5">
        <w:trPr>
          <w:trHeight w:val="260"/>
        </w:trPr>
        <w:tc>
          <w:tcPr>
            <w:tcW w:w="6096" w:type="dxa"/>
            <w:tcBorders>
              <w:top w:val="nil"/>
              <w:left w:val="nil"/>
              <w:bottom w:val="nil"/>
              <w:right w:val="nil"/>
            </w:tcBorders>
            <w:shd w:val="clear" w:color="000000" w:fill="FFFFFF"/>
            <w:noWrap/>
            <w:vAlign w:val="center"/>
            <w:hideMark/>
          </w:tcPr>
          <w:p w14:paraId="02E64A5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 CIRC. JUD. ZONA SUR </w:t>
            </w:r>
          </w:p>
        </w:tc>
        <w:tc>
          <w:tcPr>
            <w:tcW w:w="2126" w:type="dxa"/>
            <w:tcBorders>
              <w:top w:val="nil"/>
              <w:left w:val="nil"/>
              <w:bottom w:val="nil"/>
              <w:right w:val="nil"/>
            </w:tcBorders>
            <w:shd w:val="clear" w:color="000000" w:fill="FFFFFF"/>
            <w:noWrap/>
            <w:vAlign w:val="bottom"/>
            <w:hideMark/>
          </w:tcPr>
          <w:p w14:paraId="57BDD7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895.485.984</w:t>
            </w:r>
          </w:p>
        </w:tc>
        <w:tc>
          <w:tcPr>
            <w:tcW w:w="1134" w:type="dxa"/>
            <w:tcBorders>
              <w:top w:val="nil"/>
              <w:left w:val="nil"/>
              <w:bottom w:val="nil"/>
              <w:right w:val="nil"/>
            </w:tcBorders>
            <w:shd w:val="clear" w:color="000000" w:fill="FFFFFF"/>
            <w:noWrap/>
            <w:vAlign w:val="bottom"/>
            <w:hideMark/>
          </w:tcPr>
          <w:p w14:paraId="291152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211.874.897</w:t>
            </w:r>
          </w:p>
        </w:tc>
        <w:tc>
          <w:tcPr>
            <w:tcW w:w="1134" w:type="dxa"/>
            <w:tcBorders>
              <w:top w:val="nil"/>
              <w:left w:val="nil"/>
              <w:bottom w:val="nil"/>
              <w:right w:val="nil"/>
            </w:tcBorders>
            <w:shd w:val="clear" w:color="000000" w:fill="FFFFFF"/>
            <w:noWrap/>
            <w:vAlign w:val="bottom"/>
            <w:hideMark/>
          </w:tcPr>
          <w:p w14:paraId="18859A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1.107.360.881</w:t>
            </w:r>
          </w:p>
        </w:tc>
      </w:tr>
      <w:tr w:rsidR="0068228F" w:rsidRPr="00290235" w14:paraId="71CC056B" w14:textId="77777777" w:rsidTr="009F64A5">
        <w:trPr>
          <w:trHeight w:val="260"/>
        </w:trPr>
        <w:tc>
          <w:tcPr>
            <w:tcW w:w="6096" w:type="dxa"/>
            <w:tcBorders>
              <w:top w:val="nil"/>
              <w:left w:val="nil"/>
              <w:bottom w:val="nil"/>
              <w:right w:val="nil"/>
            </w:tcBorders>
            <w:shd w:val="clear" w:color="FFFFFF" w:fill="FFFFFF"/>
            <w:noWrap/>
            <w:vAlign w:val="bottom"/>
            <w:hideMark/>
          </w:tcPr>
          <w:p w14:paraId="468A7B7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DE TRABAJO DE LA ZONA SUR (SEDE PEREZ ZELEDON)</w:t>
            </w:r>
          </w:p>
        </w:tc>
        <w:tc>
          <w:tcPr>
            <w:tcW w:w="2126" w:type="dxa"/>
            <w:tcBorders>
              <w:top w:val="nil"/>
              <w:left w:val="nil"/>
              <w:bottom w:val="nil"/>
              <w:right w:val="nil"/>
            </w:tcBorders>
            <w:shd w:val="clear" w:color="000000" w:fill="FFFFFF"/>
            <w:noWrap/>
            <w:vAlign w:val="bottom"/>
            <w:hideMark/>
          </w:tcPr>
          <w:p w14:paraId="49B028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264.913.035</w:t>
            </w:r>
          </w:p>
        </w:tc>
        <w:tc>
          <w:tcPr>
            <w:tcW w:w="1134" w:type="dxa"/>
            <w:tcBorders>
              <w:top w:val="nil"/>
              <w:left w:val="nil"/>
              <w:bottom w:val="nil"/>
              <w:right w:val="nil"/>
            </w:tcBorders>
            <w:shd w:val="clear" w:color="000000" w:fill="FFFFFF"/>
            <w:noWrap/>
            <w:vAlign w:val="bottom"/>
            <w:hideMark/>
          </w:tcPr>
          <w:p w14:paraId="0609CD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72.706.556</w:t>
            </w:r>
          </w:p>
        </w:tc>
        <w:tc>
          <w:tcPr>
            <w:tcW w:w="1134" w:type="dxa"/>
            <w:tcBorders>
              <w:top w:val="nil"/>
              <w:left w:val="nil"/>
              <w:bottom w:val="nil"/>
              <w:right w:val="nil"/>
            </w:tcBorders>
            <w:shd w:val="clear" w:color="000000" w:fill="FFFFFF"/>
            <w:noWrap/>
            <w:vAlign w:val="center"/>
            <w:hideMark/>
          </w:tcPr>
          <w:p w14:paraId="410B83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337.619.591</w:t>
            </w:r>
          </w:p>
        </w:tc>
      </w:tr>
      <w:tr w:rsidR="0068228F" w:rsidRPr="00290235" w14:paraId="160FD3D4" w14:textId="77777777" w:rsidTr="009F64A5">
        <w:trPr>
          <w:trHeight w:val="260"/>
        </w:trPr>
        <w:tc>
          <w:tcPr>
            <w:tcW w:w="6096" w:type="dxa"/>
            <w:tcBorders>
              <w:top w:val="nil"/>
              <w:left w:val="nil"/>
              <w:bottom w:val="nil"/>
              <w:right w:val="nil"/>
            </w:tcBorders>
            <w:shd w:val="clear" w:color="000000" w:fill="FFFFFF"/>
            <w:noWrap/>
            <w:vAlign w:val="center"/>
            <w:hideMark/>
          </w:tcPr>
          <w:p w14:paraId="3AF8D1A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ZONA SUR</w:t>
            </w:r>
          </w:p>
        </w:tc>
        <w:tc>
          <w:tcPr>
            <w:tcW w:w="2126" w:type="dxa"/>
            <w:tcBorders>
              <w:top w:val="nil"/>
              <w:left w:val="nil"/>
              <w:bottom w:val="nil"/>
              <w:right w:val="nil"/>
            </w:tcBorders>
            <w:shd w:val="clear" w:color="000000" w:fill="FFFFFF"/>
            <w:noWrap/>
            <w:vAlign w:val="bottom"/>
            <w:hideMark/>
          </w:tcPr>
          <w:p w14:paraId="7690EB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275.980.847</w:t>
            </w:r>
          </w:p>
        </w:tc>
        <w:tc>
          <w:tcPr>
            <w:tcW w:w="1134" w:type="dxa"/>
            <w:tcBorders>
              <w:top w:val="nil"/>
              <w:left w:val="nil"/>
              <w:bottom w:val="nil"/>
              <w:right w:val="nil"/>
            </w:tcBorders>
            <w:shd w:val="clear" w:color="000000" w:fill="FFFFFF"/>
            <w:noWrap/>
            <w:vAlign w:val="bottom"/>
            <w:hideMark/>
          </w:tcPr>
          <w:p w14:paraId="309958E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19.287.420</w:t>
            </w:r>
          </w:p>
        </w:tc>
        <w:tc>
          <w:tcPr>
            <w:tcW w:w="1134" w:type="dxa"/>
            <w:tcBorders>
              <w:top w:val="nil"/>
              <w:left w:val="nil"/>
              <w:bottom w:val="nil"/>
              <w:right w:val="nil"/>
            </w:tcBorders>
            <w:shd w:val="clear" w:color="000000" w:fill="FFFFFF"/>
            <w:noWrap/>
            <w:vAlign w:val="center"/>
            <w:hideMark/>
          </w:tcPr>
          <w:p w14:paraId="05F4A94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295.268.268</w:t>
            </w:r>
          </w:p>
        </w:tc>
      </w:tr>
      <w:tr w:rsidR="0068228F" w:rsidRPr="00290235" w14:paraId="418A08D0" w14:textId="77777777" w:rsidTr="009F64A5">
        <w:trPr>
          <w:trHeight w:val="260"/>
        </w:trPr>
        <w:tc>
          <w:tcPr>
            <w:tcW w:w="6096" w:type="dxa"/>
            <w:tcBorders>
              <w:top w:val="nil"/>
              <w:left w:val="nil"/>
              <w:bottom w:val="nil"/>
              <w:right w:val="nil"/>
            </w:tcBorders>
            <w:shd w:val="clear" w:color="000000" w:fill="FFFFFF"/>
            <w:noWrap/>
            <w:vAlign w:val="center"/>
            <w:hideMark/>
          </w:tcPr>
          <w:p w14:paraId="783E32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 CIRC. JUD. ZONA SUR</w:t>
            </w:r>
          </w:p>
        </w:tc>
        <w:tc>
          <w:tcPr>
            <w:tcW w:w="2126" w:type="dxa"/>
            <w:tcBorders>
              <w:top w:val="nil"/>
              <w:left w:val="nil"/>
              <w:bottom w:val="nil"/>
              <w:right w:val="nil"/>
            </w:tcBorders>
            <w:shd w:val="clear" w:color="000000" w:fill="FFFFFF"/>
            <w:noWrap/>
            <w:vAlign w:val="bottom"/>
            <w:hideMark/>
          </w:tcPr>
          <w:p w14:paraId="051996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99.502.045</w:t>
            </w:r>
          </w:p>
        </w:tc>
        <w:tc>
          <w:tcPr>
            <w:tcW w:w="1134" w:type="dxa"/>
            <w:tcBorders>
              <w:top w:val="nil"/>
              <w:left w:val="nil"/>
              <w:bottom w:val="nil"/>
              <w:right w:val="nil"/>
            </w:tcBorders>
            <w:shd w:val="clear" w:color="000000" w:fill="FFFFFF"/>
            <w:noWrap/>
            <w:vAlign w:val="bottom"/>
            <w:hideMark/>
          </w:tcPr>
          <w:p w14:paraId="41A0B5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47.290.993</w:t>
            </w:r>
          </w:p>
        </w:tc>
        <w:tc>
          <w:tcPr>
            <w:tcW w:w="1134" w:type="dxa"/>
            <w:tcBorders>
              <w:top w:val="nil"/>
              <w:left w:val="nil"/>
              <w:bottom w:val="nil"/>
              <w:right w:val="nil"/>
            </w:tcBorders>
            <w:shd w:val="clear" w:color="000000" w:fill="FFFFFF"/>
            <w:noWrap/>
            <w:vAlign w:val="center"/>
            <w:hideMark/>
          </w:tcPr>
          <w:p w14:paraId="4D5E9B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146.793.039</w:t>
            </w:r>
          </w:p>
        </w:tc>
      </w:tr>
      <w:tr w:rsidR="0068228F" w:rsidRPr="00290235" w14:paraId="52B6340D" w14:textId="77777777" w:rsidTr="009F64A5">
        <w:trPr>
          <w:trHeight w:val="260"/>
        </w:trPr>
        <w:tc>
          <w:tcPr>
            <w:tcW w:w="6096" w:type="dxa"/>
            <w:tcBorders>
              <w:top w:val="nil"/>
              <w:left w:val="nil"/>
              <w:bottom w:val="nil"/>
              <w:right w:val="nil"/>
            </w:tcBorders>
            <w:shd w:val="clear" w:color="000000" w:fill="FFFFFF"/>
            <w:noWrap/>
            <w:vAlign w:val="center"/>
            <w:hideMark/>
          </w:tcPr>
          <w:p w14:paraId="6780FB4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BUENOS AIRES</w:t>
            </w:r>
          </w:p>
        </w:tc>
        <w:tc>
          <w:tcPr>
            <w:tcW w:w="2126" w:type="dxa"/>
            <w:tcBorders>
              <w:top w:val="nil"/>
              <w:left w:val="nil"/>
              <w:bottom w:val="nil"/>
              <w:right w:val="nil"/>
            </w:tcBorders>
            <w:shd w:val="clear" w:color="000000" w:fill="FFFFFF"/>
            <w:noWrap/>
            <w:vAlign w:val="bottom"/>
            <w:hideMark/>
          </w:tcPr>
          <w:p w14:paraId="5A3422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175.795.622</w:t>
            </w:r>
          </w:p>
        </w:tc>
        <w:tc>
          <w:tcPr>
            <w:tcW w:w="1134" w:type="dxa"/>
            <w:tcBorders>
              <w:top w:val="nil"/>
              <w:left w:val="nil"/>
              <w:bottom w:val="nil"/>
              <w:right w:val="nil"/>
            </w:tcBorders>
            <w:shd w:val="clear" w:color="000000" w:fill="FFFFFF"/>
            <w:noWrap/>
            <w:vAlign w:val="bottom"/>
            <w:hideMark/>
          </w:tcPr>
          <w:p w14:paraId="1D0F83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30.903.944</w:t>
            </w:r>
          </w:p>
        </w:tc>
        <w:tc>
          <w:tcPr>
            <w:tcW w:w="1134" w:type="dxa"/>
            <w:tcBorders>
              <w:top w:val="nil"/>
              <w:left w:val="nil"/>
              <w:bottom w:val="nil"/>
              <w:right w:val="nil"/>
            </w:tcBorders>
            <w:shd w:val="clear" w:color="000000" w:fill="FFFFFF"/>
            <w:noWrap/>
            <w:vAlign w:val="center"/>
            <w:hideMark/>
          </w:tcPr>
          <w:p w14:paraId="77354C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206.699.566</w:t>
            </w:r>
          </w:p>
        </w:tc>
      </w:tr>
      <w:tr w:rsidR="0068228F" w:rsidRPr="00290235" w14:paraId="5E8B2BEB" w14:textId="77777777" w:rsidTr="009F64A5">
        <w:trPr>
          <w:trHeight w:val="260"/>
        </w:trPr>
        <w:tc>
          <w:tcPr>
            <w:tcW w:w="6096" w:type="dxa"/>
            <w:tcBorders>
              <w:top w:val="nil"/>
              <w:left w:val="nil"/>
              <w:bottom w:val="nil"/>
              <w:right w:val="nil"/>
            </w:tcBorders>
            <w:shd w:val="clear" w:color="000000" w:fill="FFFFFF"/>
            <w:noWrap/>
            <w:vAlign w:val="center"/>
            <w:hideMark/>
          </w:tcPr>
          <w:p w14:paraId="32F7BB0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CARTAGO, SEDE ZONA SUR</w:t>
            </w:r>
          </w:p>
        </w:tc>
        <w:tc>
          <w:tcPr>
            <w:tcW w:w="2126" w:type="dxa"/>
            <w:tcBorders>
              <w:top w:val="nil"/>
              <w:left w:val="nil"/>
              <w:bottom w:val="nil"/>
              <w:right w:val="nil"/>
            </w:tcBorders>
            <w:shd w:val="clear" w:color="000000" w:fill="FFFFFF"/>
            <w:noWrap/>
            <w:vAlign w:val="bottom"/>
            <w:hideMark/>
          </w:tcPr>
          <w:p w14:paraId="64CFC3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79.294.433</w:t>
            </w:r>
          </w:p>
        </w:tc>
        <w:tc>
          <w:tcPr>
            <w:tcW w:w="1134" w:type="dxa"/>
            <w:tcBorders>
              <w:top w:val="nil"/>
              <w:left w:val="nil"/>
              <w:bottom w:val="nil"/>
              <w:right w:val="nil"/>
            </w:tcBorders>
            <w:shd w:val="clear" w:color="000000" w:fill="FFFFFF"/>
            <w:noWrap/>
            <w:vAlign w:val="bottom"/>
            <w:hideMark/>
          </w:tcPr>
          <w:p w14:paraId="119A66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41.685.983</w:t>
            </w:r>
          </w:p>
        </w:tc>
        <w:tc>
          <w:tcPr>
            <w:tcW w:w="1134" w:type="dxa"/>
            <w:tcBorders>
              <w:top w:val="nil"/>
              <w:left w:val="nil"/>
              <w:bottom w:val="nil"/>
              <w:right w:val="nil"/>
            </w:tcBorders>
            <w:shd w:val="clear" w:color="000000" w:fill="FFFFFF"/>
            <w:noWrap/>
            <w:vAlign w:val="center"/>
            <w:hideMark/>
          </w:tcPr>
          <w:p w14:paraId="6B600A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120.980.417</w:t>
            </w:r>
          </w:p>
        </w:tc>
      </w:tr>
      <w:tr w:rsidR="0068228F" w:rsidRPr="00290235" w14:paraId="56E9B4EA" w14:textId="77777777" w:rsidTr="009F64A5">
        <w:trPr>
          <w:trHeight w:val="260"/>
        </w:trPr>
        <w:tc>
          <w:tcPr>
            <w:tcW w:w="6096" w:type="dxa"/>
            <w:tcBorders>
              <w:top w:val="nil"/>
              <w:left w:val="nil"/>
              <w:bottom w:val="nil"/>
              <w:right w:val="nil"/>
            </w:tcBorders>
            <w:shd w:val="clear" w:color="000000" w:fill="FFFFFF"/>
            <w:noWrap/>
            <w:vAlign w:val="center"/>
            <w:hideMark/>
          </w:tcPr>
          <w:p w14:paraId="1C20C14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FA43B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A9714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0F44AE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3488B71" w14:textId="77777777" w:rsidTr="009F64A5">
        <w:trPr>
          <w:trHeight w:val="260"/>
        </w:trPr>
        <w:tc>
          <w:tcPr>
            <w:tcW w:w="6096" w:type="dxa"/>
            <w:tcBorders>
              <w:top w:val="nil"/>
              <w:left w:val="nil"/>
              <w:bottom w:val="nil"/>
              <w:right w:val="nil"/>
            </w:tcBorders>
            <w:shd w:val="clear" w:color="000000" w:fill="FFFFFF"/>
            <w:noWrap/>
            <w:vAlign w:val="center"/>
            <w:hideMark/>
          </w:tcPr>
          <w:p w14:paraId="5ECE55A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CIVIL I CIRC. JUD. ZONA SUR </w:t>
            </w:r>
          </w:p>
        </w:tc>
        <w:tc>
          <w:tcPr>
            <w:tcW w:w="2126" w:type="dxa"/>
            <w:tcBorders>
              <w:top w:val="nil"/>
              <w:left w:val="nil"/>
              <w:bottom w:val="nil"/>
              <w:right w:val="nil"/>
            </w:tcBorders>
            <w:shd w:val="clear" w:color="000000" w:fill="FFFFFF"/>
            <w:noWrap/>
            <w:vAlign w:val="bottom"/>
            <w:hideMark/>
          </w:tcPr>
          <w:p w14:paraId="2CB940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255.061.094</w:t>
            </w:r>
          </w:p>
        </w:tc>
        <w:tc>
          <w:tcPr>
            <w:tcW w:w="1134" w:type="dxa"/>
            <w:tcBorders>
              <w:top w:val="nil"/>
              <w:left w:val="nil"/>
              <w:bottom w:val="nil"/>
              <w:right w:val="nil"/>
            </w:tcBorders>
            <w:shd w:val="clear" w:color="000000" w:fill="FFFFFF"/>
            <w:noWrap/>
            <w:vAlign w:val="bottom"/>
            <w:hideMark/>
          </w:tcPr>
          <w:p w14:paraId="59F54E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65.901.141</w:t>
            </w:r>
          </w:p>
        </w:tc>
        <w:tc>
          <w:tcPr>
            <w:tcW w:w="1134" w:type="dxa"/>
            <w:tcBorders>
              <w:top w:val="nil"/>
              <w:left w:val="nil"/>
              <w:bottom w:val="nil"/>
              <w:right w:val="nil"/>
            </w:tcBorders>
            <w:shd w:val="clear" w:color="000000" w:fill="FFFFFF"/>
            <w:noWrap/>
            <w:vAlign w:val="bottom"/>
            <w:hideMark/>
          </w:tcPr>
          <w:p w14:paraId="32C9D0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320.962.235</w:t>
            </w:r>
          </w:p>
        </w:tc>
      </w:tr>
      <w:tr w:rsidR="0068228F" w:rsidRPr="00290235" w14:paraId="4C515854" w14:textId="77777777" w:rsidTr="009F64A5">
        <w:trPr>
          <w:trHeight w:val="420"/>
        </w:trPr>
        <w:tc>
          <w:tcPr>
            <w:tcW w:w="6096" w:type="dxa"/>
            <w:tcBorders>
              <w:top w:val="nil"/>
              <w:left w:val="nil"/>
              <w:bottom w:val="nil"/>
              <w:right w:val="nil"/>
            </w:tcBorders>
            <w:shd w:val="clear" w:color="000000" w:fill="FFFFFF"/>
            <w:vAlign w:val="center"/>
            <w:hideMark/>
          </w:tcPr>
          <w:p w14:paraId="111A18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PRIMER CIRCUITO JUDICIAL DE LA ZONA SUR</w:t>
            </w:r>
          </w:p>
        </w:tc>
        <w:tc>
          <w:tcPr>
            <w:tcW w:w="2126" w:type="dxa"/>
            <w:tcBorders>
              <w:top w:val="nil"/>
              <w:left w:val="nil"/>
              <w:bottom w:val="nil"/>
              <w:right w:val="nil"/>
            </w:tcBorders>
            <w:shd w:val="clear" w:color="000000" w:fill="FFFFFF"/>
            <w:noWrap/>
            <w:vAlign w:val="bottom"/>
            <w:hideMark/>
          </w:tcPr>
          <w:p w14:paraId="312659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255.061.094</w:t>
            </w:r>
          </w:p>
        </w:tc>
        <w:tc>
          <w:tcPr>
            <w:tcW w:w="1134" w:type="dxa"/>
            <w:tcBorders>
              <w:top w:val="nil"/>
              <w:left w:val="nil"/>
              <w:bottom w:val="nil"/>
              <w:right w:val="nil"/>
            </w:tcBorders>
            <w:shd w:val="clear" w:color="000000" w:fill="FFFFFF"/>
            <w:noWrap/>
            <w:vAlign w:val="bottom"/>
            <w:hideMark/>
          </w:tcPr>
          <w:p w14:paraId="27442B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65.901.141</w:t>
            </w:r>
          </w:p>
        </w:tc>
        <w:tc>
          <w:tcPr>
            <w:tcW w:w="1134" w:type="dxa"/>
            <w:tcBorders>
              <w:top w:val="nil"/>
              <w:left w:val="nil"/>
              <w:bottom w:val="nil"/>
              <w:right w:val="nil"/>
            </w:tcBorders>
            <w:shd w:val="clear" w:color="000000" w:fill="FFFFFF"/>
            <w:noWrap/>
            <w:vAlign w:val="center"/>
            <w:hideMark/>
          </w:tcPr>
          <w:p w14:paraId="7D3A9A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320.962.235</w:t>
            </w:r>
          </w:p>
        </w:tc>
      </w:tr>
      <w:tr w:rsidR="0068228F" w:rsidRPr="00290235" w14:paraId="1DE2C8FD" w14:textId="77777777" w:rsidTr="009F64A5">
        <w:trPr>
          <w:trHeight w:val="260"/>
        </w:trPr>
        <w:tc>
          <w:tcPr>
            <w:tcW w:w="6096" w:type="dxa"/>
            <w:tcBorders>
              <w:top w:val="nil"/>
              <w:left w:val="nil"/>
              <w:bottom w:val="nil"/>
              <w:right w:val="nil"/>
            </w:tcBorders>
            <w:shd w:val="clear" w:color="000000" w:fill="FFFFFF"/>
            <w:noWrap/>
            <w:vAlign w:val="center"/>
            <w:hideMark/>
          </w:tcPr>
          <w:p w14:paraId="67B66EA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CBFB1D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1176A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A4FAE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76D690B" w14:textId="77777777" w:rsidTr="009F64A5">
        <w:trPr>
          <w:trHeight w:val="260"/>
        </w:trPr>
        <w:tc>
          <w:tcPr>
            <w:tcW w:w="6096" w:type="dxa"/>
            <w:tcBorders>
              <w:top w:val="nil"/>
              <w:left w:val="nil"/>
              <w:bottom w:val="nil"/>
              <w:right w:val="nil"/>
            </w:tcBorders>
            <w:shd w:val="clear" w:color="000000" w:fill="FFFFFF"/>
            <w:noWrap/>
            <w:vAlign w:val="center"/>
            <w:hideMark/>
          </w:tcPr>
          <w:p w14:paraId="2045596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AGRARIO I CIRC. JUD. ZONA SUR </w:t>
            </w:r>
          </w:p>
        </w:tc>
        <w:tc>
          <w:tcPr>
            <w:tcW w:w="2126" w:type="dxa"/>
            <w:tcBorders>
              <w:top w:val="nil"/>
              <w:left w:val="nil"/>
              <w:bottom w:val="nil"/>
              <w:right w:val="nil"/>
            </w:tcBorders>
            <w:shd w:val="clear" w:color="000000" w:fill="FFFFFF"/>
            <w:noWrap/>
            <w:vAlign w:val="bottom"/>
            <w:hideMark/>
          </w:tcPr>
          <w:p w14:paraId="1F83361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101.493.631</w:t>
            </w:r>
          </w:p>
        </w:tc>
        <w:tc>
          <w:tcPr>
            <w:tcW w:w="1134" w:type="dxa"/>
            <w:tcBorders>
              <w:top w:val="nil"/>
              <w:left w:val="nil"/>
              <w:bottom w:val="nil"/>
              <w:right w:val="nil"/>
            </w:tcBorders>
            <w:shd w:val="clear" w:color="000000" w:fill="FFFFFF"/>
            <w:noWrap/>
            <w:vAlign w:val="bottom"/>
            <w:hideMark/>
          </w:tcPr>
          <w:p w14:paraId="07BF8F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8.565.859</w:t>
            </w:r>
          </w:p>
        </w:tc>
        <w:tc>
          <w:tcPr>
            <w:tcW w:w="1134" w:type="dxa"/>
            <w:tcBorders>
              <w:top w:val="nil"/>
              <w:left w:val="nil"/>
              <w:bottom w:val="nil"/>
              <w:right w:val="nil"/>
            </w:tcBorders>
            <w:shd w:val="clear" w:color="000000" w:fill="FFFFFF"/>
            <w:noWrap/>
            <w:vAlign w:val="bottom"/>
            <w:hideMark/>
          </w:tcPr>
          <w:p w14:paraId="5AED94A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110.059.490</w:t>
            </w:r>
          </w:p>
        </w:tc>
      </w:tr>
      <w:tr w:rsidR="0068228F" w:rsidRPr="00290235" w14:paraId="07E340F4" w14:textId="77777777" w:rsidTr="009F64A5">
        <w:trPr>
          <w:trHeight w:val="260"/>
        </w:trPr>
        <w:tc>
          <w:tcPr>
            <w:tcW w:w="6096" w:type="dxa"/>
            <w:tcBorders>
              <w:top w:val="nil"/>
              <w:left w:val="nil"/>
              <w:bottom w:val="nil"/>
              <w:right w:val="nil"/>
            </w:tcBorders>
            <w:shd w:val="clear" w:color="000000" w:fill="FFFFFF"/>
            <w:noWrap/>
            <w:vAlign w:val="center"/>
            <w:hideMark/>
          </w:tcPr>
          <w:p w14:paraId="6B63ADA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 CIRC. JUD. ZONA SUR</w:t>
            </w:r>
          </w:p>
        </w:tc>
        <w:tc>
          <w:tcPr>
            <w:tcW w:w="2126" w:type="dxa"/>
            <w:tcBorders>
              <w:top w:val="nil"/>
              <w:left w:val="nil"/>
              <w:bottom w:val="nil"/>
              <w:right w:val="nil"/>
            </w:tcBorders>
            <w:shd w:val="clear" w:color="000000" w:fill="FFFFFF"/>
            <w:noWrap/>
            <w:vAlign w:val="bottom"/>
            <w:hideMark/>
          </w:tcPr>
          <w:p w14:paraId="6A0AA82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101.493.631</w:t>
            </w:r>
          </w:p>
        </w:tc>
        <w:tc>
          <w:tcPr>
            <w:tcW w:w="1134" w:type="dxa"/>
            <w:tcBorders>
              <w:top w:val="nil"/>
              <w:left w:val="nil"/>
              <w:bottom w:val="nil"/>
              <w:right w:val="nil"/>
            </w:tcBorders>
            <w:shd w:val="clear" w:color="000000" w:fill="FFFFFF"/>
            <w:noWrap/>
            <w:vAlign w:val="bottom"/>
            <w:hideMark/>
          </w:tcPr>
          <w:p w14:paraId="35E1C5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8.565.859</w:t>
            </w:r>
          </w:p>
        </w:tc>
        <w:tc>
          <w:tcPr>
            <w:tcW w:w="1134" w:type="dxa"/>
            <w:tcBorders>
              <w:top w:val="nil"/>
              <w:left w:val="nil"/>
              <w:bottom w:val="nil"/>
              <w:right w:val="nil"/>
            </w:tcBorders>
            <w:shd w:val="clear" w:color="000000" w:fill="FFFFFF"/>
            <w:noWrap/>
            <w:vAlign w:val="center"/>
            <w:hideMark/>
          </w:tcPr>
          <w:p w14:paraId="31759BB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110.059.490</w:t>
            </w:r>
          </w:p>
        </w:tc>
      </w:tr>
      <w:tr w:rsidR="0068228F" w:rsidRPr="00290235" w14:paraId="2AA72145" w14:textId="77777777" w:rsidTr="009F64A5">
        <w:trPr>
          <w:trHeight w:val="260"/>
        </w:trPr>
        <w:tc>
          <w:tcPr>
            <w:tcW w:w="6096" w:type="dxa"/>
            <w:tcBorders>
              <w:top w:val="nil"/>
              <w:left w:val="nil"/>
              <w:bottom w:val="nil"/>
              <w:right w:val="nil"/>
            </w:tcBorders>
            <w:shd w:val="clear" w:color="000000" w:fill="FFFFFF"/>
            <w:noWrap/>
            <w:vAlign w:val="center"/>
            <w:hideMark/>
          </w:tcPr>
          <w:p w14:paraId="343F8E1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53A93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33471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E01EB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A8EE28D" w14:textId="77777777" w:rsidTr="009F64A5">
        <w:trPr>
          <w:trHeight w:val="260"/>
        </w:trPr>
        <w:tc>
          <w:tcPr>
            <w:tcW w:w="6096" w:type="dxa"/>
            <w:tcBorders>
              <w:top w:val="nil"/>
              <w:left w:val="nil"/>
              <w:bottom w:val="nil"/>
              <w:right w:val="nil"/>
            </w:tcBorders>
            <w:shd w:val="clear" w:color="000000" w:fill="FFFFFF"/>
            <w:noWrap/>
            <w:vAlign w:val="center"/>
            <w:hideMark/>
          </w:tcPr>
          <w:p w14:paraId="68B40F5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DOMÉST. I CIRC. JUD. ZONA SUR</w:t>
            </w:r>
          </w:p>
        </w:tc>
        <w:tc>
          <w:tcPr>
            <w:tcW w:w="2126" w:type="dxa"/>
            <w:tcBorders>
              <w:top w:val="nil"/>
              <w:left w:val="nil"/>
              <w:bottom w:val="nil"/>
              <w:right w:val="nil"/>
            </w:tcBorders>
            <w:shd w:val="clear" w:color="000000" w:fill="FFFFFF"/>
            <w:noWrap/>
            <w:vAlign w:val="bottom"/>
            <w:hideMark/>
          </w:tcPr>
          <w:p w14:paraId="5EBD23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202.742.110</w:t>
            </w:r>
          </w:p>
        </w:tc>
        <w:tc>
          <w:tcPr>
            <w:tcW w:w="1134" w:type="dxa"/>
            <w:tcBorders>
              <w:top w:val="nil"/>
              <w:left w:val="nil"/>
              <w:bottom w:val="nil"/>
              <w:right w:val="nil"/>
            </w:tcBorders>
            <w:shd w:val="clear" w:color="000000" w:fill="FFFFFF"/>
            <w:noWrap/>
            <w:vAlign w:val="bottom"/>
            <w:hideMark/>
          </w:tcPr>
          <w:p w14:paraId="19101CA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12.964.910</w:t>
            </w:r>
          </w:p>
        </w:tc>
        <w:tc>
          <w:tcPr>
            <w:tcW w:w="1134" w:type="dxa"/>
            <w:tcBorders>
              <w:top w:val="nil"/>
              <w:left w:val="nil"/>
              <w:bottom w:val="nil"/>
              <w:right w:val="nil"/>
            </w:tcBorders>
            <w:shd w:val="clear" w:color="000000" w:fill="FFFFFF"/>
            <w:noWrap/>
            <w:vAlign w:val="bottom"/>
            <w:hideMark/>
          </w:tcPr>
          <w:p w14:paraId="1A278E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215.707.020</w:t>
            </w:r>
          </w:p>
        </w:tc>
      </w:tr>
      <w:tr w:rsidR="0068228F" w:rsidRPr="00290235" w14:paraId="389D3D65" w14:textId="77777777" w:rsidTr="009F64A5">
        <w:trPr>
          <w:trHeight w:val="260"/>
        </w:trPr>
        <w:tc>
          <w:tcPr>
            <w:tcW w:w="6096" w:type="dxa"/>
            <w:tcBorders>
              <w:top w:val="nil"/>
              <w:left w:val="nil"/>
              <w:bottom w:val="nil"/>
              <w:right w:val="nil"/>
            </w:tcBorders>
            <w:shd w:val="clear" w:color="000000" w:fill="FFFFFF"/>
            <w:vAlign w:val="bottom"/>
            <w:hideMark/>
          </w:tcPr>
          <w:p w14:paraId="569632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JUZGADO VIOLENCIA DOMÉSTICA I CIRC. JUD. ZONA SUR</w:t>
            </w:r>
          </w:p>
        </w:tc>
        <w:tc>
          <w:tcPr>
            <w:tcW w:w="2126" w:type="dxa"/>
            <w:tcBorders>
              <w:top w:val="nil"/>
              <w:left w:val="nil"/>
              <w:bottom w:val="nil"/>
              <w:right w:val="nil"/>
            </w:tcBorders>
            <w:shd w:val="clear" w:color="000000" w:fill="FFFFFF"/>
            <w:noWrap/>
            <w:vAlign w:val="bottom"/>
            <w:hideMark/>
          </w:tcPr>
          <w:p w14:paraId="5B2DC5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202.742.110</w:t>
            </w:r>
          </w:p>
        </w:tc>
        <w:tc>
          <w:tcPr>
            <w:tcW w:w="1134" w:type="dxa"/>
            <w:tcBorders>
              <w:top w:val="nil"/>
              <w:left w:val="nil"/>
              <w:bottom w:val="nil"/>
              <w:right w:val="nil"/>
            </w:tcBorders>
            <w:shd w:val="clear" w:color="000000" w:fill="FFFFFF"/>
            <w:noWrap/>
            <w:vAlign w:val="bottom"/>
            <w:hideMark/>
          </w:tcPr>
          <w:p w14:paraId="05ECB0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12.964.910</w:t>
            </w:r>
          </w:p>
        </w:tc>
        <w:tc>
          <w:tcPr>
            <w:tcW w:w="1134" w:type="dxa"/>
            <w:tcBorders>
              <w:top w:val="nil"/>
              <w:left w:val="nil"/>
              <w:bottom w:val="nil"/>
              <w:right w:val="nil"/>
            </w:tcBorders>
            <w:shd w:val="clear" w:color="000000" w:fill="FFFFFF"/>
            <w:noWrap/>
            <w:vAlign w:val="center"/>
            <w:hideMark/>
          </w:tcPr>
          <w:p w14:paraId="643DF99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215.707.020</w:t>
            </w:r>
          </w:p>
        </w:tc>
      </w:tr>
      <w:tr w:rsidR="0068228F" w:rsidRPr="00290235" w14:paraId="6D581311" w14:textId="77777777" w:rsidTr="009F64A5">
        <w:trPr>
          <w:trHeight w:val="260"/>
        </w:trPr>
        <w:tc>
          <w:tcPr>
            <w:tcW w:w="6096" w:type="dxa"/>
            <w:tcBorders>
              <w:top w:val="nil"/>
              <w:left w:val="nil"/>
              <w:bottom w:val="nil"/>
              <w:right w:val="nil"/>
            </w:tcBorders>
            <w:shd w:val="clear" w:color="000000" w:fill="FFFFFF"/>
            <w:noWrap/>
            <w:vAlign w:val="center"/>
            <w:hideMark/>
          </w:tcPr>
          <w:p w14:paraId="03492B3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90C1A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057DC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5AD1D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465DBEA" w14:textId="77777777" w:rsidTr="009F64A5">
        <w:trPr>
          <w:trHeight w:val="260"/>
        </w:trPr>
        <w:tc>
          <w:tcPr>
            <w:tcW w:w="6096" w:type="dxa"/>
            <w:tcBorders>
              <w:top w:val="nil"/>
              <w:left w:val="nil"/>
              <w:bottom w:val="nil"/>
              <w:right w:val="nil"/>
            </w:tcBorders>
            <w:shd w:val="clear" w:color="000000" w:fill="FFFFFF"/>
            <w:noWrap/>
            <w:vAlign w:val="center"/>
            <w:hideMark/>
          </w:tcPr>
          <w:p w14:paraId="66E06D3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I CIRC. ZONA SUR</w:t>
            </w:r>
          </w:p>
        </w:tc>
        <w:tc>
          <w:tcPr>
            <w:tcW w:w="2126" w:type="dxa"/>
            <w:tcBorders>
              <w:top w:val="nil"/>
              <w:left w:val="nil"/>
              <w:bottom w:val="nil"/>
              <w:right w:val="nil"/>
            </w:tcBorders>
            <w:shd w:val="clear" w:color="000000" w:fill="FFFFFF"/>
            <w:noWrap/>
            <w:vAlign w:val="bottom"/>
            <w:hideMark/>
          </w:tcPr>
          <w:p w14:paraId="4ACB6C9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167.679.722</w:t>
            </w:r>
          </w:p>
        </w:tc>
        <w:tc>
          <w:tcPr>
            <w:tcW w:w="1134" w:type="dxa"/>
            <w:tcBorders>
              <w:top w:val="nil"/>
              <w:left w:val="nil"/>
              <w:bottom w:val="nil"/>
              <w:right w:val="nil"/>
            </w:tcBorders>
            <w:shd w:val="clear" w:color="000000" w:fill="FFFFFF"/>
            <w:noWrap/>
            <w:vAlign w:val="bottom"/>
            <w:hideMark/>
          </w:tcPr>
          <w:p w14:paraId="7911B5D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12.253.657</w:t>
            </w:r>
          </w:p>
        </w:tc>
        <w:tc>
          <w:tcPr>
            <w:tcW w:w="1134" w:type="dxa"/>
            <w:tcBorders>
              <w:top w:val="nil"/>
              <w:left w:val="nil"/>
              <w:bottom w:val="nil"/>
              <w:right w:val="nil"/>
            </w:tcBorders>
            <w:shd w:val="clear" w:color="000000" w:fill="FFFFFF"/>
            <w:noWrap/>
            <w:vAlign w:val="bottom"/>
            <w:hideMark/>
          </w:tcPr>
          <w:p w14:paraId="377AFD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179.933.380</w:t>
            </w:r>
          </w:p>
        </w:tc>
      </w:tr>
      <w:tr w:rsidR="0068228F" w:rsidRPr="00290235" w14:paraId="297EECC3" w14:textId="77777777" w:rsidTr="009F64A5">
        <w:trPr>
          <w:trHeight w:val="260"/>
        </w:trPr>
        <w:tc>
          <w:tcPr>
            <w:tcW w:w="6096" w:type="dxa"/>
            <w:tcBorders>
              <w:top w:val="nil"/>
              <w:left w:val="nil"/>
              <w:bottom w:val="nil"/>
              <w:right w:val="nil"/>
            </w:tcBorders>
            <w:shd w:val="clear" w:color="000000" w:fill="FFFFFF"/>
            <w:noWrap/>
            <w:vAlign w:val="center"/>
            <w:hideMark/>
          </w:tcPr>
          <w:p w14:paraId="52B24AB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 CIRC. JUD. ZONA SUR</w:t>
            </w:r>
          </w:p>
        </w:tc>
        <w:tc>
          <w:tcPr>
            <w:tcW w:w="2126" w:type="dxa"/>
            <w:tcBorders>
              <w:top w:val="nil"/>
              <w:left w:val="nil"/>
              <w:bottom w:val="nil"/>
              <w:right w:val="nil"/>
            </w:tcBorders>
            <w:shd w:val="clear" w:color="000000" w:fill="FFFFFF"/>
            <w:noWrap/>
            <w:vAlign w:val="bottom"/>
            <w:hideMark/>
          </w:tcPr>
          <w:p w14:paraId="1CE93C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167.679.722</w:t>
            </w:r>
          </w:p>
        </w:tc>
        <w:tc>
          <w:tcPr>
            <w:tcW w:w="1134" w:type="dxa"/>
            <w:tcBorders>
              <w:top w:val="nil"/>
              <w:left w:val="nil"/>
              <w:bottom w:val="nil"/>
              <w:right w:val="nil"/>
            </w:tcBorders>
            <w:shd w:val="clear" w:color="000000" w:fill="FFFFFF"/>
            <w:noWrap/>
            <w:vAlign w:val="bottom"/>
            <w:hideMark/>
          </w:tcPr>
          <w:p w14:paraId="3AD040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12.253.657</w:t>
            </w:r>
          </w:p>
        </w:tc>
        <w:tc>
          <w:tcPr>
            <w:tcW w:w="1134" w:type="dxa"/>
            <w:tcBorders>
              <w:top w:val="nil"/>
              <w:left w:val="nil"/>
              <w:bottom w:val="nil"/>
              <w:right w:val="nil"/>
            </w:tcBorders>
            <w:shd w:val="clear" w:color="000000" w:fill="FFFFFF"/>
            <w:noWrap/>
            <w:vAlign w:val="center"/>
            <w:hideMark/>
          </w:tcPr>
          <w:p w14:paraId="623515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179.933.380</w:t>
            </w:r>
          </w:p>
        </w:tc>
      </w:tr>
      <w:tr w:rsidR="0068228F" w:rsidRPr="00290235" w14:paraId="5CA244C0" w14:textId="77777777" w:rsidTr="009F64A5">
        <w:trPr>
          <w:trHeight w:val="260"/>
        </w:trPr>
        <w:tc>
          <w:tcPr>
            <w:tcW w:w="6096" w:type="dxa"/>
            <w:tcBorders>
              <w:top w:val="nil"/>
              <w:left w:val="nil"/>
              <w:bottom w:val="nil"/>
              <w:right w:val="nil"/>
            </w:tcBorders>
            <w:shd w:val="clear" w:color="000000" w:fill="FFFFFF"/>
            <w:noWrap/>
            <w:vAlign w:val="center"/>
            <w:hideMark/>
          </w:tcPr>
          <w:p w14:paraId="054DBA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12021D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62A42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E48DF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8379EFD" w14:textId="77777777" w:rsidTr="009F64A5">
        <w:trPr>
          <w:trHeight w:val="260"/>
        </w:trPr>
        <w:tc>
          <w:tcPr>
            <w:tcW w:w="6096" w:type="dxa"/>
            <w:tcBorders>
              <w:top w:val="nil"/>
              <w:left w:val="nil"/>
              <w:bottom w:val="nil"/>
              <w:right w:val="nil"/>
            </w:tcBorders>
            <w:shd w:val="clear" w:color="000000" w:fill="FFFFFF"/>
            <w:noWrap/>
            <w:vAlign w:val="center"/>
            <w:hideMark/>
          </w:tcPr>
          <w:p w14:paraId="58344EB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DE TRÁSITO I CIRC. JUD. ZONA SUR</w:t>
            </w:r>
          </w:p>
        </w:tc>
        <w:tc>
          <w:tcPr>
            <w:tcW w:w="2126" w:type="dxa"/>
            <w:tcBorders>
              <w:top w:val="nil"/>
              <w:left w:val="nil"/>
              <w:bottom w:val="nil"/>
              <w:right w:val="nil"/>
            </w:tcBorders>
            <w:shd w:val="clear" w:color="000000" w:fill="FFFFFF"/>
            <w:noWrap/>
            <w:vAlign w:val="bottom"/>
            <w:hideMark/>
          </w:tcPr>
          <w:p w14:paraId="69BCC1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216.864.692</w:t>
            </w:r>
          </w:p>
        </w:tc>
        <w:tc>
          <w:tcPr>
            <w:tcW w:w="1134" w:type="dxa"/>
            <w:tcBorders>
              <w:top w:val="nil"/>
              <w:left w:val="nil"/>
              <w:bottom w:val="nil"/>
              <w:right w:val="nil"/>
            </w:tcBorders>
            <w:shd w:val="clear" w:color="000000" w:fill="FFFFFF"/>
            <w:noWrap/>
            <w:vAlign w:val="bottom"/>
            <w:hideMark/>
          </w:tcPr>
          <w:p w14:paraId="0968C6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17.259.565</w:t>
            </w:r>
          </w:p>
        </w:tc>
        <w:tc>
          <w:tcPr>
            <w:tcW w:w="1134" w:type="dxa"/>
            <w:tcBorders>
              <w:top w:val="nil"/>
              <w:left w:val="nil"/>
              <w:bottom w:val="nil"/>
              <w:right w:val="nil"/>
            </w:tcBorders>
            <w:shd w:val="clear" w:color="000000" w:fill="FFFFFF"/>
            <w:noWrap/>
            <w:vAlign w:val="bottom"/>
            <w:hideMark/>
          </w:tcPr>
          <w:p w14:paraId="1395785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234.124.257</w:t>
            </w:r>
          </w:p>
        </w:tc>
      </w:tr>
      <w:tr w:rsidR="0068228F" w:rsidRPr="00290235" w14:paraId="1E3AE282" w14:textId="77777777" w:rsidTr="009F64A5">
        <w:trPr>
          <w:trHeight w:val="260"/>
        </w:trPr>
        <w:tc>
          <w:tcPr>
            <w:tcW w:w="6096" w:type="dxa"/>
            <w:tcBorders>
              <w:top w:val="nil"/>
              <w:left w:val="nil"/>
              <w:bottom w:val="nil"/>
              <w:right w:val="nil"/>
            </w:tcBorders>
            <w:shd w:val="clear" w:color="000000" w:fill="FFFFFF"/>
            <w:noWrap/>
            <w:vAlign w:val="center"/>
            <w:hideMark/>
          </w:tcPr>
          <w:p w14:paraId="38DB3E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Y TRÁNSITO I CIRC. JUD. ZONA SUR</w:t>
            </w:r>
          </w:p>
        </w:tc>
        <w:tc>
          <w:tcPr>
            <w:tcW w:w="2126" w:type="dxa"/>
            <w:tcBorders>
              <w:top w:val="nil"/>
              <w:left w:val="nil"/>
              <w:bottom w:val="nil"/>
              <w:right w:val="nil"/>
            </w:tcBorders>
            <w:shd w:val="clear" w:color="000000" w:fill="FFFFFF"/>
            <w:noWrap/>
            <w:vAlign w:val="bottom"/>
            <w:hideMark/>
          </w:tcPr>
          <w:p w14:paraId="4E0817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216.864.692</w:t>
            </w:r>
          </w:p>
        </w:tc>
        <w:tc>
          <w:tcPr>
            <w:tcW w:w="1134" w:type="dxa"/>
            <w:tcBorders>
              <w:top w:val="nil"/>
              <w:left w:val="nil"/>
              <w:bottom w:val="nil"/>
              <w:right w:val="nil"/>
            </w:tcBorders>
            <w:shd w:val="clear" w:color="000000" w:fill="FFFFFF"/>
            <w:noWrap/>
            <w:vAlign w:val="bottom"/>
            <w:hideMark/>
          </w:tcPr>
          <w:p w14:paraId="278BB9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17.259.565</w:t>
            </w:r>
          </w:p>
        </w:tc>
        <w:tc>
          <w:tcPr>
            <w:tcW w:w="1134" w:type="dxa"/>
            <w:tcBorders>
              <w:top w:val="nil"/>
              <w:left w:val="nil"/>
              <w:bottom w:val="nil"/>
              <w:right w:val="nil"/>
            </w:tcBorders>
            <w:shd w:val="clear" w:color="000000" w:fill="FFFFFF"/>
            <w:noWrap/>
            <w:vAlign w:val="center"/>
            <w:hideMark/>
          </w:tcPr>
          <w:p w14:paraId="366365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234.124.257</w:t>
            </w:r>
          </w:p>
        </w:tc>
      </w:tr>
      <w:tr w:rsidR="0068228F" w:rsidRPr="00290235" w14:paraId="6D4AF590" w14:textId="77777777" w:rsidTr="009F64A5">
        <w:trPr>
          <w:trHeight w:val="260"/>
        </w:trPr>
        <w:tc>
          <w:tcPr>
            <w:tcW w:w="6096" w:type="dxa"/>
            <w:tcBorders>
              <w:top w:val="nil"/>
              <w:left w:val="nil"/>
              <w:bottom w:val="nil"/>
              <w:right w:val="nil"/>
            </w:tcBorders>
            <w:shd w:val="clear" w:color="000000" w:fill="FFFFFF"/>
            <w:noWrap/>
            <w:vAlign w:val="center"/>
            <w:hideMark/>
          </w:tcPr>
          <w:p w14:paraId="54104F5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0C1C7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51156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52F29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E0F77AD" w14:textId="77777777" w:rsidTr="009F64A5">
        <w:trPr>
          <w:trHeight w:val="260"/>
        </w:trPr>
        <w:tc>
          <w:tcPr>
            <w:tcW w:w="6096" w:type="dxa"/>
            <w:tcBorders>
              <w:top w:val="nil"/>
              <w:left w:val="nil"/>
              <w:bottom w:val="nil"/>
              <w:right w:val="nil"/>
            </w:tcBorders>
            <w:shd w:val="clear" w:color="000000" w:fill="FFFFFF"/>
            <w:noWrap/>
            <w:vAlign w:val="center"/>
            <w:hideMark/>
          </w:tcPr>
          <w:p w14:paraId="6FBB963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MIXTO I CIRCUITO. JUDICIAL. ZONA SUR </w:t>
            </w:r>
          </w:p>
        </w:tc>
        <w:tc>
          <w:tcPr>
            <w:tcW w:w="2126" w:type="dxa"/>
            <w:tcBorders>
              <w:top w:val="nil"/>
              <w:left w:val="nil"/>
              <w:bottom w:val="nil"/>
              <w:right w:val="nil"/>
            </w:tcBorders>
            <w:shd w:val="clear" w:color="000000" w:fill="FFFFFF"/>
            <w:noWrap/>
            <w:vAlign w:val="bottom"/>
            <w:hideMark/>
          </w:tcPr>
          <w:p w14:paraId="0A7D99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2.455.740.246</w:t>
            </w:r>
          </w:p>
        </w:tc>
        <w:tc>
          <w:tcPr>
            <w:tcW w:w="1134" w:type="dxa"/>
            <w:tcBorders>
              <w:top w:val="nil"/>
              <w:left w:val="nil"/>
              <w:bottom w:val="nil"/>
              <w:right w:val="nil"/>
            </w:tcBorders>
            <w:shd w:val="clear" w:color="000000" w:fill="FFFFFF"/>
            <w:noWrap/>
            <w:vAlign w:val="bottom"/>
            <w:hideMark/>
          </w:tcPr>
          <w:p w14:paraId="0F751E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283.182.797</w:t>
            </w:r>
          </w:p>
        </w:tc>
        <w:tc>
          <w:tcPr>
            <w:tcW w:w="1134" w:type="dxa"/>
            <w:tcBorders>
              <w:top w:val="nil"/>
              <w:left w:val="nil"/>
              <w:bottom w:val="nil"/>
              <w:right w:val="nil"/>
            </w:tcBorders>
            <w:shd w:val="clear" w:color="000000" w:fill="FFFFFF"/>
            <w:noWrap/>
            <w:vAlign w:val="bottom"/>
            <w:hideMark/>
          </w:tcPr>
          <w:p w14:paraId="1B23F8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2.738.923.044</w:t>
            </w:r>
          </w:p>
        </w:tc>
      </w:tr>
      <w:tr w:rsidR="0068228F" w:rsidRPr="00290235" w14:paraId="1EF29355" w14:textId="77777777" w:rsidTr="009F64A5">
        <w:trPr>
          <w:trHeight w:val="260"/>
        </w:trPr>
        <w:tc>
          <w:tcPr>
            <w:tcW w:w="6096" w:type="dxa"/>
            <w:tcBorders>
              <w:top w:val="nil"/>
              <w:left w:val="nil"/>
              <w:bottom w:val="nil"/>
              <w:right w:val="nil"/>
            </w:tcBorders>
            <w:shd w:val="clear" w:color="000000" w:fill="FFFFFF"/>
            <w:noWrap/>
            <w:vAlign w:val="center"/>
            <w:hideMark/>
          </w:tcPr>
          <w:p w14:paraId="426EFA9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 CIRC. JUD. ZONA SUR</w:t>
            </w:r>
          </w:p>
        </w:tc>
        <w:tc>
          <w:tcPr>
            <w:tcW w:w="2126" w:type="dxa"/>
            <w:tcBorders>
              <w:top w:val="nil"/>
              <w:left w:val="nil"/>
              <w:bottom w:val="nil"/>
              <w:right w:val="nil"/>
            </w:tcBorders>
            <w:shd w:val="clear" w:color="000000" w:fill="FFFFFF"/>
            <w:noWrap/>
            <w:vAlign w:val="bottom"/>
            <w:hideMark/>
          </w:tcPr>
          <w:p w14:paraId="368F7A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1.011.160.614</w:t>
            </w:r>
          </w:p>
        </w:tc>
        <w:tc>
          <w:tcPr>
            <w:tcW w:w="1134" w:type="dxa"/>
            <w:tcBorders>
              <w:top w:val="nil"/>
              <w:left w:val="nil"/>
              <w:bottom w:val="nil"/>
              <w:right w:val="nil"/>
            </w:tcBorders>
            <w:shd w:val="clear" w:color="000000" w:fill="FFFFFF"/>
            <w:noWrap/>
            <w:vAlign w:val="bottom"/>
            <w:hideMark/>
          </w:tcPr>
          <w:p w14:paraId="396A84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42.800.692</w:t>
            </w:r>
          </w:p>
        </w:tc>
        <w:tc>
          <w:tcPr>
            <w:tcW w:w="1134" w:type="dxa"/>
            <w:tcBorders>
              <w:top w:val="nil"/>
              <w:left w:val="nil"/>
              <w:bottom w:val="nil"/>
              <w:right w:val="nil"/>
            </w:tcBorders>
            <w:shd w:val="clear" w:color="000000" w:fill="FFFFFF"/>
            <w:noWrap/>
            <w:vAlign w:val="center"/>
            <w:hideMark/>
          </w:tcPr>
          <w:p w14:paraId="466800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1.053.961.306</w:t>
            </w:r>
          </w:p>
        </w:tc>
      </w:tr>
      <w:tr w:rsidR="0068228F" w:rsidRPr="00290235" w14:paraId="3F51C673" w14:textId="77777777" w:rsidTr="009F64A5">
        <w:trPr>
          <w:trHeight w:val="260"/>
        </w:trPr>
        <w:tc>
          <w:tcPr>
            <w:tcW w:w="6096" w:type="dxa"/>
            <w:tcBorders>
              <w:top w:val="nil"/>
              <w:left w:val="nil"/>
              <w:bottom w:val="nil"/>
              <w:right w:val="nil"/>
            </w:tcBorders>
            <w:shd w:val="clear" w:color="000000" w:fill="FFFFFF"/>
            <w:noWrap/>
            <w:vAlign w:val="center"/>
            <w:hideMark/>
          </w:tcPr>
          <w:p w14:paraId="5B0AF0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 CIRC. JUD. ZONA SUR</w:t>
            </w:r>
          </w:p>
        </w:tc>
        <w:tc>
          <w:tcPr>
            <w:tcW w:w="2126" w:type="dxa"/>
            <w:tcBorders>
              <w:top w:val="nil"/>
              <w:left w:val="nil"/>
              <w:bottom w:val="nil"/>
              <w:right w:val="nil"/>
            </w:tcBorders>
            <w:shd w:val="clear" w:color="000000" w:fill="FFFFFF"/>
            <w:noWrap/>
            <w:vAlign w:val="bottom"/>
            <w:hideMark/>
          </w:tcPr>
          <w:p w14:paraId="4DC5E3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280.531.846</w:t>
            </w:r>
          </w:p>
        </w:tc>
        <w:tc>
          <w:tcPr>
            <w:tcW w:w="1134" w:type="dxa"/>
            <w:tcBorders>
              <w:top w:val="nil"/>
              <w:left w:val="nil"/>
              <w:bottom w:val="nil"/>
              <w:right w:val="nil"/>
            </w:tcBorders>
            <w:shd w:val="clear" w:color="000000" w:fill="FFFFFF"/>
            <w:noWrap/>
            <w:vAlign w:val="bottom"/>
            <w:hideMark/>
          </w:tcPr>
          <w:p w14:paraId="3BBF75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113.147.104</w:t>
            </w:r>
          </w:p>
        </w:tc>
        <w:tc>
          <w:tcPr>
            <w:tcW w:w="1134" w:type="dxa"/>
            <w:tcBorders>
              <w:top w:val="nil"/>
              <w:left w:val="nil"/>
              <w:bottom w:val="nil"/>
              <w:right w:val="nil"/>
            </w:tcBorders>
            <w:shd w:val="clear" w:color="000000" w:fill="FFFFFF"/>
            <w:noWrap/>
            <w:vAlign w:val="center"/>
            <w:hideMark/>
          </w:tcPr>
          <w:p w14:paraId="3AFE0D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393.678.950</w:t>
            </w:r>
          </w:p>
        </w:tc>
      </w:tr>
      <w:tr w:rsidR="0068228F" w:rsidRPr="00290235" w14:paraId="3A5C15C0" w14:textId="77777777" w:rsidTr="009F64A5">
        <w:trPr>
          <w:trHeight w:val="260"/>
        </w:trPr>
        <w:tc>
          <w:tcPr>
            <w:tcW w:w="6096" w:type="dxa"/>
            <w:tcBorders>
              <w:top w:val="nil"/>
              <w:left w:val="nil"/>
              <w:bottom w:val="nil"/>
              <w:right w:val="nil"/>
            </w:tcBorders>
            <w:shd w:val="clear" w:color="000000" w:fill="FFFFFF"/>
            <w:noWrap/>
            <w:vAlign w:val="center"/>
            <w:hideMark/>
          </w:tcPr>
          <w:p w14:paraId="3F37047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Y FAMILIA BUENOS AIRES</w:t>
            </w:r>
          </w:p>
        </w:tc>
        <w:tc>
          <w:tcPr>
            <w:tcW w:w="2126" w:type="dxa"/>
            <w:tcBorders>
              <w:top w:val="nil"/>
              <w:left w:val="nil"/>
              <w:bottom w:val="nil"/>
              <w:right w:val="nil"/>
            </w:tcBorders>
            <w:shd w:val="clear" w:color="000000" w:fill="FFFFFF"/>
            <w:noWrap/>
            <w:vAlign w:val="bottom"/>
            <w:hideMark/>
          </w:tcPr>
          <w:p w14:paraId="3CB234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181.367.412</w:t>
            </w:r>
          </w:p>
        </w:tc>
        <w:tc>
          <w:tcPr>
            <w:tcW w:w="1134" w:type="dxa"/>
            <w:tcBorders>
              <w:top w:val="nil"/>
              <w:left w:val="nil"/>
              <w:bottom w:val="nil"/>
              <w:right w:val="nil"/>
            </w:tcBorders>
            <w:shd w:val="clear" w:color="000000" w:fill="FFFFFF"/>
            <w:noWrap/>
            <w:vAlign w:val="bottom"/>
            <w:hideMark/>
          </w:tcPr>
          <w:p w14:paraId="1B9A96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57.360.338</w:t>
            </w:r>
          </w:p>
        </w:tc>
        <w:tc>
          <w:tcPr>
            <w:tcW w:w="1134" w:type="dxa"/>
            <w:tcBorders>
              <w:top w:val="nil"/>
              <w:left w:val="nil"/>
              <w:bottom w:val="nil"/>
              <w:right w:val="nil"/>
            </w:tcBorders>
            <w:shd w:val="clear" w:color="000000" w:fill="FFFFFF"/>
            <w:noWrap/>
            <w:vAlign w:val="center"/>
            <w:hideMark/>
          </w:tcPr>
          <w:p w14:paraId="14952F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238.727.751</w:t>
            </w:r>
          </w:p>
        </w:tc>
      </w:tr>
      <w:tr w:rsidR="0068228F" w:rsidRPr="00290235" w14:paraId="4CDCB20E" w14:textId="77777777" w:rsidTr="009F64A5">
        <w:trPr>
          <w:trHeight w:val="260"/>
        </w:trPr>
        <w:tc>
          <w:tcPr>
            <w:tcW w:w="6096" w:type="dxa"/>
            <w:tcBorders>
              <w:top w:val="nil"/>
              <w:left w:val="nil"/>
              <w:bottom w:val="nil"/>
              <w:right w:val="nil"/>
            </w:tcBorders>
            <w:shd w:val="clear" w:color="000000" w:fill="FFFFFF"/>
            <w:noWrap/>
            <w:vAlign w:val="center"/>
            <w:hideMark/>
          </w:tcPr>
          <w:p w14:paraId="79BB363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DEL I CIRC. JUD. ZONA SUR</w:t>
            </w:r>
          </w:p>
        </w:tc>
        <w:tc>
          <w:tcPr>
            <w:tcW w:w="2126" w:type="dxa"/>
            <w:tcBorders>
              <w:top w:val="nil"/>
              <w:left w:val="nil"/>
              <w:bottom w:val="nil"/>
              <w:right w:val="nil"/>
            </w:tcBorders>
            <w:shd w:val="clear" w:color="000000" w:fill="FFFFFF"/>
            <w:noWrap/>
            <w:vAlign w:val="bottom"/>
            <w:hideMark/>
          </w:tcPr>
          <w:p w14:paraId="1E1D04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359.872.899</w:t>
            </w:r>
          </w:p>
        </w:tc>
        <w:tc>
          <w:tcPr>
            <w:tcW w:w="1134" w:type="dxa"/>
            <w:tcBorders>
              <w:top w:val="nil"/>
              <w:left w:val="nil"/>
              <w:bottom w:val="nil"/>
              <w:right w:val="nil"/>
            </w:tcBorders>
            <w:shd w:val="clear" w:color="000000" w:fill="FFFFFF"/>
            <w:noWrap/>
            <w:vAlign w:val="bottom"/>
            <w:hideMark/>
          </w:tcPr>
          <w:p w14:paraId="5A3DA9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27.332.495</w:t>
            </w:r>
          </w:p>
        </w:tc>
        <w:tc>
          <w:tcPr>
            <w:tcW w:w="1134" w:type="dxa"/>
            <w:tcBorders>
              <w:top w:val="nil"/>
              <w:left w:val="nil"/>
              <w:bottom w:val="nil"/>
              <w:right w:val="nil"/>
            </w:tcBorders>
            <w:shd w:val="clear" w:color="000000" w:fill="FFFFFF"/>
            <w:noWrap/>
            <w:vAlign w:val="center"/>
            <w:hideMark/>
          </w:tcPr>
          <w:p w14:paraId="0A9D3A9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387.205.395</w:t>
            </w:r>
          </w:p>
        </w:tc>
      </w:tr>
      <w:tr w:rsidR="0068228F" w:rsidRPr="00290235" w14:paraId="4F274CCD" w14:textId="77777777" w:rsidTr="009F64A5">
        <w:trPr>
          <w:trHeight w:val="260"/>
        </w:trPr>
        <w:tc>
          <w:tcPr>
            <w:tcW w:w="6096" w:type="dxa"/>
            <w:tcBorders>
              <w:top w:val="nil"/>
              <w:left w:val="nil"/>
              <w:bottom w:val="nil"/>
              <w:right w:val="nil"/>
            </w:tcBorders>
            <w:shd w:val="clear" w:color="000000" w:fill="FFFFFF"/>
            <w:noWrap/>
            <w:vAlign w:val="center"/>
            <w:hideMark/>
          </w:tcPr>
          <w:p w14:paraId="49A793B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DEL I CIRC. JUD. ZONA SUR</w:t>
            </w:r>
          </w:p>
        </w:tc>
        <w:tc>
          <w:tcPr>
            <w:tcW w:w="2126" w:type="dxa"/>
            <w:tcBorders>
              <w:top w:val="nil"/>
              <w:left w:val="nil"/>
              <w:bottom w:val="nil"/>
              <w:right w:val="nil"/>
            </w:tcBorders>
            <w:shd w:val="clear" w:color="000000" w:fill="FFFFFF"/>
            <w:noWrap/>
            <w:vAlign w:val="bottom"/>
            <w:hideMark/>
          </w:tcPr>
          <w:p w14:paraId="3CDA71A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411.933.247</w:t>
            </w:r>
          </w:p>
        </w:tc>
        <w:tc>
          <w:tcPr>
            <w:tcW w:w="1134" w:type="dxa"/>
            <w:tcBorders>
              <w:top w:val="nil"/>
              <w:left w:val="nil"/>
              <w:bottom w:val="nil"/>
              <w:right w:val="nil"/>
            </w:tcBorders>
            <w:shd w:val="clear" w:color="000000" w:fill="FFFFFF"/>
            <w:noWrap/>
            <w:vAlign w:val="bottom"/>
            <w:hideMark/>
          </w:tcPr>
          <w:p w14:paraId="2347DB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28.206.156</w:t>
            </w:r>
          </w:p>
        </w:tc>
        <w:tc>
          <w:tcPr>
            <w:tcW w:w="1134" w:type="dxa"/>
            <w:tcBorders>
              <w:top w:val="nil"/>
              <w:left w:val="nil"/>
              <w:bottom w:val="nil"/>
              <w:right w:val="nil"/>
            </w:tcBorders>
            <w:shd w:val="clear" w:color="000000" w:fill="FFFFFF"/>
            <w:noWrap/>
            <w:vAlign w:val="center"/>
            <w:hideMark/>
          </w:tcPr>
          <w:p w14:paraId="16B8EB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440.139.403</w:t>
            </w:r>
          </w:p>
        </w:tc>
      </w:tr>
      <w:tr w:rsidR="0068228F" w:rsidRPr="00290235" w14:paraId="24766DED" w14:textId="77777777" w:rsidTr="009F64A5">
        <w:trPr>
          <w:trHeight w:val="260"/>
        </w:trPr>
        <w:tc>
          <w:tcPr>
            <w:tcW w:w="6096" w:type="dxa"/>
            <w:tcBorders>
              <w:top w:val="nil"/>
              <w:left w:val="nil"/>
              <w:bottom w:val="nil"/>
              <w:right w:val="nil"/>
            </w:tcBorders>
            <w:shd w:val="clear" w:color="000000" w:fill="FFFFFF"/>
            <w:noWrap/>
            <w:vAlign w:val="center"/>
            <w:hideMark/>
          </w:tcPr>
          <w:p w14:paraId="31BA22E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BUENOS AIRES</w:t>
            </w:r>
          </w:p>
        </w:tc>
        <w:tc>
          <w:tcPr>
            <w:tcW w:w="2126" w:type="dxa"/>
            <w:tcBorders>
              <w:top w:val="nil"/>
              <w:left w:val="nil"/>
              <w:bottom w:val="nil"/>
              <w:right w:val="nil"/>
            </w:tcBorders>
            <w:shd w:val="clear" w:color="000000" w:fill="FFFFFF"/>
            <w:noWrap/>
            <w:vAlign w:val="bottom"/>
            <w:hideMark/>
          </w:tcPr>
          <w:p w14:paraId="4CDA98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210.874.227</w:t>
            </w:r>
          </w:p>
        </w:tc>
        <w:tc>
          <w:tcPr>
            <w:tcW w:w="1134" w:type="dxa"/>
            <w:tcBorders>
              <w:top w:val="nil"/>
              <w:left w:val="nil"/>
              <w:bottom w:val="nil"/>
              <w:right w:val="nil"/>
            </w:tcBorders>
            <w:shd w:val="clear" w:color="000000" w:fill="FFFFFF"/>
            <w:noWrap/>
            <w:vAlign w:val="bottom"/>
            <w:hideMark/>
          </w:tcPr>
          <w:p w14:paraId="79151A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14.336.012</w:t>
            </w:r>
          </w:p>
        </w:tc>
        <w:tc>
          <w:tcPr>
            <w:tcW w:w="1134" w:type="dxa"/>
            <w:tcBorders>
              <w:top w:val="nil"/>
              <w:left w:val="nil"/>
              <w:bottom w:val="nil"/>
              <w:right w:val="nil"/>
            </w:tcBorders>
            <w:shd w:val="clear" w:color="000000" w:fill="FFFFFF"/>
            <w:noWrap/>
            <w:vAlign w:val="center"/>
            <w:hideMark/>
          </w:tcPr>
          <w:p w14:paraId="399F045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225.210.240</w:t>
            </w:r>
          </w:p>
        </w:tc>
      </w:tr>
      <w:tr w:rsidR="0068228F" w:rsidRPr="00290235" w14:paraId="2EBB735E" w14:textId="77777777" w:rsidTr="009F64A5">
        <w:trPr>
          <w:trHeight w:val="260"/>
        </w:trPr>
        <w:tc>
          <w:tcPr>
            <w:tcW w:w="6096" w:type="dxa"/>
            <w:tcBorders>
              <w:top w:val="nil"/>
              <w:left w:val="nil"/>
              <w:bottom w:val="nil"/>
              <w:right w:val="nil"/>
            </w:tcBorders>
            <w:shd w:val="clear" w:color="000000" w:fill="FFFFFF"/>
            <w:noWrap/>
            <w:vAlign w:val="center"/>
            <w:hideMark/>
          </w:tcPr>
          <w:p w14:paraId="6E63DB4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7E0769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931FD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DDFD3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B1A595C" w14:textId="77777777" w:rsidTr="009F64A5">
        <w:trPr>
          <w:trHeight w:val="260"/>
        </w:trPr>
        <w:tc>
          <w:tcPr>
            <w:tcW w:w="6096" w:type="dxa"/>
            <w:tcBorders>
              <w:top w:val="nil"/>
              <w:left w:val="nil"/>
              <w:bottom w:val="nil"/>
              <w:right w:val="nil"/>
            </w:tcBorders>
            <w:shd w:val="clear" w:color="000000" w:fill="FFFFFF"/>
            <w:noWrap/>
            <w:vAlign w:val="center"/>
            <w:hideMark/>
          </w:tcPr>
          <w:p w14:paraId="6845B0E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II CIR. JUD. ZONA SUR </w:t>
            </w:r>
          </w:p>
        </w:tc>
        <w:tc>
          <w:tcPr>
            <w:tcW w:w="2126" w:type="dxa"/>
            <w:tcBorders>
              <w:top w:val="nil"/>
              <w:left w:val="nil"/>
              <w:bottom w:val="nil"/>
              <w:right w:val="nil"/>
            </w:tcBorders>
            <w:shd w:val="clear" w:color="000000" w:fill="FFFFFF"/>
            <w:noWrap/>
            <w:vAlign w:val="bottom"/>
            <w:hideMark/>
          </w:tcPr>
          <w:p w14:paraId="54A104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834.054.908</w:t>
            </w:r>
          </w:p>
        </w:tc>
        <w:tc>
          <w:tcPr>
            <w:tcW w:w="1134" w:type="dxa"/>
            <w:tcBorders>
              <w:top w:val="nil"/>
              <w:left w:val="nil"/>
              <w:bottom w:val="nil"/>
              <w:right w:val="nil"/>
            </w:tcBorders>
            <w:shd w:val="clear" w:color="000000" w:fill="FFFFFF"/>
            <w:noWrap/>
            <w:vAlign w:val="bottom"/>
            <w:hideMark/>
          </w:tcPr>
          <w:p w14:paraId="402581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83.963.116</w:t>
            </w:r>
          </w:p>
        </w:tc>
        <w:tc>
          <w:tcPr>
            <w:tcW w:w="1134" w:type="dxa"/>
            <w:tcBorders>
              <w:top w:val="nil"/>
              <w:left w:val="nil"/>
              <w:bottom w:val="nil"/>
              <w:right w:val="nil"/>
            </w:tcBorders>
            <w:shd w:val="clear" w:color="000000" w:fill="FFFFFF"/>
            <w:noWrap/>
            <w:vAlign w:val="bottom"/>
            <w:hideMark/>
          </w:tcPr>
          <w:p w14:paraId="79E116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918.018.024</w:t>
            </w:r>
          </w:p>
        </w:tc>
      </w:tr>
      <w:tr w:rsidR="0068228F" w:rsidRPr="00290235" w14:paraId="2123E271" w14:textId="77777777" w:rsidTr="009F64A5">
        <w:trPr>
          <w:trHeight w:val="260"/>
        </w:trPr>
        <w:tc>
          <w:tcPr>
            <w:tcW w:w="6096" w:type="dxa"/>
            <w:tcBorders>
              <w:top w:val="nil"/>
              <w:left w:val="nil"/>
              <w:bottom w:val="nil"/>
              <w:right w:val="nil"/>
            </w:tcBorders>
            <w:shd w:val="clear" w:color="000000" w:fill="FFFFFF"/>
            <w:noWrap/>
            <w:vAlign w:val="center"/>
            <w:hideMark/>
          </w:tcPr>
          <w:p w14:paraId="4CE2FD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ZONA SUR</w:t>
            </w:r>
          </w:p>
        </w:tc>
        <w:tc>
          <w:tcPr>
            <w:tcW w:w="2126" w:type="dxa"/>
            <w:tcBorders>
              <w:top w:val="nil"/>
              <w:left w:val="nil"/>
              <w:bottom w:val="nil"/>
              <w:right w:val="nil"/>
            </w:tcBorders>
            <w:shd w:val="clear" w:color="000000" w:fill="FFFFFF"/>
            <w:noWrap/>
            <w:vAlign w:val="bottom"/>
            <w:hideMark/>
          </w:tcPr>
          <w:p w14:paraId="3B356A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189.948.706</w:t>
            </w:r>
          </w:p>
        </w:tc>
        <w:tc>
          <w:tcPr>
            <w:tcW w:w="1134" w:type="dxa"/>
            <w:tcBorders>
              <w:top w:val="nil"/>
              <w:left w:val="nil"/>
              <w:bottom w:val="nil"/>
              <w:right w:val="nil"/>
            </w:tcBorders>
            <w:shd w:val="clear" w:color="000000" w:fill="FFFFFF"/>
            <w:noWrap/>
            <w:vAlign w:val="bottom"/>
            <w:hideMark/>
          </w:tcPr>
          <w:p w14:paraId="0B3760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15.316.357</w:t>
            </w:r>
          </w:p>
        </w:tc>
        <w:tc>
          <w:tcPr>
            <w:tcW w:w="1134" w:type="dxa"/>
            <w:tcBorders>
              <w:top w:val="nil"/>
              <w:left w:val="nil"/>
              <w:bottom w:val="nil"/>
              <w:right w:val="nil"/>
            </w:tcBorders>
            <w:shd w:val="clear" w:color="000000" w:fill="FFFFFF"/>
            <w:noWrap/>
            <w:vAlign w:val="center"/>
            <w:hideMark/>
          </w:tcPr>
          <w:p w14:paraId="66713C5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205.265.063</w:t>
            </w:r>
          </w:p>
        </w:tc>
      </w:tr>
      <w:tr w:rsidR="0068228F" w:rsidRPr="00290235" w14:paraId="58017EE0" w14:textId="77777777" w:rsidTr="009F64A5">
        <w:trPr>
          <w:trHeight w:val="260"/>
        </w:trPr>
        <w:tc>
          <w:tcPr>
            <w:tcW w:w="6096" w:type="dxa"/>
            <w:tcBorders>
              <w:top w:val="nil"/>
              <w:left w:val="nil"/>
              <w:bottom w:val="nil"/>
              <w:right w:val="nil"/>
            </w:tcBorders>
            <w:shd w:val="clear" w:color="000000" w:fill="FFFFFF"/>
            <w:noWrap/>
            <w:vAlign w:val="center"/>
            <w:hideMark/>
          </w:tcPr>
          <w:p w14:paraId="78B2DBE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II CIRC. JUD. ZONA SUR</w:t>
            </w:r>
          </w:p>
        </w:tc>
        <w:tc>
          <w:tcPr>
            <w:tcW w:w="2126" w:type="dxa"/>
            <w:tcBorders>
              <w:top w:val="nil"/>
              <w:left w:val="nil"/>
              <w:bottom w:val="nil"/>
              <w:right w:val="nil"/>
            </w:tcBorders>
            <w:shd w:val="clear" w:color="000000" w:fill="FFFFFF"/>
            <w:noWrap/>
            <w:vAlign w:val="bottom"/>
            <w:hideMark/>
          </w:tcPr>
          <w:p w14:paraId="00ABC2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115.589.072</w:t>
            </w:r>
          </w:p>
        </w:tc>
        <w:tc>
          <w:tcPr>
            <w:tcW w:w="1134" w:type="dxa"/>
            <w:tcBorders>
              <w:top w:val="nil"/>
              <w:left w:val="nil"/>
              <w:bottom w:val="nil"/>
              <w:right w:val="nil"/>
            </w:tcBorders>
            <w:shd w:val="clear" w:color="000000" w:fill="FFFFFF"/>
            <w:noWrap/>
            <w:vAlign w:val="bottom"/>
            <w:hideMark/>
          </w:tcPr>
          <w:p w14:paraId="58528E2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8.568.825</w:t>
            </w:r>
          </w:p>
        </w:tc>
        <w:tc>
          <w:tcPr>
            <w:tcW w:w="1134" w:type="dxa"/>
            <w:tcBorders>
              <w:top w:val="nil"/>
              <w:left w:val="nil"/>
              <w:bottom w:val="nil"/>
              <w:right w:val="nil"/>
            </w:tcBorders>
            <w:shd w:val="clear" w:color="000000" w:fill="FFFFFF"/>
            <w:noWrap/>
            <w:vAlign w:val="center"/>
            <w:hideMark/>
          </w:tcPr>
          <w:p w14:paraId="722387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124.157.896</w:t>
            </w:r>
          </w:p>
        </w:tc>
      </w:tr>
      <w:tr w:rsidR="0068228F" w:rsidRPr="00290235" w14:paraId="0C4EDF67" w14:textId="77777777" w:rsidTr="009F64A5">
        <w:trPr>
          <w:trHeight w:val="260"/>
        </w:trPr>
        <w:tc>
          <w:tcPr>
            <w:tcW w:w="6096" w:type="dxa"/>
            <w:tcBorders>
              <w:top w:val="nil"/>
              <w:left w:val="nil"/>
              <w:bottom w:val="nil"/>
              <w:right w:val="nil"/>
            </w:tcBorders>
            <w:shd w:val="clear" w:color="000000" w:fill="FFFFFF"/>
            <w:noWrap/>
            <w:vAlign w:val="center"/>
            <w:hideMark/>
          </w:tcPr>
          <w:p w14:paraId="4C6D40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GOLFITO</w:t>
            </w:r>
          </w:p>
        </w:tc>
        <w:tc>
          <w:tcPr>
            <w:tcW w:w="2126" w:type="dxa"/>
            <w:tcBorders>
              <w:top w:val="nil"/>
              <w:left w:val="nil"/>
              <w:bottom w:val="nil"/>
              <w:right w:val="nil"/>
            </w:tcBorders>
            <w:shd w:val="clear" w:color="000000" w:fill="FFFFFF"/>
            <w:noWrap/>
            <w:vAlign w:val="bottom"/>
            <w:hideMark/>
          </w:tcPr>
          <w:p w14:paraId="1644C2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173.473.760</w:t>
            </w:r>
          </w:p>
        </w:tc>
        <w:tc>
          <w:tcPr>
            <w:tcW w:w="1134" w:type="dxa"/>
            <w:tcBorders>
              <w:top w:val="nil"/>
              <w:left w:val="nil"/>
              <w:bottom w:val="nil"/>
              <w:right w:val="nil"/>
            </w:tcBorders>
            <w:shd w:val="clear" w:color="000000" w:fill="FFFFFF"/>
            <w:noWrap/>
            <w:vAlign w:val="bottom"/>
            <w:hideMark/>
          </w:tcPr>
          <w:p w14:paraId="66F186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12.989.775</w:t>
            </w:r>
          </w:p>
        </w:tc>
        <w:tc>
          <w:tcPr>
            <w:tcW w:w="1134" w:type="dxa"/>
            <w:tcBorders>
              <w:top w:val="nil"/>
              <w:left w:val="nil"/>
              <w:bottom w:val="nil"/>
              <w:right w:val="nil"/>
            </w:tcBorders>
            <w:shd w:val="clear" w:color="000000" w:fill="FFFFFF"/>
            <w:noWrap/>
            <w:vAlign w:val="center"/>
            <w:hideMark/>
          </w:tcPr>
          <w:p w14:paraId="5AB5D2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186.463.535</w:t>
            </w:r>
          </w:p>
        </w:tc>
      </w:tr>
      <w:tr w:rsidR="0068228F" w:rsidRPr="00290235" w14:paraId="1DFCC39E" w14:textId="77777777" w:rsidTr="009F64A5">
        <w:trPr>
          <w:trHeight w:val="260"/>
        </w:trPr>
        <w:tc>
          <w:tcPr>
            <w:tcW w:w="6096" w:type="dxa"/>
            <w:tcBorders>
              <w:top w:val="nil"/>
              <w:left w:val="nil"/>
              <w:bottom w:val="nil"/>
              <w:right w:val="nil"/>
            </w:tcBorders>
            <w:shd w:val="clear" w:color="000000" w:fill="FFFFFF"/>
            <w:noWrap/>
            <w:vAlign w:val="center"/>
            <w:hideMark/>
          </w:tcPr>
          <w:p w14:paraId="48DD2E3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OSA</w:t>
            </w:r>
          </w:p>
        </w:tc>
        <w:tc>
          <w:tcPr>
            <w:tcW w:w="2126" w:type="dxa"/>
            <w:tcBorders>
              <w:top w:val="nil"/>
              <w:left w:val="nil"/>
              <w:bottom w:val="nil"/>
              <w:right w:val="nil"/>
            </w:tcBorders>
            <w:shd w:val="clear" w:color="000000" w:fill="FFFFFF"/>
            <w:noWrap/>
            <w:vAlign w:val="bottom"/>
            <w:hideMark/>
          </w:tcPr>
          <w:p w14:paraId="6842A5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203.361.659</w:t>
            </w:r>
          </w:p>
        </w:tc>
        <w:tc>
          <w:tcPr>
            <w:tcW w:w="1134" w:type="dxa"/>
            <w:tcBorders>
              <w:top w:val="nil"/>
              <w:left w:val="nil"/>
              <w:bottom w:val="nil"/>
              <w:right w:val="nil"/>
            </w:tcBorders>
            <w:shd w:val="clear" w:color="000000" w:fill="FFFFFF"/>
            <w:noWrap/>
            <w:vAlign w:val="bottom"/>
            <w:hideMark/>
          </w:tcPr>
          <w:p w14:paraId="5FD4488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11.023.420</w:t>
            </w:r>
          </w:p>
        </w:tc>
        <w:tc>
          <w:tcPr>
            <w:tcW w:w="1134" w:type="dxa"/>
            <w:tcBorders>
              <w:top w:val="nil"/>
              <w:left w:val="nil"/>
              <w:bottom w:val="nil"/>
              <w:right w:val="nil"/>
            </w:tcBorders>
            <w:shd w:val="clear" w:color="000000" w:fill="FFFFFF"/>
            <w:noWrap/>
            <w:vAlign w:val="center"/>
            <w:hideMark/>
          </w:tcPr>
          <w:p w14:paraId="6DEFA7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214.385.079</w:t>
            </w:r>
          </w:p>
        </w:tc>
      </w:tr>
      <w:tr w:rsidR="0068228F" w:rsidRPr="00290235" w14:paraId="33C03C01" w14:textId="77777777" w:rsidTr="009F64A5">
        <w:trPr>
          <w:trHeight w:val="260"/>
        </w:trPr>
        <w:tc>
          <w:tcPr>
            <w:tcW w:w="6096" w:type="dxa"/>
            <w:tcBorders>
              <w:top w:val="nil"/>
              <w:left w:val="nil"/>
              <w:bottom w:val="nil"/>
              <w:right w:val="nil"/>
            </w:tcBorders>
            <w:shd w:val="clear" w:color="000000" w:fill="FFFFFF"/>
            <w:vAlign w:val="center"/>
            <w:hideMark/>
          </w:tcPr>
          <w:p w14:paraId="04E938C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COTO BRUS</w:t>
            </w:r>
          </w:p>
        </w:tc>
        <w:tc>
          <w:tcPr>
            <w:tcW w:w="2126" w:type="dxa"/>
            <w:tcBorders>
              <w:top w:val="nil"/>
              <w:left w:val="nil"/>
              <w:bottom w:val="nil"/>
              <w:right w:val="nil"/>
            </w:tcBorders>
            <w:shd w:val="clear" w:color="auto" w:fill="auto"/>
            <w:noWrap/>
            <w:vAlign w:val="bottom"/>
            <w:hideMark/>
          </w:tcPr>
          <w:p w14:paraId="0233DC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151.681.711</w:t>
            </w:r>
          </w:p>
        </w:tc>
        <w:tc>
          <w:tcPr>
            <w:tcW w:w="1134" w:type="dxa"/>
            <w:tcBorders>
              <w:top w:val="nil"/>
              <w:left w:val="nil"/>
              <w:bottom w:val="nil"/>
              <w:right w:val="nil"/>
            </w:tcBorders>
            <w:shd w:val="clear" w:color="000000" w:fill="FFFFFF"/>
            <w:noWrap/>
            <w:vAlign w:val="bottom"/>
            <w:hideMark/>
          </w:tcPr>
          <w:p w14:paraId="1A9EC2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36.064.740</w:t>
            </w:r>
          </w:p>
        </w:tc>
        <w:tc>
          <w:tcPr>
            <w:tcW w:w="1134" w:type="dxa"/>
            <w:tcBorders>
              <w:top w:val="nil"/>
              <w:left w:val="nil"/>
              <w:bottom w:val="nil"/>
              <w:right w:val="nil"/>
            </w:tcBorders>
            <w:shd w:val="clear" w:color="000000" w:fill="FFFFFF"/>
            <w:noWrap/>
            <w:vAlign w:val="center"/>
            <w:hideMark/>
          </w:tcPr>
          <w:p w14:paraId="579615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187.746.451</w:t>
            </w:r>
          </w:p>
        </w:tc>
      </w:tr>
      <w:tr w:rsidR="0068228F" w:rsidRPr="00290235" w14:paraId="3CBB6F09" w14:textId="77777777" w:rsidTr="009F64A5">
        <w:trPr>
          <w:trHeight w:val="260"/>
        </w:trPr>
        <w:tc>
          <w:tcPr>
            <w:tcW w:w="6096" w:type="dxa"/>
            <w:tcBorders>
              <w:top w:val="nil"/>
              <w:left w:val="nil"/>
              <w:bottom w:val="nil"/>
              <w:right w:val="nil"/>
            </w:tcBorders>
            <w:shd w:val="clear" w:color="000000" w:fill="FFFFFF"/>
            <w:noWrap/>
            <w:vAlign w:val="center"/>
            <w:hideMark/>
          </w:tcPr>
          <w:p w14:paraId="70CACA8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EC97B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2902C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F8F4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62D518A" w14:textId="77777777" w:rsidTr="009F64A5">
        <w:trPr>
          <w:trHeight w:val="260"/>
        </w:trPr>
        <w:tc>
          <w:tcPr>
            <w:tcW w:w="6096" w:type="dxa"/>
            <w:tcBorders>
              <w:top w:val="nil"/>
              <w:left w:val="nil"/>
              <w:bottom w:val="nil"/>
              <w:right w:val="nil"/>
            </w:tcBorders>
            <w:shd w:val="clear" w:color="000000" w:fill="FFFFFF"/>
            <w:noWrap/>
            <w:vAlign w:val="center"/>
            <w:hideMark/>
          </w:tcPr>
          <w:p w14:paraId="7D9F883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AGRARIO II CIRC. JUD. ZONA SUR </w:t>
            </w:r>
          </w:p>
        </w:tc>
        <w:tc>
          <w:tcPr>
            <w:tcW w:w="2126" w:type="dxa"/>
            <w:tcBorders>
              <w:top w:val="nil"/>
              <w:left w:val="nil"/>
              <w:bottom w:val="nil"/>
              <w:right w:val="nil"/>
            </w:tcBorders>
            <w:shd w:val="clear" w:color="000000" w:fill="FFFFFF"/>
            <w:noWrap/>
            <w:vAlign w:val="bottom"/>
            <w:hideMark/>
          </w:tcPr>
          <w:p w14:paraId="6C392E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225.112.071</w:t>
            </w:r>
          </w:p>
        </w:tc>
        <w:tc>
          <w:tcPr>
            <w:tcW w:w="1134" w:type="dxa"/>
            <w:tcBorders>
              <w:top w:val="nil"/>
              <w:left w:val="nil"/>
              <w:bottom w:val="nil"/>
              <w:right w:val="nil"/>
            </w:tcBorders>
            <w:shd w:val="clear" w:color="000000" w:fill="FFFFFF"/>
            <w:noWrap/>
            <w:vAlign w:val="bottom"/>
            <w:hideMark/>
          </w:tcPr>
          <w:p w14:paraId="68AF19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28.741.802</w:t>
            </w:r>
          </w:p>
        </w:tc>
        <w:tc>
          <w:tcPr>
            <w:tcW w:w="1134" w:type="dxa"/>
            <w:tcBorders>
              <w:top w:val="nil"/>
              <w:left w:val="nil"/>
              <w:bottom w:val="nil"/>
              <w:right w:val="nil"/>
            </w:tcBorders>
            <w:shd w:val="clear" w:color="000000" w:fill="FFFFFF"/>
            <w:noWrap/>
            <w:vAlign w:val="bottom"/>
            <w:hideMark/>
          </w:tcPr>
          <w:p w14:paraId="20833F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253.853.872</w:t>
            </w:r>
          </w:p>
        </w:tc>
      </w:tr>
      <w:tr w:rsidR="0068228F" w:rsidRPr="00290235" w14:paraId="4E15E7A9" w14:textId="77777777" w:rsidTr="009F64A5">
        <w:trPr>
          <w:trHeight w:val="260"/>
        </w:trPr>
        <w:tc>
          <w:tcPr>
            <w:tcW w:w="6096" w:type="dxa"/>
            <w:tcBorders>
              <w:top w:val="nil"/>
              <w:left w:val="nil"/>
              <w:bottom w:val="nil"/>
              <w:right w:val="nil"/>
            </w:tcBorders>
            <w:shd w:val="clear" w:color="000000" w:fill="FFFFFF"/>
            <w:noWrap/>
            <w:vAlign w:val="center"/>
            <w:hideMark/>
          </w:tcPr>
          <w:p w14:paraId="739E08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II CIRC. JUD. ZONA SUR</w:t>
            </w:r>
          </w:p>
        </w:tc>
        <w:tc>
          <w:tcPr>
            <w:tcW w:w="2126" w:type="dxa"/>
            <w:tcBorders>
              <w:top w:val="nil"/>
              <w:left w:val="nil"/>
              <w:bottom w:val="nil"/>
              <w:right w:val="nil"/>
            </w:tcBorders>
            <w:shd w:val="clear" w:color="000000" w:fill="FFFFFF"/>
            <w:noWrap/>
            <w:vAlign w:val="bottom"/>
            <w:hideMark/>
          </w:tcPr>
          <w:p w14:paraId="10BCE4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225.112.071</w:t>
            </w:r>
          </w:p>
        </w:tc>
        <w:tc>
          <w:tcPr>
            <w:tcW w:w="1134" w:type="dxa"/>
            <w:tcBorders>
              <w:top w:val="nil"/>
              <w:left w:val="nil"/>
              <w:bottom w:val="nil"/>
              <w:right w:val="nil"/>
            </w:tcBorders>
            <w:shd w:val="clear" w:color="000000" w:fill="FFFFFF"/>
            <w:noWrap/>
            <w:vAlign w:val="bottom"/>
            <w:hideMark/>
          </w:tcPr>
          <w:p w14:paraId="398D18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28.741.802</w:t>
            </w:r>
          </w:p>
        </w:tc>
        <w:tc>
          <w:tcPr>
            <w:tcW w:w="1134" w:type="dxa"/>
            <w:tcBorders>
              <w:top w:val="nil"/>
              <w:left w:val="nil"/>
              <w:bottom w:val="nil"/>
              <w:right w:val="nil"/>
            </w:tcBorders>
            <w:shd w:val="clear" w:color="000000" w:fill="FFFFFF"/>
            <w:noWrap/>
            <w:vAlign w:val="center"/>
            <w:hideMark/>
          </w:tcPr>
          <w:p w14:paraId="74FAA1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253.853.872</w:t>
            </w:r>
          </w:p>
        </w:tc>
      </w:tr>
      <w:tr w:rsidR="0068228F" w:rsidRPr="00290235" w14:paraId="57BCC60E" w14:textId="77777777" w:rsidTr="009F64A5">
        <w:trPr>
          <w:trHeight w:val="260"/>
        </w:trPr>
        <w:tc>
          <w:tcPr>
            <w:tcW w:w="6096" w:type="dxa"/>
            <w:tcBorders>
              <w:top w:val="nil"/>
              <w:left w:val="nil"/>
              <w:bottom w:val="nil"/>
              <w:right w:val="nil"/>
            </w:tcBorders>
            <w:shd w:val="clear" w:color="000000" w:fill="FFFFFF"/>
            <w:noWrap/>
            <w:vAlign w:val="center"/>
            <w:hideMark/>
          </w:tcPr>
          <w:p w14:paraId="3965151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5E6CC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24F80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F046C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983269F" w14:textId="77777777" w:rsidTr="009F64A5">
        <w:trPr>
          <w:trHeight w:val="260"/>
        </w:trPr>
        <w:tc>
          <w:tcPr>
            <w:tcW w:w="6096" w:type="dxa"/>
            <w:tcBorders>
              <w:top w:val="nil"/>
              <w:left w:val="nil"/>
              <w:bottom w:val="nil"/>
              <w:right w:val="nil"/>
            </w:tcBorders>
            <w:shd w:val="clear" w:color="000000" w:fill="FFFFFF"/>
            <w:noWrap/>
            <w:vAlign w:val="center"/>
            <w:hideMark/>
          </w:tcPr>
          <w:p w14:paraId="0006E46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MIXTO II CIRC. JUD. ZONA SUR </w:t>
            </w:r>
          </w:p>
        </w:tc>
        <w:tc>
          <w:tcPr>
            <w:tcW w:w="2126" w:type="dxa"/>
            <w:tcBorders>
              <w:top w:val="nil"/>
              <w:left w:val="nil"/>
              <w:bottom w:val="nil"/>
              <w:right w:val="nil"/>
            </w:tcBorders>
            <w:shd w:val="clear" w:color="000000" w:fill="FFFFFF"/>
            <w:noWrap/>
            <w:vAlign w:val="bottom"/>
            <w:hideMark/>
          </w:tcPr>
          <w:p w14:paraId="2373EF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3.099.653.532</w:t>
            </w:r>
          </w:p>
        </w:tc>
        <w:tc>
          <w:tcPr>
            <w:tcW w:w="1134" w:type="dxa"/>
            <w:tcBorders>
              <w:top w:val="nil"/>
              <w:left w:val="nil"/>
              <w:bottom w:val="nil"/>
              <w:right w:val="nil"/>
            </w:tcBorders>
            <w:shd w:val="clear" w:color="000000" w:fill="FFFFFF"/>
            <w:noWrap/>
            <w:vAlign w:val="bottom"/>
            <w:hideMark/>
          </w:tcPr>
          <w:p w14:paraId="31C426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319.059.631</w:t>
            </w:r>
          </w:p>
        </w:tc>
        <w:tc>
          <w:tcPr>
            <w:tcW w:w="1134" w:type="dxa"/>
            <w:tcBorders>
              <w:top w:val="nil"/>
              <w:left w:val="nil"/>
              <w:bottom w:val="nil"/>
              <w:right w:val="nil"/>
            </w:tcBorders>
            <w:shd w:val="clear" w:color="000000" w:fill="FFFFFF"/>
            <w:noWrap/>
            <w:vAlign w:val="bottom"/>
            <w:hideMark/>
          </w:tcPr>
          <w:p w14:paraId="4D163F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3.418.713.163</w:t>
            </w:r>
          </w:p>
        </w:tc>
      </w:tr>
      <w:tr w:rsidR="0068228F" w:rsidRPr="00290235" w14:paraId="5A353A61" w14:textId="77777777" w:rsidTr="009F64A5">
        <w:trPr>
          <w:trHeight w:val="260"/>
        </w:trPr>
        <w:tc>
          <w:tcPr>
            <w:tcW w:w="6096" w:type="dxa"/>
            <w:tcBorders>
              <w:top w:val="nil"/>
              <w:left w:val="nil"/>
              <w:bottom w:val="nil"/>
              <w:right w:val="nil"/>
            </w:tcBorders>
            <w:shd w:val="clear" w:color="000000" w:fill="FFFFFF"/>
            <w:noWrap/>
            <w:vAlign w:val="center"/>
            <w:hideMark/>
          </w:tcPr>
          <w:p w14:paraId="676D8A3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ZONA SUR</w:t>
            </w:r>
          </w:p>
        </w:tc>
        <w:tc>
          <w:tcPr>
            <w:tcW w:w="2126" w:type="dxa"/>
            <w:tcBorders>
              <w:top w:val="nil"/>
              <w:left w:val="nil"/>
              <w:bottom w:val="nil"/>
              <w:right w:val="nil"/>
            </w:tcBorders>
            <w:shd w:val="clear" w:color="000000" w:fill="FFFFFF"/>
            <w:noWrap/>
            <w:vAlign w:val="bottom"/>
            <w:hideMark/>
          </w:tcPr>
          <w:p w14:paraId="705C1B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940.738.522</w:t>
            </w:r>
          </w:p>
        </w:tc>
        <w:tc>
          <w:tcPr>
            <w:tcW w:w="1134" w:type="dxa"/>
            <w:tcBorders>
              <w:top w:val="nil"/>
              <w:left w:val="nil"/>
              <w:bottom w:val="nil"/>
              <w:right w:val="nil"/>
            </w:tcBorders>
            <w:shd w:val="clear" w:color="000000" w:fill="FFFFFF"/>
            <w:noWrap/>
            <w:vAlign w:val="bottom"/>
            <w:hideMark/>
          </w:tcPr>
          <w:p w14:paraId="1893F3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34.802.845</w:t>
            </w:r>
          </w:p>
        </w:tc>
        <w:tc>
          <w:tcPr>
            <w:tcW w:w="1134" w:type="dxa"/>
            <w:tcBorders>
              <w:top w:val="nil"/>
              <w:left w:val="nil"/>
              <w:bottom w:val="nil"/>
              <w:right w:val="nil"/>
            </w:tcBorders>
            <w:shd w:val="clear" w:color="000000" w:fill="FFFFFF"/>
            <w:noWrap/>
            <w:vAlign w:val="center"/>
            <w:hideMark/>
          </w:tcPr>
          <w:p w14:paraId="7EF00D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975.541.366</w:t>
            </w:r>
          </w:p>
        </w:tc>
      </w:tr>
      <w:tr w:rsidR="0068228F" w:rsidRPr="00290235" w14:paraId="5AC38E50" w14:textId="77777777" w:rsidTr="009F64A5">
        <w:trPr>
          <w:trHeight w:val="260"/>
        </w:trPr>
        <w:tc>
          <w:tcPr>
            <w:tcW w:w="6096" w:type="dxa"/>
            <w:tcBorders>
              <w:top w:val="nil"/>
              <w:left w:val="nil"/>
              <w:bottom w:val="nil"/>
              <w:right w:val="nil"/>
            </w:tcBorders>
            <w:shd w:val="clear" w:color="000000" w:fill="FFFFFF"/>
            <w:noWrap/>
            <w:vAlign w:val="center"/>
            <w:hideMark/>
          </w:tcPr>
          <w:p w14:paraId="470D717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ZONA SUR, SEDE GOLFITO</w:t>
            </w:r>
          </w:p>
        </w:tc>
        <w:tc>
          <w:tcPr>
            <w:tcW w:w="2126" w:type="dxa"/>
            <w:tcBorders>
              <w:top w:val="nil"/>
              <w:left w:val="nil"/>
              <w:bottom w:val="nil"/>
              <w:right w:val="nil"/>
            </w:tcBorders>
            <w:shd w:val="clear" w:color="000000" w:fill="FFFFFF"/>
            <w:noWrap/>
            <w:vAlign w:val="bottom"/>
            <w:hideMark/>
          </w:tcPr>
          <w:p w14:paraId="69C758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227.791.953</w:t>
            </w:r>
          </w:p>
        </w:tc>
        <w:tc>
          <w:tcPr>
            <w:tcW w:w="1134" w:type="dxa"/>
            <w:tcBorders>
              <w:top w:val="nil"/>
              <w:left w:val="nil"/>
              <w:bottom w:val="nil"/>
              <w:right w:val="nil"/>
            </w:tcBorders>
            <w:shd w:val="clear" w:color="000000" w:fill="FFFFFF"/>
            <w:noWrap/>
            <w:vAlign w:val="bottom"/>
            <w:hideMark/>
          </w:tcPr>
          <w:p w14:paraId="1F8D62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13.285.245</w:t>
            </w:r>
          </w:p>
        </w:tc>
        <w:tc>
          <w:tcPr>
            <w:tcW w:w="1134" w:type="dxa"/>
            <w:tcBorders>
              <w:top w:val="nil"/>
              <w:left w:val="nil"/>
              <w:bottom w:val="nil"/>
              <w:right w:val="nil"/>
            </w:tcBorders>
            <w:shd w:val="clear" w:color="000000" w:fill="FFFFFF"/>
            <w:noWrap/>
            <w:vAlign w:val="center"/>
            <w:hideMark/>
          </w:tcPr>
          <w:p w14:paraId="0E151B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241.077.198</w:t>
            </w:r>
          </w:p>
        </w:tc>
      </w:tr>
      <w:tr w:rsidR="0068228F" w:rsidRPr="00290235" w14:paraId="6EDA089F" w14:textId="77777777" w:rsidTr="009F64A5">
        <w:trPr>
          <w:trHeight w:val="260"/>
        </w:trPr>
        <w:tc>
          <w:tcPr>
            <w:tcW w:w="6096" w:type="dxa"/>
            <w:tcBorders>
              <w:top w:val="nil"/>
              <w:left w:val="nil"/>
              <w:bottom w:val="nil"/>
              <w:right w:val="nil"/>
            </w:tcBorders>
            <w:shd w:val="clear" w:color="000000" w:fill="FFFFFF"/>
            <w:noWrap/>
            <w:vAlign w:val="center"/>
            <w:hideMark/>
          </w:tcPr>
          <w:p w14:paraId="1B377D0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ZONA SUR, SEDE OSA</w:t>
            </w:r>
          </w:p>
        </w:tc>
        <w:tc>
          <w:tcPr>
            <w:tcW w:w="2126" w:type="dxa"/>
            <w:tcBorders>
              <w:top w:val="nil"/>
              <w:left w:val="nil"/>
              <w:bottom w:val="nil"/>
              <w:right w:val="nil"/>
            </w:tcBorders>
            <w:shd w:val="clear" w:color="000000" w:fill="FFFFFF"/>
            <w:noWrap/>
            <w:vAlign w:val="bottom"/>
            <w:hideMark/>
          </w:tcPr>
          <w:p w14:paraId="3AC3AF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251.295.462</w:t>
            </w:r>
          </w:p>
        </w:tc>
        <w:tc>
          <w:tcPr>
            <w:tcW w:w="1134" w:type="dxa"/>
            <w:tcBorders>
              <w:top w:val="nil"/>
              <w:left w:val="nil"/>
              <w:bottom w:val="nil"/>
              <w:right w:val="nil"/>
            </w:tcBorders>
            <w:shd w:val="clear" w:color="000000" w:fill="FFFFFF"/>
            <w:noWrap/>
            <w:vAlign w:val="bottom"/>
            <w:hideMark/>
          </w:tcPr>
          <w:p w14:paraId="003B87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11.043.732</w:t>
            </w:r>
          </w:p>
        </w:tc>
        <w:tc>
          <w:tcPr>
            <w:tcW w:w="1134" w:type="dxa"/>
            <w:tcBorders>
              <w:top w:val="nil"/>
              <w:left w:val="nil"/>
              <w:bottom w:val="nil"/>
              <w:right w:val="nil"/>
            </w:tcBorders>
            <w:shd w:val="clear" w:color="000000" w:fill="FFFFFF"/>
            <w:noWrap/>
            <w:vAlign w:val="center"/>
            <w:hideMark/>
          </w:tcPr>
          <w:p w14:paraId="06D32F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262.339.193</w:t>
            </w:r>
          </w:p>
        </w:tc>
      </w:tr>
      <w:tr w:rsidR="0068228F" w:rsidRPr="00290235" w14:paraId="727A81BB" w14:textId="77777777" w:rsidTr="009F64A5">
        <w:trPr>
          <w:trHeight w:val="260"/>
        </w:trPr>
        <w:tc>
          <w:tcPr>
            <w:tcW w:w="6096" w:type="dxa"/>
            <w:tcBorders>
              <w:top w:val="nil"/>
              <w:left w:val="nil"/>
              <w:bottom w:val="nil"/>
              <w:right w:val="nil"/>
            </w:tcBorders>
            <w:shd w:val="clear" w:color="000000" w:fill="FFFFFF"/>
            <w:noWrap/>
            <w:vAlign w:val="center"/>
            <w:hideMark/>
          </w:tcPr>
          <w:p w14:paraId="3D89AA1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II CIRC. JUD. ZONA SUR</w:t>
            </w:r>
          </w:p>
        </w:tc>
        <w:tc>
          <w:tcPr>
            <w:tcW w:w="2126" w:type="dxa"/>
            <w:tcBorders>
              <w:top w:val="nil"/>
              <w:left w:val="nil"/>
              <w:bottom w:val="nil"/>
              <w:right w:val="nil"/>
            </w:tcBorders>
            <w:shd w:val="clear" w:color="000000" w:fill="FFFFFF"/>
            <w:noWrap/>
            <w:vAlign w:val="bottom"/>
            <w:hideMark/>
          </w:tcPr>
          <w:p w14:paraId="655047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191.404.517</w:t>
            </w:r>
          </w:p>
        </w:tc>
        <w:tc>
          <w:tcPr>
            <w:tcW w:w="1134" w:type="dxa"/>
            <w:tcBorders>
              <w:top w:val="nil"/>
              <w:left w:val="nil"/>
              <w:bottom w:val="nil"/>
              <w:right w:val="nil"/>
            </w:tcBorders>
            <w:shd w:val="clear" w:color="000000" w:fill="FFFFFF"/>
            <w:noWrap/>
            <w:vAlign w:val="bottom"/>
            <w:hideMark/>
          </w:tcPr>
          <w:p w14:paraId="53CA09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84.905.815</w:t>
            </w:r>
          </w:p>
        </w:tc>
        <w:tc>
          <w:tcPr>
            <w:tcW w:w="1134" w:type="dxa"/>
            <w:tcBorders>
              <w:top w:val="nil"/>
              <w:left w:val="nil"/>
              <w:bottom w:val="nil"/>
              <w:right w:val="nil"/>
            </w:tcBorders>
            <w:shd w:val="clear" w:color="000000" w:fill="FFFFFF"/>
            <w:noWrap/>
            <w:vAlign w:val="center"/>
            <w:hideMark/>
          </w:tcPr>
          <w:p w14:paraId="08DBC75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276.310.332</w:t>
            </w:r>
          </w:p>
        </w:tc>
      </w:tr>
      <w:tr w:rsidR="0068228F" w:rsidRPr="00290235" w14:paraId="75899166" w14:textId="77777777" w:rsidTr="009F64A5">
        <w:trPr>
          <w:trHeight w:val="260"/>
        </w:trPr>
        <w:tc>
          <w:tcPr>
            <w:tcW w:w="6096" w:type="dxa"/>
            <w:tcBorders>
              <w:top w:val="nil"/>
              <w:left w:val="nil"/>
              <w:bottom w:val="nil"/>
              <w:right w:val="nil"/>
            </w:tcBorders>
            <w:shd w:val="clear" w:color="000000" w:fill="FFFFFF"/>
            <w:noWrap/>
            <w:vAlign w:val="center"/>
            <w:hideMark/>
          </w:tcPr>
          <w:p w14:paraId="60CFE72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GOLFITO</w:t>
            </w:r>
          </w:p>
        </w:tc>
        <w:tc>
          <w:tcPr>
            <w:tcW w:w="2126" w:type="dxa"/>
            <w:tcBorders>
              <w:top w:val="nil"/>
              <w:left w:val="nil"/>
              <w:bottom w:val="nil"/>
              <w:right w:val="nil"/>
            </w:tcBorders>
            <w:shd w:val="clear" w:color="000000" w:fill="FFFFFF"/>
            <w:noWrap/>
            <w:vAlign w:val="bottom"/>
            <w:hideMark/>
          </w:tcPr>
          <w:p w14:paraId="22E4C0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101.986.467</w:t>
            </w:r>
          </w:p>
        </w:tc>
        <w:tc>
          <w:tcPr>
            <w:tcW w:w="1134" w:type="dxa"/>
            <w:tcBorders>
              <w:top w:val="nil"/>
              <w:left w:val="nil"/>
              <w:bottom w:val="nil"/>
              <w:right w:val="nil"/>
            </w:tcBorders>
            <w:shd w:val="clear" w:color="000000" w:fill="FFFFFF"/>
            <w:noWrap/>
            <w:vAlign w:val="bottom"/>
            <w:hideMark/>
          </w:tcPr>
          <w:p w14:paraId="3CB8F0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16.073.079</w:t>
            </w:r>
          </w:p>
        </w:tc>
        <w:tc>
          <w:tcPr>
            <w:tcW w:w="1134" w:type="dxa"/>
            <w:tcBorders>
              <w:top w:val="nil"/>
              <w:left w:val="nil"/>
              <w:bottom w:val="nil"/>
              <w:right w:val="nil"/>
            </w:tcBorders>
            <w:shd w:val="clear" w:color="000000" w:fill="FFFFFF"/>
            <w:noWrap/>
            <w:vAlign w:val="center"/>
            <w:hideMark/>
          </w:tcPr>
          <w:p w14:paraId="1DE8582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118.059.547</w:t>
            </w:r>
          </w:p>
        </w:tc>
      </w:tr>
      <w:tr w:rsidR="0068228F" w:rsidRPr="00290235" w14:paraId="76445C83" w14:textId="77777777" w:rsidTr="009F64A5">
        <w:trPr>
          <w:trHeight w:val="260"/>
        </w:trPr>
        <w:tc>
          <w:tcPr>
            <w:tcW w:w="6096" w:type="dxa"/>
            <w:tcBorders>
              <w:top w:val="nil"/>
              <w:left w:val="nil"/>
              <w:bottom w:val="nil"/>
              <w:right w:val="nil"/>
            </w:tcBorders>
            <w:shd w:val="clear" w:color="000000" w:fill="FFFFFF"/>
            <w:noWrap/>
            <w:vAlign w:val="center"/>
            <w:hideMark/>
          </w:tcPr>
          <w:p w14:paraId="399BE4B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PENAL JUVENIL Y VIOLENCIA DOMÉSTICA DE GOLFITO</w:t>
            </w:r>
          </w:p>
        </w:tc>
        <w:tc>
          <w:tcPr>
            <w:tcW w:w="2126" w:type="dxa"/>
            <w:tcBorders>
              <w:top w:val="nil"/>
              <w:left w:val="nil"/>
              <w:bottom w:val="nil"/>
              <w:right w:val="nil"/>
            </w:tcBorders>
            <w:shd w:val="clear" w:color="000000" w:fill="FFFFFF"/>
            <w:noWrap/>
            <w:vAlign w:val="bottom"/>
            <w:hideMark/>
          </w:tcPr>
          <w:p w14:paraId="2CA271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111.934.924</w:t>
            </w:r>
          </w:p>
        </w:tc>
        <w:tc>
          <w:tcPr>
            <w:tcW w:w="1134" w:type="dxa"/>
            <w:tcBorders>
              <w:top w:val="nil"/>
              <w:left w:val="nil"/>
              <w:bottom w:val="nil"/>
              <w:right w:val="nil"/>
            </w:tcBorders>
            <w:shd w:val="clear" w:color="000000" w:fill="FFFFFF"/>
            <w:noWrap/>
            <w:vAlign w:val="bottom"/>
            <w:hideMark/>
          </w:tcPr>
          <w:p w14:paraId="6EFBB6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9.303.363</w:t>
            </w:r>
          </w:p>
        </w:tc>
        <w:tc>
          <w:tcPr>
            <w:tcW w:w="1134" w:type="dxa"/>
            <w:tcBorders>
              <w:top w:val="nil"/>
              <w:left w:val="nil"/>
              <w:bottom w:val="nil"/>
              <w:right w:val="nil"/>
            </w:tcBorders>
            <w:shd w:val="clear" w:color="000000" w:fill="FFFFFF"/>
            <w:noWrap/>
            <w:vAlign w:val="center"/>
            <w:hideMark/>
          </w:tcPr>
          <w:p w14:paraId="4987B5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121.238.288</w:t>
            </w:r>
          </w:p>
        </w:tc>
      </w:tr>
      <w:tr w:rsidR="0068228F" w:rsidRPr="00290235" w14:paraId="0245A4C5" w14:textId="77777777" w:rsidTr="009F64A5">
        <w:trPr>
          <w:trHeight w:val="260"/>
        </w:trPr>
        <w:tc>
          <w:tcPr>
            <w:tcW w:w="6096" w:type="dxa"/>
            <w:tcBorders>
              <w:top w:val="nil"/>
              <w:left w:val="nil"/>
              <w:bottom w:val="nil"/>
              <w:right w:val="nil"/>
            </w:tcBorders>
            <w:shd w:val="clear" w:color="000000" w:fill="FFFFFF"/>
            <w:noWrap/>
            <w:vAlign w:val="center"/>
            <w:hideMark/>
          </w:tcPr>
          <w:p w14:paraId="379DF73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Y FAMILIA OSA</w:t>
            </w:r>
          </w:p>
        </w:tc>
        <w:tc>
          <w:tcPr>
            <w:tcW w:w="2126" w:type="dxa"/>
            <w:tcBorders>
              <w:top w:val="nil"/>
              <w:left w:val="nil"/>
              <w:bottom w:val="nil"/>
              <w:right w:val="nil"/>
            </w:tcBorders>
            <w:shd w:val="clear" w:color="000000" w:fill="FFFFFF"/>
            <w:noWrap/>
            <w:vAlign w:val="bottom"/>
            <w:hideMark/>
          </w:tcPr>
          <w:p w14:paraId="4222BD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211.034.018</w:t>
            </w:r>
          </w:p>
        </w:tc>
        <w:tc>
          <w:tcPr>
            <w:tcW w:w="1134" w:type="dxa"/>
            <w:tcBorders>
              <w:top w:val="nil"/>
              <w:left w:val="nil"/>
              <w:bottom w:val="nil"/>
              <w:right w:val="nil"/>
            </w:tcBorders>
            <w:shd w:val="clear" w:color="000000" w:fill="FFFFFF"/>
            <w:noWrap/>
            <w:vAlign w:val="bottom"/>
            <w:hideMark/>
          </w:tcPr>
          <w:p w14:paraId="49CC7EE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14.937.445</w:t>
            </w:r>
          </w:p>
        </w:tc>
        <w:tc>
          <w:tcPr>
            <w:tcW w:w="1134" w:type="dxa"/>
            <w:tcBorders>
              <w:top w:val="nil"/>
              <w:left w:val="nil"/>
              <w:bottom w:val="nil"/>
              <w:right w:val="nil"/>
            </w:tcBorders>
            <w:shd w:val="clear" w:color="000000" w:fill="FFFFFF"/>
            <w:noWrap/>
            <w:vAlign w:val="center"/>
            <w:hideMark/>
          </w:tcPr>
          <w:p w14:paraId="452D9F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225.971.464</w:t>
            </w:r>
          </w:p>
        </w:tc>
      </w:tr>
      <w:tr w:rsidR="0068228F" w:rsidRPr="00290235" w14:paraId="172FF5BB" w14:textId="77777777" w:rsidTr="009F64A5">
        <w:trPr>
          <w:trHeight w:val="260"/>
        </w:trPr>
        <w:tc>
          <w:tcPr>
            <w:tcW w:w="6096" w:type="dxa"/>
            <w:tcBorders>
              <w:top w:val="nil"/>
              <w:left w:val="nil"/>
              <w:bottom w:val="nil"/>
              <w:right w:val="nil"/>
            </w:tcBorders>
            <w:shd w:val="clear" w:color="000000" w:fill="FFFFFF"/>
            <w:noWrap/>
            <w:vAlign w:val="center"/>
            <w:hideMark/>
          </w:tcPr>
          <w:p w14:paraId="44CED1D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Y VIOL. DOM. II CIRC. JUD. ZONA SUR</w:t>
            </w:r>
          </w:p>
        </w:tc>
        <w:tc>
          <w:tcPr>
            <w:tcW w:w="2126" w:type="dxa"/>
            <w:tcBorders>
              <w:top w:val="nil"/>
              <w:left w:val="nil"/>
              <w:bottom w:val="nil"/>
              <w:right w:val="nil"/>
            </w:tcBorders>
            <w:shd w:val="clear" w:color="000000" w:fill="FFFFFF"/>
            <w:noWrap/>
            <w:vAlign w:val="bottom"/>
            <w:hideMark/>
          </w:tcPr>
          <w:p w14:paraId="4D54E8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206.501.990</w:t>
            </w:r>
          </w:p>
        </w:tc>
        <w:tc>
          <w:tcPr>
            <w:tcW w:w="1134" w:type="dxa"/>
            <w:tcBorders>
              <w:top w:val="nil"/>
              <w:left w:val="nil"/>
              <w:bottom w:val="nil"/>
              <w:right w:val="nil"/>
            </w:tcBorders>
            <w:shd w:val="clear" w:color="000000" w:fill="FFFFFF"/>
            <w:noWrap/>
            <w:vAlign w:val="bottom"/>
            <w:hideMark/>
          </w:tcPr>
          <w:p w14:paraId="4D6439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11.893.081</w:t>
            </w:r>
          </w:p>
        </w:tc>
        <w:tc>
          <w:tcPr>
            <w:tcW w:w="1134" w:type="dxa"/>
            <w:tcBorders>
              <w:top w:val="nil"/>
              <w:left w:val="nil"/>
              <w:bottom w:val="nil"/>
              <w:right w:val="nil"/>
            </w:tcBorders>
            <w:shd w:val="clear" w:color="000000" w:fill="FFFFFF"/>
            <w:noWrap/>
            <w:vAlign w:val="center"/>
            <w:hideMark/>
          </w:tcPr>
          <w:p w14:paraId="18FF5A1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218.395.071</w:t>
            </w:r>
          </w:p>
        </w:tc>
      </w:tr>
      <w:tr w:rsidR="0068228F" w:rsidRPr="00290235" w14:paraId="165258BD" w14:textId="77777777" w:rsidTr="009F64A5">
        <w:trPr>
          <w:trHeight w:val="260"/>
        </w:trPr>
        <w:tc>
          <w:tcPr>
            <w:tcW w:w="6096" w:type="dxa"/>
            <w:tcBorders>
              <w:top w:val="nil"/>
              <w:left w:val="nil"/>
              <w:bottom w:val="nil"/>
              <w:right w:val="nil"/>
            </w:tcBorders>
            <w:shd w:val="clear" w:color="000000" w:fill="FFFFFF"/>
            <w:vAlign w:val="bottom"/>
            <w:hideMark/>
          </w:tcPr>
          <w:p w14:paraId="25F2C4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II CIRC. JUD. ZONA SUR</w:t>
            </w:r>
          </w:p>
        </w:tc>
        <w:tc>
          <w:tcPr>
            <w:tcW w:w="2126" w:type="dxa"/>
            <w:tcBorders>
              <w:top w:val="nil"/>
              <w:left w:val="nil"/>
              <w:bottom w:val="nil"/>
              <w:right w:val="nil"/>
            </w:tcBorders>
            <w:shd w:val="clear" w:color="000000" w:fill="FFFFFF"/>
            <w:noWrap/>
            <w:vAlign w:val="bottom"/>
            <w:hideMark/>
          </w:tcPr>
          <w:p w14:paraId="6D674E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235.799.737</w:t>
            </w:r>
          </w:p>
        </w:tc>
        <w:tc>
          <w:tcPr>
            <w:tcW w:w="1134" w:type="dxa"/>
            <w:tcBorders>
              <w:top w:val="nil"/>
              <w:left w:val="nil"/>
              <w:bottom w:val="nil"/>
              <w:right w:val="nil"/>
            </w:tcBorders>
            <w:shd w:val="clear" w:color="000000" w:fill="FFFFFF"/>
            <w:noWrap/>
            <w:vAlign w:val="bottom"/>
            <w:hideMark/>
          </w:tcPr>
          <w:p w14:paraId="2F3ADB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49.955.937</w:t>
            </w:r>
          </w:p>
        </w:tc>
        <w:tc>
          <w:tcPr>
            <w:tcW w:w="1134" w:type="dxa"/>
            <w:tcBorders>
              <w:top w:val="nil"/>
              <w:left w:val="nil"/>
              <w:bottom w:val="nil"/>
              <w:right w:val="nil"/>
            </w:tcBorders>
            <w:shd w:val="clear" w:color="000000" w:fill="FFFFFF"/>
            <w:noWrap/>
            <w:vAlign w:val="center"/>
            <w:hideMark/>
          </w:tcPr>
          <w:p w14:paraId="0009E2E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285.755.674</w:t>
            </w:r>
          </w:p>
        </w:tc>
      </w:tr>
      <w:tr w:rsidR="0068228F" w:rsidRPr="00290235" w14:paraId="127F622E" w14:textId="77777777" w:rsidTr="009F64A5">
        <w:trPr>
          <w:trHeight w:val="260"/>
        </w:trPr>
        <w:tc>
          <w:tcPr>
            <w:tcW w:w="6096" w:type="dxa"/>
            <w:tcBorders>
              <w:top w:val="nil"/>
              <w:left w:val="nil"/>
              <w:bottom w:val="nil"/>
              <w:right w:val="nil"/>
            </w:tcBorders>
            <w:shd w:val="clear" w:color="000000" w:fill="FFFFFF"/>
            <w:vAlign w:val="bottom"/>
            <w:hideMark/>
          </w:tcPr>
          <w:p w14:paraId="7023139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GOLFITO</w:t>
            </w:r>
          </w:p>
        </w:tc>
        <w:tc>
          <w:tcPr>
            <w:tcW w:w="2126" w:type="dxa"/>
            <w:tcBorders>
              <w:top w:val="nil"/>
              <w:left w:val="nil"/>
              <w:bottom w:val="nil"/>
              <w:right w:val="nil"/>
            </w:tcBorders>
            <w:shd w:val="clear" w:color="000000" w:fill="FFFFFF"/>
            <w:noWrap/>
            <w:vAlign w:val="bottom"/>
            <w:hideMark/>
          </w:tcPr>
          <w:p w14:paraId="0CB27F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136.797.927</w:t>
            </w:r>
          </w:p>
        </w:tc>
        <w:tc>
          <w:tcPr>
            <w:tcW w:w="1134" w:type="dxa"/>
            <w:tcBorders>
              <w:top w:val="nil"/>
              <w:left w:val="nil"/>
              <w:bottom w:val="nil"/>
              <w:right w:val="nil"/>
            </w:tcBorders>
            <w:shd w:val="clear" w:color="000000" w:fill="FFFFFF"/>
            <w:noWrap/>
            <w:vAlign w:val="bottom"/>
            <w:hideMark/>
          </w:tcPr>
          <w:p w14:paraId="36C11A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16.147.541</w:t>
            </w:r>
          </w:p>
        </w:tc>
        <w:tc>
          <w:tcPr>
            <w:tcW w:w="1134" w:type="dxa"/>
            <w:tcBorders>
              <w:top w:val="nil"/>
              <w:left w:val="nil"/>
              <w:bottom w:val="nil"/>
              <w:right w:val="nil"/>
            </w:tcBorders>
            <w:shd w:val="clear" w:color="000000" w:fill="FFFFFF"/>
            <w:noWrap/>
            <w:vAlign w:val="center"/>
            <w:hideMark/>
          </w:tcPr>
          <w:p w14:paraId="29252E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152.945.468</w:t>
            </w:r>
          </w:p>
        </w:tc>
      </w:tr>
      <w:tr w:rsidR="0068228F" w:rsidRPr="00290235" w14:paraId="06D6FE29" w14:textId="77777777" w:rsidTr="009F64A5">
        <w:trPr>
          <w:trHeight w:val="260"/>
        </w:trPr>
        <w:tc>
          <w:tcPr>
            <w:tcW w:w="6096" w:type="dxa"/>
            <w:tcBorders>
              <w:top w:val="nil"/>
              <w:left w:val="nil"/>
              <w:bottom w:val="nil"/>
              <w:right w:val="nil"/>
            </w:tcBorders>
            <w:shd w:val="clear" w:color="000000" w:fill="FFFFFF"/>
            <w:noWrap/>
            <w:vAlign w:val="bottom"/>
            <w:hideMark/>
          </w:tcPr>
          <w:p w14:paraId="3BE63DC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PUERTO JIMÉNEZ</w:t>
            </w:r>
          </w:p>
        </w:tc>
        <w:tc>
          <w:tcPr>
            <w:tcW w:w="2126" w:type="dxa"/>
            <w:tcBorders>
              <w:top w:val="nil"/>
              <w:left w:val="nil"/>
              <w:bottom w:val="nil"/>
              <w:right w:val="nil"/>
            </w:tcBorders>
            <w:shd w:val="clear" w:color="000000" w:fill="FFFFFF"/>
            <w:noWrap/>
            <w:vAlign w:val="bottom"/>
            <w:hideMark/>
          </w:tcPr>
          <w:p w14:paraId="0ADDB9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97.606.119</w:t>
            </w:r>
          </w:p>
        </w:tc>
        <w:tc>
          <w:tcPr>
            <w:tcW w:w="1134" w:type="dxa"/>
            <w:tcBorders>
              <w:top w:val="nil"/>
              <w:left w:val="nil"/>
              <w:bottom w:val="nil"/>
              <w:right w:val="nil"/>
            </w:tcBorders>
            <w:shd w:val="clear" w:color="000000" w:fill="FFFFFF"/>
            <w:noWrap/>
            <w:vAlign w:val="bottom"/>
            <w:hideMark/>
          </w:tcPr>
          <w:p w14:paraId="771181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22.964.488</w:t>
            </w:r>
          </w:p>
        </w:tc>
        <w:tc>
          <w:tcPr>
            <w:tcW w:w="1134" w:type="dxa"/>
            <w:tcBorders>
              <w:top w:val="nil"/>
              <w:left w:val="nil"/>
              <w:bottom w:val="nil"/>
              <w:right w:val="nil"/>
            </w:tcBorders>
            <w:shd w:val="clear" w:color="000000" w:fill="FFFFFF"/>
            <w:noWrap/>
            <w:vAlign w:val="center"/>
            <w:hideMark/>
          </w:tcPr>
          <w:p w14:paraId="75A645F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120.570.607</w:t>
            </w:r>
          </w:p>
        </w:tc>
      </w:tr>
      <w:tr w:rsidR="0068228F" w:rsidRPr="00290235" w14:paraId="1E350A5E" w14:textId="77777777" w:rsidTr="009F64A5">
        <w:trPr>
          <w:trHeight w:val="260"/>
        </w:trPr>
        <w:tc>
          <w:tcPr>
            <w:tcW w:w="6096" w:type="dxa"/>
            <w:tcBorders>
              <w:top w:val="nil"/>
              <w:left w:val="nil"/>
              <w:bottom w:val="nil"/>
              <w:right w:val="nil"/>
            </w:tcBorders>
            <w:shd w:val="clear" w:color="000000" w:fill="FFFFFF"/>
            <w:noWrap/>
            <w:vAlign w:val="bottom"/>
            <w:hideMark/>
          </w:tcPr>
          <w:p w14:paraId="00E10D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 GOLFITO</w:t>
            </w:r>
          </w:p>
        </w:tc>
        <w:tc>
          <w:tcPr>
            <w:tcW w:w="2126" w:type="dxa"/>
            <w:tcBorders>
              <w:top w:val="nil"/>
              <w:left w:val="nil"/>
              <w:bottom w:val="nil"/>
              <w:right w:val="nil"/>
            </w:tcBorders>
            <w:shd w:val="clear" w:color="000000" w:fill="FFFFFF"/>
            <w:noWrap/>
            <w:vAlign w:val="bottom"/>
            <w:hideMark/>
          </w:tcPr>
          <w:p w14:paraId="54DE90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133.842.109</w:t>
            </w:r>
          </w:p>
        </w:tc>
        <w:tc>
          <w:tcPr>
            <w:tcW w:w="1134" w:type="dxa"/>
            <w:tcBorders>
              <w:top w:val="nil"/>
              <w:left w:val="nil"/>
              <w:bottom w:val="nil"/>
              <w:right w:val="nil"/>
            </w:tcBorders>
            <w:shd w:val="clear" w:color="000000" w:fill="FFFFFF"/>
            <w:noWrap/>
            <w:vAlign w:val="bottom"/>
            <w:hideMark/>
          </w:tcPr>
          <w:p w14:paraId="795F88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7.347.390</w:t>
            </w:r>
          </w:p>
        </w:tc>
        <w:tc>
          <w:tcPr>
            <w:tcW w:w="1134" w:type="dxa"/>
            <w:tcBorders>
              <w:top w:val="nil"/>
              <w:left w:val="nil"/>
              <w:bottom w:val="nil"/>
              <w:right w:val="nil"/>
            </w:tcBorders>
            <w:shd w:val="clear" w:color="000000" w:fill="FFFFFF"/>
            <w:noWrap/>
            <w:vAlign w:val="center"/>
            <w:hideMark/>
          </w:tcPr>
          <w:p w14:paraId="61052A4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141.189.498</w:t>
            </w:r>
          </w:p>
        </w:tc>
      </w:tr>
      <w:tr w:rsidR="0068228F" w:rsidRPr="00290235" w14:paraId="77975CE6" w14:textId="77777777" w:rsidTr="009F64A5">
        <w:trPr>
          <w:trHeight w:val="260"/>
        </w:trPr>
        <w:tc>
          <w:tcPr>
            <w:tcW w:w="6096" w:type="dxa"/>
            <w:tcBorders>
              <w:top w:val="nil"/>
              <w:left w:val="nil"/>
              <w:bottom w:val="nil"/>
              <w:right w:val="nil"/>
            </w:tcBorders>
            <w:shd w:val="clear" w:color="000000" w:fill="FFFFFF"/>
            <w:noWrap/>
            <w:vAlign w:val="center"/>
            <w:hideMark/>
          </w:tcPr>
          <w:p w14:paraId="73DB80A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OSA</w:t>
            </w:r>
          </w:p>
        </w:tc>
        <w:tc>
          <w:tcPr>
            <w:tcW w:w="2126" w:type="dxa"/>
            <w:tcBorders>
              <w:top w:val="nil"/>
              <w:left w:val="nil"/>
              <w:bottom w:val="nil"/>
              <w:right w:val="nil"/>
            </w:tcBorders>
            <w:shd w:val="clear" w:color="000000" w:fill="FFFFFF"/>
            <w:noWrap/>
            <w:vAlign w:val="bottom"/>
            <w:hideMark/>
          </w:tcPr>
          <w:p w14:paraId="46E466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132.489.976</w:t>
            </w:r>
          </w:p>
        </w:tc>
        <w:tc>
          <w:tcPr>
            <w:tcW w:w="1134" w:type="dxa"/>
            <w:tcBorders>
              <w:top w:val="nil"/>
              <w:left w:val="nil"/>
              <w:bottom w:val="nil"/>
              <w:right w:val="nil"/>
            </w:tcBorders>
            <w:shd w:val="clear" w:color="000000" w:fill="FFFFFF"/>
            <w:noWrap/>
            <w:vAlign w:val="bottom"/>
            <w:hideMark/>
          </w:tcPr>
          <w:p w14:paraId="433B68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14.141.514</w:t>
            </w:r>
          </w:p>
        </w:tc>
        <w:tc>
          <w:tcPr>
            <w:tcW w:w="1134" w:type="dxa"/>
            <w:tcBorders>
              <w:top w:val="nil"/>
              <w:left w:val="nil"/>
              <w:bottom w:val="nil"/>
              <w:right w:val="nil"/>
            </w:tcBorders>
            <w:shd w:val="clear" w:color="000000" w:fill="FFFFFF"/>
            <w:noWrap/>
            <w:vAlign w:val="center"/>
            <w:hideMark/>
          </w:tcPr>
          <w:p w14:paraId="59323E9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146.631.491</w:t>
            </w:r>
          </w:p>
        </w:tc>
      </w:tr>
      <w:tr w:rsidR="0068228F" w:rsidRPr="00290235" w14:paraId="275C0051" w14:textId="77777777" w:rsidTr="009F64A5">
        <w:trPr>
          <w:trHeight w:val="260"/>
        </w:trPr>
        <w:tc>
          <w:tcPr>
            <w:tcW w:w="6096" w:type="dxa"/>
            <w:tcBorders>
              <w:top w:val="nil"/>
              <w:left w:val="nil"/>
              <w:bottom w:val="nil"/>
              <w:right w:val="nil"/>
            </w:tcBorders>
            <w:shd w:val="clear" w:color="000000" w:fill="FFFFFF"/>
            <w:noWrap/>
            <w:vAlign w:val="center"/>
            <w:hideMark/>
          </w:tcPr>
          <w:p w14:paraId="04D3D90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COTO BRUS</w:t>
            </w:r>
          </w:p>
        </w:tc>
        <w:tc>
          <w:tcPr>
            <w:tcW w:w="2126" w:type="dxa"/>
            <w:tcBorders>
              <w:top w:val="nil"/>
              <w:left w:val="nil"/>
              <w:bottom w:val="nil"/>
              <w:right w:val="nil"/>
            </w:tcBorders>
            <w:shd w:val="clear" w:color="000000" w:fill="FFFFFF"/>
            <w:noWrap/>
            <w:vAlign w:val="bottom"/>
            <w:hideMark/>
          </w:tcPr>
          <w:p w14:paraId="4E3A4D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120.429.811</w:t>
            </w:r>
          </w:p>
        </w:tc>
        <w:tc>
          <w:tcPr>
            <w:tcW w:w="1134" w:type="dxa"/>
            <w:tcBorders>
              <w:top w:val="nil"/>
              <w:left w:val="nil"/>
              <w:bottom w:val="nil"/>
              <w:right w:val="nil"/>
            </w:tcBorders>
            <w:shd w:val="clear" w:color="000000" w:fill="FFFFFF"/>
            <w:noWrap/>
            <w:vAlign w:val="bottom"/>
            <w:hideMark/>
          </w:tcPr>
          <w:p w14:paraId="2DC173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12.258.155</w:t>
            </w:r>
          </w:p>
        </w:tc>
        <w:tc>
          <w:tcPr>
            <w:tcW w:w="1134" w:type="dxa"/>
            <w:tcBorders>
              <w:top w:val="nil"/>
              <w:left w:val="nil"/>
              <w:bottom w:val="nil"/>
              <w:right w:val="nil"/>
            </w:tcBorders>
            <w:shd w:val="clear" w:color="000000" w:fill="FFFFFF"/>
            <w:noWrap/>
            <w:vAlign w:val="center"/>
            <w:hideMark/>
          </w:tcPr>
          <w:p w14:paraId="718571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132.687.965</w:t>
            </w:r>
          </w:p>
        </w:tc>
      </w:tr>
      <w:tr w:rsidR="0068228F" w:rsidRPr="00290235" w14:paraId="1DE1624B" w14:textId="77777777" w:rsidTr="009F64A5">
        <w:trPr>
          <w:trHeight w:val="260"/>
        </w:trPr>
        <w:tc>
          <w:tcPr>
            <w:tcW w:w="6096" w:type="dxa"/>
            <w:tcBorders>
              <w:top w:val="nil"/>
              <w:left w:val="nil"/>
              <w:bottom w:val="nil"/>
              <w:right w:val="nil"/>
            </w:tcBorders>
            <w:shd w:val="clear" w:color="000000" w:fill="FFFFFF"/>
            <w:noWrap/>
            <w:vAlign w:val="center"/>
            <w:hideMark/>
          </w:tcPr>
          <w:p w14:paraId="0F84E7F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78C490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7D922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006546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49B27F6" w14:textId="77777777" w:rsidTr="009F64A5">
        <w:trPr>
          <w:trHeight w:val="260"/>
        </w:trPr>
        <w:tc>
          <w:tcPr>
            <w:tcW w:w="6096" w:type="dxa"/>
            <w:tcBorders>
              <w:top w:val="nil"/>
              <w:left w:val="nil"/>
              <w:bottom w:val="nil"/>
              <w:right w:val="nil"/>
            </w:tcBorders>
            <w:shd w:val="clear" w:color="000000" w:fill="FFFFFF"/>
            <w:noWrap/>
            <w:vAlign w:val="center"/>
            <w:hideMark/>
          </w:tcPr>
          <w:p w14:paraId="6A848D6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 CIRC. JUD. ALAJUELA </w:t>
            </w:r>
          </w:p>
        </w:tc>
        <w:tc>
          <w:tcPr>
            <w:tcW w:w="2126" w:type="dxa"/>
            <w:tcBorders>
              <w:top w:val="nil"/>
              <w:left w:val="nil"/>
              <w:bottom w:val="nil"/>
              <w:right w:val="nil"/>
            </w:tcBorders>
            <w:shd w:val="clear" w:color="000000" w:fill="FFFFFF"/>
            <w:noWrap/>
            <w:vAlign w:val="bottom"/>
            <w:hideMark/>
          </w:tcPr>
          <w:p w14:paraId="7A3228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1.659.941.322</w:t>
            </w:r>
          </w:p>
        </w:tc>
        <w:tc>
          <w:tcPr>
            <w:tcW w:w="1134" w:type="dxa"/>
            <w:tcBorders>
              <w:top w:val="nil"/>
              <w:left w:val="nil"/>
              <w:bottom w:val="nil"/>
              <w:right w:val="nil"/>
            </w:tcBorders>
            <w:shd w:val="clear" w:color="000000" w:fill="FFFFFF"/>
            <w:noWrap/>
            <w:vAlign w:val="bottom"/>
            <w:hideMark/>
          </w:tcPr>
          <w:p w14:paraId="713DF1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89.065.249</w:t>
            </w:r>
          </w:p>
        </w:tc>
        <w:tc>
          <w:tcPr>
            <w:tcW w:w="1134" w:type="dxa"/>
            <w:tcBorders>
              <w:top w:val="nil"/>
              <w:left w:val="nil"/>
              <w:bottom w:val="nil"/>
              <w:right w:val="nil"/>
            </w:tcBorders>
            <w:shd w:val="clear" w:color="000000" w:fill="FFFFFF"/>
            <w:noWrap/>
            <w:vAlign w:val="bottom"/>
            <w:hideMark/>
          </w:tcPr>
          <w:p w14:paraId="705AC0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1.749.006.570</w:t>
            </w:r>
          </w:p>
        </w:tc>
      </w:tr>
      <w:tr w:rsidR="0068228F" w:rsidRPr="00290235" w14:paraId="69EB9B8C" w14:textId="77777777" w:rsidTr="009F64A5">
        <w:trPr>
          <w:trHeight w:val="260"/>
        </w:trPr>
        <w:tc>
          <w:tcPr>
            <w:tcW w:w="6096" w:type="dxa"/>
            <w:tcBorders>
              <w:top w:val="nil"/>
              <w:left w:val="nil"/>
              <w:bottom w:val="nil"/>
              <w:right w:val="nil"/>
            </w:tcBorders>
            <w:shd w:val="clear" w:color="000000" w:fill="FFFFFF"/>
            <w:noWrap/>
            <w:vAlign w:val="center"/>
            <w:hideMark/>
          </w:tcPr>
          <w:p w14:paraId="2F58F0B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ALAJUELA</w:t>
            </w:r>
          </w:p>
        </w:tc>
        <w:tc>
          <w:tcPr>
            <w:tcW w:w="2126" w:type="dxa"/>
            <w:tcBorders>
              <w:top w:val="nil"/>
              <w:left w:val="nil"/>
              <w:bottom w:val="nil"/>
              <w:right w:val="nil"/>
            </w:tcBorders>
            <w:shd w:val="clear" w:color="000000" w:fill="FFFFFF"/>
            <w:noWrap/>
            <w:vAlign w:val="bottom"/>
            <w:hideMark/>
          </w:tcPr>
          <w:p w14:paraId="021883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678.541.767</w:t>
            </w:r>
          </w:p>
        </w:tc>
        <w:tc>
          <w:tcPr>
            <w:tcW w:w="1134" w:type="dxa"/>
            <w:tcBorders>
              <w:top w:val="nil"/>
              <w:left w:val="nil"/>
              <w:bottom w:val="nil"/>
              <w:right w:val="nil"/>
            </w:tcBorders>
            <w:shd w:val="clear" w:color="000000" w:fill="FFFFFF"/>
            <w:noWrap/>
            <w:vAlign w:val="bottom"/>
            <w:hideMark/>
          </w:tcPr>
          <w:p w14:paraId="018688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30.617.963</w:t>
            </w:r>
          </w:p>
        </w:tc>
        <w:tc>
          <w:tcPr>
            <w:tcW w:w="1134" w:type="dxa"/>
            <w:tcBorders>
              <w:top w:val="nil"/>
              <w:left w:val="nil"/>
              <w:bottom w:val="nil"/>
              <w:right w:val="nil"/>
            </w:tcBorders>
            <w:shd w:val="clear" w:color="000000" w:fill="FFFFFF"/>
            <w:noWrap/>
            <w:vAlign w:val="center"/>
            <w:hideMark/>
          </w:tcPr>
          <w:p w14:paraId="2126D5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709.159.730</w:t>
            </w:r>
          </w:p>
        </w:tc>
      </w:tr>
      <w:tr w:rsidR="0068228F" w:rsidRPr="00290235" w14:paraId="1E329969" w14:textId="77777777" w:rsidTr="009F64A5">
        <w:trPr>
          <w:trHeight w:val="260"/>
        </w:trPr>
        <w:tc>
          <w:tcPr>
            <w:tcW w:w="6096" w:type="dxa"/>
            <w:tcBorders>
              <w:top w:val="nil"/>
              <w:left w:val="nil"/>
              <w:bottom w:val="nil"/>
              <w:right w:val="nil"/>
            </w:tcBorders>
            <w:shd w:val="clear" w:color="000000" w:fill="FFFFFF"/>
            <w:noWrap/>
            <w:vAlign w:val="center"/>
            <w:hideMark/>
          </w:tcPr>
          <w:p w14:paraId="0EBB3EB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ALAJUELA, SEDE ATENAS</w:t>
            </w:r>
          </w:p>
        </w:tc>
        <w:tc>
          <w:tcPr>
            <w:tcW w:w="2126" w:type="dxa"/>
            <w:tcBorders>
              <w:top w:val="nil"/>
              <w:left w:val="nil"/>
              <w:bottom w:val="nil"/>
              <w:right w:val="nil"/>
            </w:tcBorders>
            <w:shd w:val="clear" w:color="000000" w:fill="FFFFFF"/>
            <w:noWrap/>
            <w:vAlign w:val="bottom"/>
            <w:hideMark/>
          </w:tcPr>
          <w:p w14:paraId="40619D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159.344.366</w:t>
            </w:r>
          </w:p>
        </w:tc>
        <w:tc>
          <w:tcPr>
            <w:tcW w:w="1134" w:type="dxa"/>
            <w:tcBorders>
              <w:top w:val="nil"/>
              <w:left w:val="nil"/>
              <w:bottom w:val="nil"/>
              <w:right w:val="nil"/>
            </w:tcBorders>
            <w:shd w:val="clear" w:color="000000" w:fill="FFFFFF"/>
            <w:noWrap/>
            <w:vAlign w:val="bottom"/>
            <w:hideMark/>
          </w:tcPr>
          <w:p w14:paraId="7BD2691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5.225.924</w:t>
            </w:r>
          </w:p>
        </w:tc>
        <w:tc>
          <w:tcPr>
            <w:tcW w:w="1134" w:type="dxa"/>
            <w:tcBorders>
              <w:top w:val="nil"/>
              <w:left w:val="nil"/>
              <w:bottom w:val="nil"/>
              <w:right w:val="nil"/>
            </w:tcBorders>
            <w:shd w:val="clear" w:color="000000" w:fill="FFFFFF"/>
            <w:noWrap/>
            <w:vAlign w:val="center"/>
            <w:hideMark/>
          </w:tcPr>
          <w:p w14:paraId="521582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164.570.289</w:t>
            </w:r>
          </w:p>
        </w:tc>
      </w:tr>
      <w:tr w:rsidR="0068228F" w:rsidRPr="00290235" w14:paraId="6A458F60" w14:textId="77777777" w:rsidTr="009F64A5">
        <w:trPr>
          <w:trHeight w:val="260"/>
        </w:trPr>
        <w:tc>
          <w:tcPr>
            <w:tcW w:w="6096" w:type="dxa"/>
            <w:tcBorders>
              <w:top w:val="nil"/>
              <w:left w:val="nil"/>
              <w:bottom w:val="nil"/>
              <w:right w:val="nil"/>
            </w:tcBorders>
            <w:shd w:val="clear" w:color="000000" w:fill="FFFFFF"/>
            <w:noWrap/>
            <w:vAlign w:val="center"/>
            <w:hideMark/>
          </w:tcPr>
          <w:p w14:paraId="1634018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 CIRC. JUD. ALAJUELA</w:t>
            </w:r>
          </w:p>
        </w:tc>
        <w:tc>
          <w:tcPr>
            <w:tcW w:w="2126" w:type="dxa"/>
            <w:tcBorders>
              <w:top w:val="nil"/>
              <w:left w:val="nil"/>
              <w:bottom w:val="nil"/>
              <w:right w:val="nil"/>
            </w:tcBorders>
            <w:shd w:val="clear" w:color="000000" w:fill="FFFFFF"/>
            <w:noWrap/>
            <w:vAlign w:val="bottom"/>
            <w:hideMark/>
          </w:tcPr>
          <w:p w14:paraId="642C3E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134.926.556</w:t>
            </w:r>
          </w:p>
        </w:tc>
        <w:tc>
          <w:tcPr>
            <w:tcW w:w="1134" w:type="dxa"/>
            <w:tcBorders>
              <w:top w:val="nil"/>
              <w:left w:val="nil"/>
              <w:bottom w:val="nil"/>
              <w:right w:val="nil"/>
            </w:tcBorders>
            <w:shd w:val="clear" w:color="000000" w:fill="FFFFFF"/>
            <w:noWrap/>
            <w:vAlign w:val="bottom"/>
            <w:hideMark/>
          </w:tcPr>
          <w:p w14:paraId="106F9B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9.411.954</w:t>
            </w:r>
          </w:p>
        </w:tc>
        <w:tc>
          <w:tcPr>
            <w:tcW w:w="1134" w:type="dxa"/>
            <w:tcBorders>
              <w:top w:val="nil"/>
              <w:left w:val="nil"/>
              <w:bottom w:val="nil"/>
              <w:right w:val="nil"/>
            </w:tcBorders>
            <w:shd w:val="clear" w:color="000000" w:fill="FFFFFF"/>
            <w:noWrap/>
            <w:vAlign w:val="center"/>
            <w:hideMark/>
          </w:tcPr>
          <w:p w14:paraId="24A1B26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144.338.510</w:t>
            </w:r>
          </w:p>
        </w:tc>
      </w:tr>
      <w:tr w:rsidR="0068228F" w:rsidRPr="00290235" w14:paraId="3B271EC4" w14:textId="77777777" w:rsidTr="009F64A5">
        <w:trPr>
          <w:trHeight w:val="260"/>
        </w:trPr>
        <w:tc>
          <w:tcPr>
            <w:tcW w:w="6096" w:type="dxa"/>
            <w:tcBorders>
              <w:top w:val="nil"/>
              <w:left w:val="nil"/>
              <w:bottom w:val="nil"/>
              <w:right w:val="nil"/>
            </w:tcBorders>
            <w:shd w:val="clear" w:color="000000" w:fill="FFFFFF"/>
            <w:noWrap/>
            <w:vAlign w:val="center"/>
            <w:hideMark/>
          </w:tcPr>
          <w:p w14:paraId="099A490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ALAJUELA</w:t>
            </w:r>
          </w:p>
        </w:tc>
        <w:tc>
          <w:tcPr>
            <w:tcW w:w="2126" w:type="dxa"/>
            <w:tcBorders>
              <w:top w:val="nil"/>
              <w:left w:val="nil"/>
              <w:bottom w:val="nil"/>
              <w:right w:val="nil"/>
            </w:tcBorders>
            <w:shd w:val="clear" w:color="000000" w:fill="FFFFFF"/>
            <w:noWrap/>
            <w:vAlign w:val="bottom"/>
            <w:hideMark/>
          </w:tcPr>
          <w:p w14:paraId="7EF0E5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569.225.095</w:t>
            </w:r>
          </w:p>
        </w:tc>
        <w:tc>
          <w:tcPr>
            <w:tcW w:w="1134" w:type="dxa"/>
            <w:tcBorders>
              <w:top w:val="nil"/>
              <w:left w:val="nil"/>
              <w:bottom w:val="nil"/>
              <w:right w:val="nil"/>
            </w:tcBorders>
            <w:shd w:val="clear" w:color="000000" w:fill="FFFFFF"/>
            <w:noWrap/>
            <w:vAlign w:val="bottom"/>
            <w:hideMark/>
          </w:tcPr>
          <w:p w14:paraId="7A9EED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26.834.678</w:t>
            </w:r>
          </w:p>
        </w:tc>
        <w:tc>
          <w:tcPr>
            <w:tcW w:w="1134" w:type="dxa"/>
            <w:tcBorders>
              <w:top w:val="nil"/>
              <w:left w:val="nil"/>
              <w:bottom w:val="nil"/>
              <w:right w:val="nil"/>
            </w:tcBorders>
            <w:shd w:val="clear" w:color="000000" w:fill="FFFFFF"/>
            <w:noWrap/>
            <w:vAlign w:val="center"/>
            <w:hideMark/>
          </w:tcPr>
          <w:p w14:paraId="3E0E06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596.059.773</w:t>
            </w:r>
          </w:p>
        </w:tc>
      </w:tr>
      <w:tr w:rsidR="0068228F" w:rsidRPr="00290235" w14:paraId="1B8844C9" w14:textId="77777777" w:rsidTr="009F64A5">
        <w:trPr>
          <w:trHeight w:val="260"/>
        </w:trPr>
        <w:tc>
          <w:tcPr>
            <w:tcW w:w="6096" w:type="dxa"/>
            <w:tcBorders>
              <w:top w:val="nil"/>
              <w:left w:val="nil"/>
              <w:bottom w:val="nil"/>
              <w:right w:val="nil"/>
            </w:tcBorders>
            <w:shd w:val="clear" w:color="000000" w:fill="FFFFFF"/>
            <w:noWrap/>
            <w:vAlign w:val="center"/>
            <w:hideMark/>
          </w:tcPr>
          <w:p w14:paraId="66D4258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DEL I CIRC. JUD. ALAJUELA</w:t>
            </w:r>
          </w:p>
        </w:tc>
        <w:tc>
          <w:tcPr>
            <w:tcW w:w="2126" w:type="dxa"/>
            <w:tcBorders>
              <w:top w:val="nil"/>
              <w:left w:val="nil"/>
              <w:bottom w:val="nil"/>
              <w:right w:val="nil"/>
            </w:tcBorders>
            <w:shd w:val="clear" w:color="000000" w:fill="FFFFFF"/>
            <w:noWrap/>
            <w:vAlign w:val="bottom"/>
            <w:hideMark/>
          </w:tcPr>
          <w:p w14:paraId="73B1CF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117.903.538</w:t>
            </w:r>
          </w:p>
        </w:tc>
        <w:tc>
          <w:tcPr>
            <w:tcW w:w="1134" w:type="dxa"/>
            <w:tcBorders>
              <w:top w:val="nil"/>
              <w:left w:val="nil"/>
              <w:bottom w:val="nil"/>
              <w:right w:val="nil"/>
            </w:tcBorders>
            <w:shd w:val="clear" w:color="000000" w:fill="FFFFFF"/>
            <w:noWrap/>
            <w:vAlign w:val="bottom"/>
            <w:hideMark/>
          </w:tcPr>
          <w:p w14:paraId="076F08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16.974.730</w:t>
            </w:r>
          </w:p>
        </w:tc>
        <w:tc>
          <w:tcPr>
            <w:tcW w:w="1134" w:type="dxa"/>
            <w:tcBorders>
              <w:top w:val="nil"/>
              <w:left w:val="nil"/>
              <w:bottom w:val="nil"/>
              <w:right w:val="nil"/>
            </w:tcBorders>
            <w:shd w:val="clear" w:color="000000" w:fill="FFFFFF"/>
            <w:noWrap/>
            <w:vAlign w:val="center"/>
            <w:hideMark/>
          </w:tcPr>
          <w:p w14:paraId="4992B0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134.878.268</w:t>
            </w:r>
          </w:p>
        </w:tc>
      </w:tr>
      <w:tr w:rsidR="0068228F" w:rsidRPr="00290235" w14:paraId="168B8269" w14:textId="77777777" w:rsidTr="009F64A5">
        <w:trPr>
          <w:trHeight w:val="260"/>
        </w:trPr>
        <w:tc>
          <w:tcPr>
            <w:tcW w:w="6096" w:type="dxa"/>
            <w:tcBorders>
              <w:top w:val="nil"/>
              <w:left w:val="nil"/>
              <w:bottom w:val="nil"/>
              <w:right w:val="nil"/>
            </w:tcBorders>
            <w:shd w:val="clear" w:color="000000" w:fill="FFFFFF"/>
            <w:noWrap/>
            <w:vAlign w:val="center"/>
            <w:hideMark/>
          </w:tcPr>
          <w:p w14:paraId="55C3830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8874D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9BEE2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08AA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B014E67" w14:textId="77777777" w:rsidTr="009F64A5">
        <w:trPr>
          <w:trHeight w:val="260"/>
        </w:trPr>
        <w:tc>
          <w:tcPr>
            <w:tcW w:w="6096" w:type="dxa"/>
            <w:tcBorders>
              <w:top w:val="nil"/>
              <w:left w:val="nil"/>
              <w:bottom w:val="nil"/>
              <w:right w:val="nil"/>
            </w:tcBorders>
            <w:shd w:val="clear" w:color="000000" w:fill="FFFFFF"/>
            <w:noWrap/>
            <w:vAlign w:val="center"/>
            <w:hideMark/>
          </w:tcPr>
          <w:p w14:paraId="0116B6F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CIVIL I CIRC. JUD. ALAJUELA </w:t>
            </w:r>
          </w:p>
        </w:tc>
        <w:tc>
          <w:tcPr>
            <w:tcW w:w="2126" w:type="dxa"/>
            <w:tcBorders>
              <w:top w:val="nil"/>
              <w:left w:val="nil"/>
              <w:bottom w:val="nil"/>
              <w:right w:val="nil"/>
            </w:tcBorders>
            <w:shd w:val="clear" w:color="000000" w:fill="FFFFFF"/>
            <w:noWrap/>
            <w:vAlign w:val="bottom"/>
            <w:hideMark/>
          </w:tcPr>
          <w:p w14:paraId="5F75B3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412.217.535</w:t>
            </w:r>
          </w:p>
        </w:tc>
        <w:tc>
          <w:tcPr>
            <w:tcW w:w="1134" w:type="dxa"/>
            <w:tcBorders>
              <w:top w:val="nil"/>
              <w:left w:val="nil"/>
              <w:bottom w:val="nil"/>
              <w:right w:val="nil"/>
            </w:tcBorders>
            <w:shd w:val="clear" w:color="000000" w:fill="FFFFFF"/>
            <w:noWrap/>
            <w:vAlign w:val="bottom"/>
            <w:hideMark/>
          </w:tcPr>
          <w:p w14:paraId="4170BE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97.058.669</w:t>
            </w:r>
          </w:p>
        </w:tc>
        <w:tc>
          <w:tcPr>
            <w:tcW w:w="1134" w:type="dxa"/>
            <w:tcBorders>
              <w:top w:val="nil"/>
              <w:left w:val="nil"/>
              <w:bottom w:val="nil"/>
              <w:right w:val="nil"/>
            </w:tcBorders>
            <w:shd w:val="clear" w:color="000000" w:fill="FFFFFF"/>
            <w:noWrap/>
            <w:vAlign w:val="bottom"/>
            <w:hideMark/>
          </w:tcPr>
          <w:p w14:paraId="1D3F93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509.276.204</w:t>
            </w:r>
          </w:p>
        </w:tc>
      </w:tr>
      <w:tr w:rsidR="0068228F" w:rsidRPr="00290235" w14:paraId="11359392" w14:textId="77777777" w:rsidTr="009F64A5">
        <w:trPr>
          <w:trHeight w:val="430"/>
        </w:trPr>
        <w:tc>
          <w:tcPr>
            <w:tcW w:w="6096" w:type="dxa"/>
            <w:tcBorders>
              <w:top w:val="nil"/>
              <w:left w:val="nil"/>
              <w:bottom w:val="nil"/>
              <w:right w:val="nil"/>
            </w:tcBorders>
            <w:shd w:val="clear" w:color="FFFFFF" w:fill="FFFFFF"/>
            <w:vAlign w:val="bottom"/>
            <w:hideMark/>
          </w:tcPr>
          <w:p w14:paraId="6C298FD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PRIMER CIRCUITO JUDICIAL DE ALAJUELA</w:t>
            </w:r>
          </w:p>
        </w:tc>
        <w:tc>
          <w:tcPr>
            <w:tcW w:w="2126" w:type="dxa"/>
            <w:tcBorders>
              <w:top w:val="nil"/>
              <w:left w:val="nil"/>
              <w:bottom w:val="nil"/>
              <w:right w:val="nil"/>
            </w:tcBorders>
            <w:shd w:val="clear" w:color="000000" w:fill="FFFFFF"/>
            <w:noWrap/>
            <w:vAlign w:val="bottom"/>
            <w:hideMark/>
          </w:tcPr>
          <w:p w14:paraId="117F534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412.217.535</w:t>
            </w:r>
          </w:p>
        </w:tc>
        <w:tc>
          <w:tcPr>
            <w:tcW w:w="1134" w:type="dxa"/>
            <w:tcBorders>
              <w:top w:val="nil"/>
              <w:left w:val="nil"/>
              <w:bottom w:val="nil"/>
              <w:right w:val="nil"/>
            </w:tcBorders>
            <w:shd w:val="clear" w:color="000000" w:fill="FFFFFF"/>
            <w:noWrap/>
            <w:vAlign w:val="bottom"/>
            <w:hideMark/>
          </w:tcPr>
          <w:p w14:paraId="5CAB1C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97.058.669</w:t>
            </w:r>
          </w:p>
        </w:tc>
        <w:tc>
          <w:tcPr>
            <w:tcW w:w="1134" w:type="dxa"/>
            <w:tcBorders>
              <w:top w:val="nil"/>
              <w:left w:val="nil"/>
              <w:bottom w:val="nil"/>
              <w:right w:val="nil"/>
            </w:tcBorders>
            <w:shd w:val="clear" w:color="000000" w:fill="FFFFFF"/>
            <w:noWrap/>
            <w:vAlign w:val="center"/>
            <w:hideMark/>
          </w:tcPr>
          <w:p w14:paraId="2B665E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509.276.204</w:t>
            </w:r>
          </w:p>
        </w:tc>
      </w:tr>
      <w:tr w:rsidR="0068228F" w:rsidRPr="00290235" w14:paraId="5577BDF8" w14:textId="77777777" w:rsidTr="009F64A5">
        <w:trPr>
          <w:trHeight w:val="260"/>
        </w:trPr>
        <w:tc>
          <w:tcPr>
            <w:tcW w:w="6096" w:type="dxa"/>
            <w:tcBorders>
              <w:top w:val="nil"/>
              <w:left w:val="nil"/>
              <w:bottom w:val="nil"/>
              <w:right w:val="nil"/>
            </w:tcBorders>
            <w:shd w:val="clear" w:color="000000" w:fill="FFFFFF"/>
            <w:noWrap/>
            <w:vAlign w:val="center"/>
            <w:hideMark/>
          </w:tcPr>
          <w:p w14:paraId="4F6B066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7E095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DE275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3C8B2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C6C08B6" w14:textId="77777777" w:rsidTr="009F64A5">
        <w:trPr>
          <w:trHeight w:val="260"/>
        </w:trPr>
        <w:tc>
          <w:tcPr>
            <w:tcW w:w="6096" w:type="dxa"/>
            <w:tcBorders>
              <w:top w:val="nil"/>
              <w:left w:val="nil"/>
              <w:bottom w:val="nil"/>
              <w:right w:val="nil"/>
            </w:tcBorders>
            <w:shd w:val="clear" w:color="000000" w:fill="FFFFFF"/>
            <w:noWrap/>
            <w:vAlign w:val="center"/>
            <w:hideMark/>
          </w:tcPr>
          <w:p w14:paraId="6DBFA3A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CONTRAVENCIONAL I CIRC. JUD. ALAJUELA</w:t>
            </w:r>
          </w:p>
        </w:tc>
        <w:tc>
          <w:tcPr>
            <w:tcW w:w="2126" w:type="dxa"/>
            <w:tcBorders>
              <w:top w:val="nil"/>
              <w:left w:val="nil"/>
              <w:bottom w:val="nil"/>
              <w:right w:val="nil"/>
            </w:tcBorders>
            <w:shd w:val="clear" w:color="000000" w:fill="FFFFFF"/>
            <w:noWrap/>
            <w:vAlign w:val="bottom"/>
            <w:hideMark/>
          </w:tcPr>
          <w:p w14:paraId="6BF5AE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531.624.029</w:t>
            </w:r>
          </w:p>
        </w:tc>
        <w:tc>
          <w:tcPr>
            <w:tcW w:w="1134" w:type="dxa"/>
            <w:tcBorders>
              <w:top w:val="nil"/>
              <w:left w:val="nil"/>
              <w:bottom w:val="nil"/>
              <w:right w:val="nil"/>
            </w:tcBorders>
            <w:shd w:val="clear" w:color="000000" w:fill="FFFFFF"/>
            <w:noWrap/>
            <w:vAlign w:val="bottom"/>
            <w:hideMark/>
          </w:tcPr>
          <w:p w14:paraId="4B357D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81.752.814</w:t>
            </w:r>
          </w:p>
        </w:tc>
        <w:tc>
          <w:tcPr>
            <w:tcW w:w="1134" w:type="dxa"/>
            <w:tcBorders>
              <w:top w:val="nil"/>
              <w:left w:val="nil"/>
              <w:bottom w:val="nil"/>
              <w:right w:val="nil"/>
            </w:tcBorders>
            <w:shd w:val="clear" w:color="000000" w:fill="FFFFFF"/>
            <w:noWrap/>
            <w:vAlign w:val="bottom"/>
            <w:hideMark/>
          </w:tcPr>
          <w:p w14:paraId="5E123A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613.376.843</w:t>
            </w:r>
          </w:p>
        </w:tc>
      </w:tr>
      <w:tr w:rsidR="0068228F" w:rsidRPr="00290235" w14:paraId="21F20CB4" w14:textId="77777777" w:rsidTr="009F64A5">
        <w:trPr>
          <w:trHeight w:val="260"/>
        </w:trPr>
        <w:tc>
          <w:tcPr>
            <w:tcW w:w="6096" w:type="dxa"/>
            <w:tcBorders>
              <w:top w:val="nil"/>
              <w:left w:val="nil"/>
              <w:bottom w:val="nil"/>
              <w:right w:val="nil"/>
            </w:tcBorders>
            <w:shd w:val="clear" w:color="000000" w:fill="FFFFFF"/>
            <w:noWrap/>
            <w:vAlign w:val="center"/>
            <w:hideMark/>
          </w:tcPr>
          <w:p w14:paraId="5797342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ATENAS</w:t>
            </w:r>
          </w:p>
        </w:tc>
        <w:tc>
          <w:tcPr>
            <w:tcW w:w="2126" w:type="dxa"/>
            <w:tcBorders>
              <w:top w:val="nil"/>
              <w:left w:val="nil"/>
              <w:bottom w:val="nil"/>
              <w:right w:val="nil"/>
            </w:tcBorders>
            <w:shd w:val="clear" w:color="000000" w:fill="FFFFFF"/>
            <w:noWrap/>
            <w:vAlign w:val="bottom"/>
            <w:hideMark/>
          </w:tcPr>
          <w:p w14:paraId="5EB907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154.573.562</w:t>
            </w:r>
          </w:p>
        </w:tc>
        <w:tc>
          <w:tcPr>
            <w:tcW w:w="1134" w:type="dxa"/>
            <w:tcBorders>
              <w:top w:val="nil"/>
              <w:left w:val="nil"/>
              <w:bottom w:val="nil"/>
              <w:right w:val="nil"/>
            </w:tcBorders>
            <w:shd w:val="clear" w:color="000000" w:fill="FFFFFF"/>
            <w:noWrap/>
            <w:vAlign w:val="bottom"/>
            <w:hideMark/>
          </w:tcPr>
          <w:p w14:paraId="7B5F98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16.116.770</w:t>
            </w:r>
          </w:p>
        </w:tc>
        <w:tc>
          <w:tcPr>
            <w:tcW w:w="1134" w:type="dxa"/>
            <w:tcBorders>
              <w:top w:val="nil"/>
              <w:left w:val="nil"/>
              <w:bottom w:val="nil"/>
              <w:right w:val="nil"/>
            </w:tcBorders>
            <w:shd w:val="clear" w:color="000000" w:fill="FFFFFF"/>
            <w:noWrap/>
            <w:vAlign w:val="center"/>
            <w:hideMark/>
          </w:tcPr>
          <w:p w14:paraId="1D6E0C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170.690.332</w:t>
            </w:r>
          </w:p>
        </w:tc>
      </w:tr>
      <w:tr w:rsidR="0068228F" w:rsidRPr="00290235" w14:paraId="01321881" w14:textId="77777777" w:rsidTr="009F64A5">
        <w:trPr>
          <w:trHeight w:val="260"/>
        </w:trPr>
        <w:tc>
          <w:tcPr>
            <w:tcW w:w="6096" w:type="dxa"/>
            <w:tcBorders>
              <w:top w:val="nil"/>
              <w:left w:val="nil"/>
              <w:bottom w:val="nil"/>
              <w:right w:val="nil"/>
            </w:tcBorders>
            <w:shd w:val="clear" w:color="000000" w:fill="FFFFFF"/>
            <w:noWrap/>
            <w:vAlign w:val="center"/>
            <w:hideMark/>
          </w:tcPr>
          <w:p w14:paraId="5DDE28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POÁS</w:t>
            </w:r>
          </w:p>
        </w:tc>
        <w:tc>
          <w:tcPr>
            <w:tcW w:w="2126" w:type="dxa"/>
            <w:tcBorders>
              <w:top w:val="nil"/>
              <w:left w:val="nil"/>
              <w:bottom w:val="nil"/>
              <w:right w:val="nil"/>
            </w:tcBorders>
            <w:shd w:val="clear" w:color="000000" w:fill="FFFFFF"/>
            <w:noWrap/>
            <w:vAlign w:val="bottom"/>
            <w:hideMark/>
          </w:tcPr>
          <w:p w14:paraId="2ED267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121.819.590</w:t>
            </w:r>
          </w:p>
        </w:tc>
        <w:tc>
          <w:tcPr>
            <w:tcW w:w="1134" w:type="dxa"/>
            <w:tcBorders>
              <w:top w:val="nil"/>
              <w:left w:val="nil"/>
              <w:bottom w:val="nil"/>
              <w:right w:val="nil"/>
            </w:tcBorders>
            <w:shd w:val="clear" w:color="000000" w:fill="FFFFFF"/>
            <w:noWrap/>
            <w:vAlign w:val="bottom"/>
            <w:hideMark/>
          </w:tcPr>
          <w:p w14:paraId="58CA08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37.492.172</w:t>
            </w:r>
          </w:p>
        </w:tc>
        <w:tc>
          <w:tcPr>
            <w:tcW w:w="1134" w:type="dxa"/>
            <w:tcBorders>
              <w:top w:val="nil"/>
              <w:left w:val="nil"/>
              <w:bottom w:val="nil"/>
              <w:right w:val="nil"/>
            </w:tcBorders>
            <w:shd w:val="clear" w:color="000000" w:fill="FFFFFF"/>
            <w:noWrap/>
            <w:vAlign w:val="center"/>
            <w:hideMark/>
          </w:tcPr>
          <w:p w14:paraId="59B49E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159.311.762</w:t>
            </w:r>
          </w:p>
        </w:tc>
      </w:tr>
      <w:tr w:rsidR="0068228F" w:rsidRPr="00290235" w14:paraId="74D03B3C" w14:textId="77777777" w:rsidTr="009F64A5">
        <w:trPr>
          <w:trHeight w:val="260"/>
        </w:trPr>
        <w:tc>
          <w:tcPr>
            <w:tcW w:w="6096" w:type="dxa"/>
            <w:tcBorders>
              <w:top w:val="nil"/>
              <w:left w:val="nil"/>
              <w:bottom w:val="nil"/>
              <w:right w:val="nil"/>
            </w:tcBorders>
            <w:shd w:val="clear" w:color="000000" w:fill="FFFFFF"/>
            <w:noWrap/>
            <w:vAlign w:val="center"/>
            <w:hideMark/>
          </w:tcPr>
          <w:p w14:paraId="79E2CB9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SAN MATEO</w:t>
            </w:r>
          </w:p>
        </w:tc>
        <w:tc>
          <w:tcPr>
            <w:tcW w:w="2126" w:type="dxa"/>
            <w:tcBorders>
              <w:top w:val="nil"/>
              <w:left w:val="nil"/>
              <w:bottom w:val="nil"/>
              <w:right w:val="nil"/>
            </w:tcBorders>
            <w:shd w:val="clear" w:color="000000" w:fill="FFFFFF"/>
            <w:noWrap/>
            <w:vAlign w:val="bottom"/>
            <w:hideMark/>
          </w:tcPr>
          <w:p w14:paraId="0CA8C7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94.102.752</w:t>
            </w:r>
          </w:p>
        </w:tc>
        <w:tc>
          <w:tcPr>
            <w:tcW w:w="1134" w:type="dxa"/>
            <w:tcBorders>
              <w:top w:val="nil"/>
              <w:left w:val="nil"/>
              <w:bottom w:val="nil"/>
              <w:right w:val="nil"/>
            </w:tcBorders>
            <w:shd w:val="clear" w:color="000000" w:fill="FFFFFF"/>
            <w:noWrap/>
            <w:vAlign w:val="bottom"/>
            <w:hideMark/>
          </w:tcPr>
          <w:p w14:paraId="4208E3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11.333.161</w:t>
            </w:r>
          </w:p>
        </w:tc>
        <w:tc>
          <w:tcPr>
            <w:tcW w:w="1134" w:type="dxa"/>
            <w:tcBorders>
              <w:top w:val="nil"/>
              <w:left w:val="nil"/>
              <w:bottom w:val="nil"/>
              <w:right w:val="nil"/>
            </w:tcBorders>
            <w:shd w:val="clear" w:color="000000" w:fill="FFFFFF"/>
            <w:noWrap/>
            <w:vAlign w:val="center"/>
            <w:hideMark/>
          </w:tcPr>
          <w:p w14:paraId="6A059F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105.435.913</w:t>
            </w:r>
          </w:p>
        </w:tc>
      </w:tr>
      <w:tr w:rsidR="0068228F" w:rsidRPr="00290235" w14:paraId="571DC712" w14:textId="77777777" w:rsidTr="009F64A5">
        <w:trPr>
          <w:trHeight w:val="260"/>
        </w:trPr>
        <w:tc>
          <w:tcPr>
            <w:tcW w:w="6096" w:type="dxa"/>
            <w:tcBorders>
              <w:top w:val="nil"/>
              <w:left w:val="nil"/>
              <w:bottom w:val="nil"/>
              <w:right w:val="nil"/>
            </w:tcBorders>
            <w:shd w:val="clear" w:color="000000" w:fill="FFFFFF"/>
            <w:noWrap/>
            <w:vAlign w:val="center"/>
            <w:hideMark/>
          </w:tcPr>
          <w:p w14:paraId="737D5C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OROTINA</w:t>
            </w:r>
          </w:p>
        </w:tc>
        <w:tc>
          <w:tcPr>
            <w:tcW w:w="2126" w:type="dxa"/>
            <w:tcBorders>
              <w:top w:val="nil"/>
              <w:left w:val="nil"/>
              <w:bottom w:val="nil"/>
              <w:right w:val="nil"/>
            </w:tcBorders>
            <w:shd w:val="clear" w:color="000000" w:fill="FFFFFF"/>
            <w:noWrap/>
            <w:vAlign w:val="bottom"/>
            <w:hideMark/>
          </w:tcPr>
          <w:p w14:paraId="2B5BA6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161.128.125</w:t>
            </w:r>
          </w:p>
        </w:tc>
        <w:tc>
          <w:tcPr>
            <w:tcW w:w="1134" w:type="dxa"/>
            <w:tcBorders>
              <w:top w:val="nil"/>
              <w:left w:val="nil"/>
              <w:bottom w:val="nil"/>
              <w:right w:val="nil"/>
            </w:tcBorders>
            <w:shd w:val="clear" w:color="000000" w:fill="FFFFFF"/>
            <w:noWrap/>
            <w:vAlign w:val="bottom"/>
            <w:hideMark/>
          </w:tcPr>
          <w:p w14:paraId="761E1F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16.810.711</w:t>
            </w:r>
          </w:p>
        </w:tc>
        <w:tc>
          <w:tcPr>
            <w:tcW w:w="1134" w:type="dxa"/>
            <w:tcBorders>
              <w:top w:val="nil"/>
              <w:left w:val="nil"/>
              <w:bottom w:val="nil"/>
              <w:right w:val="nil"/>
            </w:tcBorders>
            <w:shd w:val="clear" w:color="000000" w:fill="FFFFFF"/>
            <w:noWrap/>
            <w:vAlign w:val="center"/>
            <w:hideMark/>
          </w:tcPr>
          <w:p w14:paraId="7CA814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177.938.836</w:t>
            </w:r>
          </w:p>
        </w:tc>
      </w:tr>
      <w:tr w:rsidR="0068228F" w:rsidRPr="00290235" w14:paraId="27FB1037" w14:textId="77777777" w:rsidTr="009F64A5">
        <w:trPr>
          <w:trHeight w:val="260"/>
        </w:trPr>
        <w:tc>
          <w:tcPr>
            <w:tcW w:w="6096" w:type="dxa"/>
            <w:tcBorders>
              <w:top w:val="nil"/>
              <w:left w:val="nil"/>
              <w:bottom w:val="nil"/>
              <w:right w:val="nil"/>
            </w:tcBorders>
            <w:shd w:val="clear" w:color="000000" w:fill="FFFFFF"/>
            <w:noWrap/>
            <w:vAlign w:val="center"/>
            <w:hideMark/>
          </w:tcPr>
          <w:p w14:paraId="2C6AE61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C08DC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B0257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3E7A0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55EA439" w14:textId="77777777" w:rsidTr="009F64A5">
        <w:trPr>
          <w:trHeight w:val="260"/>
        </w:trPr>
        <w:tc>
          <w:tcPr>
            <w:tcW w:w="6096" w:type="dxa"/>
            <w:tcBorders>
              <w:top w:val="nil"/>
              <w:left w:val="nil"/>
              <w:bottom w:val="nil"/>
              <w:right w:val="nil"/>
            </w:tcBorders>
            <w:shd w:val="clear" w:color="000000" w:fill="FFFFFF"/>
            <w:noWrap/>
            <w:vAlign w:val="center"/>
            <w:hideMark/>
          </w:tcPr>
          <w:p w14:paraId="65A9CF7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LABORAL I CIRC. JUD. ALAJUELA </w:t>
            </w:r>
          </w:p>
        </w:tc>
        <w:tc>
          <w:tcPr>
            <w:tcW w:w="2126" w:type="dxa"/>
            <w:tcBorders>
              <w:top w:val="nil"/>
              <w:left w:val="nil"/>
              <w:bottom w:val="nil"/>
              <w:right w:val="nil"/>
            </w:tcBorders>
            <w:shd w:val="clear" w:color="000000" w:fill="FFFFFF"/>
            <w:noWrap/>
            <w:vAlign w:val="bottom"/>
            <w:hideMark/>
          </w:tcPr>
          <w:p w14:paraId="3E88FEF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1.336.374.210</w:t>
            </w:r>
          </w:p>
        </w:tc>
        <w:tc>
          <w:tcPr>
            <w:tcW w:w="1134" w:type="dxa"/>
            <w:tcBorders>
              <w:top w:val="nil"/>
              <w:left w:val="nil"/>
              <w:bottom w:val="nil"/>
              <w:right w:val="nil"/>
            </w:tcBorders>
            <w:shd w:val="clear" w:color="000000" w:fill="FFFFFF"/>
            <w:noWrap/>
            <w:vAlign w:val="bottom"/>
            <w:hideMark/>
          </w:tcPr>
          <w:p w14:paraId="28AB2C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207.520.364</w:t>
            </w:r>
          </w:p>
        </w:tc>
        <w:tc>
          <w:tcPr>
            <w:tcW w:w="1134" w:type="dxa"/>
            <w:tcBorders>
              <w:top w:val="nil"/>
              <w:left w:val="nil"/>
              <w:bottom w:val="nil"/>
              <w:right w:val="nil"/>
            </w:tcBorders>
            <w:shd w:val="clear" w:color="000000" w:fill="FFFFFF"/>
            <w:noWrap/>
            <w:vAlign w:val="bottom"/>
            <w:hideMark/>
          </w:tcPr>
          <w:p w14:paraId="49CF00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1.543.894.575</w:t>
            </w:r>
          </w:p>
        </w:tc>
      </w:tr>
      <w:tr w:rsidR="0068228F" w:rsidRPr="00290235" w14:paraId="43349FB5" w14:textId="77777777" w:rsidTr="009F64A5">
        <w:trPr>
          <w:trHeight w:val="260"/>
        </w:trPr>
        <w:tc>
          <w:tcPr>
            <w:tcW w:w="6096" w:type="dxa"/>
            <w:tcBorders>
              <w:top w:val="nil"/>
              <w:left w:val="nil"/>
              <w:bottom w:val="nil"/>
              <w:right w:val="nil"/>
            </w:tcBorders>
            <w:shd w:val="clear" w:color="000000" w:fill="FFFFFF"/>
            <w:noWrap/>
            <w:vAlign w:val="center"/>
            <w:hideMark/>
          </w:tcPr>
          <w:p w14:paraId="3ACED9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I CIRC. JUD. ALAJUELA</w:t>
            </w:r>
          </w:p>
        </w:tc>
        <w:tc>
          <w:tcPr>
            <w:tcW w:w="2126" w:type="dxa"/>
            <w:tcBorders>
              <w:top w:val="nil"/>
              <w:left w:val="nil"/>
              <w:bottom w:val="nil"/>
              <w:right w:val="nil"/>
            </w:tcBorders>
            <w:shd w:val="clear" w:color="000000" w:fill="FFFFFF"/>
            <w:noWrap/>
            <w:vAlign w:val="bottom"/>
            <w:hideMark/>
          </w:tcPr>
          <w:p w14:paraId="2C8759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494.221.271</w:t>
            </w:r>
          </w:p>
        </w:tc>
        <w:tc>
          <w:tcPr>
            <w:tcW w:w="1134" w:type="dxa"/>
            <w:tcBorders>
              <w:top w:val="nil"/>
              <w:left w:val="nil"/>
              <w:bottom w:val="nil"/>
              <w:right w:val="nil"/>
            </w:tcBorders>
            <w:shd w:val="clear" w:color="000000" w:fill="FFFFFF"/>
            <w:noWrap/>
            <w:vAlign w:val="bottom"/>
            <w:hideMark/>
          </w:tcPr>
          <w:p w14:paraId="5F8377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77.146.823</w:t>
            </w:r>
          </w:p>
        </w:tc>
        <w:tc>
          <w:tcPr>
            <w:tcW w:w="1134" w:type="dxa"/>
            <w:tcBorders>
              <w:top w:val="nil"/>
              <w:left w:val="nil"/>
              <w:bottom w:val="nil"/>
              <w:right w:val="nil"/>
            </w:tcBorders>
            <w:shd w:val="clear" w:color="000000" w:fill="FFFFFF"/>
            <w:noWrap/>
            <w:vAlign w:val="center"/>
            <w:hideMark/>
          </w:tcPr>
          <w:p w14:paraId="519103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571.368.093</w:t>
            </w:r>
          </w:p>
        </w:tc>
      </w:tr>
      <w:tr w:rsidR="0068228F" w:rsidRPr="00290235" w14:paraId="1DBF561F" w14:textId="77777777" w:rsidTr="009F64A5">
        <w:trPr>
          <w:trHeight w:val="260"/>
        </w:trPr>
        <w:tc>
          <w:tcPr>
            <w:tcW w:w="6096" w:type="dxa"/>
            <w:tcBorders>
              <w:top w:val="nil"/>
              <w:left w:val="nil"/>
              <w:bottom w:val="nil"/>
              <w:right w:val="nil"/>
            </w:tcBorders>
            <w:shd w:val="clear" w:color="000000" w:fill="FFFFFF"/>
            <w:noWrap/>
            <w:vAlign w:val="center"/>
            <w:hideMark/>
          </w:tcPr>
          <w:p w14:paraId="54DFB6F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I CIRCUITO JUDICIAL DE ALAJUELA</w:t>
            </w:r>
          </w:p>
        </w:tc>
        <w:tc>
          <w:tcPr>
            <w:tcW w:w="2126" w:type="dxa"/>
            <w:tcBorders>
              <w:top w:val="nil"/>
              <w:left w:val="nil"/>
              <w:bottom w:val="nil"/>
              <w:right w:val="nil"/>
            </w:tcBorders>
            <w:shd w:val="clear" w:color="000000" w:fill="FFFFFF"/>
            <w:noWrap/>
            <w:vAlign w:val="bottom"/>
            <w:hideMark/>
          </w:tcPr>
          <w:p w14:paraId="257B4E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339.527.517</w:t>
            </w:r>
          </w:p>
        </w:tc>
        <w:tc>
          <w:tcPr>
            <w:tcW w:w="1134" w:type="dxa"/>
            <w:tcBorders>
              <w:top w:val="nil"/>
              <w:left w:val="nil"/>
              <w:bottom w:val="nil"/>
              <w:right w:val="nil"/>
            </w:tcBorders>
            <w:shd w:val="clear" w:color="000000" w:fill="FFFFFF"/>
            <w:noWrap/>
            <w:vAlign w:val="bottom"/>
            <w:hideMark/>
          </w:tcPr>
          <w:p w14:paraId="0682D2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100.683.253</w:t>
            </w:r>
          </w:p>
        </w:tc>
        <w:tc>
          <w:tcPr>
            <w:tcW w:w="1134" w:type="dxa"/>
            <w:tcBorders>
              <w:top w:val="nil"/>
              <w:left w:val="nil"/>
              <w:bottom w:val="nil"/>
              <w:right w:val="nil"/>
            </w:tcBorders>
            <w:shd w:val="clear" w:color="000000" w:fill="FFFFFF"/>
            <w:noWrap/>
            <w:vAlign w:val="center"/>
            <w:hideMark/>
          </w:tcPr>
          <w:p w14:paraId="63CF2B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440.210.771</w:t>
            </w:r>
          </w:p>
        </w:tc>
      </w:tr>
      <w:tr w:rsidR="0068228F" w:rsidRPr="00290235" w14:paraId="5A7AC33D" w14:textId="77777777" w:rsidTr="009F64A5">
        <w:trPr>
          <w:trHeight w:val="260"/>
        </w:trPr>
        <w:tc>
          <w:tcPr>
            <w:tcW w:w="6096" w:type="dxa"/>
            <w:tcBorders>
              <w:top w:val="nil"/>
              <w:left w:val="nil"/>
              <w:bottom w:val="nil"/>
              <w:right w:val="nil"/>
            </w:tcBorders>
            <w:shd w:val="clear" w:color="000000" w:fill="FFFFFF"/>
            <w:noWrap/>
            <w:vAlign w:val="bottom"/>
            <w:hideMark/>
          </w:tcPr>
          <w:p w14:paraId="505793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DEL I CIRCUITO JUDICIAL DE ALAJUELA</w:t>
            </w:r>
          </w:p>
        </w:tc>
        <w:tc>
          <w:tcPr>
            <w:tcW w:w="2126" w:type="dxa"/>
            <w:tcBorders>
              <w:top w:val="nil"/>
              <w:left w:val="nil"/>
              <w:bottom w:val="nil"/>
              <w:right w:val="nil"/>
            </w:tcBorders>
            <w:shd w:val="clear" w:color="000000" w:fill="FFFFFF"/>
            <w:noWrap/>
            <w:vAlign w:val="bottom"/>
            <w:hideMark/>
          </w:tcPr>
          <w:p w14:paraId="4ACBA7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502.625.423</w:t>
            </w:r>
          </w:p>
        </w:tc>
        <w:tc>
          <w:tcPr>
            <w:tcW w:w="1134" w:type="dxa"/>
            <w:tcBorders>
              <w:top w:val="nil"/>
              <w:left w:val="nil"/>
              <w:bottom w:val="nil"/>
              <w:right w:val="nil"/>
            </w:tcBorders>
            <w:shd w:val="clear" w:color="000000" w:fill="FFFFFF"/>
            <w:noWrap/>
            <w:vAlign w:val="bottom"/>
            <w:hideMark/>
          </w:tcPr>
          <w:p w14:paraId="01E5E4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29.690.288</w:t>
            </w:r>
          </w:p>
        </w:tc>
        <w:tc>
          <w:tcPr>
            <w:tcW w:w="1134" w:type="dxa"/>
            <w:tcBorders>
              <w:top w:val="nil"/>
              <w:left w:val="nil"/>
              <w:bottom w:val="nil"/>
              <w:right w:val="nil"/>
            </w:tcBorders>
            <w:shd w:val="clear" w:color="000000" w:fill="FFFFFF"/>
            <w:noWrap/>
            <w:vAlign w:val="center"/>
            <w:hideMark/>
          </w:tcPr>
          <w:p w14:paraId="6B814D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532.315.711</w:t>
            </w:r>
          </w:p>
        </w:tc>
      </w:tr>
      <w:tr w:rsidR="0068228F" w:rsidRPr="00290235" w14:paraId="5FCC7A39" w14:textId="77777777" w:rsidTr="009F64A5">
        <w:trPr>
          <w:trHeight w:val="260"/>
        </w:trPr>
        <w:tc>
          <w:tcPr>
            <w:tcW w:w="6096" w:type="dxa"/>
            <w:tcBorders>
              <w:top w:val="nil"/>
              <w:left w:val="nil"/>
              <w:bottom w:val="nil"/>
              <w:right w:val="nil"/>
            </w:tcBorders>
            <w:shd w:val="clear" w:color="000000" w:fill="FFFFFF"/>
            <w:noWrap/>
            <w:vAlign w:val="center"/>
            <w:hideMark/>
          </w:tcPr>
          <w:p w14:paraId="32A0F0B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33FC2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021D5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D054FA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FCBDD94" w14:textId="77777777" w:rsidTr="009F64A5">
        <w:trPr>
          <w:trHeight w:val="260"/>
        </w:trPr>
        <w:tc>
          <w:tcPr>
            <w:tcW w:w="6096" w:type="dxa"/>
            <w:tcBorders>
              <w:top w:val="nil"/>
              <w:left w:val="nil"/>
              <w:bottom w:val="nil"/>
              <w:right w:val="nil"/>
            </w:tcBorders>
            <w:shd w:val="clear" w:color="000000" w:fill="FFFFFF"/>
            <w:noWrap/>
            <w:vAlign w:val="center"/>
            <w:hideMark/>
          </w:tcPr>
          <w:p w14:paraId="4279D96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I CIRC. JUD. DE ALAJUELA</w:t>
            </w:r>
          </w:p>
        </w:tc>
        <w:tc>
          <w:tcPr>
            <w:tcW w:w="2126" w:type="dxa"/>
            <w:tcBorders>
              <w:top w:val="nil"/>
              <w:left w:val="nil"/>
              <w:bottom w:val="nil"/>
              <w:right w:val="nil"/>
            </w:tcBorders>
            <w:shd w:val="clear" w:color="000000" w:fill="FFFFFF"/>
            <w:noWrap/>
            <w:vAlign w:val="bottom"/>
            <w:hideMark/>
          </w:tcPr>
          <w:p w14:paraId="57958E6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231.166.554</w:t>
            </w:r>
          </w:p>
        </w:tc>
        <w:tc>
          <w:tcPr>
            <w:tcW w:w="1134" w:type="dxa"/>
            <w:tcBorders>
              <w:top w:val="nil"/>
              <w:left w:val="nil"/>
              <w:bottom w:val="nil"/>
              <w:right w:val="nil"/>
            </w:tcBorders>
            <w:shd w:val="clear" w:color="000000" w:fill="FFFFFF"/>
            <w:noWrap/>
            <w:vAlign w:val="bottom"/>
            <w:hideMark/>
          </w:tcPr>
          <w:p w14:paraId="1F8493F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13.017.198</w:t>
            </w:r>
          </w:p>
        </w:tc>
        <w:tc>
          <w:tcPr>
            <w:tcW w:w="1134" w:type="dxa"/>
            <w:tcBorders>
              <w:top w:val="nil"/>
              <w:left w:val="nil"/>
              <w:bottom w:val="nil"/>
              <w:right w:val="nil"/>
            </w:tcBorders>
            <w:shd w:val="clear" w:color="000000" w:fill="FFFFFF"/>
            <w:noWrap/>
            <w:vAlign w:val="bottom"/>
            <w:hideMark/>
          </w:tcPr>
          <w:p w14:paraId="3C2CDA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244.183.752</w:t>
            </w:r>
          </w:p>
        </w:tc>
      </w:tr>
      <w:tr w:rsidR="0068228F" w:rsidRPr="00290235" w14:paraId="53BED3E2" w14:textId="77777777" w:rsidTr="009F64A5">
        <w:trPr>
          <w:trHeight w:val="260"/>
        </w:trPr>
        <w:tc>
          <w:tcPr>
            <w:tcW w:w="6096" w:type="dxa"/>
            <w:tcBorders>
              <w:top w:val="nil"/>
              <w:left w:val="nil"/>
              <w:bottom w:val="nil"/>
              <w:right w:val="nil"/>
            </w:tcBorders>
            <w:shd w:val="clear" w:color="000000" w:fill="FFFFFF"/>
            <w:noWrap/>
            <w:vAlign w:val="center"/>
            <w:hideMark/>
          </w:tcPr>
          <w:p w14:paraId="6B004C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 CIRC. JUD. ALAJUELA</w:t>
            </w:r>
          </w:p>
        </w:tc>
        <w:tc>
          <w:tcPr>
            <w:tcW w:w="2126" w:type="dxa"/>
            <w:tcBorders>
              <w:top w:val="nil"/>
              <w:left w:val="nil"/>
              <w:bottom w:val="nil"/>
              <w:right w:val="nil"/>
            </w:tcBorders>
            <w:shd w:val="clear" w:color="000000" w:fill="FFFFFF"/>
            <w:noWrap/>
            <w:vAlign w:val="bottom"/>
            <w:hideMark/>
          </w:tcPr>
          <w:p w14:paraId="0574A3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231.166.554</w:t>
            </w:r>
          </w:p>
        </w:tc>
        <w:tc>
          <w:tcPr>
            <w:tcW w:w="1134" w:type="dxa"/>
            <w:tcBorders>
              <w:top w:val="nil"/>
              <w:left w:val="nil"/>
              <w:bottom w:val="nil"/>
              <w:right w:val="nil"/>
            </w:tcBorders>
            <w:shd w:val="clear" w:color="000000" w:fill="FFFFFF"/>
            <w:noWrap/>
            <w:vAlign w:val="bottom"/>
            <w:hideMark/>
          </w:tcPr>
          <w:p w14:paraId="66BA74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13.017.198</w:t>
            </w:r>
          </w:p>
        </w:tc>
        <w:tc>
          <w:tcPr>
            <w:tcW w:w="1134" w:type="dxa"/>
            <w:tcBorders>
              <w:top w:val="nil"/>
              <w:left w:val="nil"/>
              <w:bottom w:val="nil"/>
              <w:right w:val="nil"/>
            </w:tcBorders>
            <w:shd w:val="clear" w:color="000000" w:fill="FFFFFF"/>
            <w:noWrap/>
            <w:vAlign w:val="center"/>
            <w:hideMark/>
          </w:tcPr>
          <w:p w14:paraId="1A0BDA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244.183.752</w:t>
            </w:r>
          </w:p>
        </w:tc>
      </w:tr>
      <w:tr w:rsidR="0068228F" w:rsidRPr="00290235" w14:paraId="39ABE56C" w14:textId="77777777" w:rsidTr="009F64A5">
        <w:trPr>
          <w:trHeight w:val="260"/>
        </w:trPr>
        <w:tc>
          <w:tcPr>
            <w:tcW w:w="6096" w:type="dxa"/>
            <w:tcBorders>
              <w:top w:val="nil"/>
              <w:left w:val="nil"/>
              <w:bottom w:val="nil"/>
              <w:right w:val="nil"/>
            </w:tcBorders>
            <w:shd w:val="clear" w:color="000000" w:fill="FFFFFF"/>
            <w:noWrap/>
            <w:vAlign w:val="center"/>
            <w:hideMark/>
          </w:tcPr>
          <w:p w14:paraId="5AD35A8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9447C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3769D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886E2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4F289D" w14:textId="77777777" w:rsidTr="009F64A5">
        <w:trPr>
          <w:trHeight w:val="260"/>
        </w:trPr>
        <w:tc>
          <w:tcPr>
            <w:tcW w:w="6096" w:type="dxa"/>
            <w:tcBorders>
              <w:top w:val="nil"/>
              <w:left w:val="nil"/>
              <w:bottom w:val="nil"/>
              <w:right w:val="nil"/>
            </w:tcBorders>
            <w:shd w:val="clear" w:color="000000" w:fill="FFFFFF"/>
            <w:noWrap/>
            <w:vAlign w:val="center"/>
            <w:hideMark/>
          </w:tcPr>
          <w:p w14:paraId="128D3E6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VIOL. DOMEST. I C. J. ALAJUELA </w:t>
            </w:r>
          </w:p>
        </w:tc>
        <w:tc>
          <w:tcPr>
            <w:tcW w:w="2126" w:type="dxa"/>
            <w:tcBorders>
              <w:top w:val="nil"/>
              <w:left w:val="nil"/>
              <w:bottom w:val="nil"/>
              <w:right w:val="nil"/>
            </w:tcBorders>
            <w:shd w:val="clear" w:color="000000" w:fill="FFFFFF"/>
            <w:noWrap/>
            <w:vAlign w:val="bottom"/>
            <w:hideMark/>
          </w:tcPr>
          <w:p w14:paraId="4FA075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364.332.130</w:t>
            </w:r>
          </w:p>
        </w:tc>
        <w:tc>
          <w:tcPr>
            <w:tcW w:w="1134" w:type="dxa"/>
            <w:tcBorders>
              <w:top w:val="nil"/>
              <w:left w:val="nil"/>
              <w:bottom w:val="nil"/>
              <w:right w:val="nil"/>
            </w:tcBorders>
            <w:shd w:val="clear" w:color="000000" w:fill="FFFFFF"/>
            <w:noWrap/>
            <w:vAlign w:val="bottom"/>
            <w:hideMark/>
          </w:tcPr>
          <w:p w14:paraId="59B82A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19.341.977</w:t>
            </w:r>
          </w:p>
        </w:tc>
        <w:tc>
          <w:tcPr>
            <w:tcW w:w="1134" w:type="dxa"/>
            <w:tcBorders>
              <w:top w:val="nil"/>
              <w:left w:val="nil"/>
              <w:bottom w:val="nil"/>
              <w:right w:val="nil"/>
            </w:tcBorders>
            <w:shd w:val="clear" w:color="000000" w:fill="FFFFFF"/>
            <w:noWrap/>
            <w:vAlign w:val="bottom"/>
            <w:hideMark/>
          </w:tcPr>
          <w:p w14:paraId="094161B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383.674.106</w:t>
            </w:r>
          </w:p>
        </w:tc>
      </w:tr>
      <w:tr w:rsidR="0068228F" w:rsidRPr="00290235" w14:paraId="6DB59549" w14:textId="77777777" w:rsidTr="009F64A5">
        <w:trPr>
          <w:trHeight w:val="260"/>
        </w:trPr>
        <w:tc>
          <w:tcPr>
            <w:tcW w:w="6096" w:type="dxa"/>
            <w:tcBorders>
              <w:top w:val="nil"/>
              <w:left w:val="nil"/>
              <w:bottom w:val="nil"/>
              <w:right w:val="nil"/>
            </w:tcBorders>
            <w:shd w:val="clear" w:color="000000" w:fill="FFFFFF"/>
            <w:noWrap/>
            <w:vAlign w:val="center"/>
            <w:hideMark/>
          </w:tcPr>
          <w:p w14:paraId="73D5D52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 DOMÉSTICA I CIRC. JUD. ALAJUELA</w:t>
            </w:r>
          </w:p>
        </w:tc>
        <w:tc>
          <w:tcPr>
            <w:tcW w:w="2126" w:type="dxa"/>
            <w:tcBorders>
              <w:top w:val="nil"/>
              <w:left w:val="nil"/>
              <w:bottom w:val="nil"/>
              <w:right w:val="nil"/>
            </w:tcBorders>
            <w:shd w:val="clear" w:color="000000" w:fill="FFFFFF"/>
            <w:noWrap/>
            <w:vAlign w:val="bottom"/>
            <w:hideMark/>
          </w:tcPr>
          <w:p w14:paraId="6D5FAD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364.332.130</w:t>
            </w:r>
          </w:p>
        </w:tc>
        <w:tc>
          <w:tcPr>
            <w:tcW w:w="1134" w:type="dxa"/>
            <w:tcBorders>
              <w:top w:val="nil"/>
              <w:left w:val="nil"/>
              <w:bottom w:val="nil"/>
              <w:right w:val="nil"/>
            </w:tcBorders>
            <w:shd w:val="clear" w:color="000000" w:fill="FFFFFF"/>
            <w:noWrap/>
            <w:vAlign w:val="bottom"/>
            <w:hideMark/>
          </w:tcPr>
          <w:p w14:paraId="0A7EFB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19.341.977</w:t>
            </w:r>
          </w:p>
        </w:tc>
        <w:tc>
          <w:tcPr>
            <w:tcW w:w="1134" w:type="dxa"/>
            <w:tcBorders>
              <w:top w:val="nil"/>
              <w:left w:val="nil"/>
              <w:bottom w:val="nil"/>
              <w:right w:val="nil"/>
            </w:tcBorders>
            <w:shd w:val="clear" w:color="000000" w:fill="FFFFFF"/>
            <w:noWrap/>
            <w:vAlign w:val="center"/>
            <w:hideMark/>
          </w:tcPr>
          <w:p w14:paraId="448642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383.674.106</w:t>
            </w:r>
          </w:p>
        </w:tc>
      </w:tr>
      <w:tr w:rsidR="0068228F" w:rsidRPr="00290235" w14:paraId="3C17B64C" w14:textId="77777777" w:rsidTr="009F64A5">
        <w:trPr>
          <w:trHeight w:val="260"/>
        </w:trPr>
        <w:tc>
          <w:tcPr>
            <w:tcW w:w="6096" w:type="dxa"/>
            <w:tcBorders>
              <w:top w:val="nil"/>
              <w:left w:val="nil"/>
              <w:bottom w:val="nil"/>
              <w:right w:val="nil"/>
            </w:tcBorders>
            <w:shd w:val="clear" w:color="000000" w:fill="FFFFFF"/>
            <w:noWrap/>
            <w:vAlign w:val="center"/>
            <w:hideMark/>
          </w:tcPr>
          <w:p w14:paraId="6A2D0A1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CE885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F48BB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4091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6224150" w14:textId="77777777" w:rsidTr="009F64A5">
        <w:trPr>
          <w:trHeight w:val="260"/>
        </w:trPr>
        <w:tc>
          <w:tcPr>
            <w:tcW w:w="6096" w:type="dxa"/>
            <w:tcBorders>
              <w:top w:val="nil"/>
              <w:left w:val="nil"/>
              <w:bottom w:val="nil"/>
              <w:right w:val="nil"/>
            </w:tcBorders>
            <w:shd w:val="clear" w:color="000000" w:fill="FFFFFF"/>
            <w:noWrap/>
            <w:vAlign w:val="center"/>
            <w:hideMark/>
          </w:tcPr>
          <w:p w14:paraId="74B9682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FAMILIA I CIRC. JUD. ALAJUELA </w:t>
            </w:r>
          </w:p>
        </w:tc>
        <w:tc>
          <w:tcPr>
            <w:tcW w:w="2126" w:type="dxa"/>
            <w:tcBorders>
              <w:top w:val="nil"/>
              <w:left w:val="nil"/>
              <w:bottom w:val="nil"/>
              <w:right w:val="nil"/>
            </w:tcBorders>
            <w:shd w:val="clear" w:color="000000" w:fill="FFFFFF"/>
            <w:noWrap/>
            <w:vAlign w:val="bottom"/>
            <w:hideMark/>
          </w:tcPr>
          <w:p w14:paraId="07DEC6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276.231.327</w:t>
            </w:r>
          </w:p>
        </w:tc>
        <w:tc>
          <w:tcPr>
            <w:tcW w:w="1134" w:type="dxa"/>
            <w:tcBorders>
              <w:top w:val="nil"/>
              <w:left w:val="nil"/>
              <w:bottom w:val="nil"/>
              <w:right w:val="nil"/>
            </w:tcBorders>
            <w:shd w:val="clear" w:color="000000" w:fill="FFFFFF"/>
            <w:noWrap/>
            <w:vAlign w:val="bottom"/>
            <w:hideMark/>
          </w:tcPr>
          <w:p w14:paraId="087092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18.067.172</w:t>
            </w:r>
          </w:p>
        </w:tc>
        <w:tc>
          <w:tcPr>
            <w:tcW w:w="1134" w:type="dxa"/>
            <w:tcBorders>
              <w:top w:val="nil"/>
              <w:left w:val="nil"/>
              <w:bottom w:val="nil"/>
              <w:right w:val="nil"/>
            </w:tcBorders>
            <w:shd w:val="clear" w:color="000000" w:fill="FFFFFF"/>
            <w:noWrap/>
            <w:vAlign w:val="bottom"/>
            <w:hideMark/>
          </w:tcPr>
          <w:p w14:paraId="61B41F5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294.298.498</w:t>
            </w:r>
          </w:p>
        </w:tc>
      </w:tr>
      <w:tr w:rsidR="0068228F" w:rsidRPr="00290235" w14:paraId="1859768B" w14:textId="77777777" w:rsidTr="009F64A5">
        <w:trPr>
          <w:trHeight w:val="260"/>
        </w:trPr>
        <w:tc>
          <w:tcPr>
            <w:tcW w:w="6096" w:type="dxa"/>
            <w:tcBorders>
              <w:top w:val="nil"/>
              <w:left w:val="nil"/>
              <w:bottom w:val="nil"/>
              <w:right w:val="nil"/>
            </w:tcBorders>
            <w:shd w:val="clear" w:color="000000" w:fill="FFFFFF"/>
            <w:noWrap/>
            <w:vAlign w:val="center"/>
            <w:hideMark/>
          </w:tcPr>
          <w:p w14:paraId="7B30809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 CIRC. JUD. ALAJUELA</w:t>
            </w:r>
          </w:p>
        </w:tc>
        <w:tc>
          <w:tcPr>
            <w:tcW w:w="2126" w:type="dxa"/>
            <w:tcBorders>
              <w:top w:val="nil"/>
              <w:left w:val="nil"/>
              <w:bottom w:val="nil"/>
              <w:right w:val="nil"/>
            </w:tcBorders>
            <w:shd w:val="clear" w:color="000000" w:fill="FFFFFF"/>
            <w:noWrap/>
            <w:vAlign w:val="bottom"/>
            <w:hideMark/>
          </w:tcPr>
          <w:p w14:paraId="0EC100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276.231.327</w:t>
            </w:r>
          </w:p>
        </w:tc>
        <w:tc>
          <w:tcPr>
            <w:tcW w:w="1134" w:type="dxa"/>
            <w:tcBorders>
              <w:top w:val="nil"/>
              <w:left w:val="nil"/>
              <w:bottom w:val="nil"/>
              <w:right w:val="nil"/>
            </w:tcBorders>
            <w:shd w:val="clear" w:color="000000" w:fill="FFFFFF"/>
            <w:noWrap/>
            <w:vAlign w:val="bottom"/>
            <w:hideMark/>
          </w:tcPr>
          <w:p w14:paraId="1D45FF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18.067.172</w:t>
            </w:r>
          </w:p>
        </w:tc>
        <w:tc>
          <w:tcPr>
            <w:tcW w:w="1134" w:type="dxa"/>
            <w:tcBorders>
              <w:top w:val="nil"/>
              <w:left w:val="nil"/>
              <w:bottom w:val="nil"/>
              <w:right w:val="nil"/>
            </w:tcBorders>
            <w:shd w:val="clear" w:color="000000" w:fill="FFFFFF"/>
            <w:noWrap/>
            <w:vAlign w:val="center"/>
            <w:hideMark/>
          </w:tcPr>
          <w:p w14:paraId="2174C9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294.298.498</w:t>
            </w:r>
          </w:p>
        </w:tc>
      </w:tr>
      <w:tr w:rsidR="0068228F" w:rsidRPr="00290235" w14:paraId="67EEBDBC" w14:textId="77777777" w:rsidTr="009F64A5">
        <w:trPr>
          <w:trHeight w:val="260"/>
        </w:trPr>
        <w:tc>
          <w:tcPr>
            <w:tcW w:w="6096" w:type="dxa"/>
            <w:tcBorders>
              <w:top w:val="nil"/>
              <w:left w:val="nil"/>
              <w:bottom w:val="nil"/>
              <w:right w:val="nil"/>
            </w:tcBorders>
            <w:shd w:val="clear" w:color="000000" w:fill="FFFFFF"/>
            <w:noWrap/>
            <w:vAlign w:val="center"/>
            <w:hideMark/>
          </w:tcPr>
          <w:p w14:paraId="3B25614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410BB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ED63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E0604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E4B852E" w14:textId="77777777" w:rsidTr="009F64A5">
        <w:trPr>
          <w:trHeight w:val="260"/>
        </w:trPr>
        <w:tc>
          <w:tcPr>
            <w:tcW w:w="6096" w:type="dxa"/>
            <w:tcBorders>
              <w:top w:val="nil"/>
              <w:left w:val="nil"/>
              <w:bottom w:val="nil"/>
              <w:right w:val="nil"/>
            </w:tcBorders>
            <w:shd w:val="clear" w:color="000000" w:fill="FFFFFF"/>
            <w:noWrap/>
            <w:vAlign w:val="center"/>
            <w:hideMark/>
          </w:tcPr>
          <w:p w14:paraId="4CF1C16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PENSIONES ALIMENT. I CIRC. JUD. ALAJUELA</w:t>
            </w:r>
          </w:p>
        </w:tc>
        <w:tc>
          <w:tcPr>
            <w:tcW w:w="2126" w:type="dxa"/>
            <w:tcBorders>
              <w:top w:val="nil"/>
              <w:left w:val="nil"/>
              <w:bottom w:val="nil"/>
              <w:right w:val="nil"/>
            </w:tcBorders>
            <w:shd w:val="clear" w:color="000000" w:fill="FFFFFF"/>
            <w:noWrap/>
            <w:vAlign w:val="bottom"/>
            <w:hideMark/>
          </w:tcPr>
          <w:p w14:paraId="719603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606.550.579</w:t>
            </w:r>
          </w:p>
        </w:tc>
        <w:tc>
          <w:tcPr>
            <w:tcW w:w="1134" w:type="dxa"/>
            <w:tcBorders>
              <w:top w:val="nil"/>
              <w:left w:val="nil"/>
              <w:bottom w:val="nil"/>
              <w:right w:val="nil"/>
            </w:tcBorders>
            <w:shd w:val="clear" w:color="000000" w:fill="FFFFFF"/>
            <w:noWrap/>
            <w:vAlign w:val="bottom"/>
            <w:hideMark/>
          </w:tcPr>
          <w:p w14:paraId="231DD3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37.425.080</w:t>
            </w:r>
          </w:p>
        </w:tc>
        <w:tc>
          <w:tcPr>
            <w:tcW w:w="1134" w:type="dxa"/>
            <w:tcBorders>
              <w:top w:val="nil"/>
              <w:left w:val="nil"/>
              <w:bottom w:val="nil"/>
              <w:right w:val="nil"/>
            </w:tcBorders>
            <w:shd w:val="clear" w:color="000000" w:fill="FFFFFF"/>
            <w:noWrap/>
            <w:vAlign w:val="bottom"/>
            <w:hideMark/>
          </w:tcPr>
          <w:p w14:paraId="4A4E70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643.975.659</w:t>
            </w:r>
          </w:p>
        </w:tc>
      </w:tr>
      <w:tr w:rsidR="0068228F" w:rsidRPr="00290235" w14:paraId="70FF18D9" w14:textId="77777777" w:rsidTr="009F64A5">
        <w:trPr>
          <w:trHeight w:val="260"/>
        </w:trPr>
        <w:tc>
          <w:tcPr>
            <w:tcW w:w="6096" w:type="dxa"/>
            <w:tcBorders>
              <w:top w:val="nil"/>
              <w:left w:val="nil"/>
              <w:bottom w:val="nil"/>
              <w:right w:val="nil"/>
            </w:tcBorders>
            <w:shd w:val="clear" w:color="000000" w:fill="FFFFFF"/>
            <w:vAlign w:val="bottom"/>
            <w:hideMark/>
          </w:tcPr>
          <w:p w14:paraId="7240FB7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PENSIONES ALIMENT. I CIRC. JUD. ALAJUELA</w:t>
            </w:r>
          </w:p>
        </w:tc>
        <w:tc>
          <w:tcPr>
            <w:tcW w:w="2126" w:type="dxa"/>
            <w:tcBorders>
              <w:top w:val="nil"/>
              <w:left w:val="nil"/>
              <w:bottom w:val="nil"/>
              <w:right w:val="nil"/>
            </w:tcBorders>
            <w:shd w:val="clear" w:color="000000" w:fill="FFFFFF"/>
            <w:noWrap/>
            <w:vAlign w:val="bottom"/>
            <w:hideMark/>
          </w:tcPr>
          <w:p w14:paraId="41FC08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606.550.579</w:t>
            </w:r>
          </w:p>
        </w:tc>
        <w:tc>
          <w:tcPr>
            <w:tcW w:w="1134" w:type="dxa"/>
            <w:tcBorders>
              <w:top w:val="nil"/>
              <w:left w:val="nil"/>
              <w:bottom w:val="nil"/>
              <w:right w:val="nil"/>
            </w:tcBorders>
            <w:shd w:val="clear" w:color="000000" w:fill="FFFFFF"/>
            <w:noWrap/>
            <w:vAlign w:val="bottom"/>
            <w:hideMark/>
          </w:tcPr>
          <w:p w14:paraId="7CE101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37.425.080</w:t>
            </w:r>
          </w:p>
        </w:tc>
        <w:tc>
          <w:tcPr>
            <w:tcW w:w="1134" w:type="dxa"/>
            <w:tcBorders>
              <w:top w:val="nil"/>
              <w:left w:val="nil"/>
              <w:bottom w:val="nil"/>
              <w:right w:val="nil"/>
            </w:tcBorders>
            <w:shd w:val="clear" w:color="000000" w:fill="FFFFFF"/>
            <w:noWrap/>
            <w:vAlign w:val="center"/>
            <w:hideMark/>
          </w:tcPr>
          <w:p w14:paraId="5EF17A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643.975.659</w:t>
            </w:r>
          </w:p>
        </w:tc>
      </w:tr>
      <w:tr w:rsidR="0068228F" w:rsidRPr="00290235" w14:paraId="7658152D" w14:textId="77777777" w:rsidTr="009F64A5">
        <w:trPr>
          <w:trHeight w:val="260"/>
        </w:trPr>
        <w:tc>
          <w:tcPr>
            <w:tcW w:w="6096" w:type="dxa"/>
            <w:tcBorders>
              <w:top w:val="nil"/>
              <w:left w:val="nil"/>
              <w:bottom w:val="nil"/>
              <w:right w:val="nil"/>
            </w:tcBorders>
            <w:shd w:val="clear" w:color="000000" w:fill="FFFFFF"/>
            <w:noWrap/>
            <w:vAlign w:val="center"/>
            <w:hideMark/>
          </w:tcPr>
          <w:p w14:paraId="05693B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312676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B94D5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7D0F5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854C188" w14:textId="77777777" w:rsidTr="009F64A5">
        <w:trPr>
          <w:trHeight w:val="260"/>
        </w:trPr>
        <w:tc>
          <w:tcPr>
            <w:tcW w:w="6096" w:type="dxa"/>
            <w:tcBorders>
              <w:top w:val="nil"/>
              <w:left w:val="nil"/>
              <w:bottom w:val="nil"/>
              <w:right w:val="nil"/>
            </w:tcBorders>
            <w:shd w:val="clear" w:color="000000" w:fill="FFFFFF"/>
            <w:noWrap/>
            <w:vAlign w:val="center"/>
            <w:hideMark/>
          </w:tcPr>
          <w:p w14:paraId="2C314FA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I CIRC. JUD. DE ALAJUELA</w:t>
            </w:r>
          </w:p>
        </w:tc>
        <w:tc>
          <w:tcPr>
            <w:tcW w:w="2126" w:type="dxa"/>
            <w:tcBorders>
              <w:top w:val="nil"/>
              <w:left w:val="nil"/>
              <w:bottom w:val="nil"/>
              <w:right w:val="nil"/>
            </w:tcBorders>
            <w:shd w:val="clear" w:color="000000" w:fill="FFFFFF"/>
            <w:noWrap/>
            <w:vAlign w:val="bottom"/>
            <w:hideMark/>
          </w:tcPr>
          <w:p w14:paraId="7ACA116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779.537.816</w:t>
            </w:r>
          </w:p>
        </w:tc>
        <w:tc>
          <w:tcPr>
            <w:tcW w:w="1134" w:type="dxa"/>
            <w:tcBorders>
              <w:top w:val="nil"/>
              <w:left w:val="nil"/>
              <w:bottom w:val="nil"/>
              <w:right w:val="nil"/>
            </w:tcBorders>
            <w:shd w:val="clear" w:color="000000" w:fill="FFFFFF"/>
            <w:noWrap/>
            <w:vAlign w:val="bottom"/>
            <w:hideMark/>
          </w:tcPr>
          <w:p w14:paraId="3509DA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30.411.922</w:t>
            </w:r>
          </w:p>
        </w:tc>
        <w:tc>
          <w:tcPr>
            <w:tcW w:w="1134" w:type="dxa"/>
            <w:tcBorders>
              <w:top w:val="nil"/>
              <w:left w:val="nil"/>
              <w:bottom w:val="nil"/>
              <w:right w:val="nil"/>
            </w:tcBorders>
            <w:shd w:val="clear" w:color="000000" w:fill="FFFFFF"/>
            <w:noWrap/>
            <w:vAlign w:val="bottom"/>
            <w:hideMark/>
          </w:tcPr>
          <w:p w14:paraId="561540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809.949.737</w:t>
            </w:r>
          </w:p>
        </w:tc>
      </w:tr>
      <w:tr w:rsidR="0068228F" w:rsidRPr="00290235" w14:paraId="1948A5CB" w14:textId="77777777" w:rsidTr="009F64A5">
        <w:trPr>
          <w:trHeight w:val="260"/>
        </w:trPr>
        <w:tc>
          <w:tcPr>
            <w:tcW w:w="6096" w:type="dxa"/>
            <w:tcBorders>
              <w:top w:val="nil"/>
              <w:left w:val="nil"/>
              <w:bottom w:val="nil"/>
              <w:right w:val="nil"/>
            </w:tcBorders>
            <w:shd w:val="clear" w:color="FFFFFF" w:fill="FFFFFF"/>
            <w:noWrap/>
            <w:vAlign w:val="bottom"/>
            <w:hideMark/>
          </w:tcPr>
          <w:p w14:paraId="369139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I CIRC. JUD. DE ALAJUELA</w:t>
            </w:r>
          </w:p>
        </w:tc>
        <w:tc>
          <w:tcPr>
            <w:tcW w:w="2126" w:type="dxa"/>
            <w:tcBorders>
              <w:top w:val="nil"/>
              <w:left w:val="nil"/>
              <w:bottom w:val="nil"/>
              <w:right w:val="nil"/>
            </w:tcBorders>
            <w:shd w:val="clear" w:color="000000" w:fill="FFFFFF"/>
            <w:noWrap/>
            <w:vAlign w:val="bottom"/>
            <w:hideMark/>
          </w:tcPr>
          <w:p w14:paraId="7C58AF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263.242.202</w:t>
            </w:r>
          </w:p>
        </w:tc>
        <w:tc>
          <w:tcPr>
            <w:tcW w:w="1134" w:type="dxa"/>
            <w:tcBorders>
              <w:top w:val="nil"/>
              <w:left w:val="nil"/>
              <w:bottom w:val="nil"/>
              <w:right w:val="nil"/>
            </w:tcBorders>
            <w:shd w:val="clear" w:color="000000" w:fill="FFFFFF"/>
            <w:noWrap/>
            <w:vAlign w:val="bottom"/>
            <w:hideMark/>
          </w:tcPr>
          <w:p w14:paraId="7154C2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17.347.112</w:t>
            </w:r>
          </w:p>
        </w:tc>
        <w:tc>
          <w:tcPr>
            <w:tcW w:w="1134" w:type="dxa"/>
            <w:tcBorders>
              <w:top w:val="nil"/>
              <w:left w:val="nil"/>
              <w:bottom w:val="nil"/>
              <w:right w:val="nil"/>
            </w:tcBorders>
            <w:shd w:val="clear" w:color="000000" w:fill="FFFFFF"/>
            <w:noWrap/>
            <w:vAlign w:val="center"/>
            <w:hideMark/>
          </w:tcPr>
          <w:p w14:paraId="5BA9B9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280.589.314</w:t>
            </w:r>
          </w:p>
        </w:tc>
      </w:tr>
      <w:tr w:rsidR="0068228F" w:rsidRPr="00290235" w14:paraId="75E65B94" w14:textId="77777777" w:rsidTr="009F64A5">
        <w:trPr>
          <w:trHeight w:val="260"/>
        </w:trPr>
        <w:tc>
          <w:tcPr>
            <w:tcW w:w="6096" w:type="dxa"/>
            <w:tcBorders>
              <w:top w:val="nil"/>
              <w:left w:val="nil"/>
              <w:bottom w:val="nil"/>
              <w:right w:val="nil"/>
            </w:tcBorders>
            <w:shd w:val="clear" w:color="000000" w:fill="FFFFFF"/>
            <w:noWrap/>
            <w:vAlign w:val="bottom"/>
            <w:hideMark/>
          </w:tcPr>
          <w:p w14:paraId="130D0D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DE TRABAJO DE ALAJUELA</w:t>
            </w:r>
          </w:p>
        </w:tc>
        <w:tc>
          <w:tcPr>
            <w:tcW w:w="2126" w:type="dxa"/>
            <w:tcBorders>
              <w:top w:val="nil"/>
              <w:left w:val="nil"/>
              <w:bottom w:val="nil"/>
              <w:right w:val="nil"/>
            </w:tcBorders>
            <w:shd w:val="clear" w:color="000000" w:fill="FFFFFF"/>
            <w:noWrap/>
            <w:vAlign w:val="bottom"/>
            <w:hideMark/>
          </w:tcPr>
          <w:p w14:paraId="76C9D12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516.295.614</w:t>
            </w:r>
          </w:p>
        </w:tc>
        <w:tc>
          <w:tcPr>
            <w:tcW w:w="1134" w:type="dxa"/>
            <w:tcBorders>
              <w:top w:val="nil"/>
              <w:left w:val="nil"/>
              <w:bottom w:val="nil"/>
              <w:right w:val="nil"/>
            </w:tcBorders>
            <w:shd w:val="clear" w:color="000000" w:fill="FFFFFF"/>
            <w:noWrap/>
            <w:vAlign w:val="bottom"/>
            <w:hideMark/>
          </w:tcPr>
          <w:p w14:paraId="376A10A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13.064.810</w:t>
            </w:r>
          </w:p>
        </w:tc>
        <w:tc>
          <w:tcPr>
            <w:tcW w:w="1134" w:type="dxa"/>
            <w:tcBorders>
              <w:top w:val="nil"/>
              <w:left w:val="nil"/>
              <w:bottom w:val="nil"/>
              <w:right w:val="nil"/>
            </w:tcBorders>
            <w:shd w:val="clear" w:color="000000" w:fill="FFFFFF"/>
            <w:noWrap/>
            <w:vAlign w:val="center"/>
            <w:hideMark/>
          </w:tcPr>
          <w:p w14:paraId="7B0E7D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529.360.423</w:t>
            </w:r>
          </w:p>
        </w:tc>
      </w:tr>
      <w:tr w:rsidR="0068228F" w:rsidRPr="00290235" w14:paraId="2D1D89DC" w14:textId="77777777" w:rsidTr="009F64A5">
        <w:trPr>
          <w:trHeight w:val="260"/>
        </w:trPr>
        <w:tc>
          <w:tcPr>
            <w:tcW w:w="6096" w:type="dxa"/>
            <w:tcBorders>
              <w:top w:val="nil"/>
              <w:left w:val="nil"/>
              <w:bottom w:val="nil"/>
              <w:right w:val="nil"/>
            </w:tcBorders>
            <w:shd w:val="clear" w:color="000000" w:fill="FFFFFF"/>
            <w:noWrap/>
            <w:vAlign w:val="bottom"/>
            <w:hideMark/>
          </w:tcPr>
          <w:p w14:paraId="21542A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34EAE7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2CFCE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34E4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48A29AA" w14:textId="77777777" w:rsidTr="009F64A5">
        <w:trPr>
          <w:trHeight w:val="260"/>
        </w:trPr>
        <w:tc>
          <w:tcPr>
            <w:tcW w:w="6096" w:type="dxa"/>
            <w:tcBorders>
              <w:top w:val="nil"/>
              <w:left w:val="nil"/>
              <w:bottom w:val="nil"/>
              <w:right w:val="nil"/>
            </w:tcBorders>
            <w:shd w:val="clear" w:color="000000" w:fill="FFFFFF"/>
            <w:noWrap/>
            <w:vAlign w:val="center"/>
            <w:hideMark/>
          </w:tcPr>
          <w:p w14:paraId="613E8D2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MIXTO I CIR. JUD. ALAJUELA </w:t>
            </w:r>
          </w:p>
        </w:tc>
        <w:tc>
          <w:tcPr>
            <w:tcW w:w="2126" w:type="dxa"/>
            <w:tcBorders>
              <w:top w:val="nil"/>
              <w:left w:val="nil"/>
              <w:bottom w:val="nil"/>
              <w:right w:val="nil"/>
            </w:tcBorders>
            <w:shd w:val="clear" w:color="000000" w:fill="FFFFFF"/>
            <w:noWrap/>
            <w:vAlign w:val="bottom"/>
            <w:hideMark/>
          </w:tcPr>
          <w:p w14:paraId="37BA99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1.230.946.903</w:t>
            </w:r>
          </w:p>
        </w:tc>
        <w:tc>
          <w:tcPr>
            <w:tcW w:w="1134" w:type="dxa"/>
            <w:tcBorders>
              <w:top w:val="nil"/>
              <w:left w:val="nil"/>
              <w:bottom w:val="nil"/>
              <w:right w:val="nil"/>
            </w:tcBorders>
            <w:shd w:val="clear" w:color="000000" w:fill="FFFFFF"/>
            <w:noWrap/>
            <w:vAlign w:val="bottom"/>
            <w:hideMark/>
          </w:tcPr>
          <w:p w14:paraId="0C8EF0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46.429.904</w:t>
            </w:r>
          </w:p>
        </w:tc>
        <w:tc>
          <w:tcPr>
            <w:tcW w:w="1134" w:type="dxa"/>
            <w:tcBorders>
              <w:top w:val="nil"/>
              <w:left w:val="nil"/>
              <w:bottom w:val="nil"/>
              <w:right w:val="nil"/>
            </w:tcBorders>
            <w:shd w:val="clear" w:color="000000" w:fill="FFFFFF"/>
            <w:noWrap/>
            <w:vAlign w:val="bottom"/>
            <w:hideMark/>
          </w:tcPr>
          <w:p w14:paraId="62BF6B7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1.277.376.808</w:t>
            </w:r>
          </w:p>
        </w:tc>
      </w:tr>
      <w:tr w:rsidR="0068228F" w:rsidRPr="00290235" w14:paraId="5CEC7D09" w14:textId="77777777" w:rsidTr="009F64A5">
        <w:trPr>
          <w:trHeight w:val="260"/>
        </w:trPr>
        <w:tc>
          <w:tcPr>
            <w:tcW w:w="6096" w:type="dxa"/>
            <w:tcBorders>
              <w:top w:val="nil"/>
              <w:left w:val="nil"/>
              <w:bottom w:val="nil"/>
              <w:right w:val="nil"/>
            </w:tcBorders>
            <w:shd w:val="clear" w:color="000000" w:fill="FFFFFF"/>
            <w:noWrap/>
            <w:vAlign w:val="center"/>
            <w:hideMark/>
          </w:tcPr>
          <w:p w14:paraId="236D478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 CIRC. JUD. ALAJUELA</w:t>
            </w:r>
          </w:p>
        </w:tc>
        <w:tc>
          <w:tcPr>
            <w:tcW w:w="2126" w:type="dxa"/>
            <w:tcBorders>
              <w:top w:val="nil"/>
              <w:left w:val="nil"/>
              <w:bottom w:val="nil"/>
              <w:right w:val="nil"/>
            </w:tcBorders>
            <w:shd w:val="clear" w:color="000000" w:fill="FFFFFF"/>
            <w:noWrap/>
            <w:vAlign w:val="bottom"/>
            <w:hideMark/>
          </w:tcPr>
          <w:p w14:paraId="325D1D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1.230.946.903</w:t>
            </w:r>
          </w:p>
        </w:tc>
        <w:tc>
          <w:tcPr>
            <w:tcW w:w="1134" w:type="dxa"/>
            <w:tcBorders>
              <w:top w:val="nil"/>
              <w:left w:val="nil"/>
              <w:bottom w:val="nil"/>
              <w:right w:val="nil"/>
            </w:tcBorders>
            <w:shd w:val="clear" w:color="000000" w:fill="FFFFFF"/>
            <w:noWrap/>
            <w:vAlign w:val="bottom"/>
            <w:hideMark/>
          </w:tcPr>
          <w:p w14:paraId="394242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46.429.904</w:t>
            </w:r>
          </w:p>
        </w:tc>
        <w:tc>
          <w:tcPr>
            <w:tcW w:w="1134" w:type="dxa"/>
            <w:tcBorders>
              <w:top w:val="nil"/>
              <w:left w:val="nil"/>
              <w:bottom w:val="nil"/>
              <w:right w:val="nil"/>
            </w:tcBorders>
            <w:shd w:val="clear" w:color="000000" w:fill="FFFFFF"/>
            <w:noWrap/>
            <w:vAlign w:val="center"/>
            <w:hideMark/>
          </w:tcPr>
          <w:p w14:paraId="3DF436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1.277.376.808</w:t>
            </w:r>
          </w:p>
        </w:tc>
      </w:tr>
      <w:tr w:rsidR="0068228F" w:rsidRPr="00290235" w14:paraId="263CC1FE" w14:textId="77777777" w:rsidTr="009F64A5">
        <w:trPr>
          <w:trHeight w:val="260"/>
        </w:trPr>
        <w:tc>
          <w:tcPr>
            <w:tcW w:w="6096" w:type="dxa"/>
            <w:tcBorders>
              <w:top w:val="nil"/>
              <w:left w:val="nil"/>
              <w:bottom w:val="nil"/>
              <w:right w:val="nil"/>
            </w:tcBorders>
            <w:shd w:val="clear" w:color="000000" w:fill="FFFFFF"/>
            <w:noWrap/>
            <w:vAlign w:val="center"/>
            <w:hideMark/>
          </w:tcPr>
          <w:p w14:paraId="7785B90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0183D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D0C74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1E4166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B2EAC1A" w14:textId="77777777" w:rsidTr="009F64A5">
        <w:trPr>
          <w:trHeight w:val="260"/>
        </w:trPr>
        <w:tc>
          <w:tcPr>
            <w:tcW w:w="6096" w:type="dxa"/>
            <w:tcBorders>
              <w:top w:val="nil"/>
              <w:left w:val="nil"/>
              <w:bottom w:val="nil"/>
              <w:right w:val="nil"/>
            </w:tcBorders>
            <w:shd w:val="clear" w:color="000000" w:fill="FFFFFF"/>
            <w:noWrap/>
            <w:vAlign w:val="center"/>
            <w:hideMark/>
          </w:tcPr>
          <w:p w14:paraId="03EAECD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xml:space="preserve">SERVICIO JUSTICIA PENAL II CIRC. JUD.  ALAJUELA </w:t>
            </w:r>
          </w:p>
        </w:tc>
        <w:tc>
          <w:tcPr>
            <w:tcW w:w="2126" w:type="dxa"/>
            <w:tcBorders>
              <w:top w:val="nil"/>
              <w:left w:val="nil"/>
              <w:bottom w:val="nil"/>
              <w:right w:val="nil"/>
            </w:tcBorders>
            <w:shd w:val="clear" w:color="000000" w:fill="FFFFFF"/>
            <w:noWrap/>
            <w:vAlign w:val="bottom"/>
            <w:hideMark/>
          </w:tcPr>
          <w:p w14:paraId="668BD99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891.317.880</w:t>
            </w:r>
          </w:p>
        </w:tc>
        <w:tc>
          <w:tcPr>
            <w:tcW w:w="1134" w:type="dxa"/>
            <w:tcBorders>
              <w:top w:val="nil"/>
              <w:left w:val="nil"/>
              <w:bottom w:val="nil"/>
              <w:right w:val="nil"/>
            </w:tcBorders>
            <w:shd w:val="clear" w:color="000000" w:fill="FFFFFF"/>
            <w:noWrap/>
            <w:vAlign w:val="bottom"/>
            <w:hideMark/>
          </w:tcPr>
          <w:p w14:paraId="1E27D4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98.870.611</w:t>
            </w:r>
          </w:p>
        </w:tc>
        <w:tc>
          <w:tcPr>
            <w:tcW w:w="1134" w:type="dxa"/>
            <w:tcBorders>
              <w:top w:val="nil"/>
              <w:left w:val="nil"/>
              <w:bottom w:val="nil"/>
              <w:right w:val="nil"/>
            </w:tcBorders>
            <w:shd w:val="clear" w:color="000000" w:fill="FFFFFF"/>
            <w:noWrap/>
            <w:vAlign w:val="bottom"/>
            <w:hideMark/>
          </w:tcPr>
          <w:p w14:paraId="79090C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990.188.491</w:t>
            </w:r>
          </w:p>
        </w:tc>
      </w:tr>
      <w:tr w:rsidR="0068228F" w:rsidRPr="00290235" w14:paraId="4256D05D" w14:textId="77777777" w:rsidTr="009F64A5">
        <w:trPr>
          <w:trHeight w:val="260"/>
        </w:trPr>
        <w:tc>
          <w:tcPr>
            <w:tcW w:w="6096" w:type="dxa"/>
            <w:tcBorders>
              <w:top w:val="nil"/>
              <w:left w:val="nil"/>
              <w:bottom w:val="nil"/>
              <w:right w:val="nil"/>
            </w:tcBorders>
            <w:shd w:val="clear" w:color="000000" w:fill="FFFFFF"/>
            <w:noWrap/>
            <w:vAlign w:val="center"/>
            <w:hideMark/>
          </w:tcPr>
          <w:p w14:paraId="788D610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ALAJUELA</w:t>
            </w:r>
          </w:p>
        </w:tc>
        <w:tc>
          <w:tcPr>
            <w:tcW w:w="2126" w:type="dxa"/>
            <w:tcBorders>
              <w:top w:val="nil"/>
              <w:left w:val="nil"/>
              <w:bottom w:val="nil"/>
              <w:right w:val="nil"/>
            </w:tcBorders>
            <w:shd w:val="clear" w:color="000000" w:fill="FFFFFF"/>
            <w:noWrap/>
            <w:vAlign w:val="bottom"/>
            <w:hideMark/>
          </w:tcPr>
          <w:p w14:paraId="62D0F0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263.059.539</w:t>
            </w:r>
          </w:p>
        </w:tc>
        <w:tc>
          <w:tcPr>
            <w:tcW w:w="1134" w:type="dxa"/>
            <w:tcBorders>
              <w:top w:val="nil"/>
              <w:left w:val="nil"/>
              <w:bottom w:val="nil"/>
              <w:right w:val="nil"/>
            </w:tcBorders>
            <w:shd w:val="clear" w:color="000000" w:fill="FFFFFF"/>
            <w:noWrap/>
            <w:vAlign w:val="bottom"/>
            <w:hideMark/>
          </w:tcPr>
          <w:p w14:paraId="049757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16.147.615</w:t>
            </w:r>
          </w:p>
        </w:tc>
        <w:tc>
          <w:tcPr>
            <w:tcW w:w="1134" w:type="dxa"/>
            <w:tcBorders>
              <w:top w:val="nil"/>
              <w:left w:val="nil"/>
              <w:bottom w:val="nil"/>
              <w:right w:val="nil"/>
            </w:tcBorders>
            <w:shd w:val="clear" w:color="000000" w:fill="FFFFFF"/>
            <w:noWrap/>
            <w:vAlign w:val="center"/>
            <w:hideMark/>
          </w:tcPr>
          <w:p w14:paraId="3CF29B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279.207.154</w:t>
            </w:r>
          </w:p>
        </w:tc>
      </w:tr>
      <w:tr w:rsidR="0068228F" w:rsidRPr="00290235" w14:paraId="2651C1A6" w14:textId="77777777" w:rsidTr="009F64A5">
        <w:trPr>
          <w:trHeight w:val="260"/>
        </w:trPr>
        <w:tc>
          <w:tcPr>
            <w:tcW w:w="6096" w:type="dxa"/>
            <w:tcBorders>
              <w:top w:val="nil"/>
              <w:left w:val="nil"/>
              <w:bottom w:val="nil"/>
              <w:right w:val="nil"/>
            </w:tcBorders>
            <w:shd w:val="clear" w:color="000000" w:fill="FFFFFF"/>
            <w:noWrap/>
            <w:vAlign w:val="center"/>
            <w:hideMark/>
          </w:tcPr>
          <w:p w14:paraId="1784540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ALAJUELA, SEDE LA FORTUNA</w:t>
            </w:r>
          </w:p>
        </w:tc>
        <w:tc>
          <w:tcPr>
            <w:tcW w:w="2126" w:type="dxa"/>
            <w:tcBorders>
              <w:top w:val="nil"/>
              <w:left w:val="nil"/>
              <w:bottom w:val="nil"/>
              <w:right w:val="nil"/>
            </w:tcBorders>
            <w:shd w:val="clear" w:color="000000" w:fill="FFFFFF"/>
            <w:noWrap/>
            <w:vAlign w:val="bottom"/>
            <w:hideMark/>
          </w:tcPr>
          <w:p w14:paraId="4A978A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164.671.835</w:t>
            </w:r>
          </w:p>
        </w:tc>
        <w:tc>
          <w:tcPr>
            <w:tcW w:w="1134" w:type="dxa"/>
            <w:tcBorders>
              <w:top w:val="nil"/>
              <w:left w:val="nil"/>
              <w:bottom w:val="nil"/>
              <w:right w:val="nil"/>
            </w:tcBorders>
            <w:shd w:val="clear" w:color="000000" w:fill="FFFFFF"/>
            <w:noWrap/>
            <w:vAlign w:val="bottom"/>
            <w:hideMark/>
          </w:tcPr>
          <w:p w14:paraId="32A905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26.250.229</w:t>
            </w:r>
          </w:p>
        </w:tc>
        <w:tc>
          <w:tcPr>
            <w:tcW w:w="1134" w:type="dxa"/>
            <w:tcBorders>
              <w:top w:val="nil"/>
              <w:left w:val="nil"/>
              <w:bottom w:val="nil"/>
              <w:right w:val="nil"/>
            </w:tcBorders>
            <w:shd w:val="clear" w:color="000000" w:fill="FFFFFF"/>
            <w:noWrap/>
            <w:vAlign w:val="center"/>
            <w:hideMark/>
          </w:tcPr>
          <w:p w14:paraId="194C7C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190.922.064</w:t>
            </w:r>
          </w:p>
        </w:tc>
      </w:tr>
      <w:tr w:rsidR="0068228F" w:rsidRPr="00290235" w14:paraId="6F703BA5" w14:textId="77777777" w:rsidTr="009F64A5">
        <w:trPr>
          <w:trHeight w:val="260"/>
        </w:trPr>
        <w:tc>
          <w:tcPr>
            <w:tcW w:w="6096" w:type="dxa"/>
            <w:tcBorders>
              <w:top w:val="nil"/>
              <w:left w:val="nil"/>
              <w:bottom w:val="nil"/>
              <w:right w:val="nil"/>
            </w:tcBorders>
            <w:shd w:val="clear" w:color="000000" w:fill="FFFFFF"/>
            <w:vAlign w:val="center"/>
            <w:hideMark/>
          </w:tcPr>
          <w:p w14:paraId="297ED42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ALAJUELA, SEDE LOS CHILES</w:t>
            </w:r>
          </w:p>
        </w:tc>
        <w:tc>
          <w:tcPr>
            <w:tcW w:w="2126" w:type="dxa"/>
            <w:tcBorders>
              <w:top w:val="nil"/>
              <w:left w:val="nil"/>
              <w:bottom w:val="nil"/>
              <w:right w:val="nil"/>
            </w:tcBorders>
            <w:shd w:val="clear" w:color="000000" w:fill="FFFFFF"/>
            <w:noWrap/>
            <w:vAlign w:val="bottom"/>
            <w:hideMark/>
          </w:tcPr>
          <w:p w14:paraId="019D7D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153.832.910</w:t>
            </w:r>
          </w:p>
        </w:tc>
        <w:tc>
          <w:tcPr>
            <w:tcW w:w="1134" w:type="dxa"/>
            <w:tcBorders>
              <w:top w:val="nil"/>
              <w:left w:val="nil"/>
              <w:bottom w:val="nil"/>
              <w:right w:val="nil"/>
            </w:tcBorders>
            <w:shd w:val="clear" w:color="000000" w:fill="FFFFFF"/>
            <w:noWrap/>
            <w:vAlign w:val="bottom"/>
            <w:hideMark/>
          </w:tcPr>
          <w:p w14:paraId="11DC3E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8.614.816</w:t>
            </w:r>
          </w:p>
        </w:tc>
        <w:tc>
          <w:tcPr>
            <w:tcW w:w="1134" w:type="dxa"/>
            <w:tcBorders>
              <w:top w:val="nil"/>
              <w:left w:val="nil"/>
              <w:bottom w:val="nil"/>
              <w:right w:val="nil"/>
            </w:tcBorders>
            <w:shd w:val="clear" w:color="000000" w:fill="FFFFFF"/>
            <w:noWrap/>
            <w:vAlign w:val="center"/>
            <w:hideMark/>
          </w:tcPr>
          <w:p w14:paraId="494ECF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162.447.726</w:t>
            </w:r>
          </w:p>
        </w:tc>
      </w:tr>
      <w:tr w:rsidR="0068228F" w:rsidRPr="00290235" w14:paraId="710A50B1" w14:textId="77777777" w:rsidTr="009F64A5">
        <w:trPr>
          <w:trHeight w:val="260"/>
        </w:trPr>
        <w:tc>
          <w:tcPr>
            <w:tcW w:w="6096" w:type="dxa"/>
            <w:tcBorders>
              <w:top w:val="nil"/>
              <w:left w:val="nil"/>
              <w:bottom w:val="nil"/>
              <w:right w:val="nil"/>
            </w:tcBorders>
            <w:shd w:val="clear" w:color="000000" w:fill="FFFFFF"/>
            <w:vAlign w:val="center"/>
            <w:hideMark/>
          </w:tcPr>
          <w:p w14:paraId="3FAD163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II CIRC. JUD. ALAJUELA</w:t>
            </w:r>
          </w:p>
        </w:tc>
        <w:tc>
          <w:tcPr>
            <w:tcW w:w="2126" w:type="dxa"/>
            <w:tcBorders>
              <w:top w:val="nil"/>
              <w:left w:val="nil"/>
              <w:bottom w:val="nil"/>
              <w:right w:val="nil"/>
            </w:tcBorders>
            <w:shd w:val="clear" w:color="000000" w:fill="FFFFFF"/>
            <w:noWrap/>
            <w:vAlign w:val="bottom"/>
            <w:hideMark/>
          </w:tcPr>
          <w:p w14:paraId="6E3902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110.532.617</w:t>
            </w:r>
          </w:p>
        </w:tc>
        <w:tc>
          <w:tcPr>
            <w:tcW w:w="1134" w:type="dxa"/>
            <w:tcBorders>
              <w:top w:val="nil"/>
              <w:left w:val="nil"/>
              <w:bottom w:val="nil"/>
              <w:right w:val="nil"/>
            </w:tcBorders>
            <w:shd w:val="clear" w:color="000000" w:fill="FFFFFF"/>
            <w:noWrap/>
            <w:vAlign w:val="bottom"/>
            <w:hideMark/>
          </w:tcPr>
          <w:p w14:paraId="1C3445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8.829.558</w:t>
            </w:r>
          </w:p>
        </w:tc>
        <w:tc>
          <w:tcPr>
            <w:tcW w:w="1134" w:type="dxa"/>
            <w:tcBorders>
              <w:top w:val="nil"/>
              <w:left w:val="nil"/>
              <w:bottom w:val="nil"/>
              <w:right w:val="nil"/>
            </w:tcBorders>
            <w:shd w:val="clear" w:color="000000" w:fill="FFFFFF"/>
            <w:noWrap/>
            <w:vAlign w:val="center"/>
            <w:hideMark/>
          </w:tcPr>
          <w:p w14:paraId="1C5481F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119.362.175</w:t>
            </w:r>
          </w:p>
        </w:tc>
      </w:tr>
      <w:tr w:rsidR="0068228F" w:rsidRPr="00290235" w14:paraId="2D66EB92" w14:textId="77777777" w:rsidTr="009F64A5">
        <w:trPr>
          <w:trHeight w:val="260"/>
        </w:trPr>
        <w:tc>
          <w:tcPr>
            <w:tcW w:w="6096" w:type="dxa"/>
            <w:tcBorders>
              <w:top w:val="nil"/>
              <w:left w:val="nil"/>
              <w:bottom w:val="nil"/>
              <w:right w:val="nil"/>
            </w:tcBorders>
            <w:shd w:val="clear" w:color="000000" w:fill="FFFFFF"/>
            <w:noWrap/>
            <w:vAlign w:val="center"/>
            <w:hideMark/>
          </w:tcPr>
          <w:p w14:paraId="33C69B7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UPALA</w:t>
            </w:r>
          </w:p>
        </w:tc>
        <w:tc>
          <w:tcPr>
            <w:tcW w:w="2126" w:type="dxa"/>
            <w:tcBorders>
              <w:top w:val="nil"/>
              <w:left w:val="nil"/>
              <w:bottom w:val="nil"/>
              <w:right w:val="nil"/>
            </w:tcBorders>
            <w:shd w:val="clear" w:color="000000" w:fill="FFFFFF"/>
            <w:noWrap/>
            <w:vAlign w:val="bottom"/>
            <w:hideMark/>
          </w:tcPr>
          <w:p w14:paraId="65465C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199.220.979</w:t>
            </w:r>
          </w:p>
        </w:tc>
        <w:tc>
          <w:tcPr>
            <w:tcW w:w="1134" w:type="dxa"/>
            <w:tcBorders>
              <w:top w:val="nil"/>
              <w:left w:val="nil"/>
              <w:bottom w:val="nil"/>
              <w:right w:val="nil"/>
            </w:tcBorders>
            <w:shd w:val="clear" w:color="000000" w:fill="FFFFFF"/>
            <w:noWrap/>
            <w:vAlign w:val="bottom"/>
            <w:hideMark/>
          </w:tcPr>
          <w:p w14:paraId="574721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39.028.393</w:t>
            </w:r>
          </w:p>
        </w:tc>
        <w:tc>
          <w:tcPr>
            <w:tcW w:w="1134" w:type="dxa"/>
            <w:tcBorders>
              <w:top w:val="nil"/>
              <w:left w:val="nil"/>
              <w:bottom w:val="nil"/>
              <w:right w:val="nil"/>
            </w:tcBorders>
            <w:shd w:val="clear" w:color="000000" w:fill="FFFFFF"/>
            <w:noWrap/>
            <w:vAlign w:val="center"/>
            <w:hideMark/>
          </w:tcPr>
          <w:p w14:paraId="5EE90B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238.249.372</w:t>
            </w:r>
          </w:p>
        </w:tc>
      </w:tr>
      <w:tr w:rsidR="0068228F" w:rsidRPr="00290235" w14:paraId="47C506D7" w14:textId="77777777" w:rsidTr="009F64A5">
        <w:trPr>
          <w:trHeight w:val="260"/>
        </w:trPr>
        <w:tc>
          <w:tcPr>
            <w:tcW w:w="6096" w:type="dxa"/>
            <w:tcBorders>
              <w:top w:val="nil"/>
              <w:left w:val="nil"/>
              <w:bottom w:val="nil"/>
              <w:right w:val="nil"/>
            </w:tcBorders>
            <w:shd w:val="clear" w:color="000000" w:fill="FFFFFF"/>
            <w:noWrap/>
            <w:vAlign w:val="center"/>
            <w:hideMark/>
          </w:tcPr>
          <w:p w14:paraId="60681D9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54557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04BAA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1C82F2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DF2C913" w14:textId="77777777" w:rsidTr="009F64A5">
        <w:trPr>
          <w:trHeight w:val="260"/>
        </w:trPr>
        <w:tc>
          <w:tcPr>
            <w:tcW w:w="6096" w:type="dxa"/>
            <w:tcBorders>
              <w:top w:val="nil"/>
              <w:left w:val="nil"/>
              <w:bottom w:val="nil"/>
              <w:right w:val="nil"/>
            </w:tcBorders>
            <w:shd w:val="clear" w:color="000000" w:fill="FFFFFF"/>
            <w:noWrap/>
            <w:vAlign w:val="center"/>
            <w:hideMark/>
          </w:tcPr>
          <w:p w14:paraId="6CA437A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II CIR. JUD. DE ALAJUELA</w:t>
            </w:r>
          </w:p>
        </w:tc>
        <w:tc>
          <w:tcPr>
            <w:tcW w:w="2126" w:type="dxa"/>
            <w:tcBorders>
              <w:top w:val="nil"/>
              <w:left w:val="nil"/>
              <w:bottom w:val="nil"/>
              <w:right w:val="nil"/>
            </w:tcBorders>
            <w:shd w:val="clear" w:color="000000" w:fill="FFFFFF"/>
            <w:noWrap/>
            <w:vAlign w:val="bottom"/>
            <w:hideMark/>
          </w:tcPr>
          <w:p w14:paraId="72F6E6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182.927.787</w:t>
            </w:r>
          </w:p>
        </w:tc>
        <w:tc>
          <w:tcPr>
            <w:tcW w:w="1134" w:type="dxa"/>
            <w:tcBorders>
              <w:top w:val="nil"/>
              <w:left w:val="nil"/>
              <w:bottom w:val="nil"/>
              <w:right w:val="nil"/>
            </w:tcBorders>
            <w:shd w:val="clear" w:color="000000" w:fill="FFFFFF"/>
            <w:noWrap/>
            <w:vAlign w:val="bottom"/>
            <w:hideMark/>
          </w:tcPr>
          <w:p w14:paraId="050682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14.694.802</w:t>
            </w:r>
          </w:p>
        </w:tc>
        <w:tc>
          <w:tcPr>
            <w:tcW w:w="1134" w:type="dxa"/>
            <w:tcBorders>
              <w:top w:val="nil"/>
              <w:left w:val="nil"/>
              <w:bottom w:val="nil"/>
              <w:right w:val="nil"/>
            </w:tcBorders>
            <w:shd w:val="clear" w:color="000000" w:fill="FFFFFF"/>
            <w:noWrap/>
            <w:vAlign w:val="bottom"/>
            <w:hideMark/>
          </w:tcPr>
          <w:p w14:paraId="65B9A4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197.622.589</w:t>
            </w:r>
          </w:p>
        </w:tc>
      </w:tr>
      <w:tr w:rsidR="0068228F" w:rsidRPr="00290235" w14:paraId="1108E218" w14:textId="77777777" w:rsidTr="009F64A5">
        <w:trPr>
          <w:trHeight w:val="260"/>
        </w:trPr>
        <w:tc>
          <w:tcPr>
            <w:tcW w:w="6096" w:type="dxa"/>
            <w:tcBorders>
              <w:top w:val="nil"/>
              <w:left w:val="nil"/>
              <w:bottom w:val="nil"/>
              <w:right w:val="nil"/>
            </w:tcBorders>
            <w:shd w:val="clear" w:color="000000" w:fill="FFFFFF"/>
            <w:noWrap/>
            <w:vAlign w:val="center"/>
            <w:hideMark/>
          </w:tcPr>
          <w:p w14:paraId="061897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II CIRC. JUD. ALAJUELA</w:t>
            </w:r>
          </w:p>
        </w:tc>
        <w:tc>
          <w:tcPr>
            <w:tcW w:w="2126" w:type="dxa"/>
            <w:tcBorders>
              <w:top w:val="nil"/>
              <w:left w:val="nil"/>
              <w:bottom w:val="nil"/>
              <w:right w:val="nil"/>
            </w:tcBorders>
            <w:shd w:val="clear" w:color="000000" w:fill="FFFFFF"/>
            <w:noWrap/>
            <w:vAlign w:val="bottom"/>
            <w:hideMark/>
          </w:tcPr>
          <w:p w14:paraId="7879BD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182.927.787</w:t>
            </w:r>
          </w:p>
        </w:tc>
        <w:tc>
          <w:tcPr>
            <w:tcW w:w="1134" w:type="dxa"/>
            <w:tcBorders>
              <w:top w:val="nil"/>
              <w:left w:val="nil"/>
              <w:bottom w:val="nil"/>
              <w:right w:val="nil"/>
            </w:tcBorders>
            <w:shd w:val="clear" w:color="000000" w:fill="FFFFFF"/>
            <w:noWrap/>
            <w:vAlign w:val="bottom"/>
            <w:hideMark/>
          </w:tcPr>
          <w:p w14:paraId="71603A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14.694.802</w:t>
            </w:r>
          </w:p>
        </w:tc>
        <w:tc>
          <w:tcPr>
            <w:tcW w:w="1134" w:type="dxa"/>
            <w:tcBorders>
              <w:top w:val="nil"/>
              <w:left w:val="nil"/>
              <w:bottom w:val="nil"/>
              <w:right w:val="nil"/>
            </w:tcBorders>
            <w:shd w:val="clear" w:color="000000" w:fill="FFFFFF"/>
            <w:noWrap/>
            <w:vAlign w:val="center"/>
            <w:hideMark/>
          </w:tcPr>
          <w:p w14:paraId="13A08B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197.622.589</w:t>
            </w:r>
          </w:p>
        </w:tc>
      </w:tr>
      <w:tr w:rsidR="0068228F" w:rsidRPr="00290235" w14:paraId="5F3C6B15" w14:textId="77777777" w:rsidTr="009F64A5">
        <w:trPr>
          <w:trHeight w:val="260"/>
        </w:trPr>
        <w:tc>
          <w:tcPr>
            <w:tcW w:w="6096" w:type="dxa"/>
            <w:tcBorders>
              <w:top w:val="nil"/>
              <w:left w:val="nil"/>
              <w:bottom w:val="nil"/>
              <w:right w:val="nil"/>
            </w:tcBorders>
            <w:shd w:val="clear" w:color="000000" w:fill="FFFFFF"/>
            <w:noWrap/>
            <w:vAlign w:val="center"/>
            <w:hideMark/>
          </w:tcPr>
          <w:p w14:paraId="1CD67FE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BF551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D4394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4A9C02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6A0E228" w14:textId="77777777" w:rsidTr="009F64A5">
        <w:trPr>
          <w:trHeight w:val="260"/>
        </w:trPr>
        <w:tc>
          <w:tcPr>
            <w:tcW w:w="6096" w:type="dxa"/>
            <w:tcBorders>
              <w:top w:val="nil"/>
              <w:left w:val="nil"/>
              <w:bottom w:val="nil"/>
              <w:right w:val="nil"/>
            </w:tcBorders>
            <w:shd w:val="clear" w:color="000000" w:fill="FFFFFF"/>
            <w:noWrap/>
            <w:vAlign w:val="center"/>
            <w:hideMark/>
          </w:tcPr>
          <w:p w14:paraId="2BE4EE3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DOMEST. II CIR. JUD. ALAJUELA</w:t>
            </w:r>
          </w:p>
        </w:tc>
        <w:tc>
          <w:tcPr>
            <w:tcW w:w="2126" w:type="dxa"/>
            <w:tcBorders>
              <w:top w:val="nil"/>
              <w:left w:val="nil"/>
              <w:bottom w:val="nil"/>
              <w:right w:val="nil"/>
            </w:tcBorders>
            <w:shd w:val="clear" w:color="000000" w:fill="FFFFFF"/>
            <w:noWrap/>
            <w:vAlign w:val="bottom"/>
            <w:hideMark/>
          </w:tcPr>
          <w:p w14:paraId="0893181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144.640.234</w:t>
            </w:r>
          </w:p>
        </w:tc>
        <w:tc>
          <w:tcPr>
            <w:tcW w:w="1134" w:type="dxa"/>
            <w:tcBorders>
              <w:top w:val="nil"/>
              <w:left w:val="nil"/>
              <w:bottom w:val="nil"/>
              <w:right w:val="nil"/>
            </w:tcBorders>
            <w:shd w:val="clear" w:color="000000" w:fill="FFFFFF"/>
            <w:noWrap/>
            <w:vAlign w:val="bottom"/>
            <w:hideMark/>
          </w:tcPr>
          <w:p w14:paraId="0E10AE2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9.998.151</w:t>
            </w:r>
          </w:p>
        </w:tc>
        <w:tc>
          <w:tcPr>
            <w:tcW w:w="1134" w:type="dxa"/>
            <w:tcBorders>
              <w:top w:val="nil"/>
              <w:left w:val="nil"/>
              <w:bottom w:val="nil"/>
              <w:right w:val="nil"/>
            </w:tcBorders>
            <w:shd w:val="clear" w:color="000000" w:fill="FFFFFF"/>
            <w:noWrap/>
            <w:vAlign w:val="bottom"/>
            <w:hideMark/>
          </w:tcPr>
          <w:p w14:paraId="30F51E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154.638.385</w:t>
            </w:r>
          </w:p>
        </w:tc>
      </w:tr>
      <w:tr w:rsidR="0068228F" w:rsidRPr="00290235" w14:paraId="0C6BF11C" w14:textId="77777777" w:rsidTr="009F64A5">
        <w:trPr>
          <w:trHeight w:val="260"/>
        </w:trPr>
        <w:tc>
          <w:tcPr>
            <w:tcW w:w="6096" w:type="dxa"/>
            <w:tcBorders>
              <w:top w:val="nil"/>
              <w:left w:val="nil"/>
              <w:bottom w:val="nil"/>
              <w:right w:val="nil"/>
            </w:tcBorders>
            <w:shd w:val="clear" w:color="000000" w:fill="FFFFFF"/>
            <w:vAlign w:val="bottom"/>
            <w:hideMark/>
          </w:tcPr>
          <w:p w14:paraId="2510EC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DOMÉSTICA II CIRC. JUD. ALAJUELA</w:t>
            </w:r>
          </w:p>
        </w:tc>
        <w:tc>
          <w:tcPr>
            <w:tcW w:w="2126" w:type="dxa"/>
            <w:tcBorders>
              <w:top w:val="nil"/>
              <w:left w:val="nil"/>
              <w:bottom w:val="nil"/>
              <w:right w:val="nil"/>
            </w:tcBorders>
            <w:shd w:val="clear" w:color="000000" w:fill="FFFFFF"/>
            <w:noWrap/>
            <w:vAlign w:val="bottom"/>
            <w:hideMark/>
          </w:tcPr>
          <w:p w14:paraId="154BE2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144.640.234</w:t>
            </w:r>
          </w:p>
        </w:tc>
        <w:tc>
          <w:tcPr>
            <w:tcW w:w="1134" w:type="dxa"/>
            <w:tcBorders>
              <w:top w:val="nil"/>
              <w:left w:val="nil"/>
              <w:bottom w:val="nil"/>
              <w:right w:val="nil"/>
            </w:tcBorders>
            <w:shd w:val="clear" w:color="000000" w:fill="FFFFFF"/>
            <w:noWrap/>
            <w:vAlign w:val="bottom"/>
            <w:hideMark/>
          </w:tcPr>
          <w:p w14:paraId="1B394F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9.998.151</w:t>
            </w:r>
          </w:p>
        </w:tc>
        <w:tc>
          <w:tcPr>
            <w:tcW w:w="1134" w:type="dxa"/>
            <w:tcBorders>
              <w:top w:val="nil"/>
              <w:left w:val="nil"/>
              <w:bottom w:val="nil"/>
              <w:right w:val="nil"/>
            </w:tcBorders>
            <w:shd w:val="clear" w:color="000000" w:fill="FFFFFF"/>
            <w:noWrap/>
            <w:vAlign w:val="center"/>
            <w:hideMark/>
          </w:tcPr>
          <w:p w14:paraId="009C6F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154.638.385</w:t>
            </w:r>
          </w:p>
        </w:tc>
      </w:tr>
      <w:tr w:rsidR="0068228F" w:rsidRPr="00290235" w14:paraId="59101297" w14:textId="77777777" w:rsidTr="009F64A5">
        <w:trPr>
          <w:trHeight w:val="260"/>
        </w:trPr>
        <w:tc>
          <w:tcPr>
            <w:tcW w:w="6096" w:type="dxa"/>
            <w:tcBorders>
              <w:top w:val="nil"/>
              <w:left w:val="nil"/>
              <w:bottom w:val="nil"/>
              <w:right w:val="nil"/>
            </w:tcBorders>
            <w:shd w:val="clear" w:color="000000" w:fill="FFFFFF"/>
            <w:noWrap/>
            <w:vAlign w:val="center"/>
            <w:hideMark/>
          </w:tcPr>
          <w:p w14:paraId="240D755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35BA2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D823F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8C7EE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6D0294E" w14:textId="77777777" w:rsidTr="009F64A5">
        <w:trPr>
          <w:trHeight w:val="260"/>
        </w:trPr>
        <w:tc>
          <w:tcPr>
            <w:tcW w:w="6096" w:type="dxa"/>
            <w:tcBorders>
              <w:top w:val="nil"/>
              <w:left w:val="nil"/>
              <w:bottom w:val="nil"/>
              <w:right w:val="nil"/>
            </w:tcBorders>
            <w:shd w:val="clear" w:color="000000" w:fill="FFFFFF"/>
            <w:noWrap/>
            <w:vAlign w:val="center"/>
            <w:hideMark/>
          </w:tcPr>
          <w:p w14:paraId="58A61C8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II CIRC. JUD. ALAJUELA</w:t>
            </w:r>
          </w:p>
        </w:tc>
        <w:tc>
          <w:tcPr>
            <w:tcW w:w="2126" w:type="dxa"/>
            <w:tcBorders>
              <w:top w:val="nil"/>
              <w:left w:val="nil"/>
              <w:bottom w:val="nil"/>
              <w:right w:val="nil"/>
            </w:tcBorders>
            <w:shd w:val="clear" w:color="000000" w:fill="FFFFFF"/>
            <w:noWrap/>
            <w:vAlign w:val="bottom"/>
            <w:hideMark/>
          </w:tcPr>
          <w:p w14:paraId="77A109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190.778.584</w:t>
            </w:r>
          </w:p>
        </w:tc>
        <w:tc>
          <w:tcPr>
            <w:tcW w:w="1134" w:type="dxa"/>
            <w:tcBorders>
              <w:top w:val="nil"/>
              <w:left w:val="nil"/>
              <w:bottom w:val="nil"/>
              <w:right w:val="nil"/>
            </w:tcBorders>
            <w:shd w:val="clear" w:color="000000" w:fill="FFFFFF"/>
            <w:noWrap/>
            <w:vAlign w:val="bottom"/>
            <w:hideMark/>
          </w:tcPr>
          <w:p w14:paraId="77EB2F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13.316.252</w:t>
            </w:r>
          </w:p>
        </w:tc>
        <w:tc>
          <w:tcPr>
            <w:tcW w:w="1134" w:type="dxa"/>
            <w:tcBorders>
              <w:top w:val="nil"/>
              <w:left w:val="nil"/>
              <w:bottom w:val="nil"/>
              <w:right w:val="nil"/>
            </w:tcBorders>
            <w:shd w:val="clear" w:color="000000" w:fill="FFFFFF"/>
            <w:noWrap/>
            <w:vAlign w:val="bottom"/>
            <w:hideMark/>
          </w:tcPr>
          <w:p w14:paraId="149803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204.094.836</w:t>
            </w:r>
          </w:p>
        </w:tc>
      </w:tr>
      <w:tr w:rsidR="0068228F" w:rsidRPr="00290235" w14:paraId="33A151E8" w14:textId="77777777" w:rsidTr="009F64A5">
        <w:trPr>
          <w:trHeight w:val="260"/>
        </w:trPr>
        <w:tc>
          <w:tcPr>
            <w:tcW w:w="6096" w:type="dxa"/>
            <w:tcBorders>
              <w:top w:val="nil"/>
              <w:left w:val="nil"/>
              <w:bottom w:val="nil"/>
              <w:right w:val="nil"/>
            </w:tcBorders>
            <w:shd w:val="clear" w:color="000000" w:fill="FFFFFF"/>
            <w:noWrap/>
            <w:vAlign w:val="center"/>
            <w:hideMark/>
          </w:tcPr>
          <w:p w14:paraId="1ACD6B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II CIRC. JUD. ALAJUELA</w:t>
            </w:r>
          </w:p>
        </w:tc>
        <w:tc>
          <w:tcPr>
            <w:tcW w:w="2126" w:type="dxa"/>
            <w:tcBorders>
              <w:top w:val="nil"/>
              <w:left w:val="nil"/>
              <w:bottom w:val="nil"/>
              <w:right w:val="nil"/>
            </w:tcBorders>
            <w:shd w:val="clear" w:color="000000" w:fill="FFFFFF"/>
            <w:noWrap/>
            <w:vAlign w:val="bottom"/>
            <w:hideMark/>
          </w:tcPr>
          <w:p w14:paraId="55AD88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190.778.584</w:t>
            </w:r>
          </w:p>
        </w:tc>
        <w:tc>
          <w:tcPr>
            <w:tcW w:w="1134" w:type="dxa"/>
            <w:tcBorders>
              <w:top w:val="nil"/>
              <w:left w:val="nil"/>
              <w:bottom w:val="nil"/>
              <w:right w:val="nil"/>
            </w:tcBorders>
            <w:shd w:val="clear" w:color="000000" w:fill="FFFFFF"/>
            <w:noWrap/>
            <w:vAlign w:val="bottom"/>
            <w:hideMark/>
          </w:tcPr>
          <w:p w14:paraId="7D6773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13.316.252</w:t>
            </w:r>
          </w:p>
        </w:tc>
        <w:tc>
          <w:tcPr>
            <w:tcW w:w="1134" w:type="dxa"/>
            <w:tcBorders>
              <w:top w:val="nil"/>
              <w:left w:val="nil"/>
              <w:bottom w:val="nil"/>
              <w:right w:val="nil"/>
            </w:tcBorders>
            <w:shd w:val="clear" w:color="000000" w:fill="FFFFFF"/>
            <w:noWrap/>
            <w:vAlign w:val="center"/>
            <w:hideMark/>
          </w:tcPr>
          <w:p w14:paraId="04B876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204.094.836</w:t>
            </w:r>
          </w:p>
        </w:tc>
      </w:tr>
      <w:tr w:rsidR="0068228F" w:rsidRPr="00290235" w14:paraId="66E2A729" w14:textId="77777777" w:rsidTr="009F64A5">
        <w:trPr>
          <w:trHeight w:val="260"/>
        </w:trPr>
        <w:tc>
          <w:tcPr>
            <w:tcW w:w="6096" w:type="dxa"/>
            <w:tcBorders>
              <w:top w:val="nil"/>
              <w:left w:val="nil"/>
              <w:bottom w:val="nil"/>
              <w:right w:val="nil"/>
            </w:tcBorders>
            <w:shd w:val="clear" w:color="000000" w:fill="FFFFFF"/>
            <w:noWrap/>
            <w:vAlign w:val="center"/>
            <w:hideMark/>
          </w:tcPr>
          <w:p w14:paraId="4ED00AB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E3916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F2419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6FD1A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2DCBB1F" w14:textId="77777777" w:rsidTr="009F64A5">
        <w:trPr>
          <w:trHeight w:val="260"/>
        </w:trPr>
        <w:tc>
          <w:tcPr>
            <w:tcW w:w="6096" w:type="dxa"/>
            <w:tcBorders>
              <w:top w:val="nil"/>
              <w:left w:val="nil"/>
              <w:bottom w:val="nil"/>
              <w:right w:val="nil"/>
            </w:tcBorders>
            <w:shd w:val="clear" w:color="000000" w:fill="FFFFFF"/>
            <w:noWrap/>
            <w:vAlign w:val="center"/>
            <w:hideMark/>
          </w:tcPr>
          <w:p w14:paraId="2033B65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II CIRC. JUD. ALAJUELA</w:t>
            </w:r>
          </w:p>
        </w:tc>
        <w:tc>
          <w:tcPr>
            <w:tcW w:w="2126" w:type="dxa"/>
            <w:tcBorders>
              <w:top w:val="nil"/>
              <w:left w:val="nil"/>
              <w:bottom w:val="nil"/>
              <w:right w:val="nil"/>
            </w:tcBorders>
            <w:shd w:val="clear" w:color="000000" w:fill="FFFFFF"/>
            <w:noWrap/>
            <w:vAlign w:val="bottom"/>
            <w:hideMark/>
          </w:tcPr>
          <w:p w14:paraId="7AE64D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115.537.408</w:t>
            </w:r>
          </w:p>
        </w:tc>
        <w:tc>
          <w:tcPr>
            <w:tcW w:w="1134" w:type="dxa"/>
            <w:tcBorders>
              <w:top w:val="nil"/>
              <w:left w:val="nil"/>
              <w:bottom w:val="nil"/>
              <w:right w:val="nil"/>
            </w:tcBorders>
            <w:shd w:val="clear" w:color="000000" w:fill="FFFFFF"/>
            <w:noWrap/>
            <w:vAlign w:val="bottom"/>
            <w:hideMark/>
          </w:tcPr>
          <w:p w14:paraId="702E1B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10.894.739</w:t>
            </w:r>
          </w:p>
        </w:tc>
        <w:tc>
          <w:tcPr>
            <w:tcW w:w="1134" w:type="dxa"/>
            <w:tcBorders>
              <w:top w:val="nil"/>
              <w:left w:val="nil"/>
              <w:bottom w:val="nil"/>
              <w:right w:val="nil"/>
            </w:tcBorders>
            <w:shd w:val="clear" w:color="000000" w:fill="FFFFFF"/>
            <w:noWrap/>
            <w:vAlign w:val="bottom"/>
            <w:hideMark/>
          </w:tcPr>
          <w:p w14:paraId="33D30E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126.432.147</w:t>
            </w:r>
          </w:p>
        </w:tc>
      </w:tr>
      <w:tr w:rsidR="0068228F" w:rsidRPr="00290235" w14:paraId="53ED13DE" w14:textId="77777777" w:rsidTr="009F64A5">
        <w:trPr>
          <w:trHeight w:val="260"/>
        </w:trPr>
        <w:tc>
          <w:tcPr>
            <w:tcW w:w="6096" w:type="dxa"/>
            <w:tcBorders>
              <w:top w:val="nil"/>
              <w:left w:val="nil"/>
              <w:bottom w:val="nil"/>
              <w:right w:val="nil"/>
            </w:tcBorders>
            <w:shd w:val="clear" w:color="FFFFFF" w:fill="FFFFFF"/>
            <w:noWrap/>
            <w:vAlign w:val="bottom"/>
            <w:hideMark/>
          </w:tcPr>
          <w:p w14:paraId="29035A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DEL II CIRC. JUD. DE ALAJUELA</w:t>
            </w:r>
          </w:p>
        </w:tc>
        <w:tc>
          <w:tcPr>
            <w:tcW w:w="2126" w:type="dxa"/>
            <w:tcBorders>
              <w:top w:val="nil"/>
              <w:left w:val="nil"/>
              <w:bottom w:val="nil"/>
              <w:right w:val="nil"/>
            </w:tcBorders>
            <w:shd w:val="clear" w:color="000000" w:fill="FFFFFF"/>
            <w:noWrap/>
            <w:vAlign w:val="bottom"/>
            <w:hideMark/>
          </w:tcPr>
          <w:p w14:paraId="00A42F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115.537.408</w:t>
            </w:r>
          </w:p>
        </w:tc>
        <w:tc>
          <w:tcPr>
            <w:tcW w:w="1134" w:type="dxa"/>
            <w:tcBorders>
              <w:top w:val="nil"/>
              <w:left w:val="nil"/>
              <w:bottom w:val="nil"/>
              <w:right w:val="nil"/>
            </w:tcBorders>
            <w:shd w:val="clear" w:color="000000" w:fill="FFFFFF"/>
            <w:noWrap/>
            <w:vAlign w:val="bottom"/>
            <w:hideMark/>
          </w:tcPr>
          <w:p w14:paraId="35C4C0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10.894.739</w:t>
            </w:r>
          </w:p>
        </w:tc>
        <w:tc>
          <w:tcPr>
            <w:tcW w:w="1134" w:type="dxa"/>
            <w:tcBorders>
              <w:top w:val="nil"/>
              <w:left w:val="nil"/>
              <w:bottom w:val="nil"/>
              <w:right w:val="nil"/>
            </w:tcBorders>
            <w:shd w:val="clear" w:color="000000" w:fill="FFFFFF"/>
            <w:noWrap/>
            <w:vAlign w:val="center"/>
            <w:hideMark/>
          </w:tcPr>
          <w:p w14:paraId="58190BF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126.432.147</w:t>
            </w:r>
          </w:p>
        </w:tc>
      </w:tr>
      <w:tr w:rsidR="0068228F" w:rsidRPr="00290235" w14:paraId="35AE00DD" w14:textId="77777777" w:rsidTr="009F64A5">
        <w:trPr>
          <w:trHeight w:val="260"/>
        </w:trPr>
        <w:tc>
          <w:tcPr>
            <w:tcW w:w="6096" w:type="dxa"/>
            <w:tcBorders>
              <w:top w:val="nil"/>
              <w:left w:val="nil"/>
              <w:bottom w:val="nil"/>
              <w:right w:val="nil"/>
            </w:tcBorders>
            <w:shd w:val="clear" w:color="000000" w:fill="FFFFFF"/>
            <w:noWrap/>
            <w:vAlign w:val="center"/>
            <w:hideMark/>
          </w:tcPr>
          <w:p w14:paraId="491FFF4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B90C8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C74D0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85FFE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B086F8F" w14:textId="77777777" w:rsidTr="009F64A5">
        <w:trPr>
          <w:trHeight w:val="260"/>
        </w:trPr>
        <w:tc>
          <w:tcPr>
            <w:tcW w:w="6096" w:type="dxa"/>
            <w:tcBorders>
              <w:top w:val="nil"/>
              <w:left w:val="nil"/>
              <w:bottom w:val="nil"/>
              <w:right w:val="nil"/>
            </w:tcBorders>
            <w:shd w:val="clear" w:color="000000" w:fill="FFFFFF"/>
            <w:noWrap/>
            <w:vAlign w:val="center"/>
            <w:hideMark/>
          </w:tcPr>
          <w:p w14:paraId="6F63F84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II CIRC. JUD. ALAJUELA</w:t>
            </w:r>
          </w:p>
        </w:tc>
        <w:tc>
          <w:tcPr>
            <w:tcW w:w="2126" w:type="dxa"/>
            <w:tcBorders>
              <w:top w:val="nil"/>
              <w:left w:val="nil"/>
              <w:bottom w:val="nil"/>
              <w:right w:val="nil"/>
            </w:tcBorders>
            <w:shd w:val="clear" w:color="000000" w:fill="FFFFFF"/>
            <w:noWrap/>
            <w:vAlign w:val="bottom"/>
            <w:hideMark/>
          </w:tcPr>
          <w:p w14:paraId="693875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3.004.257.569</w:t>
            </w:r>
          </w:p>
        </w:tc>
        <w:tc>
          <w:tcPr>
            <w:tcW w:w="1134" w:type="dxa"/>
            <w:tcBorders>
              <w:top w:val="nil"/>
              <w:left w:val="nil"/>
              <w:bottom w:val="nil"/>
              <w:right w:val="nil"/>
            </w:tcBorders>
            <w:shd w:val="clear" w:color="000000" w:fill="FFFFFF"/>
            <w:noWrap/>
            <w:vAlign w:val="bottom"/>
            <w:hideMark/>
          </w:tcPr>
          <w:p w14:paraId="35EED1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425.662.529</w:t>
            </w:r>
          </w:p>
        </w:tc>
        <w:tc>
          <w:tcPr>
            <w:tcW w:w="1134" w:type="dxa"/>
            <w:tcBorders>
              <w:top w:val="nil"/>
              <w:left w:val="nil"/>
              <w:bottom w:val="nil"/>
              <w:right w:val="nil"/>
            </w:tcBorders>
            <w:shd w:val="clear" w:color="000000" w:fill="FFFFFF"/>
            <w:noWrap/>
            <w:vAlign w:val="bottom"/>
            <w:hideMark/>
          </w:tcPr>
          <w:p w14:paraId="25F2B4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3.429.920.097</w:t>
            </w:r>
          </w:p>
        </w:tc>
      </w:tr>
      <w:tr w:rsidR="0068228F" w:rsidRPr="00290235" w14:paraId="16591541" w14:textId="77777777" w:rsidTr="009F64A5">
        <w:trPr>
          <w:trHeight w:val="260"/>
        </w:trPr>
        <w:tc>
          <w:tcPr>
            <w:tcW w:w="6096" w:type="dxa"/>
            <w:tcBorders>
              <w:top w:val="nil"/>
              <w:left w:val="nil"/>
              <w:bottom w:val="nil"/>
              <w:right w:val="nil"/>
            </w:tcBorders>
            <w:shd w:val="clear" w:color="000000" w:fill="FFFFFF"/>
            <w:noWrap/>
            <w:vAlign w:val="center"/>
            <w:hideMark/>
          </w:tcPr>
          <w:p w14:paraId="3DACB07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ALAJUELA</w:t>
            </w:r>
          </w:p>
        </w:tc>
        <w:tc>
          <w:tcPr>
            <w:tcW w:w="2126" w:type="dxa"/>
            <w:tcBorders>
              <w:top w:val="nil"/>
              <w:left w:val="nil"/>
              <w:bottom w:val="nil"/>
              <w:right w:val="nil"/>
            </w:tcBorders>
            <w:shd w:val="clear" w:color="000000" w:fill="FFFFFF"/>
            <w:noWrap/>
            <w:vAlign w:val="bottom"/>
            <w:hideMark/>
          </w:tcPr>
          <w:p w14:paraId="24F9C3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1.173.197.013</w:t>
            </w:r>
          </w:p>
        </w:tc>
        <w:tc>
          <w:tcPr>
            <w:tcW w:w="1134" w:type="dxa"/>
            <w:tcBorders>
              <w:top w:val="nil"/>
              <w:left w:val="nil"/>
              <w:bottom w:val="nil"/>
              <w:right w:val="nil"/>
            </w:tcBorders>
            <w:shd w:val="clear" w:color="000000" w:fill="FFFFFF"/>
            <w:noWrap/>
            <w:vAlign w:val="bottom"/>
            <w:hideMark/>
          </w:tcPr>
          <w:p w14:paraId="1CD4C1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107.057.907</w:t>
            </w:r>
          </w:p>
        </w:tc>
        <w:tc>
          <w:tcPr>
            <w:tcW w:w="1134" w:type="dxa"/>
            <w:tcBorders>
              <w:top w:val="nil"/>
              <w:left w:val="nil"/>
              <w:bottom w:val="nil"/>
              <w:right w:val="nil"/>
            </w:tcBorders>
            <w:shd w:val="clear" w:color="000000" w:fill="FFFFFF"/>
            <w:noWrap/>
            <w:vAlign w:val="center"/>
            <w:hideMark/>
          </w:tcPr>
          <w:p w14:paraId="291E9C2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1.280.254.921</w:t>
            </w:r>
          </w:p>
        </w:tc>
      </w:tr>
      <w:tr w:rsidR="0068228F" w:rsidRPr="00290235" w14:paraId="572A827C" w14:textId="77777777" w:rsidTr="009F64A5">
        <w:trPr>
          <w:trHeight w:val="260"/>
        </w:trPr>
        <w:tc>
          <w:tcPr>
            <w:tcW w:w="6096" w:type="dxa"/>
            <w:tcBorders>
              <w:top w:val="nil"/>
              <w:left w:val="nil"/>
              <w:bottom w:val="nil"/>
              <w:right w:val="nil"/>
            </w:tcBorders>
            <w:shd w:val="clear" w:color="000000" w:fill="FFFFFF"/>
            <w:noWrap/>
            <w:vAlign w:val="center"/>
            <w:hideMark/>
          </w:tcPr>
          <w:p w14:paraId="729121F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II CIRC. JUD. ALAJUELA</w:t>
            </w:r>
          </w:p>
        </w:tc>
        <w:tc>
          <w:tcPr>
            <w:tcW w:w="2126" w:type="dxa"/>
            <w:tcBorders>
              <w:top w:val="nil"/>
              <w:left w:val="nil"/>
              <w:bottom w:val="nil"/>
              <w:right w:val="nil"/>
            </w:tcBorders>
            <w:shd w:val="clear" w:color="000000" w:fill="FFFFFF"/>
            <w:noWrap/>
            <w:vAlign w:val="bottom"/>
            <w:hideMark/>
          </w:tcPr>
          <w:p w14:paraId="44D132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128.465.186</w:t>
            </w:r>
          </w:p>
        </w:tc>
        <w:tc>
          <w:tcPr>
            <w:tcW w:w="1134" w:type="dxa"/>
            <w:tcBorders>
              <w:top w:val="nil"/>
              <w:left w:val="nil"/>
              <w:bottom w:val="nil"/>
              <w:right w:val="nil"/>
            </w:tcBorders>
            <w:shd w:val="clear" w:color="000000" w:fill="FFFFFF"/>
            <w:noWrap/>
            <w:vAlign w:val="bottom"/>
            <w:hideMark/>
          </w:tcPr>
          <w:p w14:paraId="288F6C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45.035.929</w:t>
            </w:r>
          </w:p>
        </w:tc>
        <w:tc>
          <w:tcPr>
            <w:tcW w:w="1134" w:type="dxa"/>
            <w:tcBorders>
              <w:top w:val="nil"/>
              <w:left w:val="nil"/>
              <w:bottom w:val="nil"/>
              <w:right w:val="nil"/>
            </w:tcBorders>
            <w:shd w:val="clear" w:color="000000" w:fill="FFFFFF"/>
            <w:noWrap/>
            <w:vAlign w:val="center"/>
            <w:hideMark/>
          </w:tcPr>
          <w:p w14:paraId="2151B8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173.501.115</w:t>
            </w:r>
          </w:p>
        </w:tc>
      </w:tr>
      <w:tr w:rsidR="0068228F" w:rsidRPr="00290235" w14:paraId="0119405C" w14:textId="77777777" w:rsidTr="009F64A5">
        <w:trPr>
          <w:trHeight w:val="260"/>
        </w:trPr>
        <w:tc>
          <w:tcPr>
            <w:tcW w:w="6096" w:type="dxa"/>
            <w:tcBorders>
              <w:top w:val="nil"/>
              <w:left w:val="nil"/>
              <w:bottom w:val="nil"/>
              <w:right w:val="nil"/>
            </w:tcBorders>
            <w:shd w:val="clear" w:color="000000" w:fill="FFFFFF"/>
            <w:noWrap/>
            <w:vAlign w:val="center"/>
            <w:hideMark/>
          </w:tcPr>
          <w:p w14:paraId="14DCA0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TRABAJO II CIRC. JUD. ALAJUELA</w:t>
            </w:r>
          </w:p>
        </w:tc>
        <w:tc>
          <w:tcPr>
            <w:tcW w:w="2126" w:type="dxa"/>
            <w:tcBorders>
              <w:top w:val="nil"/>
              <w:left w:val="nil"/>
              <w:bottom w:val="nil"/>
              <w:right w:val="nil"/>
            </w:tcBorders>
            <w:shd w:val="clear" w:color="000000" w:fill="FFFFFF"/>
            <w:noWrap/>
            <w:vAlign w:val="bottom"/>
            <w:hideMark/>
          </w:tcPr>
          <w:p w14:paraId="6F144BF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193.686.611</w:t>
            </w:r>
          </w:p>
        </w:tc>
        <w:tc>
          <w:tcPr>
            <w:tcW w:w="1134" w:type="dxa"/>
            <w:tcBorders>
              <w:top w:val="nil"/>
              <w:left w:val="nil"/>
              <w:bottom w:val="nil"/>
              <w:right w:val="nil"/>
            </w:tcBorders>
            <w:shd w:val="clear" w:color="000000" w:fill="FFFFFF"/>
            <w:noWrap/>
            <w:vAlign w:val="bottom"/>
            <w:hideMark/>
          </w:tcPr>
          <w:p w14:paraId="78B37B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45.040.838</w:t>
            </w:r>
          </w:p>
        </w:tc>
        <w:tc>
          <w:tcPr>
            <w:tcW w:w="1134" w:type="dxa"/>
            <w:tcBorders>
              <w:top w:val="nil"/>
              <w:left w:val="nil"/>
              <w:bottom w:val="nil"/>
              <w:right w:val="nil"/>
            </w:tcBorders>
            <w:shd w:val="clear" w:color="000000" w:fill="FFFFFF"/>
            <w:noWrap/>
            <w:vAlign w:val="center"/>
            <w:hideMark/>
          </w:tcPr>
          <w:p w14:paraId="18A15A7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238.727.450</w:t>
            </w:r>
          </w:p>
        </w:tc>
      </w:tr>
      <w:tr w:rsidR="0068228F" w:rsidRPr="00290235" w14:paraId="02EB2923" w14:textId="77777777" w:rsidTr="009F64A5">
        <w:trPr>
          <w:trHeight w:val="260"/>
        </w:trPr>
        <w:tc>
          <w:tcPr>
            <w:tcW w:w="6096" w:type="dxa"/>
            <w:tcBorders>
              <w:top w:val="nil"/>
              <w:left w:val="nil"/>
              <w:bottom w:val="nil"/>
              <w:right w:val="nil"/>
            </w:tcBorders>
            <w:shd w:val="clear" w:color="000000" w:fill="FFFFFF"/>
            <w:noWrap/>
            <w:vAlign w:val="center"/>
            <w:hideMark/>
          </w:tcPr>
          <w:p w14:paraId="40C6BFD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II CIRC. JUD. ALAJUELA, SEDE UPALA</w:t>
            </w:r>
          </w:p>
        </w:tc>
        <w:tc>
          <w:tcPr>
            <w:tcW w:w="2126" w:type="dxa"/>
            <w:tcBorders>
              <w:top w:val="nil"/>
              <w:left w:val="nil"/>
              <w:bottom w:val="nil"/>
              <w:right w:val="nil"/>
            </w:tcBorders>
            <w:shd w:val="clear" w:color="000000" w:fill="FFFFFF"/>
            <w:noWrap/>
            <w:vAlign w:val="bottom"/>
            <w:hideMark/>
          </w:tcPr>
          <w:p w14:paraId="23B9B0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387.502.563</w:t>
            </w:r>
          </w:p>
        </w:tc>
        <w:tc>
          <w:tcPr>
            <w:tcW w:w="1134" w:type="dxa"/>
            <w:tcBorders>
              <w:top w:val="nil"/>
              <w:left w:val="nil"/>
              <w:bottom w:val="nil"/>
              <w:right w:val="nil"/>
            </w:tcBorders>
            <w:shd w:val="clear" w:color="000000" w:fill="FFFFFF"/>
            <w:noWrap/>
            <w:vAlign w:val="bottom"/>
            <w:hideMark/>
          </w:tcPr>
          <w:p w14:paraId="25A8D8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45.930.840</w:t>
            </w:r>
          </w:p>
        </w:tc>
        <w:tc>
          <w:tcPr>
            <w:tcW w:w="1134" w:type="dxa"/>
            <w:tcBorders>
              <w:top w:val="nil"/>
              <w:left w:val="nil"/>
              <w:bottom w:val="nil"/>
              <w:right w:val="nil"/>
            </w:tcBorders>
            <w:shd w:val="clear" w:color="000000" w:fill="FFFFFF"/>
            <w:noWrap/>
            <w:vAlign w:val="center"/>
            <w:hideMark/>
          </w:tcPr>
          <w:p w14:paraId="598CA0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433.433.403</w:t>
            </w:r>
          </w:p>
        </w:tc>
      </w:tr>
      <w:tr w:rsidR="0068228F" w:rsidRPr="00290235" w14:paraId="60FE9D57" w14:textId="77777777" w:rsidTr="009F64A5">
        <w:trPr>
          <w:trHeight w:val="260"/>
        </w:trPr>
        <w:tc>
          <w:tcPr>
            <w:tcW w:w="6096" w:type="dxa"/>
            <w:tcBorders>
              <w:top w:val="nil"/>
              <w:left w:val="nil"/>
              <w:bottom w:val="nil"/>
              <w:right w:val="nil"/>
            </w:tcBorders>
            <w:shd w:val="clear" w:color="000000" w:fill="FFFFFF"/>
            <w:noWrap/>
            <w:vAlign w:val="center"/>
            <w:hideMark/>
          </w:tcPr>
          <w:p w14:paraId="1295DE5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DEL II CIRC. JUD. ALAJUELA</w:t>
            </w:r>
          </w:p>
        </w:tc>
        <w:tc>
          <w:tcPr>
            <w:tcW w:w="2126" w:type="dxa"/>
            <w:tcBorders>
              <w:top w:val="nil"/>
              <w:left w:val="nil"/>
              <w:bottom w:val="nil"/>
              <w:right w:val="nil"/>
            </w:tcBorders>
            <w:shd w:val="clear" w:color="000000" w:fill="FFFFFF"/>
            <w:noWrap/>
            <w:vAlign w:val="bottom"/>
            <w:hideMark/>
          </w:tcPr>
          <w:p w14:paraId="1A7E58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310.173.350</w:t>
            </w:r>
          </w:p>
        </w:tc>
        <w:tc>
          <w:tcPr>
            <w:tcW w:w="1134" w:type="dxa"/>
            <w:tcBorders>
              <w:top w:val="nil"/>
              <w:left w:val="nil"/>
              <w:bottom w:val="nil"/>
              <w:right w:val="nil"/>
            </w:tcBorders>
            <w:shd w:val="clear" w:color="000000" w:fill="FFFFFF"/>
            <w:noWrap/>
            <w:vAlign w:val="bottom"/>
            <w:hideMark/>
          </w:tcPr>
          <w:p w14:paraId="7C0A11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52.856.010</w:t>
            </w:r>
          </w:p>
        </w:tc>
        <w:tc>
          <w:tcPr>
            <w:tcW w:w="1134" w:type="dxa"/>
            <w:tcBorders>
              <w:top w:val="nil"/>
              <w:left w:val="nil"/>
              <w:bottom w:val="nil"/>
              <w:right w:val="nil"/>
            </w:tcBorders>
            <w:shd w:val="clear" w:color="000000" w:fill="FFFFFF"/>
            <w:noWrap/>
            <w:vAlign w:val="center"/>
            <w:hideMark/>
          </w:tcPr>
          <w:p w14:paraId="295FF3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363.029.359</w:t>
            </w:r>
          </w:p>
        </w:tc>
      </w:tr>
      <w:tr w:rsidR="0068228F" w:rsidRPr="00290235" w14:paraId="291245F9" w14:textId="77777777" w:rsidTr="009F64A5">
        <w:trPr>
          <w:trHeight w:val="260"/>
        </w:trPr>
        <w:tc>
          <w:tcPr>
            <w:tcW w:w="6096" w:type="dxa"/>
            <w:tcBorders>
              <w:top w:val="nil"/>
              <w:left w:val="nil"/>
              <w:bottom w:val="nil"/>
              <w:right w:val="nil"/>
            </w:tcBorders>
            <w:shd w:val="clear" w:color="000000" w:fill="FFFFFF"/>
            <w:noWrap/>
            <w:vAlign w:val="center"/>
            <w:hideMark/>
          </w:tcPr>
          <w:p w14:paraId="22E6EB7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Y PENSIONES ALIMEN. II CIR.JUD. ALAJUELA</w:t>
            </w:r>
          </w:p>
        </w:tc>
        <w:tc>
          <w:tcPr>
            <w:tcW w:w="2126" w:type="dxa"/>
            <w:tcBorders>
              <w:top w:val="nil"/>
              <w:left w:val="nil"/>
              <w:bottom w:val="nil"/>
              <w:right w:val="nil"/>
            </w:tcBorders>
            <w:shd w:val="clear" w:color="000000" w:fill="FFFFFF"/>
            <w:noWrap/>
            <w:vAlign w:val="bottom"/>
            <w:hideMark/>
          </w:tcPr>
          <w:p w14:paraId="0FE444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318.570.595</w:t>
            </w:r>
          </w:p>
        </w:tc>
        <w:tc>
          <w:tcPr>
            <w:tcW w:w="1134" w:type="dxa"/>
            <w:tcBorders>
              <w:top w:val="nil"/>
              <w:left w:val="nil"/>
              <w:bottom w:val="nil"/>
              <w:right w:val="nil"/>
            </w:tcBorders>
            <w:shd w:val="clear" w:color="000000" w:fill="FFFFFF"/>
            <w:noWrap/>
            <w:vAlign w:val="bottom"/>
            <w:hideMark/>
          </w:tcPr>
          <w:p w14:paraId="432EFB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25.300.934</w:t>
            </w:r>
          </w:p>
        </w:tc>
        <w:tc>
          <w:tcPr>
            <w:tcW w:w="1134" w:type="dxa"/>
            <w:tcBorders>
              <w:top w:val="nil"/>
              <w:left w:val="nil"/>
              <w:bottom w:val="nil"/>
              <w:right w:val="nil"/>
            </w:tcBorders>
            <w:shd w:val="clear" w:color="000000" w:fill="FFFFFF"/>
            <w:noWrap/>
            <w:vAlign w:val="center"/>
            <w:hideMark/>
          </w:tcPr>
          <w:p w14:paraId="7C7ED7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343.871.529</w:t>
            </w:r>
          </w:p>
        </w:tc>
      </w:tr>
      <w:tr w:rsidR="0068228F" w:rsidRPr="00290235" w14:paraId="70C1C4E5" w14:textId="77777777" w:rsidTr="009F64A5">
        <w:trPr>
          <w:trHeight w:val="260"/>
        </w:trPr>
        <w:tc>
          <w:tcPr>
            <w:tcW w:w="6096" w:type="dxa"/>
            <w:tcBorders>
              <w:top w:val="nil"/>
              <w:left w:val="nil"/>
              <w:bottom w:val="nil"/>
              <w:right w:val="nil"/>
            </w:tcBorders>
            <w:shd w:val="clear" w:color="000000" w:fill="FFFFFF"/>
            <w:noWrap/>
            <w:vAlign w:val="center"/>
            <w:hideMark/>
          </w:tcPr>
          <w:p w14:paraId="3D132CE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GUATUSO</w:t>
            </w:r>
          </w:p>
        </w:tc>
        <w:tc>
          <w:tcPr>
            <w:tcW w:w="2126" w:type="dxa"/>
            <w:tcBorders>
              <w:top w:val="nil"/>
              <w:left w:val="nil"/>
              <w:bottom w:val="nil"/>
              <w:right w:val="nil"/>
            </w:tcBorders>
            <w:shd w:val="clear" w:color="000000" w:fill="FFFFFF"/>
            <w:noWrap/>
            <w:vAlign w:val="bottom"/>
            <w:hideMark/>
          </w:tcPr>
          <w:p w14:paraId="23AEBD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115.393.170</w:t>
            </w:r>
          </w:p>
        </w:tc>
        <w:tc>
          <w:tcPr>
            <w:tcW w:w="1134" w:type="dxa"/>
            <w:tcBorders>
              <w:top w:val="nil"/>
              <w:left w:val="nil"/>
              <w:bottom w:val="nil"/>
              <w:right w:val="nil"/>
            </w:tcBorders>
            <w:shd w:val="clear" w:color="000000" w:fill="FFFFFF"/>
            <w:noWrap/>
            <w:vAlign w:val="bottom"/>
            <w:hideMark/>
          </w:tcPr>
          <w:p w14:paraId="0199CC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8.671.968</w:t>
            </w:r>
          </w:p>
        </w:tc>
        <w:tc>
          <w:tcPr>
            <w:tcW w:w="1134" w:type="dxa"/>
            <w:tcBorders>
              <w:top w:val="nil"/>
              <w:left w:val="nil"/>
              <w:bottom w:val="nil"/>
              <w:right w:val="nil"/>
            </w:tcBorders>
            <w:shd w:val="clear" w:color="000000" w:fill="FFFFFF"/>
            <w:noWrap/>
            <w:vAlign w:val="center"/>
            <w:hideMark/>
          </w:tcPr>
          <w:p w14:paraId="04489D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124.065.138</w:t>
            </w:r>
          </w:p>
        </w:tc>
      </w:tr>
      <w:tr w:rsidR="0068228F" w:rsidRPr="00290235" w14:paraId="4A30FC40" w14:textId="77777777" w:rsidTr="009F64A5">
        <w:trPr>
          <w:trHeight w:val="260"/>
        </w:trPr>
        <w:tc>
          <w:tcPr>
            <w:tcW w:w="6096" w:type="dxa"/>
            <w:tcBorders>
              <w:top w:val="nil"/>
              <w:left w:val="nil"/>
              <w:bottom w:val="nil"/>
              <w:right w:val="nil"/>
            </w:tcBorders>
            <w:shd w:val="clear" w:color="000000" w:fill="FFFFFF"/>
            <w:noWrap/>
            <w:vAlign w:val="center"/>
            <w:hideMark/>
          </w:tcPr>
          <w:p w14:paraId="54AB87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LA FORTUNA</w:t>
            </w:r>
          </w:p>
        </w:tc>
        <w:tc>
          <w:tcPr>
            <w:tcW w:w="2126" w:type="dxa"/>
            <w:tcBorders>
              <w:top w:val="nil"/>
              <w:left w:val="nil"/>
              <w:bottom w:val="nil"/>
              <w:right w:val="nil"/>
            </w:tcBorders>
            <w:shd w:val="clear" w:color="000000" w:fill="FFFFFF"/>
            <w:noWrap/>
            <w:vAlign w:val="bottom"/>
            <w:hideMark/>
          </w:tcPr>
          <w:p w14:paraId="538683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155.206.621</w:t>
            </w:r>
          </w:p>
        </w:tc>
        <w:tc>
          <w:tcPr>
            <w:tcW w:w="1134" w:type="dxa"/>
            <w:tcBorders>
              <w:top w:val="nil"/>
              <w:left w:val="nil"/>
              <w:bottom w:val="nil"/>
              <w:right w:val="nil"/>
            </w:tcBorders>
            <w:shd w:val="clear" w:color="000000" w:fill="FFFFFF"/>
            <w:noWrap/>
            <w:vAlign w:val="bottom"/>
            <w:hideMark/>
          </w:tcPr>
          <w:p w14:paraId="6A63CA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43.770.798</w:t>
            </w:r>
          </w:p>
        </w:tc>
        <w:tc>
          <w:tcPr>
            <w:tcW w:w="1134" w:type="dxa"/>
            <w:tcBorders>
              <w:top w:val="nil"/>
              <w:left w:val="nil"/>
              <w:bottom w:val="nil"/>
              <w:right w:val="nil"/>
            </w:tcBorders>
            <w:shd w:val="clear" w:color="000000" w:fill="FFFFFF"/>
            <w:noWrap/>
            <w:vAlign w:val="center"/>
            <w:hideMark/>
          </w:tcPr>
          <w:p w14:paraId="116E29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198.977.419</w:t>
            </w:r>
          </w:p>
        </w:tc>
      </w:tr>
      <w:tr w:rsidR="0068228F" w:rsidRPr="00290235" w14:paraId="0BF02F7B" w14:textId="77777777" w:rsidTr="009F64A5">
        <w:trPr>
          <w:trHeight w:val="260"/>
        </w:trPr>
        <w:tc>
          <w:tcPr>
            <w:tcW w:w="6096" w:type="dxa"/>
            <w:tcBorders>
              <w:top w:val="nil"/>
              <w:left w:val="nil"/>
              <w:bottom w:val="nil"/>
              <w:right w:val="nil"/>
            </w:tcBorders>
            <w:shd w:val="clear" w:color="000000" w:fill="FFFFFF"/>
            <w:noWrap/>
            <w:vAlign w:val="bottom"/>
            <w:hideMark/>
          </w:tcPr>
          <w:p w14:paraId="5449FD1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UPALA</w:t>
            </w:r>
          </w:p>
        </w:tc>
        <w:tc>
          <w:tcPr>
            <w:tcW w:w="2126" w:type="dxa"/>
            <w:tcBorders>
              <w:top w:val="nil"/>
              <w:left w:val="nil"/>
              <w:bottom w:val="nil"/>
              <w:right w:val="nil"/>
            </w:tcBorders>
            <w:shd w:val="clear" w:color="000000" w:fill="FFFFFF"/>
            <w:noWrap/>
            <w:vAlign w:val="bottom"/>
            <w:hideMark/>
          </w:tcPr>
          <w:p w14:paraId="357F2D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111.726.275</w:t>
            </w:r>
          </w:p>
        </w:tc>
        <w:tc>
          <w:tcPr>
            <w:tcW w:w="1134" w:type="dxa"/>
            <w:tcBorders>
              <w:top w:val="nil"/>
              <w:left w:val="nil"/>
              <w:bottom w:val="nil"/>
              <w:right w:val="nil"/>
            </w:tcBorders>
            <w:shd w:val="clear" w:color="000000" w:fill="FFFFFF"/>
            <w:noWrap/>
            <w:vAlign w:val="bottom"/>
            <w:hideMark/>
          </w:tcPr>
          <w:p w14:paraId="6AEF3EE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40.339.946</w:t>
            </w:r>
          </w:p>
        </w:tc>
        <w:tc>
          <w:tcPr>
            <w:tcW w:w="1134" w:type="dxa"/>
            <w:tcBorders>
              <w:top w:val="nil"/>
              <w:left w:val="nil"/>
              <w:bottom w:val="nil"/>
              <w:right w:val="nil"/>
            </w:tcBorders>
            <w:shd w:val="clear" w:color="000000" w:fill="FFFFFF"/>
            <w:noWrap/>
            <w:vAlign w:val="center"/>
            <w:hideMark/>
          </w:tcPr>
          <w:p w14:paraId="774E25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152.066.222</w:t>
            </w:r>
          </w:p>
        </w:tc>
      </w:tr>
      <w:tr w:rsidR="0068228F" w:rsidRPr="00290235" w14:paraId="1B626847" w14:textId="77777777" w:rsidTr="009F64A5">
        <w:trPr>
          <w:trHeight w:val="260"/>
        </w:trPr>
        <w:tc>
          <w:tcPr>
            <w:tcW w:w="6096" w:type="dxa"/>
            <w:tcBorders>
              <w:top w:val="nil"/>
              <w:left w:val="nil"/>
              <w:bottom w:val="nil"/>
              <w:right w:val="nil"/>
            </w:tcBorders>
            <w:shd w:val="clear" w:color="000000" w:fill="FFFFFF"/>
            <w:noWrap/>
            <w:vAlign w:val="center"/>
            <w:hideMark/>
          </w:tcPr>
          <w:p w14:paraId="185A276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LOS CHILES</w:t>
            </w:r>
          </w:p>
        </w:tc>
        <w:tc>
          <w:tcPr>
            <w:tcW w:w="2126" w:type="dxa"/>
            <w:tcBorders>
              <w:top w:val="nil"/>
              <w:left w:val="nil"/>
              <w:bottom w:val="nil"/>
              <w:right w:val="nil"/>
            </w:tcBorders>
            <w:shd w:val="clear" w:color="000000" w:fill="FFFFFF"/>
            <w:noWrap/>
            <w:vAlign w:val="bottom"/>
            <w:hideMark/>
          </w:tcPr>
          <w:p w14:paraId="55A54F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110.336.184</w:t>
            </w:r>
          </w:p>
        </w:tc>
        <w:tc>
          <w:tcPr>
            <w:tcW w:w="1134" w:type="dxa"/>
            <w:tcBorders>
              <w:top w:val="nil"/>
              <w:left w:val="nil"/>
              <w:bottom w:val="nil"/>
              <w:right w:val="nil"/>
            </w:tcBorders>
            <w:shd w:val="clear" w:color="000000" w:fill="FFFFFF"/>
            <w:noWrap/>
            <w:vAlign w:val="bottom"/>
            <w:hideMark/>
          </w:tcPr>
          <w:p w14:paraId="41E273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11.657.359</w:t>
            </w:r>
          </w:p>
        </w:tc>
        <w:tc>
          <w:tcPr>
            <w:tcW w:w="1134" w:type="dxa"/>
            <w:tcBorders>
              <w:top w:val="nil"/>
              <w:left w:val="nil"/>
              <w:bottom w:val="nil"/>
              <w:right w:val="nil"/>
            </w:tcBorders>
            <w:shd w:val="clear" w:color="000000" w:fill="FFFFFF"/>
            <w:noWrap/>
            <w:vAlign w:val="center"/>
            <w:hideMark/>
          </w:tcPr>
          <w:p w14:paraId="2769A81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121.993.543</w:t>
            </w:r>
          </w:p>
        </w:tc>
      </w:tr>
      <w:tr w:rsidR="0068228F" w:rsidRPr="00290235" w14:paraId="2442AA39" w14:textId="77777777" w:rsidTr="009F64A5">
        <w:trPr>
          <w:trHeight w:val="260"/>
        </w:trPr>
        <w:tc>
          <w:tcPr>
            <w:tcW w:w="6096" w:type="dxa"/>
            <w:tcBorders>
              <w:top w:val="nil"/>
              <w:left w:val="nil"/>
              <w:bottom w:val="nil"/>
              <w:right w:val="nil"/>
            </w:tcBorders>
            <w:shd w:val="clear" w:color="000000" w:fill="FFFFFF"/>
            <w:noWrap/>
            <w:vAlign w:val="center"/>
            <w:hideMark/>
          </w:tcPr>
          <w:p w14:paraId="2947312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B366C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1F9E6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B1CA0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3547724" w14:textId="77777777" w:rsidTr="009F64A5">
        <w:trPr>
          <w:trHeight w:val="260"/>
        </w:trPr>
        <w:tc>
          <w:tcPr>
            <w:tcW w:w="6096" w:type="dxa"/>
            <w:tcBorders>
              <w:top w:val="nil"/>
              <w:left w:val="nil"/>
              <w:bottom w:val="nil"/>
              <w:right w:val="nil"/>
            </w:tcBorders>
            <w:shd w:val="clear" w:color="000000" w:fill="FFFFFF"/>
            <w:noWrap/>
            <w:vAlign w:val="center"/>
            <w:hideMark/>
          </w:tcPr>
          <w:p w14:paraId="2C890A8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PENAL III C. J. ALAJUELA (SAN RAMON)</w:t>
            </w:r>
          </w:p>
        </w:tc>
        <w:tc>
          <w:tcPr>
            <w:tcW w:w="2126" w:type="dxa"/>
            <w:tcBorders>
              <w:top w:val="nil"/>
              <w:left w:val="nil"/>
              <w:bottom w:val="nil"/>
              <w:right w:val="nil"/>
            </w:tcBorders>
            <w:shd w:val="clear" w:color="000000" w:fill="FFFFFF"/>
            <w:noWrap/>
            <w:vAlign w:val="bottom"/>
            <w:hideMark/>
          </w:tcPr>
          <w:p w14:paraId="20658AE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1.460.689.372</w:t>
            </w:r>
          </w:p>
        </w:tc>
        <w:tc>
          <w:tcPr>
            <w:tcW w:w="1134" w:type="dxa"/>
            <w:tcBorders>
              <w:top w:val="nil"/>
              <w:left w:val="nil"/>
              <w:bottom w:val="nil"/>
              <w:right w:val="nil"/>
            </w:tcBorders>
            <w:shd w:val="clear" w:color="000000" w:fill="FFFFFF"/>
            <w:noWrap/>
            <w:vAlign w:val="bottom"/>
            <w:hideMark/>
          </w:tcPr>
          <w:p w14:paraId="728E79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63.958.485</w:t>
            </w:r>
          </w:p>
        </w:tc>
        <w:tc>
          <w:tcPr>
            <w:tcW w:w="1134" w:type="dxa"/>
            <w:tcBorders>
              <w:top w:val="nil"/>
              <w:left w:val="nil"/>
              <w:bottom w:val="nil"/>
              <w:right w:val="nil"/>
            </w:tcBorders>
            <w:shd w:val="clear" w:color="000000" w:fill="FFFFFF"/>
            <w:noWrap/>
            <w:vAlign w:val="bottom"/>
            <w:hideMark/>
          </w:tcPr>
          <w:p w14:paraId="5EDF30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1.524.647.857</w:t>
            </w:r>
          </w:p>
        </w:tc>
      </w:tr>
      <w:tr w:rsidR="0068228F" w:rsidRPr="00290235" w14:paraId="46AD130B" w14:textId="77777777" w:rsidTr="009F64A5">
        <w:trPr>
          <w:trHeight w:val="260"/>
        </w:trPr>
        <w:tc>
          <w:tcPr>
            <w:tcW w:w="6096" w:type="dxa"/>
            <w:tcBorders>
              <w:top w:val="nil"/>
              <w:left w:val="nil"/>
              <w:bottom w:val="nil"/>
              <w:right w:val="nil"/>
            </w:tcBorders>
            <w:shd w:val="clear" w:color="000000" w:fill="FFFFFF"/>
            <w:noWrap/>
            <w:vAlign w:val="center"/>
            <w:hideMark/>
          </w:tcPr>
          <w:p w14:paraId="4A6B75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APELACION DE SENTENCIA III CIRC. JUD. ALAJUELA</w:t>
            </w:r>
          </w:p>
        </w:tc>
        <w:tc>
          <w:tcPr>
            <w:tcW w:w="2126" w:type="dxa"/>
            <w:tcBorders>
              <w:top w:val="nil"/>
              <w:left w:val="nil"/>
              <w:bottom w:val="nil"/>
              <w:right w:val="nil"/>
            </w:tcBorders>
            <w:shd w:val="clear" w:color="000000" w:fill="FFFFFF"/>
            <w:noWrap/>
            <w:vAlign w:val="bottom"/>
            <w:hideMark/>
          </w:tcPr>
          <w:p w14:paraId="1781A5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904.403.054</w:t>
            </w:r>
          </w:p>
        </w:tc>
        <w:tc>
          <w:tcPr>
            <w:tcW w:w="1134" w:type="dxa"/>
            <w:tcBorders>
              <w:top w:val="nil"/>
              <w:left w:val="nil"/>
              <w:bottom w:val="nil"/>
              <w:right w:val="nil"/>
            </w:tcBorders>
            <w:shd w:val="clear" w:color="000000" w:fill="FFFFFF"/>
            <w:noWrap/>
            <w:vAlign w:val="bottom"/>
            <w:hideMark/>
          </w:tcPr>
          <w:p w14:paraId="63C78A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25.891.673</w:t>
            </w:r>
          </w:p>
        </w:tc>
        <w:tc>
          <w:tcPr>
            <w:tcW w:w="1134" w:type="dxa"/>
            <w:tcBorders>
              <w:top w:val="nil"/>
              <w:left w:val="nil"/>
              <w:bottom w:val="nil"/>
              <w:right w:val="nil"/>
            </w:tcBorders>
            <w:shd w:val="clear" w:color="000000" w:fill="FFFFFF"/>
            <w:noWrap/>
            <w:vAlign w:val="center"/>
            <w:hideMark/>
          </w:tcPr>
          <w:p w14:paraId="790818D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930.294.727</w:t>
            </w:r>
          </w:p>
        </w:tc>
      </w:tr>
      <w:tr w:rsidR="0068228F" w:rsidRPr="00290235" w14:paraId="33C42DF1" w14:textId="77777777" w:rsidTr="009F64A5">
        <w:trPr>
          <w:trHeight w:val="260"/>
        </w:trPr>
        <w:tc>
          <w:tcPr>
            <w:tcW w:w="6096" w:type="dxa"/>
            <w:tcBorders>
              <w:top w:val="nil"/>
              <w:left w:val="nil"/>
              <w:bottom w:val="nil"/>
              <w:right w:val="nil"/>
            </w:tcBorders>
            <w:shd w:val="clear" w:color="000000" w:fill="FFFFFF"/>
            <w:noWrap/>
            <w:vAlign w:val="center"/>
            <w:hideMark/>
          </w:tcPr>
          <w:p w14:paraId="78C076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III CIRC. JUD. ALAJUELA (SAN RAMON)</w:t>
            </w:r>
          </w:p>
        </w:tc>
        <w:tc>
          <w:tcPr>
            <w:tcW w:w="2126" w:type="dxa"/>
            <w:tcBorders>
              <w:top w:val="nil"/>
              <w:left w:val="nil"/>
              <w:bottom w:val="nil"/>
              <w:right w:val="nil"/>
            </w:tcBorders>
            <w:shd w:val="clear" w:color="000000" w:fill="FFFFFF"/>
            <w:noWrap/>
            <w:vAlign w:val="bottom"/>
            <w:hideMark/>
          </w:tcPr>
          <w:p w14:paraId="0A8BD6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214.950.465</w:t>
            </w:r>
          </w:p>
        </w:tc>
        <w:tc>
          <w:tcPr>
            <w:tcW w:w="1134" w:type="dxa"/>
            <w:tcBorders>
              <w:top w:val="nil"/>
              <w:left w:val="nil"/>
              <w:bottom w:val="nil"/>
              <w:right w:val="nil"/>
            </w:tcBorders>
            <w:shd w:val="clear" w:color="000000" w:fill="FFFFFF"/>
            <w:noWrap/>
            <w:vAlign w:val="bottom"/>
            <w:hideMark/>
          </w:tcPr>
          <w:p w14:paraId="31B152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12.664.727</w:t>
            </w:r>
          </w:p>
        </w:tc>
        <w:tc>
          <w:tcPr>
            <w:tcW w:w="1134" w:type="dxa"/>
            <w:tcBorders>
              <w:top w:val="nil"/>
              <w:left w:val="nil"/>
              <w:bottom w:val="nil"/>
              <w:right w:val="nil"/>
            </w:tcBorders>
            <w:shd w:val="clear" w:color="000000" w:fill="FFFFFF"/>
            <w:noWrap/>
            <w:vAlign w:val="center"/>
            <w:hideMark/>
          </w:tcPr>
          <w:p w14:paraId="7AAF57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227.615.192</w:t>
            </w:r>
          </w:p>
        </w:tc>
      </w:tr>
      <w:tr w:rsidR="0068228F" w:rsidRPr="00290235" w14:paraId="5227EF45" w14:textId="77777777" w:rsidTr="009F64A5">
        <w:trPr>
          <w:trHeight w:val="260"/>
        </w:trPr>
        <w:tc>
          <w:tcPr>
            <w:tcW w:w="6096" w:type="dxa"/>
            <w:tcBorders>
              <w:top w:val="nil"/>
              <w:left w:val="nil"/>
              <w:bottom w:val="nil"/>
              <w:right w:val="nil"/>
            </w:tcBorders>
            <w:shd w:val="clear" w:color="000000" w:fill="FFFFFF"/>
            <w:noWrap/>
            <w:vAlign w:val="center"/>
            <w:hideMark/>
          </w:tcPr>
          <w:p w14:paraId="08234E2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III CIRC. JUD. ALAJUELA (SAN RAMON)</w:t>
            </w:r>
          </w:p>
        </w:tc>
        <w:tc>
          <w:tcPr>
            <w:tcW w:w="2126" w:type="dxa"/>
            <w:tcBorders>
              <w:top w:val="nil"/>
              <w:left w:val="nil"/>
              <w:bottom w:val="nil"/>
              <w:right w:val="nil"/>
            </w:tcBorders>
            <w:shd w:val="clear" w:color="000000" w:fill="FFFFFF"/>
            <w:noWrap/>
            <w:vAlign w:val="bottom"/>
            <w:hideMark/>
          </w:tcPr>
          <w:p w14:paraId="4D79A1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118.048.262</w:t>
            </w:r>
          </w:p>
        </w:tc>
        <w:tc>
          <w:tcPr>
            <w:tcW w:w="1134" w:type="dxa"/>
            <w:tcBorders>
              <w:top w:val="nil"/>
              <w:left w:val="nil"/>
              <w:bottom w:val="nil"/>
              <w:right w:val="nil"/>
            </w:tcBorders>
            <w:shd w:val="clear" w:color="000000" w:fill="FFFFFF"/>
            <w:noWrap/>
            <w:vAlign w:val="bottom"/>
            <w:hideMark/>
          </w:tcPr>
          <w:p w14:paraId="4E4416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8.300.055</w:t>
            </w:r>
          </w:p>
        </w:tc>
        <w:tc>
          <w:tcPr>
            <w:tcW w:w="1134" w:type="dxa"/>
            <w:tcBorders>
              <w:top w:val="nil"/>
              <w:left w:val="nil"/>
              <w:bottom w:val="nil"/>
              <w:right w:val="nil"/>
            </w:tcBorders>
            <w:shd w:val="clear" w:color="000000" w:fill="FFFFFF"/>
            <w:noWrap/>
            <w:vAlign w:val="center"/>
            <w:hideMark/>
          </w:tcPr>
          <w:p w14:paraId="252687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126.348.317</w:t>
            </w:r>
          </w:p>
        </w:tc>
      </w:tr>
      <w:tr w:rsidR="0068228F" w:rsidRPr="00290235" w14:paraId="6EA1FF3D" w14:textId="77777777" w:rsidTr="009F64A5">
        <w:trPr>
          <w:trHeight w:val="260"/>
        </w:trPr>
        <w:tc>
          <w:tcPr>
            <w:tcW w:w="6096" w:type="dxa"/>
            <w:tcBorders>
              <w:top w:val="nil"/>
              <w:left w:val="nil"/>
              <w:bottom w:val="nil"/>
              <w:right w:val="nil"/>
            </w:tcBorders>
            <w:shd w:val="clear" w:color="000000" w:fill="FFFFFF"/>
            <w:noWrap/>
            <w:vAlign w:val="center"/>
            <w:hideMark/>
          </w:tcPr>
          <w:p w14:paraId="6112FA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GRECIA</w:t>
            </w:r>
          </w:p>
        </w:tc>
        <w:tc>
          <w:tcPr>
            <w:tcW w:w="2126" w:type="dxa"/>
            <w:tcBorders>
              <w:top w:val="nil"/>
              <w:left w:val="nil"/>
              <w:bottom w:val="nil"/>
              <w:right w:val="nil"/>
            </w:tcBorders>
            <w:shd w:val="clear" w:color="000000" w:fill="FFFFFF"/>
            <w:noWrap/>
            <w:vAlign w:val="bottom"/>
            <w:hideMark/>
          </w:tcPr>
          <w:p w14:paraId="301C9D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223.287.592</w:t>
            </w:r>
          </w:p>
        </w:tc>
        <w:tc>
          <w:tcPr>
            <w:tcW w:w="1134" w:type="dxa"/>
            <w:tcBorders>
              <w:top w:val="nil"/>
              <w:left w:val="nil"/>
              <w:bottom w:val="nil"/>
              <w:right w:val="nil"/>
            </w:tcBorders>
            <w:shd w:val="clear" w:color="000000" w:fill="FFFFFF"/>
            <w:noWrap/>
            <w:vAlign w:val="bottom"/>
            <w:hideMark/>
          </w:tcPr>
          <w:p w14:paraId="54CE5D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17.102.030</w:t>
            </w:r>
          </w:p>
        </w:tc>
        <w:tc>
          <w:tcPr>
            <w:tcW w:w="1134" w:type="dxa"/>
            <w:tcBorders>
              <w:top w:val="nil"/>
              <w:left w:val="nil"/>
              <w:bottom w:val="nil"/>
              <w:right w:val="nil"/>
            </w:tcBorders>
            <w:shd w:val="clear" w:color="000000" w:fill="FFFFFF"/>
            <w:noWrap/>
            <w:vAlign w:val="center"/>
            <w:hideMark/>
          </w:tcPr>
          <w:p w14:paraId="0BF5C56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240.389.622</w:t>
            </w:r>
          </w:p>
        </w:tc>
      </w:tr>
      <w:tr w:rsidR="0068228F" w:rsidRPr="00290235" w14:paraId="58F89C86" w14:textId="77777777" w:rsidTr="009F64A5">
        <w:trPr>
          <w:trHeight w:val="260"/>
        </w:trPr>
        <w:tc>
          <w:tcPr>
            <w:tcW w:w="6096" w:type="dxa"/>
            <w:tcBorders>
              <w:top w:val="nil"/>
              <w:left w:val="nil"/>
              <w:bottom w:val="nil"/>
              <w:right w:val="nil"/>
            </w:tcBorders>
            <w:shd w:val="clear" w:color="000000" w:fill="FFFFFF"/>
            <w:noWrap/>
            <w:vAlign w:val="center"/>
            <w:hideMark/>
          </w:tcPr>
          <w:p w14:paraId="57C9C1A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217965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DF02E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22463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089711" w14:textId="77777777" w:rsidTr="009F64A5">
        <w:trPr>
          <w:trHeight w:val="260"/>
        </w:trPr>
        <w:tc>
          <w:tcPr>
            <w:tcW w:w="6096" w:type="dxa"/>
            <w:tcBorders>
              <w:top w:val="nil"/>
              <w:left w:val="nil"/>
              <w:bottom w:val="nil"/>
              <w:right w:val="nil"/>
            </w:tcBorders>
            <w:shd w:val="clear" w:color="000000" w:fill="FFFFFF"/>
            <w:noWrap/>
            <w:vAlign w:val="center"/>
            <w:hideMark/>
          </w:tcPr>
          <w:p w14:paraId="5499A05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III C. J. ALAJUELA (SAN RAMON)</w:t>
            </w:r>
          </w:p>
        </w:tc>
        <w:tc>
          <w:tcPr>
            <w:tcW w:w="2126" w:type="dxa"/>
            <w:tcBorders>
              <w:top w:val="nil"/>
              <w:left w:val="nil"/>
              <w:bottom w:val="nil"/>
              <w:right w:val="nil"/>
            </w:tcBorders>
            <w:shd w:val="clear" w:color="000000" w:fill="FFFFFF"/>
            <w:noWrap/>
            <w:vAlign w:val="bottom"/>
            <w:hideMark/>
          </w:tcPr>
          <w:p w14:paraId="24A9E7E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310.582.728</w:t>
            </w:r>
          </w:p>
        </w:tc>
        <w:tc>
          <w:tcPr>
            <w:tcW w:w="1134" w:type="dxa"/>
            <w:tcBorders>
              <w:top w:val="nil"/>
              <w:left w:val="nil"/>
              <w:bottom w:val="nil"/>
              <w:right w:val="nil"/>
            </w:tcBorders>
            <w:shd w:val="clear" w:color="000000" w:fill="FFFFFF"/>
            <w:noWrap/>
            <w:vAlign w:val="bottom"/>
            <w:hideMark/>
          </w:tcPr>
          <w:p w14:paraId="253253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56.864.230</w:t>
            </w:r>
          </w:p>
        </w:tc>
        <w:tc>
          <w:tcPr>
            <w:tcW w:w="1134" w:type="dxa"/>
            <w:tcBorders>
              <w:top w:val="nil"/>
              <w:left w:val="nil"/>
              <w:bottom w:val="nil"/>
              <w:right w:val="nil"/>
            </w:tcBorders>
            <w:shd w:val="clear" w:color="000000" w:fill="FFFFFF"/>
            <w:noWrap/>
            <w:vAlign w:val="bottom"/>
            <w:hideMark/>
          </w:tcPr>
          <w:p w14:paraId="16C498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367.446.958</w:t>
            </w:r>
          </w:p>
        </w:tc>
      </w:tr>
      <w:tr w:rsidR="0068228F" w:rsidRPr="00290235" w14:paraId="4252CC71" w14:textId="77777777" w:rsidTr="009F64A5">
        <w:trPr>
          <w:trHeight w:val="430"/>
        </w:trPr>
        <w:tc>
          <w:tcPr>
            <w:tcW w:w="6096" w:type="dxa"/>
            <w:tcBorders>
              <w:top w:val="nil"/>
              <w:left w:val="nil"/>
              <w:bottom w:val="nil"/>
              <w:right w:val="nil"/>
            </w:tcBorders>
            <w:shd w:val="clear" w:color="FFFFFF" w:fill="FFFFFF"/>
            <w:vAlign w:val="bottom"/>
            <w:hideMark/>
          </w:tcPr>
          <w:p w14:paraId="579810D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TERCER CIRCUITO JUDICIAL DE ALAJUELA</w:t>
            </w:r>
          </w:p>
        </w:tc>
        <w:tc>
          <w:tcPr>
            <w:tcW w:w="2126" w:type="dxa"/>
            <w:tcBorders>
              <w:top w:val="nil"/>
              <w:left w:val="nil"/>
              <w:bottom w:val="nil"/>
              <w:right w:val="nil"/>
            </w:tcBorders>
            <w:shd w:val="clear" w:color="000000" w:fill="FFFFFF"/>
            <w:noWrap/>
            <w:vAlign w:val="bottom"/>
            <w:hideMark/>
          </w:tcPr>
          <w:p w14:paraId="7FCABB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310.582.728</w:t>
            </w:r>
          </w:p>
        </w:tc>
        <w:tc>
          <w:tcPr>
            <w:tcW w:w="1134" w:type="dxa"/>
            <w:tcBorders>
              <w:top w:val="nil"/>
              <w:left w:val="nil"/>
              <w:bottom w:val="nil"/>
              <w:right w:val="nil"/>
            </w:tcBorders>
            <w:shd w:val="clear" w:color="000000" w:fill="FFFFFF"/>
            <w:noWrap/>
            <w:vAlign w:val="bottom"/>
            <w:hideMark/>
          </w:tcPr>
          <w:p w14:paraId="1F7F95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56.864.230</w:t>
            </w:r>
          </w:p>
        </w:tc>
        <w:tc>
          <w:tcPr>
            <w:tcW w:w="1134" w:type="dxa"/>
            <w:tcBorders>
              <w:top w:val="nil"/>
              <w:left w:val="nil"/>
              <w:bottom w:val="nil"/>
              <w:right w:val="nil"/>
            </w:tcBorders>
            <w:shd w:val="clear" w:color="000000" w:fill="FFFFFF"/>
            <w:noWrap/>
            <w:vAlign w:val="center"/>
            <w:hideMark/>
          </w:tcPr>
          <w:p w14:paraId="7C902E7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367.446.958</w:t>
            </w:r>
          </w:p>
        </w:tc>
      </w:tr>
      <w:tr w:rsidR="0068228F" w:rsidRPr="00290235" w14:paraId="1B21E0C5" w14:textId="77777777" w:rsidTr="009F64A5">
        <w:trPr>
          <w:trHeight w:val="260"/>
        </w:trPr>
        <w:tc>
          <w:tcPr>
            <w:tcW w:w="6096" w:type="dxa"/>
            <w:tcBorders>
              <w:top w:val="nil"/>
              <w:left w:val="nil"/>
              <w:bottom w:val="nil"/>
              <w:right w:val="nil"/>
            </w:tcBorders>
            <w:shd w:val="clear" w:color="000000" w:fill="FFFFFF"/>
            <w:noWrap/>
            <w:vAlign w:val="center"/>
            <w:hideMark/>
          </w:tcPr>
          <w:p w14:paraId="7D79DCC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7185E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CECEB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820BD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35C65E1" w14:textId="77777777" w:rsidTr="009F64A5">
        <w:trPr>
          <w:trHeight w:val="260"/>
        </w:trPr>
        <w:tc>
          <w:tcPr>
            <w:tcW w:w="6096" w:type="dxa"/>
            <w:tcBorders>
              <w:top w:val="nil"/>
              <w:left w:val="nil"/>
              <w:bottom w:val="nil"/>
              <w:right w:val="nil"/>
            </w:tcBorders>
            <w:shd w:val="clear" w:color="000000" w:fill="FFFFFF"/>
            <w:noWrap/>
            <w:vAlign w:val="center"/>
            <w:hideMark/>
          </w:tcPr>
          <w:p w14:paraId="7DB8B2A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III C. J. ALAJUELA (SAN RAMON)</w:t>
            </w:r>
          </w:p>
        </w:tc>
        <w:tc>
          <w:tcPr>
            <w:tcW w:w="2126" w:type="dxa"/>
            <w:tcBorders>
              <w:top w:val="nil"/>
              <w:left w:val="nil"/>
              <w:bottom w:val="nil"/>
              <w:right w:val="nil"/>
            </w:tcBorders>
            <w:shd w:val="clear" w:color="000000" w:fill="FFFFFF"/>
            <w:noWrap/>
            <w:vAlign w:val="bottom"/>
            <w:hideMark/>
          </w:tcPr>
          <w:p w14:paraId="31AB20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167.422.620</w:t>
            </w:r>
          </w:p>
        </w:tc>
        <w:tc>
          <w:tcPr>
            <w:tcW w:w="1134" w:type="dxa"/>
            <w:tcBorders>
              <w:top w:val="nil"/>
              <w:left w:val="nil"/>
              <w:bottom w:val="nil"/>
              <w:right w:val="nil"/>
            </w:tcBorders>
            <w:shd w:val="clear" w:color="000000" w:fill="FFFFFF"/>
            <w:noWrap/>
            <w:vAlign w:val="bottom"/>
            <w:hideMark/>
          </w:tcPr>
          <w:p w14:paraId="0D084C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10.199.497</w:t>
            </w:r>
          </w:p>
        </w:tc>
        <w:tc>
          <w:tcPr>
            <w:tcW w:w="1134" w:type="dxa"/>
            <w:tcBorders>
              <w:top w:val="nil"/>
              <w:left w:val="nil"/>
              <w:bottom w:val="nil"/>
              <w:right w:val="nil"/>
            </w:tcBorders>
            <w:shd w:val="clear" w:color="000000" w:fill="FFFFFF"/>
            <w:noWrap/>
            <w:vAlign w:val="bottom"/>
            <w:hideMark/>
          </w:tcPr>
          <w:p w14:paraId="125CF6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177.622.117</w:t>
            </w:r>
          </w:p>
        </w:tc>
      </w:tr>
      <w:tr w:rsidR="0068228F" w:rsidRPr="00290235" w14:paraId="627BC1A3" w14:textId="77777777" w:rsidTr="009F64A5">
        <w:trPr>
          <w:trHeight w:val="260"/>
        </w:trPr>
        <w:tc>
          <w:tcPr>
            <w:tcW w:w="6096" w:type="dxa"/>
            <w:tcBorders>
              <w:top w:val="nil"/>
              <w:left w:val="nil"/>
              <w:bottom w:val="nil"/>
              <w:right w:val="nil"/>
            </w:tcBorders>
            <w:shd w:val="clear" w:color="000000" w:fill="FFFFFF"/>
            <w:noWrap/>
            <w:vAlign w:val="center"/>
            <w:hideMark/>
          </w:tcPr>
          <w:p w14:paraId="5ABD1A3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JUZGADO AGRARIO III CIRC. JUD. ALAJUELA (SAN RAMON)</w:t>
            </w:r>
          </w:p>
        </w:tc>
        <w:tc>
          <w:tcPr>
            <w:tcW w:w="2126" w:type="dxa"/>
            <w:tcBorders>
              <w:top w:val="nil"/>
              <w:left w:val="nil"/>
              <w:bottom w:val="nil"/>
              <w:right w:val="nil"/>
            </w:tcBorders>
            <w:shd w:val="clear" w:color="000000" w:fill="FFFFFF"/>
            <w:noWrap/>
            <w:vAlign w:val="bottom"/>
            <w:hideMark/>
          </w:tcPr>
          <w:p w14:paraId="23A29F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167.422.620</w:t>
            </w:r>
          </w:p>
        </w:tc>
        <w:tc>
          <w:tcPr>
            <w:tcW w:w="1134" w:type="dxa"/>
            <w:tcBorders>
              <w:top w:val="nil"/>
              <w:left w:val="nil"/>
              <w:bottom w:val="nil"/>
              <w:right w:val="nil"/>
            </w:tcBorders>
            <w:shd w:val="clear" w:color="000000" w:fill="FFFFFF"/>
            <w:noWrap/>
            <w:vAlign w:val="bottom"/>
            <w:hideMark/>
          </w:tcPr>
          <w:p w14:paraId="30C024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10.199.497</w:t>
            </w:r>
          </w:p>
        </w:tc>
        <w:tc>
          <w:tcPr>
            <w:tcW w:w="1134" w:type="dxa"/>
            <w:tcBorders>
              <w:top w:val="nil"/>
              <w:left w:val="nil"/>
              <w:bottom w:val="nil"/>
              <w:right w:val="nil"/>
            </w:tcBorders>
            <w:shd w:val="clear" w:color="000000" w:fill="FFFFFF"/>
            <w:noWrap/>
            <w:vAlign w:val="center"/>
            <w:hideMark/>
          </w:tcPr>
          <w:p w14:paraId="56324B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177.622.117</w:t>
            </w:r>
          </w:p>
        </w:tc>
      </w:tr>
      <w:tr w:rsidR="0068228F" w:rsidRPr="00290235" w14:paraId="1BA432B3" w14:textId="77777777" w:rsidTr="009F64A5">
        <w:trPr>
          <w:trHeight w:val="260"/>
        </w:trPr>
        <w:tc>
          <w:tcPr>
            <w:tcW w:w="6096" w:type="dxa"/>
            <w:tcBorders>
              <w:top w:val="nil"/>
              <w:left w:val="nil"/>
              <w:bottom w:val="nil"/>
              <w:right w:val="nil"/>
            </w:tcBorders>
            <w:shd w:val="clear" w:color="000000" w:fill="FFFFFF"/>
            <w:noWrap/>
            <w:vAlign w:val="center"/>
            <w:hideMark/>
          </w:tcPr>
          <w:p w14:paraId="40C0697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09A35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70139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51AAE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903D91D" w14:textId="77777777" w:rsidTr="009F64A5">
        <w:trPr>
          <w:trHeight w:val="260"/>
        </w:trPr>
        <w:tc>
          <w:tcPr>
            <w:tcW w:w="6096" w:type="dxa"/>
            <w:tcBorders>
              <w:top w:val="nil"/>
              <w:left w:val="nil"/>
              <w:bottom w:val="nil"/>
              <w:right w:val="nil"/>
            </w:tcBorders>
            <w:shd w:val="clear" w:color="000000" w:fill="FFFFFF"/>
            <w:noWrap/>
            <w:vAlign w:val="center"/>
            <w:hideMark/>
          </w:tcPr>
          <w:p w14:paraId="0539AF4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III C. J. ALAJUELA (SAN RAMON)</w:t>
            </w:r>
          </w:p>
        </w:tc>
        <w:tc>
          <w:tcPr>
            <w:tcW w:w="2126" w:type="dxa"/>
            <w:tcBorders>
              <w:top w:val="nil"/>
              <w:left w:val="nil"/>
              <w:bottom w:val="nil"/>
              <w:right w:val="nil"/>
            </w:tcBorders>
            <w:shd w:val="clear" w:color="000000" w:fill="FFFFFF"/>
            <w:noWrap/>
            <w:vAlign w:val="bottom"/>
            <w:hideMark/>
          </w:tcPr>
          <w:p w14:paraId="110718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287.344.229</w:t>
            </w:r>
          </w:p>
        </w:tc>
        <w:tc>
          <w:tcPr>
            <w:tcW w:w="1134" w:type="dxa"/>
            <w:tcBorders>
              <w:top w:val="nil"/>
              <w:left w:val="nil"/>
              <w:bottom w:val="nil"/>
              <w:right w:val="nil"/>
            </w:tcBorders>
            <w:shd w:val="clear" w:color="000000" w:fill="FFFFFF"/>
            <w:noWrap/>
            <w:vAlign w:val="bottom"/>
            <w:hideMark/>
          </w:tcPr>
          <w:p w14:paraId="5847C0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24.444.314</w:t>
            </w:r>
          </w:p>
        </w:tc>
        <w:tc>
          <w:tcPr>
            <w:tcW w:w="1134" w:type="dxa"/>
            <w:tcBorders>
              <w:top w:val="nil"/>
              <w:left w:val="nil"/>
              <w:bottom w:val="nil"/>
              <w:right w:val="nil"/>
            </w:tcBorders>
            <w:shd w:val="clear" w:color="000000" w:fill="FFFFFF"/>
            <w:noWrap/>
            <w:vAlign w:val="bottom"/>
            <w:hideMark/>
          </w:tcPr>
          <w:p w14:paraId="53C072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311.788.543</w:t>
            </w:r>
          </w:p>
        </w:tc>
      </w:tr>
      <w:tr w:rsidR="0068228F" w:rsidRPr="00290235" w14:paraId="6DA4540E" w14:textId="77777777" w:rsidTr="009F64A5">
        <w:trPr>
          <w:trHeight w:val="260"/>
        </w:trPr>
        <w:tc>
          <w:tcPr>
            <w:tcW w:w="6096" w:type="dxa"/>
            <w:tcBorders>
              <w:top w:val="nil"/>
              <w:left w:val="nil"/>
              <w:bottom w:val="nil"/>
              <w:right w:val="nil"/>
            </w:tcBorders>
            <w:shd w:val="clear" w:color="FFFFFF" w:fill="FFFFFF"/>
            <w:noWrap/>
            <w:vAlign w:val="bottom"/>
            <w:hideMark/>
          </w:tcPr>
          <w:p w14:paraId="43ACE9E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III C. JUD. DE ALAJ. (SAN RAMON)</w:t>
            </w:r>
          </w:p>
        </w:tc>
        <w:tc>
          <w:tcPr>
            <w:tcW w:w="2126" w:type="dxa"/>
            <w:tcBorders>
              <w:top w:val="nil"/>
              <w:left w:val="nil"/>
              <w:bottom w:val="nil"/>
              <w:right w:val="nil"/>
            </w:tcBorders>
            <w:shd w:val="clear" w:color="000000" w:fill="FFFFFF"/>
            <w:noWrap/>
            <w:vAlign w:val="bottom"/>
            <w:hideMark/>
          </w:tcPr>
          <w:p w14:paraId="5B9712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158.618.582</w:t>
            </w:r>
          </w:p>
        </w:tc>
        <w:tc>
          <w:tcPr>
            <w:tcW w:w="1134" w:type="dxa"/>
            <w:tcBorders>
              <w:top w:val="nil"/>
              <w:left w:val="nil"/>
              <w:bottom w:val="nil"/>
              <w:right w:val="nil"/>
            </w:tcBorders>
            <w:shd w:val="clear" w:color="000000" w:fill="FFFFFF"/>
            <w:noWrap/>
            <w:vAlign w:val="bottom"/>
            <w:hideMark/>
          </w:tcPr>
          <w:p w14:paraId="4DA8A8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14.200.969</w:t>
            </w:r>
          </w:p>
        </w:tc>
        <w:tc>
          <w:tcPr>
            <w:tcW w:w="1134" w:type="dxa"/>
            <w:tcBorders>
              <w:top w:val="nil"/>
              <w:left w:val="nil"/>
              <w:bottom w:val="nil"/>
              <w:right w:val="nil"/>
            </w:tcBorders>
            <w:shd w:val="clear" w:color="000000" w:fill="FFFFFF"/>
            <w:noWrap/>
            <w:vAlign w:val="center"/>
            <w:hideMark/>
          </w:tcPr>
          <w:p w14:paraId="5A4A40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172.819.551</w:t>
            </w:r>
          </w:p>
        </w:tc>
      </w:tr>
      <w:tr w:rsidR="0068228F" w:rsidRPr="00290235" w14:paraId="25FB57EB" w14:textId="77777777" w:rsidTr="009F64A5">
        <w:trPr>
          <w:trHeight w:val="260"/>
        </w:trPr>
        <w:tc>
          <w:tcPr>
            <w:tcW w:w="6096" w:type="dxa"/>
            <w:tcBorders>
              <w:top w:val="nil"/>
              <w:left w:val="nil"/>
              <w:bottom w:val="nil"/>
              <w:right w:val="nil"/>
            </w:tcBorders>
            <w:shd w:val="clear" w:color="FFFFFF" w:fill="FFFFFF"/>
            <w:noWrap/>
            <w:vAlign w:val="bottom"/>
            <w:hideMark/>
          </w:tcPr>
          <w:p w14:paraId="543992A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GRECIA</w:t>
            </w:r>
          </w:p>
        </w:tc>
        <w:tc>
          <w:tcPr>
            <w:tcW w:w="2126" w:type="dxa"/>
            <w:tcBorders>
              <w:top w:val="nil"/>
              <w:left w:val="nil"/>
              <w:bottom w:val="nil"/>
              <w:right w:val="nil"/>
            </w:tcBorders>
            <w:shd w:val="clear" w:color="000000" w:fill="FFFFFF"/>
            <w:noWrap/>
            <w:vAlign w:val="bottom"/>
            <w:hideMark/>
          </w:tcPr>
          <w:p w14:paraId="3FBBC3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128.725.648</w:t>
            </w:r>
          </w:p>
        </w:tc>
        <w:tc>
          <w:tcPr>
            <w:tcW w:w="1134" w:type="dxa"/>
            <w:tcBorders>
              <w:top w:val="nil"/>
              <w:left w:val="nil"/>
              <w:bottom w:val="nil"/>
              <w:right w:val="nil"/>
            </w:tcBorders>
            <w:shd w:val="clear" w:color="000000" w:fill="FFFFFF"/>
            <w:noWrap/>
            <w:vAlign w:val="bottom"/>
            <w:hideMark/>
          </w:tcPr>
          <w:p w14:paraId="215AD1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10.243.345</w:t>
            </w:r>
          </w:p>
        </w:tc>
        <w:tc>
          <w:tcPr>
            <w:tcW w:w="1134" w:type="dxa"/>
            <w:tcBorders>
              <w:top w:val="nil"/>
              <w:left w:val="nil"/>
              <w:bottom w:val="nil"/>
              <w:right w:val="nil"/>
            </w:tcBorders>
            <w:shd w:val="clear" w:color="000000" w:fill="FFFFFF"/>
            <w:noWrap/>
            <w:vAlign w:val="center"/>
            <w:hideMark/>
          </w:tcPr>
          <w:p w14:paraId="341F0B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138.968.993</w:t>
            </w:r>
          </w:p>
        </w:tc>
      </w:tr>
      <w:tr w:rsidR="0068228F" w:rsidRPr="00290235" w14:paraId="6BC38C19" w14:textId="77777777" w:rsidTr="009F64A5">
        <w:trPr>
          <w:trHeight w:val="260"/>
        </w:trPr>
        <w:tc>
          <w:tcPr>
            <w:tcW w:w="6096" w:type="dxa"/>
            <w:tcBorders>
              <w:top w:val="nil"/>
              <w:left w:val="nil"/>
              <w:bottom w:val="nil"/>
              <w:right w:val="nil"/>
            </w:tcBorders>
            <w:shd w:val="clear" w:color="000000" w:fill="FFFFFF"/>
            <w:noWrap/>
            <w:vAlign w:val="center"/>
            <w:hideMark/>
          </w:tcPr>
          <w:p w14:paraId="3668A52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79531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196BF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3F55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9848DED" w14:textId="77777777" w:rsidTr="009F64A5">
        <w:trPr>
          <w:trHeight w:val="260"/>
        </w:trPr>
        <w:tc>
          <w:tcPr>
            <w:tcW w:w="6096" w:type="dxa"/>
            <w:tcBorders>
              <w:top w:val="nil"/>
              <w:left w:val="nil"/>
              <w:bottom w:val="nil"/>
              <w:right w:val="nil"/>
            </w:tcBorders>
            <w:shd w:val="clear" w:color="000000" w:fill="FFFFFF"/>
            <w:noWrap/>
            <w:vAlign w:val="center"/>
            <w:hideMark/>
          </w:tcPr>
          <w:p w14:paraId="47E279D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III C. J. ALAJUELA (SAN RAMON)</w:t>
            </w:r>
          </w:p>
        </w:tc>
        <w:tc>
          <w:tcPr>
            <w:tcW w:w="2126" w:type="dxa"/>
            <w:tcBorders>
              <w:top w:val="nil"/>
              <w:left w:val="nil"/>
              <w:bottom w:val="nil"/>
              <w:right w:val="nil"/>
            </w:tcBorders>
            <w:shd w:val="clear" w:color="000000" w:fill="FFFFFF"/>
            <w:noWrap/>
            <w:vAlign w:val="bottom"/>
            <w:hideMark/>
          </w:tcPr>
          <w:p w14:paraId="566A0A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3.255.275.169</w:t>
            </w:r>
          </w:p>
        </w:tc>
        <w:tc>
          <w:tcPr>
            <w:tcW w:w="1134" w:type="dxa"/>
            <w:tcBorders>
              <w:top w:val="nil"/>
              <w:left w:val="nil"/>
              <w:bottom w:val="nil"/>
              <w:right w:val="nil"/>
            </w:tcBorders>
            <w:shd w:val="clear" w:color="000000" w:fill="FFFFFF"/>
            <w:noWrap/>
            <w:vAlign w:val="bottom"/>
            <w:hideMark/>
          </w:tcPr>
          <w:p w14:paraId="3D32C2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370.400.305</w:t>
            </w:r>
          </w:p>
        </w:tc>
        <w:tc>
          <w:tcPr>
            <w:tcW w:w="1134" w:type="dxa"/>
            <w:tcBorders>
              <w:top w:val="nil"/>
              <w:left w:val="nil"/>
              <w:bottom w:val="nil"/>
              <w:right w:val="nil"/>
            </w:tcBorders>
            <w:shd w:val="clear" w:color="000000" w:fill="FFFFFF"/>
            <w:noWrap/>
            <w:vAlign w:val="bottom"/>
            <w:hideMark/>
          </w:tcPr>
          <w:p w14:paraId="5F68FB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3.625.675.474</w:t>
            </w:r>
          </w:p>
        </w:tc>
      </w:tr>
      <w:tr w:rsidR="0068228F" w:rsidRPr="00290235" w14:paraId="57494016" w14:textId="77777777" w:rsidTr="009F64A5">
        <w:trPr>
          <w:trHeight w:val="260"/>
        </w:trPr>
        <w:tc>
          <w:tcPr>
            <w:tcW w:w="6096" w:type="dxa"/>
            <w:tcBorders>
              <w:top w:val="nil"/>
              <w:left w:val="nil"/>
              <w:bottom w:val="nil"/>
              <w:right w:val="nil"/>
            </w:tcBorders>
            <w:shd w:val="clear" w:color="000000" w:fill="FFFFFF"/>
            <w:noWrap/>
            <w:vAlign w:val="center"/>
            <w:hideMark/>
          </w:tcPr>
          <w:p w14:paraId="4D459AA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III CIRC. JUD. ALAJUELA (SAN RAMON)</w:t>
            </w:r>
          </w:p>
        </w:tc>
        <w:tc>
          <w:tcPr>
            <w:tcW w:w="2126" w:type="dxa"/>
            <w:tcBorders>
              <w:top w:val="nil"/>
              <w:left w:val="nil"/>
              <w:bottom w:val="nil"/>
              <w:right w:val="nil"/>
            </w:tcBorders>
            <w:shd w:val="clear" w:color="000000" w:fill="FFFFFF"/>
            <w:noWrap/>
            <w:vAlign w:val="bottom"/>
            <w:hideMark/>
          </w:tcPr>
          <w:p w14:paraId="024C006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666.355.855</w:t>
            </w:r>
          </w:p>
        </w:tc>
        <w:tc>
          <w:tcPr>
            <w:tcW w:w="1134" w:type="dxa"/>
            <w:tcBorders>
              <w:top w:val="nil"/>
              <w:left w:val="nil"/>
              <w:bottom w:val="nil"/>
              <w:right w:val="nil"/>
            </w:tcBorders>
            <w:shd w:val="clear" w:color="000000" w:fill="FFFFFF"/>
            <w:noWrap/>
            <w:vAlign w:val="bottom"/>
            <w:hideMark/>
          </w:tcPr>
          <w:p w14:paraId="38B7ED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25.417.903</w:t>
            </w:r>
          </w:p>
        </w:tc>
        <w:tc>
          <w:tcPr>
            <w:tcW w:w="1134" w:type="dxa"/>
            <w:tcBorders>
              <w:top w:val="nil"/>
              <w:left w:val="nil"/>
              <w:bottom w:val="nil"/>
              <w:right w:val="nil"/>
            </w:tcBorders>
            <w:shd w:val="clear" w:color="000000" w:fill="FFFFFF"/>
            <w:noWrap/>
            <w:vAlign w:val="center"/>
            <w:hideMark/>
          </w:tcPr>
          <w:p w14:paraId="032C58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691.773.758</w:t>
            </w:r>
          </w:p>
        </w:tc>
      </w:tr>
      <w:tr w:rsidR="0068228F" w:rsidRPr="00290235" w14:paraId="231BE22A" w14:textId="77777777" w:rsidTr="009F64A5">
        <w:trPr>
          <w:trHeight w:val="260"/>
        </w:trPr>
        <w:tc>
          <w:tcPr>
            <w:tcW w:w="6096" w:type="dxa"/>
            <w:tcBorders>
              <w:top w:val="nil"/>
              <w:left w:val="nil"/>
              <w:bottom w:val="nil"/>
              <w:right w:val="nil"/>
            </w:tcBorders>
            <w:shd w:val="clear" w:color="000000" w:fill="FFFFFF"/>
            <w:noWrap/>
            <w:vAlign w:val="bottom"/>
            <w:hideMark/>
          </w:tcPr>
          <w:p w14:paraId="302C7A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III CIRCUITO JUDICIAL ALAJUELA, SAN RAMON</w:t>
            </w:r>
          </w:p>
        </w:tc>
        <w:tc>
          <w:tcPr>
            <w:tcW w:w="2126" w:type="dxa"/>
            <w:tcBorders>
              <w:top w:val="nil"/>
              <w:left w:val="nil"/>
              <w:bottom w:val="nil"/>
              <w:right w:val="nil"/>
            </w:tcBorders>
            <w:shd w:val="clear" w:color="000000" w:fill="FFFFFF"/>
            <w:noWrap/>
            <w:vAlign w:val="bottom"/>
            <w:hideMark/>
          </w:tcPr>
          <w:p w14:paraId="357060D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277.480.415</w:t>
            </w:r>
          </w:p>
        </w:tc>
        <w:tc>
          <w:tcPr>
            <w:tcW w:w="1134" w:type="dxa"/>
            <w:tcBorders>
              <w:top w:val="nil"/>
              <w:left w:val="nil"/>
              <w:bottom w:val="nil"/>
              <w:right w:val="nil"/>
            </w:tcBorders>
            <w:shd w:val="clear" w:color="000000" w:fill="FFFFFF"/>
            <w:noWrap/>
            <w:vAlign w:val="bottom"/>
            <w:hideMark/>
          </w:tcPr>
          <w:p w14:paraId="33400BC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80.996.808</w:t>
            </w:r>
          </w:p>
        </w:tc>
        <w:tc>
          <w:tcPr>
            <w:tcW w:w="1134" w:type="dxa"/>
            <w:tcBorders>
              <w:top w:val="nil"/>
              <w:left w:val="nil"/>
              <w:bottom w:val="nil"/>
              <w:right w:val="nil"/>
            </w:tcBorders>
            <w:shd w:val="clear" w:color="000000" w:fill="FFFFFF"/>
            <w:noWrap/>
            <w:vAlign w:val="center"/>
            <w:hideMark/>
          </w:tcPr>
          <w:p w14:paraId="3B1155F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358.477.223</w:t>
            </w:r>
          </w:p>
        </w:tc>
      </w:tr>
      <w:tr w:rsidR="0068228F" w:rsidRPr="00290235" w14:paraId="2CF8BEBB" w14:textId="77777777" w:rsidTr="009F64A5">
        <w:trPr>
          <w:trHeight w:val="260"/>
        </w:trPr>
        <w:tc>
          <w:tcPr>
            <w:tcW w:w="6096" w:type="dxa"/>
            <w:tcBorders>
              <w:top w:val="nil"/>
              <w:left w:val="nil"/>
              <w:bottom w:val="nil"/>
              <w:right w:val="nil"/>
            </w:tcBorders>
            <w:shd w:val="clear" w:color="000000" w:fill="FFFFFF"/>
            <w:noWrap/>
            <w:vAlign w:val="center"/>
            <w:hideMark/>
          </w:tcPr>
          <w:p w14:paraId="7FC01B4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GRECIA</w:t>
            </w:r>
          </w:p>
        </w:tc>
        <w:tc>
          <w:tcPr>
            <w:tcW w:w="2126" w:type="dxa"/>
            <w:tcBorders>
              <w:top w:val="nil"/>
              <w:left w:val="nil"/>
              <w:bottom w:val="nil"/>
              <w:right w:val="nil"/>
            </w:tcBorders>
            <w:shd w:val="clear" w:color="000000" w:fill="FFFFFF"/>
            <w:noWrap/>
            <w:vAlign w:val="bottom"/>
            <w:hideMark/>
          </w:tcPr>
          <w:p w14:paraId="07E371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312.350.850</w:t>
            </w:r>
          </w:p>
        </w:tc>
        <w:tc>
          <w:tcPr>
            <w:tcW w:w="1134" w:type="dxa"/>
            <w:tcBorders>
              <w:top w:val="nil"/>
              <w:left w:val="nil"/>
              <w:bottom w:val="nil"/>
              <w:right w:val="nil"/>
            </w:tcBorders>
            <w:shd w:val="clear" w:color="000000" w:fill="FFFFFF"/>
            <w:noWrap/>
            <w:vAlign w:val="bottom"/>
            <w:hideMark/>
          </w:tcPr>
          <w:p w14:paraId="3B88D4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21.083.393</w:t>
            </w:r>
          </w:p>
        </w:tc>
        <w:tc>
          <w:tcPr>
            <w:tcW w:w="1134" w:type="dxa"/>
            <w:tcBorders>
              <w:top w:val="nil"/>
              <w:left w:val="nil"/>
              <w:bottom w:val="nil"/>
              <w:right w:val="nil"/>
            </w:tcBorders>
            <w:shd w:val="clear" w:color="000000" w:fill="FFFFFF"/>
            <w:noWrap/>
            <w:vAlign w:val="center"/>
            <w:hideMark/>
          </w:tcPr>
          <w:p w14:paraId="0B573E2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333.434.243</w:t>
            </w:r>
          </w:p>
        </w:tc>
      </w:tr>
      <w:tr w:rsidR="0068228F" w:rsidRPr="00290235" w14:paraId="59DF30A3" w14:textId="77777777" w:rsidTr="009F64A5">
        <w:trPr>
          <w:trHeight w:val="260"/>
        </w:trPr>
        <w:tc>
          <w:tcPr>
            <w:tcW w:w="6096" w:type="dxa"/>
            <w:tcBorders>
              <w:top w:val="nil"/>
              <w:left w:val="nil"/>
              <w:bottom w:val="nil"/>
              <w:right w:val="nil"/>
            </w:tcBorders>
            <w:shd w:val="clear" w:color="000000" w:fill="FFFFFF"/>
            <w:vAlign w:val="bottom"/>
            <w:hideMark/>
          </w:tcPr>
          <w:p w14:paraId="5DB9CDD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Y VIOL. DOM. III CIRC. JUD. ALAJUELA (SAN RAMON)</w:t>
            </w:r>
          </w:p>
        </w:tc>
        <w:tc>
          <w:tcPr>
            <w:tcW w:w="2126" w:type="dxa"/>
            <w:tcBorders>
              <w:top w:val="nil"/>
              <w:left w:val="nil"/>
              <w:bottom w:val="nil"/>
              <w:right w:val="nil"/>
            </w:tcBorders>
            <w:shd w:val="clear" w:color="000000" w:fill="FFFFFF"/>
            <w:noWrap/>
            <w:vAlign w:val="bottom"/>
            <w:hideMark/>
          </w:tcPr>
          <w:p w14:paraId="3C1BB7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202.480.064</w:t>
            </w:r>
          </w:p>
        </w:tc>
        <w:tc>
          <w:tcPr>
            <w:tcW w:w="1134" w:type="dxa"/>
            <w:tcBorders>
              <w:top w:val="nil"/>
              <w:left w:val="nil"/>
              <w:bottom w:val="nil"/>
              <w:right w:val="nil"/>
            </w:tcBorders>
            <w:shd w:val="clear" w:color="000000" w:fill="FFFFFF"/>
            <w:noWrap/>
            <w:vAlign w:val="bottom"/>
            <w:hideMark/>
          </w:tcPr>
          <w:p w14:paraId="0E6930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11.957.438</w:t>
            </w:r>
          </w:p>
        </w:tc>
        <w:tc>
          <w:tcPr>
            <w:tcW w:w="1134" w:type="dxa"/>
            <w:tcBorders>
              <w:top w:val="nil"/>
              <w:left w:val="nil"/>
              <w:bottom w:val="nil"/>
              <w:right w:val="nil"/>
            </w:tcBorders>
            <w:shd w:val="clear" w:color="000000" w:fill="FFFFFF"/>
            <w:noWrap/>
            <w:vAlign w:val="center"/>
            <w:hideMark/>
          </w:tcPr>
          <w:p w14:paraId="746B77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214.437.502</w:t>
            </w:r>
          </w:p>
        </w:tc>
      </w:tr>
      <w:tr w:rsidR="0068228F" w:rsidRPr="00290235" w14:paraId="6D6F4AB2" w14:textId="77777777" w:rsidTr="009F64A5">
        <w:trPr>
          <w:trHeight w:val="260"/>
        </w:trPr>
        <w:tc>
          <w:tcPr>
            <w:tcW w:w="6096" w:type="dxa"/>
            <w:tcBorders>
              <w:top w:val="nil"/>
              <w:left w:val="nil"/>
              <w:bottom w:val="nil"/>
              <w:right w:val="nil"/>
            </w:tcBorders>
            <w:shd w:val="clear" w:color="000000" w:fill="FFFFFF"/>
            <w:vAlign w:val="bottom"/>
            <w:hideMark/>
          </w:tcPr>
          <w:p w14:paraId="6259B62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FAMILIA Y VIOLENCIA DOMESTICA DE GRECIA</w:t>
            </w:r>
          </w:p>
        </w:tc>
        <w:tc>
          <w:tcPr>
            <w:tcW w:w="2126" w:type="dxa"/>
            <w:tcBorders>
              <w:top w:val="nil"/>
              <w:left w:val="nil"/>
              <w:bottom w:val="nil"/>
              <w:right w:val="nil"/>
            </w:tcBorders>
            <w:shd w:val="clear" w:color="000000" w:fill="FFFFFF"/>
            <w:noWrap/>
            <w:vAlign w:val="bottom"/>
            <w:hideMark/>
          </w:tcPr>
          <w:p w14:paraId="26ADE7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247.678.347</w:t>
            </w:r>
          </w:p>
        </w:tc>
        <w:tc>
          <w:tcPr>
            <w:tcW w:w="1134" w:type="dxa"/>
            <w:tcBorders>
              <w:top w:val="nil"/>
              <w:left w:val="nil"/>
              <w:bottom w:val="nil"/>
              <w:right w:val="nil"/>
            </w:tcBorders>
            <w:shd w:val="clear" w:color="000000" w:fill="FFFFFF"/>
            <w:noWrap/>
            <w:vAlign w:val="bottom"/>
            <w:hideMark/>
          </w:tcPr>
          <w:p w14:paraId="788FA6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13.497.491</w:t>
            </w:r>
          </w:p>
        </w:tc>
        <w:tc>
          <w:tcPr>
            <w:tcW w:w="1134" w:type="dxa"/>
            <w:tcBorders>
              <w:top w:val="nil"/>
              <w:left w:val="nil"/>
              <w:bottom w:val="nil"/>
              <w:right w:val="nil"/>
            </w:tcBorders>
            <w:shd w:val="clear" w:color="000000" w:fill="FFFFFF"/>
            <w:noWrap/>
            <w:vAlign w:val="center"/>
            <w:hideMark/>
          </w:tcPr>
          <w:p w14:paraId="39E6FC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261.175.838</w:t>
            </w:r>
          </w:p>
        </w:tc>
      </w:tr>
      <w:tr w:rsidR="0068228F" w:rsidRPr="00290235" w14:paraId="17021137" w14:textId="77777777" w:rsidTr="009F64A5">
        <w:trPr>
          <w:trHeight w:val="260"/>
        </w:trPr>
        <w:tc>
          <w:tcPr>
            <w:tcW w:w="6096" w:type="dxa"/>
            <w:tcBorders>
              <w:top w:val="nil"/>
              <w:left w:val="nil"/>
              <w:bottom w:val="nil"/>
              <w:right w:val="nil"/>
            </w:tcBorders>
            <w:shd w:val="clear" w:color="000000" w:fill="FFFFFF"/>
            <w:noWrap/>
            <w:vAlign w:val="center"/>
            <w:hideMark/>
          </w:tcPr>
          <w:p w14:paraId="6191921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 Y PENS. ALIM. III CIRC. JUD. ALAJUELA (SAN RAMON)</w:t>
            </w:r>
          </w:p>
        </w:tc>
        <w:tc>
          <w:tcPr>
            <w:tcW w:w="2126" w:type="dxa"/>
            <w:tcBorders>
              <w:top w:val="nil"/>
              <w:left w:val="nil"/>
              <w:bottom w:val="nil"/>
              <w:right w:val="nil"/>
            </w:tcBorders>
            <w:shd w:val="clear" w:color="000000" w:fill="FFFFFF"/>
            <w:noWrap/>
            <w:vAlign w:val="bottom"/>
            <w:hideMark/>
          </w:tcPr>
          <w:p w14:paraId="289E46E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228.184.671</w:t>
            </w:r>
          </w:p>
        </w:tc>
        <w:tc>
          <w:tcPr>
            <w:tcW w:w="1134" w:type="dxa"/>
            <w:tcBorders>
              <w:top w:val="nil"/>
              <w:left w:val="nil"/>
              <w:bottom w:val="nil"/>
              <w:right w:val="nil"/>
            </w:tcBorders>
            <w:shd w:val="clear" w:color="000000" w:fill="FFFFFF"/>
            <w:noWrap/>
            <w:vAlign w:val="bottom"/>
            <w:hideMark/>
          </w:tcPr>
          <w:p w14:paraId="5B1328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17.912.290</w:t>
            </w:r>
          </w:p>
        </w:tc>
        <w:tc>
          <w:tcPr>
            <w:tcW w:w="1134" w:type="dxa"/>
            <w:tcBorders>
              <w:top w:val="nil"/>
              <w:left w:val="nil"/>
              <w:bottom w:val="nil"/>
              <w:right w:val="nil"/>
            </w:tcBorders>
            <w:shd w:val="clear" w:color="000000" w:fill="FFFFFF"/>
            <w:noWrap/>
            <w:vAlign w:val="center"/>
            <w:hideMark/>
          </w:tcPr>
          <w:p w14:paraId="08FAC2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246.096.961</w:t>
            </w:r>
          </w:p>
        </w:tc>
      </w:tr>
      <w:tr w:rsidR="0068228F" w:rsidRPr="00290235" w14:paraId="2DB40B1D" w14:textId="77777777" w:rsidTr="009F64A5">
        <w:trPr>
          <w:trHeight w:val="260"/>
        </w:trPr>
        <w:tc>
          <w:tcPr>
            <w:tcW w:w="6096" w:type="dxa"/>
            <w:tcBorders>
              <w:top w:val="nil"/>
              <w:left w:val="nil"/>
              <w:bottom w:val="nil"/>
              <w:right w:val="nil"/>
            </w:tcBorders>
            <w:shd w:val="clear" w:color="000000" w:fill="FFFFFF"/>
            <w:noWrap/>
            <w:vAlign w:val="bottom"/>
            <w:hideMark/>
          </w:tcPr>
          <w:p w14:paraId="455B2C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DEL III CIRC. JUD. ALAJUELA (SAN RAMON)</w:t>
            </w:r>
          </w:p>
        </w:tc>
        <w:tc>
          <w:tcPr>
            <w:tcW w:w="2126" w:type="dxa"/>
            <w:tcBorders>
              <w:top w:val="nil"/>
              <w:left w:val="nil"/>
              <w:bottom w:val="nil"/>
              <w:right w:val="nil"/>
            </w:tcBorders>
            <w:shd w:val="clear" w:color="000000" w:fill="FFFFFF"/>
            <w:noWrap/>
            <w:vAlign w:val="bottom"/>
            <w:hideMark/>
          </w:tcPr>
          <w:p w14:paraId="55BD28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204.271.752</w:t>
            </w:r>
          </w:p>
        </w:tc>
        <w:tc>
          <w:tcPr>
            <w:tcW w:w="1134" w:type="dxa"/>
            <w:tcBorders>
              <w:top w:val="nil"/>
              <w:left w:val="nil"/>
              <w:bottom w:val="nil"/>
              <w:right w:val="nil"/>
            </w:tcBorders>
            <w:shd w:val="clear" w:color="000000" w:fill="FFFFFF"/>
            <w:noWrap/>
            <w:vAlign w:val="bottom"/>
            <w:hideMark/>
          </w:tcPr>
          <w:p w14:paraId="54C2F3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16.034.025</w:t>
            </w:r>
          </w:p>
        </w:tc>
        <w:tc>
          <w:tcPr>
            <w:tcW w:w="1134" w:type="dxa"/>
            <w:tcBorders>
              <w:top w:val="nil"/>
              <w:left w:val="nil"/>
              <w:bottom w:val="nil"/>
              <w:right w:val="nil"/>
            </w:tcBorders>
            <w:shd w:val="clear" w:color="000000" w:fill="FFFFFF"/>
            <w:noWrap/>
            <w:vAlign w:val="center"/>
            <w:hideMark/>
          </w:tcPr>
          <w:p w14:paraId="5608E1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220.305.777</w:t>
            </w:r>
          </w:p>
        </w:tc>
      </w:tr>
      <w:tr w:rsidR="0068228F" w:rsidRPr="00290235" w14:paraId="0DBA1B8B" w14:textId="77777777" w:rsidTr="009F64A5">
        <w:trPr>
          <w:trHeight w:val="260"/>
        </w:trPr>
        <w:tc>
          <w:tcPr>
            <w:tcW w:w="6096" w:type="dxa"/>
            <w:tcBorders>
              <w:top w:val="nil"/>
              <w:left w:val="nil"/>
              <w:bottom w:val="nil"/>
              <w:right w:val="nil"/>
            </w:tcBorders>
            <w:shd w:val="clear" w:color="000000" w:fill="FFFFFF"/>
            <w:noWrap/>
            <w:vAlign w:val="bottom"/>
            <w:hideMark/>
          </w:tcPr>
          <w:p w14:paraId="6F1B2A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 GRECIA</w:t>
            </w:r>
          </w:p>
        </w:tc>
        <w:tc>
          <w:tcPr>
            <w:tcW w:w="2126" w:type="dxa"/>
            <w:tcBorders>
              <w:top w:val="nil"/>
              <w:left w:val="nil"/>
              <w:bottom w:val="nil"/>
              <w:right w:val="nil"/>
            </w:tcBorders>
            <w:shd w:val="clear" w:color="000000" w:fill="FFFFFF"/>
            <w:noWrap/>
            <w:vAlign w:val="bottom"/>
            <w:hideMark/>
          </w:tcPr>
          <w:p w14:paraId="002B2E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218.653.545</w:t>
            </w:r>
          </w:p>
        </w:tc>
        <w:tc>
          <w:tcPr>
            <w:tcW w:w="1134" w:type="dxa"/>
            <w:tcBorders>
              <w:top w:val="nil"/>
              <w:left w:val="nil"/>
              <w:bottom w:val="nil"/>
              <w:right w:val="nil"/>
            </w:tcBorders>
            <w:shd w:val="clear" w:color="000000" w:fill="FFFFFF"/>
            <w:noWrap/>
            <w:vAlign w:val="bottom"/>
            <w:hideMark/>
          </w:tcPr>
          <w:p w14:paraId="139411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19.060.789</w:t>
            </w:r>
          </w:p>
        </w:tc>
        <w:tc>
          <w:tcPr>
            <w:tcW w:w="1134" w:type="dxa"/>
            <w:tcBorders>
              <w:top w:val="nil"/>
              <w:left w:val="nil"/>
              <w:bottom w:val="nil"/>
              <w:right w:val="nil"/>
            </w:tcBorders>
            <w:shd w:val="clear" w:color="000000" w:fill="FFFFFF"/>
            <w:noWrap/>
            <w:vAlign w:val="center"/>
            <w:hideMark/>
          </w:tcPr>
          <w:p w14:paraId="3280AE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237.714.334</w:t>
            </w:r>
          </w:p>
        </w:tc>
      </w:tr>
      <w:tr w:rsidR="0068228F" w:rsidRPr="00290235" w14:paraId="0BDE7684" w14:textId="77777777" w:rsidTr="009F64A5">
        <w:trPr>
          <w:trHeight w:val="260"/>
        </w:trPr>
        <w:tc>
          <w:tcPr>
            <w:tcW w:w="6096" w:type="dxa"/>
            <w:tcBorders>
              <w:top w:val="nil"/>
              <w:left w:val="nil"/>
              <w:bottom w:val="nil"/>
              <w:right w:val="nil"/>
            </w:tcBorders>
            <w:shd w:val="clear" w:color="000000" w:fill="FFFFFF"/>
            <w:noWrap/>
            <w:vAlign w:val="center"/>
            <w:hideMark/>
          </w:tcPr>
          <w:p w14:paraId="37BF506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NARANJO</w:t>
            </w:r>
          </w:p>
        </w:tc>
        <w:tc>
          <w:tcPr>
            <w:tcW w:w="2126" w:type="dxa"/>
            <w:tcBorders>
              <w:top w:val="nil"/>
              <w:left w:val="nil"/>
              <w:bottom w:val="nil"/>
              <w:right w:val="nil"/>
            </w:tcBorders>
            <w:shd w:val="clear" w:color="000000" w:fill="FFFFFF"/>
            <w:noWrap/>
            <w:vAlign w:val="bottom"/>
            <w:hideMark/>
          </w:tcPr>
          <w:p w14:paraId="417B6B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220.120.949</w:t>
            </w:r>
          </w:p>
        </w:tc>
        <w:tc>
          <w:tcPr>
            <w:tcW w:w="1134" w:type="dxa"/>
            <w:tcBorders>
              <w:top w:val="nil"/>
              <w:left w:val="nil"/>
              <w:bottom w:val="nil"/>
              <w:right w:val="nil"/>
            </w:tcBorders>
            <w:shd w:val="clear" w:color="000000" w:fill="FFFFFF"/>
            <w:noWrap/>
            <w:vAlign w:val="bottom"/>
            <w:hideMark/>
          </w:tcPr>
          <w:p w14:paraId="36D845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41.516.900</w:t>
            </w:r>
          </w:p>
        </w:tc>
        <w:tc>
          <w:tcPr>
            <w:tcW w:w="1134" w:type="dxa"/>
            <w:tcBorders>
              <w:top w:val="nil"/>
              <w:left w:val="nil"/>
              <w:bottom w:val="nil"/>
              <w:right w:val="nil"/>
            </w:tcBorders>
            <w:shd w:val="clear" w:color="000000" w:fill="FFFFFF"/>
            <w:noWrap/>
            <w:vAlign w:val="center"/>
            <w:hideMark/>
          </w:tcPr>
          <w:p w14:paraId="21DBE4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261.637.849</w:t>
            </w:r>
          </w:p>
        </w:tc>
      </w:tr>
      <w:tr w:rsidR="0068228F" w:rsidRPr="00290235" w14:paraId="055AC451" w14:textId="77777777" w:rsidTr="009F64A5">
        <w:trPr>
          <w:trHeight w:val="260"/>
        </w:trPr>
        <w:tc>
          <w:tcPr>
            <w:tcW w:w="6096" w:type="dxa"/>
            <w:tcBorders>
              <w:top w:val="nil"/>
              <w:left w:val="nil"/>
              <w:bottom w:val="nil"/>
              <w:right w:val="nil"/>
            </w:tcBorders>
            <w:shd w:val="clear" w:color="000000" w:fill="FFFFFF"/>
            <w:noWrap/>
            <w:vAlign w:val="center"/>
            <w:hideMark/>
          </w:tcPr>
          <w:p w14:paraId="707555C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ZARCERO</w:t>
            </w:r>
          </w:p>
        </w:tc>
        <w:tc>
          <w:tcPr>
            <w:tcW w:w="2126" w:type="dxa"/>
            <w:tcBorders>
              <w:top w:val="nil"/>
              <w:left w:val="nil"/>
              <w:bottom w:val="nil"/>
              <w:right w:val="nil"/>
            </w:tcBorders>
            <w:shd w:val="clear" w:color="000000" w:fill="FFFFFF"/>
            <w:noWrap/>
            <w:vAlign w:val="bottom"/>
            <w:hideMark/>
          </w:tcPr>
          <w:p w14:paraId="6067C8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101.993.868</w:t>
            </w:r>
          </w:p>
        </w:tc>
        <w:tc>
          <w:tcPr>
            <w:tcW w:w="1134" w:type="dxa"/>
            <w:tcBorders>
              <w:top w:val="nil"/>
              <w:left w:val="nil"/>
              <w:bottom w:val="nil"/>
              <w:right w:val="nil"/>
            </w:tcBorders>
            <w:shd w:val="clear" w:color="000000" w:fill="FFFFFF"/>
            <w:noWrap/>
            <w:vAlign w:val="bottom"/>
            <w:hideMark/>
          </w:tcPr>
          <w:p w14:paraId="0895B5A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20.453.987</w:t>
            </w:r>
          </w:p>
        </w:tc>
        <w:tc>
          <w:tcPr>
            <w:tcW w:w="1134" w:type="dxa"/>
            <w:tcBorders>
              <w:top w:val="nil"/>
              <w:left w:val="nil"/>
              <w:bottom w:val="nil"/>
              <w:right w:val="nil"/>
            </w:tcBorders>
            <w:shd w:val="clear" w:color="000000" w:fill="FFFFFF"/>
            <w:noWrap/>
            <w:vAlign w:val="center"/>
            <w:hideMark/>
          </w:tcPr>
          <w:p w14:paraId="726770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122.447.855</w:t>
            </w:r>
          </w:p>
        </w:tc>
      </w:tr>
      <w:tr w:rsidR="0068228F" w:rsidRPr="00290235" w14:paraId="215CB063" w14:textId="77777777" w:rsidTr="009F64A5">
        <w:trPr>
          <w:trHeight w:val="260"/>
        </w:trPr>
        <w:tc>
          <w:tcPr>
            <w:tcW w:w="6096" w:type="dxa"/>
            <w:tcBorders>
              <w:top w:val="nil"/>
              <w:left w:val="nil"/>
              <w:bottom w:val="nil"/>
              <w:right w:val="nil"/>
            </w:tcBorders>
            <w:shd w:val="clear" w:color="000000" w:fill="FFFFFF"/>
            <w:noWrap/>
            <w:vAlign w:val="center"/>
            <w:hideMark/>
          </w:tcPr>
          <w:p w14:paraId="062A09B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PALMARES</w:t>
            </w:r>
          </w:p>
        </w:tc>
        <w:tc>
          <w:tcPr>
            <w:tcW w:w="2126" w:type="dxa"/>
            <w:tcBorders>
              <w:top w:val="nil"/>
              <w:left w:val="nil"/>
              <w:bottom w:val="nil"/>
              <w:right w:val="nil"/>
            </w:tcBorders>
            <w:shd w:val="clear" w:color="000000" w:fill="FFFFFF"/>
            <w:noWrap/>
            <w:vAlign w:val="bottom"/>
            <w:hideMark/>
          </w:tcPr>
          <w:p w14:paraId="15C313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222.909.582</w:t>
            </w:r>
          </w:p>
        </w:tc>
        <w:tc>
          <w:tcPr>
            <w:tcW w:w="1134" w:type="dxa"/>
            <w:tcBorders>
              <w:top w:val="nil"/>
              <w:left w:val="nil"/>
              <w:bottom w:val="nil"/>
              <w:right w:val="nil"/>
            </w:tcBorders>
            <w:shd w:val="clear" w:color="000000" w:fill="FFFFFF"/>
            <w:noWrap/>
            <w:vAlign w:val="bottom"/>
            <w:hideMark/>
          </w:tcPr>
          <w:p w14:paraId="77D608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64.283.012</w:t>
            </w:r>
          </w:p>
        </w:tc>
        <w:tc>
          <w:tcPr>
            <w:tcW w:w="1134" w:type="dxa"/>
            <w:tcBorders>
              <w:top w:val="nil"/>
              <w:left w:val="nil"/>
              <w:bottom w:val="nil"/>
              <w:right w:val="nil"/>
            </w:tcBorders>
            <w:shd w:val="clear" w:color="000000" w:fill="FFFFFF"/>
            <w:noWrap/>
            <w:vAlign w:val="center"/>
            <w:hideMark/>
          </w:tcPr>
          <w:p w14:paraId="6923E6D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287.192.594</w:t>
            </w:r>
          </w:p>
        </w:tc>
      </w:tr>
      <w:tr w:rsidR="0068228F" w:rsidRPr="00290235" w14:paraId="6BD8519F" w14:textId="77777777" w:rsidTr="009F64A5">
        <w:trPr>
          <w:trHeight w:val="260"/>
        </w:trPr>
        <w:tc>
          <w:tcPr>
            <w:tcW w:w="6096" w:type="dxa"/>
            <w:tcBorders>
              <w:top w:val="nil"/>
              <w:left w:val="nil"/>
              <w:bottom w:val="nil"/>
              <w:right w:val="nil"/>
            </w:tcBorders>
            <w:shd w:val="clear" w:color="000000" w:fill="FFFFFF"/>
            <w:noWrap/>
            <w:vAlign w:val="center"/>
            <w:hideMark/>
          </w:tcPr>
          <w:p w14:paraId="7BE7825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SARCHI</w:t>
            </w:r>
          </w:p>
        </w:tc>
        <w:tc>
          <w:tcPr>
            <w:tcW w:w="2126" w:type="dxa"/>
            <w:tcBorders>
              <w:top w:val="nil"/>
              <w:left w:val="nil"/>
              <w:bottom w:val="nil"/>
              <w:right w:val="nil"/>
            </w:tcBorders>
            <w:shd w:val="clear" w:color="000000" w:fill="FFFFFF"/>
            <w:noWrap/>
            <w:vAlign w:val="bottom"/>
            <w:hideMark/>
          </w:tcPr>
          <w:p w14:paraId="7B80C6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150.284.424</w:t>
            </w:r>
          </w:p>
        </w:tc>
        <w:tc>
          <w:tcPr>
            <w:tcW w:w="1134" w:type="dxa"/>
            <w:tcBorders>
              <w:top w:val="nil"/>
              <w:left w:val="nil"/>
              <w:bottom w:val="nil"/>
              <w:right w:val="nil"/>
            </w:tcBorders>
            <w:shd w:val="clear" w:color="000000" w:fill="FFFFFF"/>
            <w:noWrap/>
            <w:vAlign w:val="bottom"/>
            <w:hideMark/>
          </w:tcPr>
          <w:p w14:paraId="16458C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20.025.453</w:t>
            </w:r>
          </w:p>
        </w:tc>
        <w:tc>
          <w:tcPr>
            <w:tcW w:w="1134" w:type="dxa"/>
            <w:tcBorders>
              <w:top w:val="nil"/>
              <w:left w:val="nil"/>
              <w:bottom w:val="nil"/>
              <w:right w:val="nil"/>
            </w:tcBorders>
            <w:shd w:val="clear" w:color="000000" w:fill="FFFFFF"/>
            <w:noWrap/>
            <w:vAlign w:val="center"/>
            <w:hideMark/>
          </w:tcPr>
          <w:p w14:paraId="05320AE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170.309.877</w:t>
            </w:r>
          </w:p>
        </w:tc>
      </w:tr>
      <w:tr w:rsidR="0068228F" w:rsidRPr="00290235" w14:paraId="087782C9" w14:textId="77777777" w:rsidTr="009F64A5">
        <w:trPr>
          <w:trHeight w:val="260"/>
        </w:trPr>
        <w:tc>
          <w:tcPr>
            <w:tcW w:w="6096" w:type="dxa"/>
            <w:tcBorders>
              <w:top w:val="nil"/>
              <w:left w:val="nil"/>
              <w:bottom w:val="nil"/>
              <w:right w:val="nil"/>
            </w:tcBorders>
            <w:shd w:val="clear" w:color="000000" w:fill="FFFFFF"/>
            <w:noWrap/>
            <w:vAlign w:val="center"/>
            <w:hideMark/>
          </w:tcPr>
          <w:p w14:paraId="64C0329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GRECIA</w:t>
            </w:r>
          </w:p>
        </w:tc>
        <w:tc>
          <w:tcPr>
            <w:tcW w:w="2126" w:type="dxa"/>
            <w:tcBorders>
              <w:top w:val="nil"/>
              <w:left w:val="nil"/>
              <w:bottom w:val="nil"/>
              <w:right w:val="nil"/>
            </w:tcBorders>
            <w:shd w:val="clear" w:color="000000" w:fill="FFFFFF"/>
            <w:noWrap/>
            <w:vAlign w:val="bottom"/>
            <w:hideMark/>
          </w:tcPr>
          <w:p w14:paraId="3C612E4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202.510.848</w:t>
            </w:r>
          </w:p>
        </w:tc>
        <w:tc>
          <w:tcPr>
            <w:tcW w:w="1134" w:type="dxa"/>
            <w:tcBorders>
              <w:top w:val="nil"/>
              <w:left w:val="nil"/>
              <w:bottom w:val="nil"/>
              <w:right w:val="nil"/>
            </w:tcBorders>
            <w:shd w:val="clear" w:color="000000" w:fill="FFFFFF"/>
            <w:noWrap/>
            <w:vAlign w:val="bottom"/>
            <w:hideMark/>
          </w:tcPr>
          <w:p w14:paraId="773A5E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18.160.816</w:t>
            </w:r>
          </w:p>
        </w:tc>
        <w:tc>
          <w:tcPr>
            <w:tcW w:w="1134" w:type="dxa"/>
            <w:tcBorders>
              <w:top w:val="nil"/>
              <w:left w:val="nil"/>
              <w:bottom w:val="nil"/>
              <w:right w:val="nil"/>
            </w:tcBorders>
            <w:shd w:val="clear" w:color="000000" w:fill="FFFFFF"/>
            <w:noWrap/>
            <w:vAlign w:val="center"/>
            <w:hideMark/>
          </w:tcPr>
          <w:p w14:paraId="154EBB6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220.671.664</w:t>
            </w:r>
          </w:p>
        </w:tc>
      </w:tr>
      <w:tr w:rsidR="0068228F" w:rsidRPr="00290235" w14:paraId="739DEC98" w14:textId="77777777" w:rsidTr="009F64A5">
        <w:trPr>
          <w:trHeight w:val="180"/>
        </w:trPr>
        <w:tc>
          <w:tcPr>
            <w:tcW w:w="6096" w:type="dxa"/>
            <w:tcBorders>
              <w:top w:val="nil"/>
              <w:left w:val="nil"/>
              <w:bottom w:val="nil"/>
              <w:right w:val="nil"/>
            </w:tcBorders>
            <w:shd w:val="clear" w:color="000000" w:fill="FFFFFF"/>
            <w:noWrap/>
            <w:vAlign w:val="center"/>
            <w:hideMark/>
          </w:tcPr>
          <w:p w14:paraId="6BE106E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2D19F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EE119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CAA12B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3CC9BF4" w14:textId="77777777" w:rsidTr="009F64A5">
        <w:trPr>
          <w:trHeight w:val="260"/>
        </w:trPr>
        <w:tc>
          <w:tcPr>
            <w:tcW w:w="6096" w:type="dxa"/>
            <w:tcBorders>
              <w:top w:val="nil"/>
              <w:left w:val="nil"/>
              <w:bottom w:val="nil"/>
              <w:right w:val="nil"/>
            </w:tcBorders>
            <w:shd w:val="clear" w:color="000000" w:fill="FFFFFF"/>
            <w:noWrap/>
            <w:vAlign w:val="center"/>
            <w:hideMark/>
          </w:tcPr>
          <w:p w14:paraId="0C8A80C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PENAL CIRCUITO JUDICIAL DE CARTAGO</w:t>
            </w:r>
          </w:p>
        </w:tc>
        <w:tc>
          <w:tcPr>
            <w:tcW w:w="2126" w:type="dxa"/>
            <w:tcBorders>
              <w:top w:val="nil"/>
              <w:left w:val="nil"/>
              <w:bottom w:val="nil"/>
              <w:right w:val="nil"/>
            </w:tcBorders>
            <w:shd w:val="clear" w:color="000000" w:fill="FFFFFF"/>
            <w:noWrap/>
            <w:vAlign w:val="bottom"/>
            <w:hideMark/>
          </w:tcPr>
          <w:p w14:paraId="387BFC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1.733.749.776</w:t>
            </w:r>
          </w:p>
        </w:tc>
        <w:tc>
          <w:tcPr>
            <w:tcW w:w="1134" w:type="dxa"/>
            <w:tcBorders>
              <w:top w:val="nil"/>
              <w:left w:val="nil"/>
              <w:bottom w:val="nil"/>
              <w:right w:val="nil"/>
            </w:tcBorders>
            <w:shd w:val="clear" w:color="000000" w:fill="FFFFFF"/>
            <w:noWrap/>
            <w:vAlign w:val="bottom"/>
            <w:hideMark/>
          </w:tcPr>
          <w:p w14:paraId="078FFE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138.328.028</w:t>
            </w:r>
          </w:p>
        </w:tc>
        <w:tc>
          <w:tcPr>
            <w:tcW w:w="1134" w:type="dxa"/>
            <w:tcBorders>
              <w:top w:val="nil"/>
              <w:left w:val="nil"/>
              <w:bottom w:val="nil"/>
              <w:right w:val="nil"/>
            </w:tcBorders>
            <w:shd w:val="clear" w:color="000000" w:fill="FFFFFF"/>
            <w:noWrap/>
            <w:vAlign w:val="bottom"/>
            <w:hideMark/>
          </w:tcPr>
          <w:p w14:paraId="3A2335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1.872.077.805</w:t>
            </w:r>
          </w:p>
        </w:tc>
      </w:tr>
      <w:tr w:rsidR="0068228F" w:rsidRPr="00290235" w14:paraId="6AB1BBB6" w14:textId="77777777" w:rsidTr="009F64A5">
        <w:trPr>
          <w:trHeight w:val="260"/>
        </w:trPr>
        <w:tc>
          <w:tcPr>
            <w:tcW w:w="6096" w:type="dxa"/>
            <w:tcBorders>
              <w:top w:val="nil"/>
              <w:left w:val="nil"/>
              <w:bottom w:val="nil"/>
              <w:right w:val="nil"/>
            </w:tcBorders>
            <w:shd w:val="clear" w:color="000000" w:fill="FFFFFF"/>
            <w:noWrap/>
            <w:vAlign w:val="center"/>
            <w:hideMark/>
          </w:tcPr>
          <w:p w14:paraId="0B87CA4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DE SENTENCIA PENAL DE CARTAGO</w:t>
            </w:r>
          </w:p>
        </w:tc>
        <w:tc>
          <w:tcPr>
            <w:tcW w:w="2126" w:type="dxa"/>
            <w:tcBorders>
              <w:top w:val="nil"/>
              <w:left w:val="nil"/>
              <w:bottom w:val="nil"/>
              <w:right w:val="nil"/>
            </w:tcBorders>
            <w:shd w:val="clear" w:color="000000" w:fill="FFFFFF"/>
            <w:noWrap/>
            <w:vAlign w:val="bottom"/>
            <w:hideMark/>
          </w:tcPr>
          <w:p w14:paraId="736758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603.499.268</w:t>
            </w:r>
          </w:p>
        </w:tc>
        <w:tc>
          <w:tcPr>
            <w:tcW w:w="1134" w:type="dxa"/>
            <w:tcBorders>
              <w:top w:val="nil"/>
              <w:left w:val="nil"/>
              <w:bottom w:val="nil"/>
              <w:right w:val="nil"/>
            </w:tcBorders>
            <w:shd w:val="clear" w:color="000000" w:fill="FFFFFF"/>
            <w:noWrap/>
            <w:vAlign w:val="bottom"/>
            <w:hideMark/>
          </w:tcPr>
          <w:p w14:paraId="5EB984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33.959.790</w:t>
            </w:r>
          </w:p>
        </w:tc>
        <w:tc>
          <w:tcPr>
            <w:tcW w:w="1134" w:type="dxa"/>
            <w:tcBorders>
              <w:top w:val="nil"/>
              <w:left w:val="nil"/>
              <w:bottom w:val="nil"/>
              <w:right w:val="nil"/>
            </w:tcBorders>
            <w:shd w:val="clear" w:color="000000" w:fill="FFFFFF"/>
            <w:noWrap/>
            <w:vAlign w:val="center"/>
            <w:hideMark/>
          </w:tcPr>
          <w:p w14:paraId="0E298A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637.459.058</w:t>
            </w:r>
          </w:p>
        </w:tc>
      </w:tr>
      <w:tr w:rsidR="0068228F" w:rsidRPr="00290235" w14:paraId="4BEA1E34" w14:textId="77777777" w:rsidTr="009F64A5">
        <w:trPr>
          <w:trHeight w:val="260"/>
        </w:trPr>
        <w:tc>
          <w:tcPr>
            <w:tcW w:w="6096" w:type="dxa"/>
            <w:tcBorders>
              <w:top w:val="nil"/>
              <w:left w:val="nil"/>
              <w:bottom w:val="nil"/>
              <w:right w:val="nil"/>
            </w:tcBorders>
            <w:shd w:val="clear" w:color="000000" w:fill="FFFFFF"/>
            <w:noWrap/>
            <w:vAlign w:val="center"/>
            <w:hideMark/>
          </w:tcPr>
          <w:p w14:paraId="3F7B361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CARTAGO</w:t>
            </w:r>
          </w:p>
        </w:tc>
        <w:tc>
          <w:tcPr>
            <w:tcW w:w="2126" w:type="dxa"/>
            <w:tcBorders>
              <w:top w:val="nil"/>
              <w:left w:val="nil"/>
              <w:bottom w:val="nil"/>
              <w:right w:val="nil"/>
            </w:tcBorders>
            <w:shd w:val="clear" w:color="000000" w:fill="FFFFFF"/>
            <w:noWrap/>
            <w:vAlign w:val="bottom"/>
            <w:hideMark/>
          </w:tcPr>
          <w:p w14:paraId="74D61B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390.527.695</w:t>
            </w:r>
          </w:p>
        </w:tc>
        <w:tc>
          <w:tcPr>
            <w:tcW w:w="1134" w:type="dxa"/>
            <w:tcBorders>
              <w:top w:val="nil"/>
              <w:left w:val="nil"/>
              <w:bottom w:val="nil"/>
              <w:right w:val="nil"/>
            </w:tcBorders>
            <w:shd w:val="clear" w:color="000000" w:fill="FFFFFF"/>
            <w:noWrap/>
            <w:vAlign w:val="bottom"/>
            <w:hideMark/>
          </w:tcPr>
          <w:p w14:paraId="54DD17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24.481.864</w:t>
            </w:r>
          </w:p>
        </w:tc>
        <w:tc>
          <w:tcPr>
            <w:tcW w:w="1134" w:type="dxa"/>
            <w:tcBorders>
              <w:top w:val="nil"/>
              <w:left w:val="nil"/>
              <w:bottom w:val="nil"/>
              <w:right w:val="nil"/>
            </w:tcBorders>
            <w:shd w:val="clear" w:color="000000" w:fill="FFFFFF"/>
            <w:noWrap/>
            <w:vAlign w:val="center"/>
            <w:hideMark/>
          </w:tcPr>
          <w:p w14:paraId="40CE784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415.009.559</w:t>
            </w:r>
          </w:p>
        </w:tc>
      </w:tr>
      <w:tr w:rsidR="0068228F" w:rsidRPr="00290235" w14:paraId="40A0CAA0" w14:textId="77777777" w:rsidTr="009F64A5">
        <w:trPr>
          <w:trHeight w:val="260"/>
        </w:trPr>
        <w:tc>
          <w:tcPr>
            <w:tcW w:w="6096" w:type="dxa"/>
            <w:tcBorders>
              <w:top w:val="nil"/>
              <w:left w:val="nil"/>
              <w:bottom w:val="nil"/>
              <w:right w:val="nil"/>
            </w:tcBorders>
            <w:shd w:val="clear" w:color="000000" w:fill="FFFFFF"/>
            <w:noWrap/>
            <w:vAlign w:val="center"/>
            <w:hideMark/>
          </w:tcPr>
          <w:p w14:paraId="6F9590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CARTAGO</w:t>
            </w:r>
          </w:p>
        </w:tc>
        <w:tc>
          <w:tcPr>
            <w:tcW w:w="2126" w:type="dxa"/>
            <w:tcBorders>
              <w:top w:val="nil"/>
              <w:left w:val="nil"/>
              <w:bottom w:val="nil"/>
              <w:right w:val="nil"/>
            </w:tcBorders>
            <w:shd w:val="clear" w:color="000000" w:fill="FFFFFF"/>
            <w:noWrap/>
            <w:vAlign w:val="bottom"/>
            <w:hideMark/>
          </w:tcPr>
          <w:p w14:paraId="57E3AF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128.192.089</w:t>
            </w:r>
          </w:p>
        </w:tc>
        <w:tc>
          <w:tcPr>
            <w:tcW w:w="1134" w:type="dxa"/>
            <w:tcBorders>
              <w:top w:val="nil"/>
              <w:left w:val="nil"/>
              <w:bottom w:val="nil"/>
              <w:right w:val="nil"/>
            </w:tcBorders>
            <w:shd w:val="clear" w:color="000000" w:fill="FFFFFF"/>
            <w:noWrap/>
            <w:vAlign w:val="bottom"/>
            <w:hideMark/>
          </w:tcPr>
          <w:p w14:paraId="54BD73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11.711.117</w:t>
            </w:r>
          </w:p>
        </w:tc>
        <w:tc>
          <w:tcPr>
            <w:tcW w:w="1134" w:type="dxa"/>
            <w:tcBorders>
              <w:top w:val="nil"/>
              <w:left w:val="nil"/>
              <w:bottom w:val="nil"/>
              <w:right w:val="nil"/>
            </w:tcBorders>
            <w:shd w:val="clear" w:color="000000" w:fill="FFFFFF"/>
            <w:noWrap/>
            <w:vAlign w:val="center"/>
            <w:hideMark/>
          </w:tcPr>
          <w:p w14:paraId="030DB9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139.903.206</w:t>
            </w:r>
          </w:p>
        </w:tc>
      </w:tr>
      <w:tr w:rsidR="0068228F" w:rsidRPr="00290235" w14:paraId="67439AFF" w14:textId="77777777" w:rsidTr="009F64A5">
        <w:trPr>
          <w:trHeight w:val="260"/>
        </w:trPr>
        <w:tc>
          <w:tcPr>
            <w:tcW w:w="6096" w:type="dxa"/>
            <w:tcBorders>
              <w:top w:val="nil"/>
              <w:left w:val="nil"/>
              <w:bottom w:val="nil"/>
              <w:right w:val="nil"/>
            </w:tcBorders>
            <w:shd w:val="clear" w:color="000000" w:fill="FFFFFF"/>
            <w:noWrap/>
            <w:vAlign w:val="center"/>
            <w:hideMark/>
          </w:tcPr>
          <w:p w14:paraId="738A26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LA UNION</w:t>
            </w:r>
          </w:p>
        </w:tc>
        <w:tc>
          <w:tcPr>
            <w:tcW w:w="2126" w:type="dxa"/>
            <w:tcBorders>
              <w:top w:val="nil"/>
              <w:left w:val="nil"/>
              <w:bottom w:val="nil"/>
              <w:right w:val="nil"/>
            </w:tcBorders>
            <w:shd w:val="clear" w:color="000000" w:fill="FFFFFF"/>
            <w:noWrap/>
            <w:vAlign w:val="bottom"/>
            <w:hideMark/>
          </w:tcPr>
          <w:p w14:paraId="15F228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167.245.822</w:t>
            </w:r>
          </w:p>
        </w:tc>
        <w:tc>
          <w:tcPr>
            <w:tcW w:w="1134" w:type="dxa"/>
            <w:tcBorders>
              <w:top w:val="nil"/>
              <w:left w:val="nil"/>
              <w:bottom w:val="nil"/>
              <w:right w:val="nil"/>
            </w:tcBorders>
            <w:shd w:val="clear" w:color="000000" w:fill="FFFFFF"/>
            <w:noWrap/>
            <w:vAlign w:val="bottom"/>
            <w:hideMark/>
          </w:tcPr>
          <w:p w14:paraId="05FC1F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31.702.807</w:t>
            </w:r>
          </w:p>
        </w:tc>
        <w:tc>
          <w:tcPr>
            <w:tcW w:w="1134" w:type="dxa"/>
            <w:tcBorders>
              <w:top w:val="nil"/>
              <w:left w:val="nil"/>
              <w:bottom w:val="nil"/>
              <w:right w:val="nil"/>
            </w:tcBorders>
            <w:shd w:val="clear" w:color="000000" w:fill="FFFFFF"/>
            <w:noWrap/>
            <w:vAlign w:val="center"/>
            <w:hideMark/>
          </w:tcPr>
          <w:p w14:paraId="346023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198.948.629</w:t>
            </w:r>
          </w:p>
        </w:tc>
      </w:tr>
      <w:tr w:rsidR="0068228F" w:rsidRPr="00290235" w14:paraId="4154AD78" w14:textId="77777777" w:rsidTr="009F64A5">
        <w:trPr>
          <w:trHeight w:val="260"/>
        </w:trPr>
        <w:tc>
          <w:tcPr>
            <w:tcW w:w="6096" w:type="dxa"/>
            <w:tcBorders>
              <w:top w:val="nil"/>
              <w:left w:val="nil"/>
              <w:bottom w:val="nil"/>
              <w:right w:val="nil"/>
            </w:tcBorders>
            <w:shd w:val="clear" w:color="000000" w:fill="FFFFFF"/>
            <w:noWrap/>
            <w:vAlign w:val="center"/>
            <w:hideMark/>
          </w:tcPr>
          <w:p w14:paraId="279E1BB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TURRIALBA</w:t>
            </w:r>
          </w:p>
        </w:tc>
        <w:tc>
          <w:tcPr>
            <w:tcW w:w="2126" w:type="dxa"/>
            <w:tcBorders>
              <w:top w:val="nil"/>
              <w:left w:val="nil"/>
              <w:bottom w:val="nil"/>
              <w:right w:val="nil"/>
            </w:tcBorders>
            <w:shd w:val="clear" w:color="000000" w:fill="FFFFFF"/>
            <w:noWrap/>
            <w:vAlign w:val="bottom"/>
            <w:hideMark/>
          </w:tcPr>
          <w:p w14:paraId="779A88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181.698.472</w:t>
            </w:r>
          </w:p>
        </w:tc>
        <w:tc>
          <w:tcPr>
            <w:tcW w:w="1134" w:type="dxa"/>
            <w:tcBorders>
              <w:top w:val="nil"/>
              <w:left w:val="nil"/>
              <w:bottom w:val="nil"/>
              <w:right w:val="nil"/>
            </w:tcBorders>
            <w:shd w:val="clear" w:color="000000" w:fill="FFFFFF"/>
            <w:noWrap/>
            <w:vAlign w:val="bottom"/>
            <w:hideMark/>
          </w:tcPr>
          <w:p w14:paraId="7E6FF5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11.407.081</w:t>
            </w:r>
          </w:p>
        </w:tc>
        <w:tc>
          <w:tcPr>
            <w:tcW w:w="1134" w:type="dxa"/>
            <w:tcBorders>
              <w:top w:val="nil"/>
              <w:left w:val="nil"/>
              <w:bottom w:val="nil"/>
              <w:right w:val="nil"/>
            </w:tcBorders>
            <w:shd w:val="clear" w:color="000000" w:fill="FFFFFF"/>
            <w:noWrap/>
            <w:vAlign w:val="center"/>
            <w:hideMark/>
          </w:tcPr>
          <w:p w14:paraId="28362C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193.105.553</w:t>
            </w:r>
          </w:p>
        </w:tc>
      </w:tr>
      <w:tr w:rsidR="0068228F" w:rsidRPr="00290235" w14:paraId="6B63E9AC" w14:textId="77777777" w:rsidTr="009F64A5">
        <w:trPr>
          <w:trHeight w:val="260"/>
        </w:trPr>
        <w:tc>
          <w:tcPr>
            <w:tcW w:w="6096" w:type="dxa"/>
            <w:tcBorders>
              <w:top w:val="nil"/>
              <w:left w:val="nil"/>
              <w:bottom w:val="nil"/>
              <w:right w:val="nil"/>
            </w:tcBorders>
            <w:shd w:val="clear" w:color="000000" w:fill="FFFFFF"/>
            <w:noWrap/>
            <w:vAlign w:val="center"/>
            <w:hideMark/>
          </w:tcPr>
          <w:p w14:paraId="688F9F1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CARTAGO</w:t>
            </w:r>
          </w:p>
        </w:tc>
        <w:tc>
          <w:tcPr>
            <w:tcW w:w="2126" w:type="dxa"/>
            <w:tcBorders>
              <w:top w:val="nil"/>
              <w:left w:val="nil"/>
              <w:bottom w:val="nil"/>
              <w:right w:val="nil"/>
            </w:tcBorders>
            <w:shd w:val="clear" w:color="000000" w:fill="FFFFFF"/>
            <w:noWrap/>
            <w:vAlign w:val="bottom"/>
            <w:hideMark/>
          </w:tcPr>
          <w:p w14:paraId="68D664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113.732.604</w:t>
            </w:r>
          </w:p>
        </w:tc>
        <w:tc>
          <w:tcPr>
            <w:tcW w:w="1134" w:type="dxa"/>
            <w:tcBorders>
              <w:top w:val="nil"/>
              <w:left w:val="nil"/>
              <w:bottom w:val="nil"/>
              <w:right w:val="nil"/>
            </w:tcBorders>
            <w:shd w:val="clear" w:color="000000" w:fill="FFFFFF"/>
            <w:noWrap/>
            <w:vAlign w:val="bottom"/>
            <w:hideMark/>
          </w:tcPr>
          <w:p w14:paraId="03DAA9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9.088.107</w:t>
            </w:r>
          </w:p>
        </w:tc>
        <w:tc>
          <w:tcPr>
            <w:tcW w:w="1134" w:type="dxa"/>
            <w:tcBorders>
              <w:top w:val="nil"/>
              <w:left w:val="nil"/>
              <w:bottom w:val="nil"/>
              <w:right w:val="nil"/>
            </w:tcBorders>
            <w:shd w:val="clear" w:color="000000" w:fill="FFFFFF"/>
            <w:noWrap/>
            <w:vAlign w:val="center"/>
            <w:hideMark/>
          </w:tcPr>
          <w:p w14:paraId="76A322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122.820.711</w:t>
            </w:r>
          </w:p>
        </w:tc>
      </w:tr>
      <w:tr w:rsidR="0068228F" w:rsidRPr="00290235" w14:paraId="5CAF143F" w14:textId="77777777" w:rsidTr="009F64A5">
        <w:trPr>
          <w:trHeight w:val="260"/>
        </w:trPr>
        <w:tc>
          <w:tcPr>
            <w:tcW w:w="6096" w:type="dxa"/>
            <w:tcBorders>
              <w:top w:val="nil"/>
              <w:left w:val="nil"/>
              <w:bottom w:val="nil"/>
              <w:right w:val="nil"/>
            </w:tcBorders>
            <w:shd w:val="clear" w:color="000000" w:fill="FFFFFF"/>
            <w:noWrap/>
            <w:vAlign w:val="bottom"/>
            <w:hideMark/>
          </w:tcPr>
          <w:p w14:paraId="7308621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CARTAGO</w:t>
            </w:r>
          </w:p>
        </w:tc>
        <w:tc>
          <w:tcPr>
            <w:tcW w:w="2126" w:type="dxa"/>
            <w:tcBorders>
              <w:top w:val="nil"/>
              <w:left w:val="nil"/>
              <w:bottom w:val="nil"/>
              <w:right w:val="nil"/>
            </w:tcBorders>
            <w:shd w:val="clear" w:color="000000" w:fill="FFFFFF"/>
            <w:noWrap/>
            <w:vAlign w:val="bottom"/>
            <w:hideMark/>
          </w:tcPr>
          <w:p w14:paraId="23A821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148.853.826</w:t>
            </w:r>
          </w:p>
        </w:tc>
        <w:tc>
          <w:tcPr>
            <w:tcW w:w="1134" w:type="dxa"/>
            <w:tcBorders>
              <w:top w:val="nil"/>
              <w:left w:val="nil"/>
              <w:bottom w:val="nil"/>
              <w:right w:val="nil"/>
            </w:tcBorders>
            <w:shd w:val="clear" w:color="000000" w:fill="FFFFFF"/>
            <w:noWrap/>
            <w:vAlign w:val="bottom"/>
            <w:hideMark/>
          </w:tcPr>
          <w:p w14:paraId="040FF8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15.977.262</w:t>
            </w:r>
          </w:p>
        </w:tc>
        <w:tc>
          <w:tcPr>
            <w:tcW w:w="1134" w:type="dxa"/>
            <w:tcBorders>
              <w:top w:val="nil"/>
              <w:left w:val="nil"/>
              <w:bottom w:val="nil"/>
              <w:right w:val="nil"/>
            </w:tcBorders>
            <w:shd w:val="clear" w:color="000000" w:fill="FFFFFF"/>
            <w:noWrap/>
            <w:vAlign w:val="center"/>
            <w:hideMark/>
          </w:tcPr>
          <w:p w14:paraId="73AA05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164.831.089</w:t>
            </w:r>
          </w:p>
        </w:tc>
      </w:tr>
      <w:tr w:rsidR="0068228F" w:rsidRPr="00290235" w14:paraId="69E296D9" w14:textId="77777777" w:rsidTr="009F64A5">
        <w:trPr>
          <w:trHeight w:val="260"/>
        </w:trPr>
        <w:tc>
          <w:tcPr>
            <w:tcW w:w="6096" w:type="dxa"/>
            <w:tcBorders>
              <w:top w:val="nil"/>
              <w:left w:val="nil"/>
              <w:bottom w:val="nil"/>
              <w:right w:val="nil"/>
            </w:tcBorders>
            <w:shd w:val="clear" w:color="000000" w:fill="FFFFFF"/>
            <w:noWrap/>
            <w:vAlign w:val="center"/>
            <w:hideMark/>
          </w:tcPr>
          <w:p w14:paraId="43A89A9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63E72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4C749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C60D54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550A89D" w14:textId="77777777" w:rsidTr="009F64A5">
        <w:trPr>
          <w:trHeight w:val="260"/>
        </w:trPr>
        <w:tc>
          <w:tcPr>
            <w:tcW w:w="6096" w:type="dxa"/>
            <w:tcBorders>
              <w:top w:val="nil"/>
              <w:left w:val="nil"/>
              <w:bottom w:val="nil"/>
              <w:right w:val="nil"/>
            </w:tcBorders>
            <w:shd w:val="clear" w:color="000000" w:fill="FFFFFF"/>
            <w:noWrap/>
            <w:vAlign w:val="center"/>
            <w:hideMark/>
          </w:tcPr>
          <w:p w14:paraId="34C1FA6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CIRCUITO JUDICIAL DE CARTAGO</w:t>
            </w:r>
          </w:p>
        </w:tc>
        <w:tc>
          <w:tcPr>
            <w:tcW w:w="2126" w:type="dxa"/>
            <w:tcBorders>
              <w:top w:val="nil"/>
              <w:left w:val="nil"/>
              <w:bottom w:val="nil"/>
              <w:right w:val="nil"/>
            </w:tcBorders>
            <w:shd w:val="clear" w:color="000000" w:fill="FFFFFF"/>
            <w:noWrap/>
            <w:vAlign w:val="bottom"/>
            <w:hideMark/>
          </w:tcPr>
          <w:p w14:paraId="10B0B0D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498.380.683</w:t>
            </w:r>
          </w:p>
        </w:tc>
        <w:tc>
          <w:tcPr>
            <w:tcW w:w="1134" w:type="dxa"/>
            <w:tcBorders>
              <w:top w:val="nil"/>
              <w:left w:val="nil"/>
              <w:bottom w:val="nil"/>
              <w:right w:val="nil"/>
            </w:tcBorders>
            <w:shd w:val="clear" w:color="000000" w:fill="FFFFFF"/>
            <w:noWrap/>
            <w:vAlign w:val="bottom"/>
            <w:hideMark/>
          </w:tcPr>
          <w:p w14:paraId="657C028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99.043.135</w:t>
            </w:r>
          </w:p>
        </w:tc>
        <w:tc>
          <w:tcPr>
            <w:tcW w:w="1134" w:type="dxa"/>
            <w:tcBorders>
              <w:top w:val="nil"/>
              <w:left w:val="nil"/>
              <w:bottom w:val="nil"/>
              <w:right w:val="nil"/>
            </w:tcBorders>
            <w:shd w:val="clear" w:color="000000" w:fill="FFFFFF"/>
            <w:noWrap/>
            <w:vAlign w:val="bottom"/>
            <w:hideMark/>
          </w:tcPr>
          <w:p w14:paraId="61794B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597.423.818</w:t>
            </w:r>
          </w:p>
        </w:tc>
      </w:tr>
      <w:tr w:rsidR="0068228F" w:rsidRPr="00290235" w14:paraId="737FC5B1" w14:textId="77777777" w:rsidTr="009F64A5">
        <w:trPr>
          <w:trHeight w:val="260"/>
        </w:trPr>
        <w:tc>
          <w:tcPr>
            <w:tcW w:w="6096" w:type="dxa"/>
            <w:tcBorders>
              <w:top w:val="nil"/>
              <w:left w:val="nil"/>
              <w:bottom w:val="nil"/>
              <w:right w:val="nil"/>
            </w:tcBorders>
            <w:shd w:val="clear" w:color="000000" w:fill="FFFFFF"/>
            <w:noWrap/>
            <w:vAlign w:val="center"/>
            <w:hideMark/>
          </w:tcPr>
          <w:p w14:paraId="0261521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CARTAGO</w:t>
            </w:r>
          </w:p>
        </w:tc>
        <w:tc>
          <w:tcPr>
            <w:tcW w:w="2126" w:type="dxa"/>
            <w:tcBorders>
              <w:top w:val="nil"/>
              <w:left w:val="nil"/>
              <w:bottom w:val="nil"/>
              <w:right w:val="nil"/>
            </w:tcBorders>
            <w:shd w:val="clear" w:color="000000" w:fill="FFFFFF"/>
            <w:noWrap/>
            <w:vAlign w:val="bottom"/>
            <w:hideMark/>
          </w:tcPr>
          <w:p w14:paraId="6A97525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498.380.683</w:t>
            </w:r>
          </w:p>
        </w:tc>
        <w:tc>
          <w:tcPr>
            <w:tcW w:w="1134" w:type="dxa"/>
            <w:tcBorders>
              <w:top w:val="nil"/>
              <w:left w:val="nil"/>
              <w:bottom w:val="nil"/>
              <w:right w:val="nil"/>
            </w:tcBorders>
            <w:shd w:val="clear" w:color="000000" w:fill="FFFFFF"/>
            <w:noWrap/>
            <w:vAlign w:val="bottom"/>
            <w:hideMark/>
          </w:tcPr>
          <w:p w14:paraId="4A3F85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99.043.135</w:t>
            </w:r>
          </w:p>
        </w:tc>
        <w:tc>
          <w:tcPr>
            <w:tcW w:w="1134" w:type="dxa"/>
            <w:tcBorders>
              <w:top w:val="nil"/>
              <w:left w:val="nil"/>
              <w:bottom w:val="nil"/>
              <w:right w:val="nil"/>
            </w:tcBorders>
            <w:shd w:val="clear" w:color="000000" w:fill="FFFFFF"/>
            <w:noWrap/>
            <w:vAlign w:val="center"/>
            <w:hideMark/>
          </w:tcPr>
          <w:p w14:paraId="020421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597.423.818</w:t>
            </w:r>
          </w:p>
        </w:tc>
      </w:tr>
      <w:tr w:rsidR="0068228F" w:rsidRPr="00290235" w14:paraId="30F75732" w14:textId="77777777" w:rsidTr="009F64A5">
        <w:trPr>
          <w:trHeight w:val="260"/>
        </w:trPr>
        <w:tc>
          <w:tcPr>
            <w:tcW w:w="6096" w:type="dxa"/>
            <w:tcBorders>
              <w:top w:val="nil"/>
              <w:left w:val="nil"/>
              <w:bottom w:val="nil"/>
              <w:right w:val="nil"/>
            </w:tcBorders>
            <w:shd w:val="clear" w:color="000000" w:fill="FFFFFF"/>
            <w:noWrap/>
            <w:vAlign w:val="center"/>
            <w:hideMark/>
          </w:tcPr>
          <w:p w14:paraId="07D0154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4CC5C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F024D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66D0F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C9F0455" w14:textId="77777777" w:rsidTr="009F64A5">
        <w:trPr>
          <w:trHeight w:val="260"/>
        </w:trPr>
        <w:tc>
          <w:tcPr>
            <w:tcW w:w="6096" w:type="dxa"/>
            <w:tcBorders>
              <w:top w:val="nil"/>
              <w:left w:val="nil"/>
              <w:bottom w:val="nil"/>
              <w:right w:val="nil"/>
            </w:tcBorders>
            <w:shd w:val="clear" w:color="000000" w:fill="FFFFFF"/>
            <w:noWrap/>
            <w:vAlign w:val="center"/>
            <w:hideMark/>
          </w:tcPr>
          <w:p w14:paraId="1BD8E28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CIRCUITO JUDICIAL DE CARTAGO</w:t>
            </w:r>
          </w:p>
        </w:tc>
        <w:tc>
          <w:tcPr>
            <w:tcW w:w="2126" w:type="dxa"/>
            <w:tcBorders>
              <w:top w:val="nil"/>
              <w:left w:val="nil"/>
              <w:bottom w:val="nil"/>
              <w:right w:val="nil"/>
            </w:tcBorders>
            <w:shd w:val="clear" w:color="000000" w:fill="FFFFFF"/>
            <w:noWrap/>
            <w:vAlign w:val="bottom"/>
            <w:hideMark/>
          </w:tcPr>
          <w:p w14:paraId="6A76DB7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1.351.355.286</w:t>
            </w:r>
          </w:p>
        </w:tc>
        <w:tc>
          <w:tcPr>
            <w:tcW w:w="1134" w:type="dxa"/>
            <w:tcBorders>
              <w:top w:val="nil"/>
              <w:left w:val="nil"/>
              <w:bottom w:val="nil"/>
              <w:right w:val="nil"/>
            </w:tcBorders>
            <w:shd w:val="clear" w:color="000000" w:fill="FFFFFF"/>
            <w:noWrap/>
            <w:vAlign w:val="bottom"/>
            <w:hideMark/>
          </w:tcPr>
          <w:p w14:paraId="6CCF15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164.381.043</w:t>
            </w:r>
          </w:p>
        </w:tc>
        <w:tc>
          <w:tcPr>
            <w:tcW w:w="1134" w:type="dxa"/>
            <w:tcBorders>
              <w:top w:val="nil"/>
              <w:left w:val="nil"/>
              <w:bottom w:val="nil"/>
              <w:right w:val="nil"/>
            </w:tcBorders>
            <w:shd w:val="clear" w:color="000000" w:fill="FFFFFF"/>
            <w:noWrap/>
            <w:vAlign w:val="bottom"/>
            <w:hideMark/>
          </w:tcPr>
          <w:p w14:paraId="5F80D6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1.515.736.329</w:t>
            </w:r>
          </w:p>
        </w:tc>
      </w:tr>
      <w:tr w:rsidR="0068228F" w:rsidRPr="00290235" w14:paraId="37DB3BB9" w14:textId="77777777" w:rsidTr="009F64A5">
        <w:trPr>
          <w:trHeight w:val="260"/>
        </w:trPr>
        <w:tc>
          <w:tcPr>
            <w:tcW w:w="6096" w:type="dxa"/>
            <w:tcBorders>
              <w:top w:val="nil"/>
              <w:left w:val="nil"/>
              <w:bottom w:val="nil"/>
              <w:right w:val="nil"/>
            </w:tcBorders>
            <w:shd w:val="clear" w:color="000000" w:fill="FFFFFF"/>
            <w:noWrap/>
            <w:vAlign w:val="center"/>
            <w:hideMark/>
          </w:tcPr>
          <w:p w14:paraId="2B76298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CIRCUITO JUDICIAL DE CARTAGO</w:t>
            </w:r>
          </w:p>
        </w:tc>
        <w:tc>
          <w:tcPr>
            <w:tcW w:w="2126" w:type="dxa"/>
            <w:tcBorders>
              <w:top w:val="nil"/>
              <w:left w:val="nil"/>
              <w:bottom w:val="nil"/>
              <w:right w:val="nil"/>
            </w:tcBorders>
            <w:shd w:val="clear" w:color="000000" w:fill="FFFFFF"/>
            <w:noWrap/>
            <w:vAlign w:val="bottom"/>
            <w:hideMark/>
          </w:tcPr>
          <w:p w14:paraId="6F2371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382.660.777</w:t>
            </w:r>
          </w:p>
        </w:tc>
        <w:tc>
          <w:tcPr>
            <w:tcW w:w="1134" w:type="dxa"/>
            <w:tcBorders>
              <w:top w:val="nil"/>
              <w:left w:val="nil"/>
              <w:bottom w:val="nil"/>
              <w:right w:val="nil"/>
            </w:tcBorders>
            <w:shd w:val="clear" w:color="000000" w:fill="FFFFFF"/>
            <w:noWrap/>
            <w:vAlign w:val="bottom"/>
            <w:hideMark/>
          </w:tcPr>
          <w:p w14:paraId="3DC690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15.883.961</w:t>
            </w:r>
          </w:p>
        </w:tc>
        <w:tc>
          <w:tcPr>
            <w:tcW w:w="1134" w:type="dxa"/>
            <w:tcBorders>
              <w:top w:val="nil"/>
              <w:left w:val="nil"/>
              <w:bottom w:val="nil"/>
              <w:right w:val="nil"/>
            </w:tcBorders>
            <w:shd w:val="clear" w:color="000000" w:fill="FFFFFF"/>
            <w:noWrap/>
            <w:vAlign w:val="center"/>
            <w:hideMark/>
          </w:tcPr>
          <w:p w14:paraId="0594C8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398.544.737</w:t>
            </w:r>
          </w:p>
        </w:tc>
      </w:tr>
      <w:tr w:rsidR="0068228F" w:rsidRPr="00290235" w14:paraId="2DCB63D2" w14:textId="77777777" w:rsidTr="009F64A5">
        <w:trPr>
          <w:trHeight w:val="260"/>
        </w:trPr>
        <w:tc>
          <w:tcPr>
            <w:tcW w:w="6096" w:type="dxa"/>
            <w:tcBorders>
              <w:top w:val="nil"/>
              <w:left w:val="nil"/>
              <w:bottom w:val="nil"/>
              <w:right w:val="nil"/>
            </w:tcBorders>
            <w:shd w:val="clear" w:color="000000" w:fill="FFFFFF"/>
            <w:noWrap/>
            <w:vAlign w:val="center"/>
            <w:hideMark/>
          </w:tcPr>
          <w:p w14:paraId="708EEE6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CARTAGO</w:t>
            </w:r>
          </w:p>
        </w:tc>
        <w:tc>
          <w:tcPr>
            <w:tcW w:w="2126" w:type="dxa"/>
            <w:tcBorders>
              <w:top w:val="nil"/>
              <w:left w:val="nil"/>
              <w:bottom w:val="nil"/>
              <w:right w:val="nil"/>
            </w:tcBorders>
            <w:shd w:val="clear" w:color="000000" w:fill="FFFFFF"/>
            <w:noWrap/>
            <w:vAlign w:val="bottom"/>
            <w:hideMark/>
          </w:tcPr>
          <w:p w14:paraId="365D39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349.332.084</w:t>
            </w:r>
          </w:p>
        </w:tc>
        <w:tc>
          <w:tcPr>
            <w:tcW w:w="1134" w:type="dxa"/>
            <w:tcBorders>
              <w:top w:val="nil"/>
              <w:left w:val="nil"/>
              <w:bottom w:val="nil"/>
              <w:right w:val="nil"/>
            </w:tcBorders>
            <w:shd w:val="clear" w:color="000000" w:fill="FFFFFF"/>
            <w:noWrap/>
            <w:vAlign w:val="bottom"/>
            <w:hideMark/>
          </w:tcPr>
          <w:p w14:paraId="3183A4F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67.186.440</w:t>
            </w:r>
          </w:p>
        </w:tc>
        <w:tc>
          <w:tcPr>
            <w:tcW w:w="1134" w:type="dxa"/>
            <w:tcBorders>
              <w:top w:val="nil"/>
              <w:left w:val="nil"/>
              <w:bottom w:val="nil"/>
              <w:right w:val="nil"/>
            </w:tcBorders>
            <w:shd w:val="clear" w:color="000000" w:fill="FFFFFF"/>
            <w:noWrap/>
            <w:vAlign w:val="center"/>
            <w:hideMark/>
          </w:tcPr>
          <w:p w14:paraId="225B90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416.518.524</w:t>
            </w:r>
          </w:p>
        </w:tc>
      </w:tr>
      <w:tr w:rsidR="0068228F" w:rsidRPr="00290235" w14:paraId="140099DF" w14:textId="77777777" w:rsidTr="009F64A5">
        <w:trPr>
          <w:trHeight w:val="260"/>
        </w:trPr>
        <w:tc>
          <w:tcPr>
            <w:tcW w:w="6096" w:type="dxa"/>
            <w:tcBorders>
              <w:top w:val="nil"/>
              <w:left w:val="nil"/>
              <w:bottom w:val="nil"/>
              <w:right w:val="nil"/>
            </w:tcBorders>
            <w:shd w:val="clear" w:color="000000" w:fill="FFFFFF"/>
            <w:noWrap/>
            <w:vAlign w:val="center"/>
            <w:hideMark/>
          </w:tcPr>
          <w:p w14:paraId="6EC130A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ESPECIALIZADO DE COBRO CARTAGO</w:t>
            </w:r>
          </w:p>
        </w:tc>
        <w:tc>
          <w:tcPr>
            <w:tcW w:w="2126" w:type="dxa"/>
            <w:tcBorders>
              <w:top w:val="nil"/>
              <w:left w:val="nil"/>
              <w:bottom w:val="nil"/>
              <w:right w:val="nil"/>
            </w:tcBorders>
            <w:shd w:val="clear" w:color="000000" w:fill="FFFFFF"/>
            <w:noWrap/>
            <w:vAlign w:val="bottom"/>
            <w:hideMark/>
          </w:tcPr>
          <w:p w14:paraId="047352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472.585.120</w:t>
            </w:r>
          </w:p>
        </w:tc>
        <w:tc>
          <w:tcPr>
            <w:tcW w:w="1134" w:type="dxa"/>
            <w:tcBorders>
              <w:top w:val="nil"/>
              <w:left w:val="nil"/>
              <w:bottom w:val="nil"/>
              <w:right w:val="nil"/>
            </w:tcBorders>
            <w:shd w:val="clear" w:color="000000" w:fill="FFFFFF"/>
            <w:noWrap/>
            <w:vAlign w:val="bottom"/>
            <w:hideMark/>
          </w:tcPr>
          <w:p w14:paraId="574212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31.342.802</w:t>
            </w:r>
          </w:p>
        </w:tc>
        <w:tc>
          <w:tcPr>
            <w:tcW w:w="1134" w:type="dxa"/>
            <w:tcBorders>
              <w:top w:val="nil"/>
              <w:left w:val="nil"/>
              <w:bottom w:val="nil"/>
              <w:right w:val="nil"/>
            </w:tcBorders>
            <w:shd w:val="clear" w:color="000000" w:fill="FFFFFF"/>
            <w:noWrap/>
            <w:vAlign w:val="center"/>
            <w:hideMark/>
          </w:tcPr>
          <w:p w14:paraId="1CD0DE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503.927.922</w:t>
            </w:r>
          </w:p>
        </w:tc>
      </w:tr>
      <w:tr w:rsidR="0068228F" w:rsidRPr="00290235" w14:paraId="47A98925" w14:textId="77777777" w:rsidTr="009F64A5">
        <w:trPr>
          <w:trHeight w:val="260"/>
        </w:trPr>
        <w:tc>
          <w:tcPr>
            <w:tcW w:w="6096" w:type="dxa"/>
            <w:tcBorders>
              <w:top w:val="nil"/>
              <w:left w:val="nil"/>
              <w:bottom w:val="nil"/>
              <w:right w:val="nil"/>
            </w:tcBorders>
            <w:shd w:val="clear" w:color="000000" w:fill="FFFFFF"/>
            <w:noWrap/>
            <w:vAlign w:val="center"/>
            <w:hideMark/>
          </w:tcPr>
          <w:p w14:paraId="761BBE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LA UNION</w:t>
            </w:r>
          </w:p>
        </w:tc>
        <w:tc>
          <w:tcPr>
            <w:tcW w:w="2126" w:type="dxa"/>
            <w:tcBorders>
              <w:top w:val="nil"/>
              <w:left w:val="nil"/>
              <w:bottom w:val="nil"/>
              <w:right w:val="nil"/>
            </w:tcBorders>
            <w:shd w:val="clear" w:color="000000" w:fill="FFFFFF"/>
            <w:noWrap/>
            <w:vAlign w:val="bottom"/>
            <w:hideMark/>
          </w:tcPr>
          <w:p w14:paraId="216261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146.777.305</w:t>
            </w:r>
          </w:p>
        </w:tc>
        <w:tc>
          <w:tcPr>
            <w:tcW w:w="1134" w:type="dxa"/>
            <w:tcBorders>
              <w:top w:val="nil"/>
              <w:left w:val="nil"/>
              <w:bottom w:val="nil"/>
              <w:right w:val="nil"/>
            </w:tcBorders>
            <w:shd w:val="clear" w:color="000000" w:fill="FFFFFF"/>
            <w:noWrap/>
            <w:vAlign w:val="bottom"/>
            <w:hideMark/>
          </w:tcPr>
          <w:p w14:paraId="563CBD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49.967.841</w:t>
            </w:r>
          </w:p>
        </w:tc>
        <w:tc>
          <w:tcPr>
            <w:tcW w:w="1134" w:type="dxa"/>
            <w:tcBorders>
              <w:top w:val="nil"/>
              <w:left w:val="nil"/>
              <w:bottom w:val="nil"/>
              <w:right w:val="nil"/>
            </w:tcBorders>
            <w:shd w:val="clear" w:color="000000" w:fill="FFFFFF"/>
            <w:noWrap/>
            <w:vAlign w:val="center"/>
            <w:hideMark/>
          </w:tcPr>
          <w:p w14:paraId="7334B2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196.745.146</w:t>
            </w:r>
          </w:p>
        </w:tc>
      </w:tr>
      <w:tr w:rsidR="0068228F" w:rsidRPr="00290235" w14:paraId="168585F1" w14:textId="77777777" w:rsidTr="009F64A5">
        <w:trPr>
          <w:trHeight w:val="260"/>
        </w:trPr>
        <w:tc>
          <w:tcPr>
            <w:tcW w:w="6096" w:type="dxa"/>
            <w:tcBorders>
              <w:top w:val="nil"/>
              <w:left w:val="nil"/>
              <w:bottom w:val="nil"/>
              <w:right w:val="nil"/>
            </w:tcBorders>
            <w:shd w:val="clear" w:color="000000" w:fill="FFFFFF"/>
            <w:noWrap/>
            <w:vAlign w:val="center"/>
            <w:hideMark/>
          </w:tcPr>
          <w:p w14:paraId="4DFF217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FB2AD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4A7184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5C57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C9879BC" w14:textId="77777777" w:rsidTr="009F64A5">
        <w:trPr>
          <w:trHeight w:val="260"/>
        </w:trPr>
        <w:tc>
          <w:tcPr>
            <w:tcW w:w="6096" w:type="dxa"/>
            <w:tcBorders>
              <w:top w:val="nil"/>
              <w:left w:val="nil"/>
              <w:bottom w:val="nil"/>
              <w:right w:val="nil"/>
            </w:tcBorders>
            <w:shd w:val="clear" w:color="000000" w:fill="FFFFFF"/>
            <w:noWrap/>
            <w:vAlign w:val="center"/>
            <w:hideMark/>
          </w:tcPr>
          <w:p w14:paraId="1B7022B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CIRCUITO JUDICIAL DE CARTAGO</w:t>
            </w:r>
          </w:p>
        </w:tc>
        <w:tc>
          <w:tcPr>
            <w:tcW w:w="2126" w:type="dxa"/>
            <w:tcBorders>
              <w:top w:val="nil"/>
              <w:left w:val="nil"/>
              <w:bottom w:val="nil"/>
              <w:right w:val="nil"/>
            </w:tcBorders>
            <w:shd w:val="clear" w:color="000000" w:fill="FFFFFF"/>
            <w:noWrap/>
            <w:vAlign w:val="bottom"/>
            <w:hideMark/>
          </w:tcPr>
          <w:p w14:paraId="37F017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187.567.321</w:t>
            </w:r>
          </w:p>
        </w:tc>
        <w:tc>
          <w:tcPr>
            <w:tcW w:w="1134" w:type="dxa"/>
            <w:tcBorders>
              <w:top w:val="nil"/>
              <w:left w:val="nil"/>
              <w:bottom w:val="nil"/>
              <w:right w:val="nil"/>
            </w:tcBorders>
            <w:shd w:val="clear" w:color="000000" w:fill="FFFFFF"/>
            <w:noWrap/>
            <w:vAlign w:val="bottom"/>
            <w:hideMark/>
          </w:tcPr>
          <w:p w14:paraId="10B128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32.212.514</w:t>
            </w:r>
          </w:p>
        </w:tc>
        <w:tc>
          <w:tcPr>
            <w:tcW w:w="1134" w:type="dxa"/>
            <w:tcBorders>
              <w:top w:val="nil"/>
              <w:left w:val="nil"/>
              <w:bottom w:val="nil"/>
              <w:right w:val="nil"/>
            </w:tcBorders>
            <w:shd w:val="clear" w:color="000000" w:fill="FFFFFF"/>
            <w:noWrap/>
            <w:vAlign w:val="bottom"/>
            <w:hideMark/>
          </w:tcPr>
          <w:p w14:paraId="77672F8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219.779.835</w:t>
            </w:r>
          </w:p>
        </w:tc>
      </w:tr>
      <w:tr w:rsidR="0068228F" w:rsidRPr="00290235" w14:paraId="755A4A5F" w14:textId="77777777" w:rsidTr="009F64A5">
        <w:trPr>
          <w:trHeight w:val="260"/>
        </w:trPr>
        <w:tc>
          <w:tcPr>
            <w:tcW w:w="6096" w:type="dxa"/>
            <w:tcBorders>
              <w:top w:val="nil"/>
              <w:left w:val="nil"/>
              <w:bottom w:val="nil"/>
              <w:right w:val="nil"/>
            </w:tcBorders>
            <w:shd w:val="clear" w:color="000000" w:fill="FFFFFF"/>
            <w:noWrap/>
            <w:vAlign w:val="center"/>
            <w:hideMark/>
          </w:tcPr>
          <w:p w14:paraId="1082F3A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CARTAGO</w:t>
            </w:r>
          </w:p>
        </w:tc>
        <w:tc>
          <w:tcPr>
            <w:tcW w:w="2126" w:type="dxa"/>
            <w:tcBorders>
              <w:top w:val="nil"/>
              <w:left w:val="nil"/>
              <w:bottom w:val="nil"/>
              <w:right w:val="nil"/>
            </w:tcBorders>
            <w:shd w:val="clear" w:color="000000" w:fill="FFFFFF"/>
            <w:noWrap/>
            <w:vAlign w:val="bottom"/>
            <w:hideMark/>
          </w:tcPr>
          <w:p w14:paraId="0AC9CC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187.567.321</w:t>
            </w:r>
          </w:p>
        </w:tc>
        <w:tc>
          <w:tcPr>
            <w:tcW w:w="1134" w:type="dxa"/>
            <w:tcBorders>
              <w:top w:val="nil"/>
              <w:left w:val="nil"/>
              <w:bottom w:val="nil"/>
              <w:right w:val="nil"/>
            </w:tcBorders>
            <w:shd w:val="clear" w:color="000000" w:fill="FFFFFF"/>
            <w:noWrap/>
            <w:vAlign w:val="bottom"/>
            <w:hideMark/>
          </w:tcPr>
          <w:p w14:paraId="7AB035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32.212.514</w:t>
            </w:r>
          </w:p>
        </w:tc>
        <w:tc>
          <w:tcPr>
            <w:tcW w:w="1134" w:type="dxa"/>
            <w:tcBorders>
              <w:top w:val="nil"/>
              <w:left w:val="nil"/>
              <w:bottom w:val="nil"/>
              <w:right w:val="nil"/>
            </w:tcBorders>
            <w:shd w:val="clear" w:color="000000" w:fill="FFFFFF"/>
            <w:noWrap/>
            <w:vAlign w:val="center"/>
            <w:hideMark/>
          </w:tcPr>
          <w:p w14:paraId="54F927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219.779.835</w:t>
            </w:r>
          </w:p>
        </w:tc>
      </w:tr>
      <w:tr w:rsidR="0068228F" w:rsidRPr="00290235" w14:paraId="77B33D71" w14:textId="77777777" w:rsidTr="009F64A5">
        <w:trPr>
          <w:trHeight w:val="260"/>
        </w:trPr>
        <w:tc>
          <w:tcPr>
            <w:tcW w:w="6096" w:type="dxa"/>
            <w:tcBorders>
              <w:top w:val="nil"/>
              <w:left w:val="nil"/>
              <w:bottom w:val="nil"/>
              <w:right w:val="nil"/>
            </w:tcBorders>
            <w:shd w:val="clear" w:color="000000" w:fill="FFFFFF"/>
            <w:noWrap/>
            <w:vAlign w:val="center"/>
            <w:hideMark/>
          </w:tcPr>
          <w:p w14:paraId="23E405C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7DBDEF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A94C7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8BE4D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1D430F0" w14:textId="77777777" w:rsidTr="009F64A5">
        <w:trPr>
          <w:trHeight w:val="260"/>
        </w:trPr>
        <w:tc>
          <w:tcPr>
            <w:tcW w:w="6096" w:type="dxa"/>
            <w:tcBorders>
              <w:top w:val="nil"/>
              <w:left w:val="nil"/>
              <w:bottom w:val="nil"/>
              <w:right w:val="nil"/>
            </w:tcBorders>
            <w:shd w:val="clear" w:color="000000" w:fill="FFFFFF"/>
            <w:noWrap/>
            <w:vAlign w:val="center"/>
            <w:hideMark/>
          </w:tcPr>
          <w:p w14:paraId="324922F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VIOL. DOMEST. CIR. JUD. CARTAGO </w:t>
            </w:r>
          </w:p>
        </w:tc>
        <w:tc>
          <w:tcPr>
            <w:tcW w:w="2126" w:type="dxa"/>
            <w:tcBorders>
              <w:top w:val="nil"/>
              <w:left w:val="nil"/>
              <w:bottom w:val="nil"/>
              <w:right w:val="nil"/>
            </w:tcBorders>
            <w:shd w:val="clear" w:color="000000" w:fill="FFFFFF"/>
            <w:noWrap/>
            <w:vAlign w:val="bottom"/>
            <w:hideMark/>
          </w:tcPr>
          <w:p w14:paraId="3ACF54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206.006.618</w:t>
            </w:r>
          </w:p>
        </w:tc>
        <w:tc>
          <w:tcPr>
            <w:tcW w:w="1134" w:type="dxa"/>
            <w:tcBorders>
              <w:top w:val="nil"/>
              <w:left w:val="nil"/>
              <w:bottom w:val="nil"/>
              <w:right w:val="nil"/>
            </w:tcBorders>
            <w:shd w:val="clear" w:color="000000" w:fill="FFFFFF"/>
            <w:noWrap/>
            <w:vAlign w:val="bottom"/>
            <w:hideMark/>
          </w:tcPr>
          <w:p w14:paraId="3EFA7B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15.031.844</w:t>
            </w:r>
          </w:p>
        </w:tc>
        <w:tc>
          <w:tcPr>
            <w:tcW w:w="1134" w:type="dxa"/>
            <w:tcBorders>
              <w:top w:val="nil"/>
              <w:left w:val="nil"/>
              <w:bottom w:val="nil"/>
              <w:right w:val="nil"/>
            </w:tcBorders>
            <w:shd w:val="clear" w:color="000000" w:fill="FFFFFF"/>
            <w:noWrap/>
            <w:vAlign w:val="bottom"/>
            <w:hideMark/>
          </w:tcPr>
          <w:p w14:paraId="2A4E1D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221.038.462</w:t>
            </w:r>
          </w:p>
        </w:tc>
      </w:tr>
      <w:tr w:rsidR="0068228F" w:rsidRPr="00290235" w14:paraId="0F41C7FF" w14:textId="77777777" w:rsidTr="009F64A5">
        <w:trPr>
          <w:trHeight w:val="260"/>
        </w:trPr>
        <w:tc>
          <w:tcPr>
            <w:tcW w:w="6096" w:type="dxa"/>
            <w:tcBorders>
              <w:top w:val="nil"/>
              <w:left w:val="nil"/>
              <w:bottom w:val="nil"/>
              <w:right w:val="nil"/>
            </w:tcBorders>
            <w:shd w:val="clear" w:color="000000" w:fill="FFFFFF"/>
            <w:noWrap/>
            <w:vAlign w:val="center"/>
            <w:hideMark/>
          </w:tcPr>
          <w:p w14:paraId="1466338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DOMÉSTICA CARTAGO</w:t>
            </w:r>
          </w:p>
        </w:tc>
        <w:tc>
          <w:tcPr>
            <w:tcW w:w="2126" w:type="dxa"/>
            <w:tcBorders>
              <w:top w:val="nil"/>
              <w:left w:val="nil"/>
              <w:bottom w:val="nil"/>
              <w:right w:val="nil"/>
            </w:tcBorders>
            <w:shd w:val="clear" w:color="000000" w:fill="FFFFFF"/>
            <w:noWrap/>
            <w:vAlign w:val="bottom"/>
            <w:hideMark/>
          </w:tcPr>
          <w:p w14:paraId="2FD412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206.006.618</w:t>
            </w:r>
          </w:p>
        </w:tc>
        <w:tc>
          <w:tcPr>
            <w:tcW w:w="1134" w:type="dxa"/>
            <w:tcBorders>
              <w:top w:val="nil"/>
              <w:left w:val="nil"/>
              <w:bottom w:val="nil"/>
              <w:right w:val="nil"/>
            </w:tcBorders>
            <w:shd w:val="clear" w:color="000000" w:fill="FFFFFF"/>
            <w:noWrap/>
            <w:vAlign w:val="bottom"/>
            <w:hideMark/>
          </w:tcPr>
          <w:p w14:paraId="75D652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15.031.844</w:t>
            </w:r>
          </w:p>
        </w:tc>
        <w:tc>
          <w:tcPr>
            <w:tcW w:w="1134" w:type="dxa"/>
            <w:tcBorders>
              <w:top w:val="nil"/>
              <w:left w:val="nil"/>
              <w:bottom w:val="nil"/>
              <w:right w:val="nil"/>
            </w:tcBorders>
            <w:shd w:val="clear" w:color="000000" w:fill="FFFFFF"/>
            <w:noWrap/>
            <w:vAlign w:val="center"/>
            <w:hideMark/>
          </w:tcPr>
          <w:p w14:paraId="3A1694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221.038.462</w:t>
            </w:r>
          </w:p>
        </w:tc>
      </w:tr>
      <w:tr w:rsidR="0068228F" w:rsidRPr="00290235" w14:paraId="43A97798" w14:textId="77777777" w:rsidTr="009F64A5">
        <w:trPr>
          <w:trHeight w:val="260"/>
        </w:trPr>
        <w:tc>
          <w:tcPr>
            <w:tcW w:w="6096" w:type="dxa"/>
            <w:tcBorders>
              <w:top w:val="nil"/>
              <w:left w:val="nil"/>
              <w:bottom w:val="nil"/>
              <w:right w:val="nil"/>
            </w:tcBorders>
            <w:shd w:val="clear" w:color="000000" w:fill="FFFFFF"/>
            <w:noWrap/>
            <w:vAlign w:val="center"/>
            <w:hideMark/>
          </w:tcPr>
          <w:p w14:paraId="69A2415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0B0F6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FDF15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C54FE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233F03C" w14:textId="77777777" w:rsidTr="009F64A5">
        <w:trPr>
          <w:trHeight w:val="260"/>
        </w:trPr>
        <w:tc>
          <w:tcPr>
            <w:tcW w:w="6096" w:type="dxa"/>
            <w:tcBorders>
              <w:top w:val="nil"/>
              <w:left w:val="nil"/>
              <w:bottom w:val="nil"/>
              <w:right w:val="nil"/>
            </w:tcBorders>
            <w:shd w:val="clear" w:color="000000" w:fill="FFFFFF"/>
            <w:noWrap/>
            <w:vAlign w:val="center"/>
            <w:hideMark/>
          </w:tcPr>
          <w:p w14:paraId="575DE67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CIRCUITO JUDICIAL DE CARTAGO</w:t>
            </w:r>
          </w:p>
        </w:tc>
        <w:tc>
          <w:tcPr>
            <w:tcW w:w="2126" w:type="dxa"/>
            <w:tcBorders>
              <w:top w:val="nil"/>
              <w:left w:val="nil"/>
              <w:bottom w:val="nil"/>
              <w:right w:val="nil"/>
            </w:tcBorders>
            <w:shd w:val="clear" w:color="000000" w:fill="FFFFFF"/>
            <w:noWrap/>
            <w:vAlign w:val="bottom"/>
            <w:hideMark/>
          </w:tcPr>
          <w:p w14:paraId="485F8B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741.849.438</w:t>
            </w:r>
          </w:p>
        </w:tc>
        <w:tc>
          <w:tcPr>
            <w:tcW w:w="1134" w:type="dxa"/>
            <w:tcBorders>
              <w:top w:val="nil"/>
              <w:left w:val="nil"/>
              <w:bottom w:val="nil"/>
              <w:right w:val="nil"/>
            </w:tcBorders>
            <w:shd w:val="clear" w:color="000000" w:fill="FFFFFF"/>
            <w:noWrap/>
            <w:vAlign w:val="bottom"/>
            <w:hideMark/>
          </w:tcPr>
          <w:p w14:paraId="1469E6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57.232.872</w:t>
            </w:r>
          </w:p>
        </w:tc>
        <w:tc>
          <w:tcPr>
            <w:tcW w:w="1134" w:type="dxa"/>
            <w:tcBorders>
              <w:top w:val="nil"/>
              <w:left w:val="nil"/>
              <w:bottom w:val="nil"/>
              <w:right w:val="nil"/>
            </w:tcBorders>
            <w:shd w:val="clear" w:color="000000" w:fill="FFFFFF"/>
            <w:noWrap/>
            <w:vAlign w:val="bottom"/>
            <w:hideMark/>
          </w:tcPr>
          <w:p w14:paraId="3DBACC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799.082.311</w:t>
            </w:r>
          </w:p>
        </w:tc>
      </w:tr>
      <w:tr w:rsidR="0068228F" w:rsidRPr="00290235" w14:paraId="60D8B615" w14:textId="77777777" w:rsidTr="009F64A5">
        <w:trPr>
          <w:trHeight w:val="260"/>
        </w:trPr>
        <w:tc>
          <w:tcPr>
            <w:tcW w:w="6096" w:type="dxa"/>
            <w:tcBorders>
              <w:top w:val="nil"/>
              <w:left w:val="nil"/>
              <w:bottom w:val="nil"/>
              <w:right w:val="nil"/>
            </w:tcBorders>
            <w:shd w:val="clear" w:color="000000" w:fill="FFFFFF"/>
            <w:noWrap/>
            <w:vAlign w:val="center"/>
            <w:hideMark/>
          </w:tcPr>
          <w:p w14:paraId="5D9406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CARTAGO</w:t>
            </w:r>
          </w:p>
        </w:tc>
        <w:tc>
          <w:tcPr>
            <w:tcW w:w="2126" w:type="dxa"/>
            <w:tcBorders>
              <w:top w:val="nil"/>
              <w:left w:val="nil"/>
              <w:bottom w:val="nil"/>
              <w:right w:val="nil"/>
            </w:tcBorders>
            <w:shd w:val="clear" w:color="000000" w:fill="FFFFFF"/>
            <w:noWrap/>
            <w:vAlign w:val="bottom"/>
            <w:hideMark/>
          </w:tcPr>
          <w:p w14:paraId="12D90B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289.294.069</w:t>
            </w:r>
          </w:p>
        </w:tc>
        <w:tc>
          <w:tcPr>
            <w:tcW w:w="1134" w:type="dxa"/>
            <w:tcBorders>
              <w:top w:val="nil"/>
              <w:left w:val="nil"/>
              <w:bottom w:val="nil"/>
              <w:right w:val="nil"/>
            </w:tcBorders>
            <w:shd w:val="clear" w:color="000000" w:fill="FFFFFF"/>
            <w:noWrap/>
            <w:vAlign w:val="bottom"/>
            <w:hideMark/>
          </w:tcPr>
          <w:p w14:paraId="2B8EBFF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19.704.092</w:t>
            </w:r>
          </w:p>
        </w:tc>
        <w:tc>
          <w:tcPr>
            <w:tcW w:w="1134" w:type="dxa"/>
            <w:tcBorders>
              <w:top w:val="nil"/>
              <w:left w:val="nil"/>
              <w:bottom w:val="nil"/>
              <w:right w:val="nil"/>
            </w:tcBorders>
            <w:shd w:val="clear" w:color="000000" w:fill="FFFFFF"/>
            <w:noWrap/>
            <w:vAlign w:val="center"/>
            <w:hideMark/>
          </w:tcPr>
          <w:p w14:paraId="1E6697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308.998.160</w:t>
            </w:r>
          </w:p>
        </w:tc>
      </w:tr>
      <w:tr w:rsidR="0068228F" w:rsidRPr="00290235" w14:paraId="24E04467" w14:textId="77777777" w:rsidTr="009F64A5">
        <w:trPr>
          <w:trHeight w:val="260"/>
        </w:trPr>
        <w:tc>
          <w:tcPr>
            <w:tcW w:w="6096" w:type="dxa"/>
            <w:tcBorders>
              <w:top w:val="nil"/>
              <w:left w:val="nil"/>
              <w:bottom w:val="nil"/>
              <w:right w:val="nil"/>
            </w:tcBorders>
            <w:shd w:val="clear" w:color="FFFFFF" w:fill="FFFFFF"/>
            <w:noWrap/>
            <w:vAlign w:val="bottom"/>
            <w:hideMark/>
          </w:tcPr>
          <w:p w14:paraId="74CE1DD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CARTAGO</w:t>
            </w:r>
          </w:p>
        </w:tc>
        <w:tc>
          <w:tcPr>
            <w:tcW w:w="2126" w:type="dxa"/>
            <w:tcBorders>
              <w:top w:val="nil"/>
              <w:left w:val="nil"/>
              <w:bottom w:val="nil"/>
              <w:right w:val="nil"/>
            </w:tcBorders>
            <w:shd w:val="clear" w:color="000000" w:fill="FFFFFF"/>
            <w:noWrap/>
            <w:vAlign w:val="bottom"/>
            <w:hideMark/>
          </w:tcPr>
          <w:p w14:paraId="225BB5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452.555.370</w:t>
            </w:r>
          </w:p>
        </w:tc>
        <w:tc>
          <w:tcPr>
            <w:tcW w:w="1134" w:type="dxa"/>
            <w:tcBorders>
              <w:top w:val="nil"/>
              <w:left w:val="nil"/>
              <w:bottom w:val="nil"/>
              <w:right w:val="nil"/>
            </w:tcBorders>
            <w:shd w:val="clear" w:color="000000" w:fill="FFFFFF"/>
            <w:noWrap/>
            <w:vAlign w:val="bottom"/>
            <w:hideMark/>
          </w:tcPr>
          <w:p w14:paraId="335359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37.528.781</w:t>
            </w:r>
          </w:p>
        </w:tc>
        <w:tc>
          <w:tcPr>
            <w:tcW w:w="1134" w:type="dxa"/>
            <w:tcBorders>
              <w:top w:val="nil"/>
              <w:left w:val="nil"/>
              <w:bottom w:val="nil"/>
              <w:right w:val="nil"/>
            </w:tcBorders>
            <w:shd w:val="clear" w:color="000000" w:fill="FFFFFF"/>
            <w:noWrap/>
            <w:vAlign w:val="center"/>
            <w:hideMark/>
          </w:tcPr>
          <w:p w14:paraId="1FA1FF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490.084.151</w:t>
            </w:r>
          </w:p>
        </w:tc>
      </w:tr>
      <w:tr w:rsidR="0068228F" w:rsidRPr="00290235" w14:paraId="2CC4A392" w14:textId="77777777" w:rsidTr="009F64A5">
        <w:trPr>
          <w:trHeight w:val="260"/>
        </w:trPr>
        <w:tc>
          <w:tcPr>
            <w:tcW w:w="6096" w:type="dxa"/>
            <w:tcBorders>
              <w:top w:val="nil"/>
              <w:left w:val="nil"/>
              <w:bottom w:val="nil"/>
              <w:right w:val="nil"/>
            </w:tcBorders>
            <w:shd w:val="clear" w:color="000000" w:fill="FFFFFF"/>
            <w:noWrap/>
            <w:vAlign w:val="center"/>
            <w:hideMark/>
          </w:tcPr>
          <w:p w14:paraId="4AACFBD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94601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DA543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825CA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6FB00DF" w14:textId="77777777" w:rsidTr="009F64A5">
        <w:trPr>
          <w:trHeight w:val="260"/>
        </w:trPr>
        <w:tc>
          <w:tcPr>
            <w:tcW w:w="6096" w:type="dxa"/>
            <w:tcBorders>
              <w:top w:val="nil"/>
              <w:left w:val="nil"/>
              <w:bottom w:val="nil"/>
              <w:right w:val="nil"/>
            </w:tcBorders>
            <w:shd w:val="clear" w:color="000000" w:fill="FFFFFF"/>
            <w:noWrap/>
            <w:vAlign w:val="center"/>
            <w:hideMark/>
          </w:tcPr>
          <w:p w14:paraId="0EC3EBE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CIRCUITO JUDICIAL CARTAGO</w:t>
            </w:r>
          </w:p>
        </w:tc>
        <w:tc>
          <w:tcPr>
            <w:tcW w:w="2126" w:type="dxa"/>
            <w:tcBorders>
              <w:top w:val="nil"/>
              <w:left w:val="nil"/>
              <w:bottom w:val="nil"/>
              <w:right w:val="nil"/>
            </w:tcBorders>
            <w:shd w:val="clear" w:color="000000" w:fill="FFFFFF"/>
            <w:noWrap/>
            <w:vAlign w:val="bottom"/>
            <w:hideMark/>
          </w:tcPr>
          <w:p w14:paraId="0D3D20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248.824.026</w:t>
            </w:r>
          </w:p>
        </w:tc>
        <w:tc>
          <w:tcPr>
            <w:tcW w:w="1134" w:type="dxa"/>
            <w:tcBorders>
              <w:top w:val="nil"/>
              <w:left w:val="nil"/>
              <w:bottom w:val="nil"/>
              <w:right w:val="nil"/>
            </w:tcBorders>
            <w:shd w:val="clear" w:color="000000" w:fill="FFFFFF"/>
            <w:noWrap/>
            <w:vAlign w:val="bottom"/>
            <w:hideMark/>
          </w:tcPr>
          <w:p w14:paraId="7D1E7C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62.959.586</w:t>
            </w:r>
          </w:p>
        </w:tc>
        <w:tc>
          <w:tcPr>
            <w:tcW w:w="1134" w:type="dxa"/>
            <w:tcBorders>
              <w:top w:val="nil"/>
              <w:left w:val="nil"/>
              <w:bottom w:val="nil"/>
              <w:right w:val="nil"/>
            </w:tcBorders>
            <w:shd w:val="clear" w:color="000000" w:fill="FFFFFF"/>
            <w:noWrap/>
            <w:vAlign w:val="bottom"/>
            <w:hideMark/>
          </w:tcPr>
          <w:p w14:paraId="1592ACC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311.783.612</w:t>
            </w:r>
          </w:p>
        </w:tc>
      </w:tr>
      <w:tr w:rsidR="0068228F" w:rsidRPr="00290235" w14:paraId="6D242181" w14:textId="77777777" w:rsidTr="009F64A5">
        <w:trPr>
          <w:trHeight w:val="260"/>
        </w:trPr>
        <w:tc>
          <w:tcPr>
            <w:tcW w:w="6096" w:type="dxa"/>
            <w:tcBorders>
              <w:top w:val="nil"/>
              <w:left w:val="nil"/>
              <w:bottom w:val="nil"/>
              <w:right w:val="nil"/>
            </w:tcBorders>
            <w:shd w:val="clear" w:color="FFFFFF" w:fill="FFFFFF"/>
            <w:noWrap/>
            <w:vAlign w:val="bottom"/>
            <w:hideMark/>
          </w:tcPr>
          <w:p w14:paraId="565D35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CARTAGO</w:t>
            </w:r>
          </w:p>
        </w:tc>
        <w:tc>
          <w:tcPr>
            <w:tcW w:w="2126" w:type="dxa"/>
            <w:tcBorders>
              <w:top w:val="nil"/>
              <w:left w:val="nil"/>
              <w:bottom w:val="nil"/>
              <w:right w:val="nil"/>
            </w:tcBorders>
            <w:shd w:val="clear" w:color="000000" w:fill="FFFFFF"/>
            <w:noWrap/>
            <w:vAlign w:val="bottom"/>
            <w:hideMark/>
          </w:tcPr>
          <w:p w14:paraId="50E56A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248.824.026</w:t>
            </w:r>
          </w:p>
        </w:tc>
        <w:tc>
          <w:tcPr>
            <w:tcW w:w="1134" w:type="dxa"/>
            <w:tcBorders>
              <w:top w:val="nil"/>
              <w:left w:val="nil"/>
              <w:bottom w:val="nil"/>
              <w:right w:val="nil"/>
            </w:tcBorders>
            <w:shd w:val="clear" w:color="000000" w:fill="FFFFFF"/>
            <w:noWrap/>
            <w:vAlign w:val="bottom"/>
            <w:hideMark/>
          </w:tcPr>
          <w:p w14:paraId="0C416A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62.959.586</w:t>
            </w:r>
          </w:p>
        </w:tc>
        <w:tc>
          <w:tcPr>
            <w:tcW w:w="1134" w:type="dxa"/>
            <w:tcBorders>
              <w:top w:val="nil"/>
              <w:left w:val="nil"/>
              <w:bottom w:val="nil"/>
              <w:right w:val="nil"/>
            </w:tcBorders>
            <w:shd w:val="clear" w:color="000000" w:fill="FFFFFF"/>
            <w:noWrap/>
            <w:vAlign w:val="center"/>
            <w:hideMark/>
          </w:tcPr>
          <w:p w14:paraId="448CEB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311.783.612</w:t>
            </w:r>
          </w:p>
        </w:tc>
      </w:tr>
      <w:tr w:rsidR="0068228F" w:rsidRPr="00290235" w14:paraId="392127C4" w14:textId="77777777" w:rsidTr="009F64A5">
        <w:trPr>
          <w:trHeight w:val="260"/>
        </w:trPr>
        <w:tc>
          <w:tcPr>
            <w:tcW w:w="6096" w:type="dxa"/>
            <w:tcBorders>
              <w:top w:val="nil"/>
              <w:left w:val="nil"/>
              <w:bottom w:val="nil"/>
              <w:right w:val="nil"/>
            </w:tcBorders>
            <w:shd w:val="clear" w:color="000000" w:fill="FFFFFF"/>
            <w:noWrap/>
            <w:vAlign w:val="center"/>
            <w:hideMark/>
          </w:tcPr>
          <w:p w14:paraId="1E2642A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CD702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F8A33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3EAFE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187DAFD" w14:textId="77777777" w:rsidTr="009F64A5">
        <w:trPr>
          <w:trHeight w:val="260"/>
        </w:trPr>
        <w:tc>
          <w:tcPr>
            <w:tcW w:w="6096" w:type="dxa"/>
            <w:tcBorders>
              <w:top w:val="nil"/>
              <w:left w:val="nil"/>
              <w:bottom w:val="nil"/>
              <w:right w:val="nil"/>
            </w:tcBorders>
            <w:shd w:val="clear" w:color="000000" w:fill="FFFFFF"/>
            <w:noWrap/>
            <w:vAlign w:val="center"/>
            <w:hideMark/>
          </w:tcPr>
          <w:p w14:paraId="47FF6B6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CIRCUITO JUDICIAL DE CARTAGO</w:t>
            </w:r>
          </w:p>
        </w:tc>
        <w:tc>
          <w:tcPr>
            <w:tcW w:w="2126" w:type="dxa"/>
            <w:tcBorders>
              <w:top w:val="nil"/>
              <w:left w:val="nil"/>
              <w:bottom w:val="nil"/>
              <w:right w:val="nil"/>
            </w:tcBorders>
            <w:shd w:val="clear" w:color="000000" w:fill="FFFFFF"/>
            <w:noWrap/>
            <w:vAlign w:val="bottom"/>
            <w:hideMark/>
          </w:tcPr>
          <w:p w14:paraId="2CC77E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3.516.361.659</w:t>
            </w:r>
          </w:p>
        </w:tc>
        <w:tc>
          <w:tcPr>
            <w:tcW w:w="1134" w:type="dxa"/>
            <w:tcBorders>
              <w:top w:val="nil"/>
              <w:left w:val="nil"/>
              <w:bottom w:val="nil"/>
              <w:right w:val="nil"/>
            </w:tcBorders>
            <w:shd w:val="clear" w:color="000000" w:fill="FFFFFF"/>
            <w:noWrap/>
            <w:vAlign w:val="bottom"/>
            <w:hideMark/>
          </w:tcPr>
          <w:p w14:paraId="7C5FC1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390.622.086</w:t>
            </w:r>
          </w:p>
        </w:tc>
        <w:tc>
          <w:tcPr>
            <w:tcW w:w="1134" w:type="dxa"/>
            <w:tcBorders>
              <w:top w:val="nil"/>
              <w:left w:val="nil"/>
              <w:bottom w:val="nil"/>
              <w:right w:val="nil"/>
            </w:tcBorders>
            <w:shd w:val="clear" w:color="000000" w:fill="FFFFFF"/>
            <w:noWrap/>
            <w:vAlign w:val="bottom"/>
            <w:hideMark/>
          </w:tcPr>
          <w:p w14:paraId="009A7B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3.906.983.745</w:t>
            </w:r>
          </w:p>
        </w:tc>
      </w:tr>
      <w:tr w:rsidR="0068228F" w:rsidRPr="00290235" w14:paraId="04815159" w14:textId="77777777" w:rsidTr="009F64A5">
        <w:trPr>
          <w:trHeight w:val="260"/>
        </w:trPr>
        <w:tc>
          <w:tcPr>
            <w:tcW w:w="6096" w:type="dxa"/>
            <w:tcBorders>
              <w:top w:val="nil"/>
              <w:left w:val="nil"/>
              <w:bottom w:val="nil"/>
              <w:right w:val="nil"/>
            </w:tcBorders>
            <w:shd w:val="clear" w:color="000000" w:fill="FFFFFF"/>
            <w:noWrap/>
            <w:vAlign w:val="center"/>
            <w:hideMark/>
          </w:tcPr>
          <w:p w14:paraId="13E903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CARTAGO</w:t>
            </w:r>
          </w:p>
        </w:tc>
        <w:tc>
          <w:tcPr>
            <w:tcW w:w="2126" w:type="dxa"/>
            <w:tcBorders>
              <w:top w:val="nil"/>
              <w:left w:val="nil"/>
              <w:bottom w:val="nil"/>
              <w:right w:val="nil"/>
            </w:tcBorders>
            <w:shd w:val="clear" w:color="000000" w:fill="FFFFFF"/>
            <w:noWrap/>
            <w:vAlign w:val="bottom"/>
            <w:hideMark/>
          </w:tcPr>
          <w:p w14:paraId="6D422B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1.281.124.582</w:t>
            </w:r>
          </w:p>
        </w:tc>
        <w:tc>
          <w:tcPr>
            <w:tcW w:w="1134" w:type="dxa"/>
            <w:tcBorders>
              <w:top w:val="nil"/>
              <w:left w:val="nil"/>
              <w:bottom w:val="nil"/>
              <w:right w:val="nil"/>
            </w:tcBorders>
            <w:shd w:val="clear" w:color="000000" w:fill="FFFFFF"/>
            <w:noWrap/>
            <w:vAlign w:val="bottom"/>
            <w:hideMark/>
          </w:tcPr>
          <w:p w14:paraId="1E9366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51.874.551</w:t>
            </w:r>
          </w:p>
        </w:tc>
        <w:tc>
          <w:tcPr>
            <w:tcW w:w="1134" w:type="dxa"/>
            <w:tcBorders>
              <w:top w:val="nil"/>
              <w:left w:val="nil"/>
              <w:bottom w:val="nil"/>
              <w:right w:val="nil"/>
            </w:tcBorders>
            <w:shd w:val="clear" w:color="000000" w:fill="FFFFFF"/>
            <w:noWrap/>
            <w:vAlign w:val="center"/>
            <w:hideMark/>
          </w:tcPr>
          <w:p w14:paraId="17CBE79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1.332.999.133</w:t>
            </w:r>
          </w:p>
        </w:tc>
      </w:tr>
      <w:tr w:rsidR="0068228F" w:rsidRPr="00290235" w14:paraId="70BD9B54" w14:textId="77777777" w:rsidTr="009F64A5">
        <w:trPr>
          <w:trHeight w:val="260"/>
        </w:trPr>
        <w:tc>
          <w:tcPr>
            <w:tcW w:w="6096" w:type="dxa"/>
            <w:tcBorders>
              <w:top w:val="nil"/>
              <w:left w:val="nil"/>
              <w:bottom w:val="nil"/>
              <w:right w:val="nil"/>
            </w:tcBorders>
            <w:shd w:val="clear" w:color="000000" w:fill="FFFFFF"/>
            <w:noWrap/>
            <w:vAlign w:val="center"/>
            <w:hideMark/>
          </w:tcPr>
          <w:p w14:paraId="701A78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CARTAGO, SEDE TURRIALBA</w:t>
            </w:r>
          </w:p>
        </w:tc>
        <w:tc>
          <w:tcPr>
            <w:tcW w:w="2126" w:type="dxa"/>
            <w:tcBorders>
              <w:top w:val="nil"/>
              <w:left w:val="nil"/>
              <w:bottom w:val="nil"/>
              <w:right w:val="nil"/>
            </w:tcBorders>
            <w:shd w:val="clear" w:color="000000" w:fill="FFFFFF"/>
            <w:noWrap/>
            <w:vAlign w:val="bottom"/>
            <w:hideMark/>
          </w:tcPr>
          <w:p w14:paraId="4291B1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172.590.008</w:t>
            </w:r>
          </w:p>
        </w:tc>
        <w:tc>
          <w:tcPr>
            <w:tcW w:w="1134" w:type="dxa"/>
            <w:tcBorders>
              <w:top w:val="nil"/>
              <w:left w:val="nil"/>
              <w:bottom w:val="nil"/>
              <w:right w:val="nil"/>
            </w:tcBorders>
            <w:shd w:val="clear" w:color="000000" w:fill="FFFFFF"/>
            <w:noWrap/>
            <w:vAlign w:val="bottom"/>
            <w:hideMark/>
          </w:tcPr>
          <w:p w14:paraId="6A5D95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7.556.050</w:t>
            </w:r>
          </w:p>
        </w:tc>
        <w:tc>
          <w:tcPr>
            <w:tcW w:w="1134" w:type="dxa"/>
            <w:tcBorders>
              <w:top w:val="nil"/>
              <w:left w:val="nil"/>
              <w:bottom w:val="nil"/>
              <w:right w:val="nil"/>
            </w:tcBorders>
            <w:shd w:val="clear" w:color="000000" w:fill="FFFFFF"/>
            <w:noWrap/>
            <w:vAlign w:val="center"/>
            <w:hideMark/>
          </w:tcPr>
          <w:p w14:paraId="234D8A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180.146.058</w:t>
            </w:r>
          </w:p>
        </w:tc>
      </w:tr>
      <w:tr w:rsidR="0068228F" w:rsidRPr="00290235" w14:paraId="6174C501" w14:textId="77777777" w:rsidTr="009F64A5">
        <w:trPr>
          <w:trHeight w:val="260"/>
        </w:trPr>
        <w:tc>
          <w:tcPr>
            <w:tcW w:w="6096" w:type="dxa"/>
            <w:tcBorders>
              <w:top w:val="nil"/>
              <w:left w:val="nil"/>
              <w:bottom w:val="nil"/>
              <w:right w:val="nil"/>
            </w:tcBorders>
            <w:shd w:val="clear" w:color="000000" w:fill="FFFFFF"/>
            <w:noWrap/>
            <w:vAlign w:val="center"/>
            <w:hideMark/>
          </w:tcPr>
          <w:p w14:paraId="34FCDCC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TRABAJO DE CARTAGO</w:t>
            </w:r>
          </w:p>
        </w:tc>
        <w:tc>
          <w:tcPr>
            <w:tcW w:w="2126" w:type="dxa"/>
            <w:tcBorders>
              <w:top w:val="nil"/>
              <w:left w:val="nil"/>
              <w:bottom w:val="nil"/>
              <w:right w:val="nil"/>
            </w:tcBorders>
            <w:shd w:val="clear" w:color="000000" w:fill="FFFFFF"/>
            <w:noWrap/>
            <w:vAlign w:val="bottom"/>
            <w:hideMark/>
          </w:tcPr>
          <w:p w14:paraId="63AF84E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291.549.026</w:t>
            </w:r>
          </w:p>
        </w:tc>
        <w:tc>
          <w:tcPr>
            <w:tcW w:w="1134" w:type="dxa"/>
            <w:tcBorders>
              <w:top w:val="nil"/>
              <w:left w:val="nil"/>
              <w:bottom w:val="nil"/>
              <w:right w:val="nil"/>
            </w:tcBorders>
            <w:shd w:val="clear" w:color="000000" w:fill="FFFFFF"/>
            <w:noWrap/>
            <w:vAlign w:val="bottom"/>
            <w:hideMark/>
          </w:tcPr>
          <w:p w14:paraId="5F8A89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56.920.765</w:t>
            </w:r>
          </w:p>
        </w:tc>
        <w:tc>
          <w:tcPr>
            <w:tcW w:w="1134" w:type="dxa"/>
            <w:tcBorders>
              <w:top w:val="nil"/>
              <w:left w:val="nil"/>
              <w:bottom w:val="nil"/>
              <w:right w:val="nil"/>
            </w:tcBorders>
            <w:shd w:val="clear" w:color="000000" w:fill="FFFFFF"/>
            <w:noWrap/>
            <w:vAlign w:val="center"/>
            <w:hideMark/>
          </w:tcPr>
          <w:p w14:paraId="60C430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348.469.791</w:t>
            </w:r>
          </w:p>
        </w:tc>
      </w:tr>
      <w:tr w:rsidR="0068228F" w:rsidRPr="00290235" w14:paraId="2BBBB2F3" w14:textId="77777777" w:rsidTr="009F64A5">
        <w:trPr>
          <w:trHeight w:val="260"/>
        </w:trPr>
        <w:tc>
          <w:tcPr>
            <w:tcW w:w="6096" w:type="dxa"/>
            <w:tcBorders>
              <w:top w:val="nil"/>
              <w:left w:val="nil"/>
              <w:bottom w:val="nil"/>
              <w:right w:val="nil"/>
            </w:tcBorders>
            <w:shd w:val="clear" w:color="000000" w:fill="FFFFFF"/>
            <w:noWrap/>
            <w:vAlign w:val="center"/>
            <w:hideMark/>
          </w:tcPr>
          <w:p w14:paraId="57B6A67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Y AGRARIO TURRIALBA</w:t>
            </w:r>
          </w:p>
        </w:tc>
        <w:tc>
          <w:tcPr>
            <w:tcW w:w="2126" w:type="dxa"/>
            <w:tcBorders>
              <w:top w:val="nil"/>
              <w:left w:val="nil"/>
              <w:bottom w:val="nil"/>
              <w:right w:val="nil"/>
            </w:tcBorders>
            <w:shd w:val="clear" w:color="000000" w:fill="FFFFFF"/>
            <w:noWrap/>
            <w:vAlign w:val="bottom"/>
            <w:hideMark/>
          </w:tcPr>
          <w:p w14:paraId="151DA4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314.768.486</w:t>
            </w:r>
          </w:p>
        </w:tc>
        <w:tc>
          <w:tcPr>
            <w:tcW w:w="1134" w:type="dxa"/>
            <w:tcBorders>
              <w:top w:val="nil"/>
              <w:left w:val="nil"/>
              <w:bottom w:val="nil"/>
              <w:right w:val="nil"/>
            </w:tcBorders>
            <w:shd w:val="clear" w:color="000000" w:fill="FFFFFF"/>
            <w:noWrap/>
            <w:vAlign w:val="bottom"/>
            <w:hideMark/>
          </w:tcPr>
          <w:p w14:paraId="2D496B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54.651.583</w:t>
            </w:r>
          </w:p>
        </w:tc>
        <w:tc>
          <w:tcPr>
            <w:tcW w:w="1134" w:type="dxa"/>
            <w:tcBorders>
              <w:top w:val="nil"/>
              <w:left w:val="nil"/>
              <w:bottom w:val="nil"/>
              <w:right w:val="nil"/>
            </w:tcBorders>
            <w:shd w:val="clear" w:color="000000" w:fill="FFFFFF"/>
            <w:noWrap/>
            <w:vAlign w:val="center"/>
            <w:hideMark/>
          </w:tcPr>
          <w:p w14:paraId="74B3AB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369.420.069</w:t>
            </w:r>
          </w:p>
        </w:tc>
      </w:tr>
      <w:tr w:rsidR="0068228F" w:rsidRPr="00290235" w14:paraId="6F30A952" w14:textId="77777777" w:rsidTr="009F64A5">
        <w:trPr>
          <w:trHeight w:val="260"/>
        </w:trPr>
        <w:tc>
          <w:tcPr>
            <w:tcW w:w="6096" w:type="dxa"/>
            <w:tcBorders>
              <w:top w:val="nil"/>
              <w:left w:val="nil"/>
              <w:bottom w:val="nil"/>
              <w:right w:val="nil"/>
            </w:tcBorders>
            <w:shd w:val="clear" w:color="000000" w:fill="FFFFFF"/>
            <w:noWrap/>
            <w:vAlign w:val="center"/>
            <w:hideMark/>
          </w:tcPr>
          <w:p w14:paraId="5ACCCBA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 PEN. JUV. Y VIOL. DOMÉST. TURRIALBA</w:t>
            </w:r>
          </w:p>
        </w:tc>
        <w:tc>
          <w:tcPr>
            <w:tcW w:w="2126" w:type="dxa"/>
            <w:tcBorders>
              <w:top w:val="nil"/>
              <w:left w:val="nil"/>
              <w:bottom w:val="nil"/>
              <w:right w:val="nil"/>
            </w:tcBorders>
            <w:shd w:val="clear" w:color="000000" w:fill="FFFFFF"/>
            <w:noWrap/>
            <w:vAlign w:val="bottom"/>
            <w:hideMark/>
          </w:tcPr>
          <w:p w14:paraId="7DAD82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207.141.358</w:t>
            </w:r>
          </w:p>
        </w:tc>
        <w:tc>
          <w:tcPr>
            <w:tcW w:w="1134" w:type="dxa"/>
            <w:tcBorders>
              <w:top w:val="nil"/>
              <w:left w:val="nil"/>
              <w:bottom w:val="nil"/>
              <w:right w:val="nil"/>
            </w:tcBorders>
            <w:shd w:val="clear" w:color="000000" w:fill="FFFFFF"/>
            <w:noWrap/>
            <w:vAlign w:val="bottom"/>
            <w:hideMark/>
          </w:tcPr>
          <w:p w14:paraId="046362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13.777.622</w:t>
            </w:r>
          </w:p>
        </w:tc>
        <w:tc>
          <w:tcPr>
            <w:tcW w:w="1134" w:type="dxa"/>
            <w:tcBorders>
              <w:top w:val="nil"/>
              <w:left w:val="nil"/>
              <w:bottom w:val="nil"/>
              <w:right w:val="nil"/>
            </w:tcBorders>
            <w:shd w:val="clear" w:color="000000" w:fill="FFFFFF"/>
            <w:noWrap/>
            <w:vAlign w:val="center"/>
            <w:hideMark/>
          </w:tcPr>
          <w:p w14:paraId="73CF34F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220.918.980</w:t>
            </w:r>
          </w:p>
        </w:tc>
      </w:tr>
      <w:tr w:rsidR="0068228F" w:rsidRPr="00290235" w14:paraId="40C825FF" w14:textId="77777777" w:rsidTr="009F64A5">
        <w:trPr>
          <w:trHeight w:val="260"/>
        </w:trPr>
        <w:tc>
          <w:tcPr>
            <w:tcW w:w="6096" w:type="dxa"/>
            <w:tcBorders>
              <w:top w:val="nil"/>
              <w:left w:val="nil"/>
              <w:bottom w:val="nil"/>
              <w:right w:val="nil"/>
            </w:tcBorders>
            <w:shd w:val="clear" w:color="000000" w:fill="FFFFFF"/>
            <w:vAlign w:val="bottom"/>
            <w:hideMark/>
          </w:tcPr>
          <w:p w14:paraId="38DC9FB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Y VIOLENCIA DOMÉSTICA LA UNION</w:t>
            </w:r>
          </w:p>
        </w:tc>
        <w:tc>
          <w:tcPr>
            <w:tcW w:w="2126" w:type="dxa"/>
            <w:tcBorders>
              <w:top w:val="nil"/>
              <w:left w:val="nil"/>
              <w:bottom w:val="nil"/>
              <w:right w:val="nil"/>
            </w:tcBorders>
            <w:shd w:val="clear" w:color="000000" w:fill="FFFFFF"/>
            <w:noWrap/>
            <w:vAlign w:val="bottom"/>
            <w:hideMark/>
          </w:tcPr>
          <w:p w14:paraId="02E7B2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305.766.974</w:t>
            </w:r>
          </w:p>
        </w:tc>
        <w:tc>
          <w:tcPr>
            <w:tcW w:w="1134" w:type="dxa"/>
            <w:tcBorders>
              <w:top w:val="nil"/>
              <w:left w:val="nil"/>
              <w:bottom w:val="nil"/>
              <w:right w:val="nil"/>
            </w:tcBorders>
            <w:shd w:val="clear" w:color="000000" w:fill="FFFFFF"/>
            <w:noWrap/>
            <w:vAlign w:val="bottom"/>
            <w:hideMark/>
          </w:tcPr>
          <w:p w14:paraId="0DB3F6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67.551.946</w:t>
            </w:r>
          </w:p>
        </w:tc>
        <w:tc>
          <w:tcPr>
            <w:tcW w:w="1134" w:type="dxa"/>
            <w:tcBorders>
              <w:top w:val="nil"/>
              <w:left w:val="nil"/>
              <w:bottom w:val="nil"/>
              <w:right w:val="nil"/>
            </w:tcBorders>
            <w:shd w:val="clear" w:color="000000" w:fill="FFFFFF"/>
            <w:noWrap/>
            <w:vAlign w:val="center"/>
            <w:hideMark/>
          </w:tcPr>
          <w:p w14:paraId="4C03971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373.318.920</w:t>
            </w:r>
          </w:p>
        </w:tc>
      </w:tr>
      <w:tr w:rsidR="0068228F" w:rsidRPr="00290235" w14:paraId="2308C7CB" w14:textId="77777777" w:rsidTr="009F64A5">
        <w:trPr>
          <w:trHeight w:val="260"/>
        </w:trPr>
        <w:tc>
          <w:tcPr>
            <w:tcW w:w="6096" w:type="dxa"/>
            <w:tcBorders>
              <w:top w:val="nil"/>
              <w:left w:val="nil"/>
              <w:bottom w:val="nil"/>
              <w:right w:val="nil"/>
            </w:tcBorders>
            <w:shd w:val="clear" w:color="000000" w:fill="FFFFFF"/>
            <w:noWrap/>
            <w:vAlign w:val="center"/>
            <w:hideMark/>
          </w:tcPr>
          <w:p w14:paraId="59667CE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ALVARADO</w:t>
            </w:r>
          </w:p>
        </w:tc>
        <w:tc>
          <w:tcPr>
            <w:tcW w:w="2126" w:type="dxa"/>
            <w:tcBorders>
              <w:top w:val="nil"/>
              <w:left w:val="nil"/>
              <w:bottom w:val="nil"/>
              <w:right w:val="nil"/>
            </w:tcBorders>
            <w:shd w:val="clear" w:color="000000" w:fill="FFFFFF"/>
            <w:noWrap/>
            <w:vAlign w:val="bottom"/>
            <w:hideMark/>
          </w:tcPr>
          <w:p w14:paraId="4BD29E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89.427.792</w:t>
            </w:r>
          </w:p>
        </w:tc>
        <w:tc>
          <w:tcPr>
            <w:tcW w:w="1134" w:type="dxa"/>
            <w:tcBorders>
              <w:top w:val="nil"/>
              <w:left w:val="nil"/>
              <w:bottom w:val="nil"/>
              <w:right w:val="nil"/>
            </w:tcBorders>
            <w:shd w:val="clear" w:color="000000" w:fill="FFFFFF"/>
            <w:noWrap/>
            <w:vAlign w:val="bottom"/>
            <w:hideMark/>
          </w:tcPr>
          <w:p w14:paraId="6A260C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22.180.440</w:t>
            </w:r>
          </w:p>
        </w:tc>
        <w:tc>
          <w:tcPr>
            <w:tcW w:w="1134" w:type="dxa"/>
            <w:tcBorders>
              <w:top w:val="nil"/>
              <w:left w:val="nil"/>
              <w:bottom w:val="nil"/>
              <w:right w:val="nil"/>
            </w:tcBorders>
            <w:shd w:val="clear" w:color="000000" w:fill="FFFFFF"/>
            <w:noWrap/>
            <w:vAlign w:val="center"/>
            <w:hideMark/>
          </w:tcPr>
          <w:p w14:paraId="50B3F6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111.608.232</w:t>
            </w:r>
          </w:p>
        </w:tc>
      </w:tr>
      <w:tr w:rsidR="0068228F" w:rsidRPr="00290235" w14:paraId="7C6A443E" w14:textId="77777777" w:rsidTr="009F64A5">
        <w:trPr>
          <w:trHeight w:val="260"/>
        </w:trPr>
        <w:tc>
          <w:tcPr>
            <w:tcW w:w="6096" w:type="dxa"/>
            <w:tcBorders>
              <w:top w:val="nil"/>
              <w:left w:val="nil"/>
              <w:bottom w:val="nil"/>
              <w:right w:val="nil"/>
            </w:tcBorders>
            <w:shd w:val="clear" w:color="000000" w:fill="FFFFFF"/>
            <w:noWrap/>
            <w:vAlign w:val="center"/>
            <w:hideMark/>
          </w:tcPr>
          <w:p w14:paraId="22E579A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PARAISO</w:t>
            </w:r>
          </w:p>
        </w:tc>
        <w:tc>
          <w:tcPr>
            <w:tcW w:w="2126" w:type="dxa"/>
            <w:tcBorders>
              <w:top w:val="nil"/>
              <w:left w:val="nil"/>
              <w:bottom w:val="nil"/>
              <w:right w:val="nil"/>
            </w:tcBorders>
            <w:shd w:val="clear" w:color="000000" w:fill="FFFFFF"/>
            <w:noWrap/>
            <w:vAlign w:val="bottom"/>
            <w:hideMark/>
          </w:tcPr>
          <w:p w14:paraId="587903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241.989.754</w:t>
            </w:r>
          </w:p>
        </w:tc>
        <w:tc>
          <w:tcPr>
            <w:tcW w:w="1134" w:type="dxa"/>
            <w:tcBorders>
              <w:top w:val="nil"/>
              <w:left w:val="nil"/>
              <w:bottom w:val="nil"/>
              <w:right w:val="nil"/>
            </w:tcBorders>
            <w:shd w:val="clear" w:color="000000" w:fill="FFFFFF"/>
            <w:noWrap/>
            <w:vAlign w:val="bottom"/>
            <w:hideMark/>
          </w:tcPr>
          <w:p w14:paraId="35913E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38.344.929</w:t>
            </w:r>
          </w:p>
        </w:tc>
        <w:tc>
          <w:tcPr>
            <w:tcW w:w="1134" w:type="dxa"/>
            <w:tcBorders>
              <w:top w:val="nil"/>
              <w:left w:val="nil"/>
              <w:bottom w:val="nil"/>
              <w:right w:val="nil"/>
            </w:tcBorders>
            <w:shd w:val="clear" w:color="000000" w:fill="FFFFFF"/>
            <w:noWrap/>
            <w:vAlign w:val="center"/>
            <w:hideMark/>
          </w:tcPr>
          <w:p w14:paraId="2008607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280.334.683</w:t>
            </w:r>
          </w:p>
        </w:tc>
      </w:tr>
      <w:tr w:rsidR="0068228F" w:rsidRPr="00290235" w14:paraId="36469471" w14:textId="77777777" w:rsidTr="009F64A5">
        <w:trPr>
          <w:trHeight w:val="260"/>
        </w:trPr>
        <w:tc>
          <w:tcPr>
            <w:tcW w:w="6096" w:type="dxa"/>
            <w:tcBorders>
              <w:top w:val="nil"/>
              <w:left w:val="nil"/>
              <w:bottom w:val="nil"/>
              <w:right w:val="nil"/>
            </w:tcBorders>
            <w:shd w:val="clear" w:color="000000" w:fill="FFFFFF"/>
            <w:noWrap/>
            <w:vAlign w:val="center"/>
            <w:hideMark/>
          </w:tcPr>
          <w:p w14:paraId="13C8FE8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TURRIALBA</w:t>
            </w:r>
          </w:p>
        </w:tc>
        <w:tc>
          <w:tcPr>
            <w:tcW w:w="2126" w:type="dxa"/>
            <w:tcBorders>
              <w:top w:val="nil"/>
              <w:left w:val="nil"/>
              <w:bottom w:val="nil"/>
              <w:right w:val="nil"/>
            </w:tcBorders>
            <w:shd w:val="clear" w:color="000000" w:fill="FFFFFF"/>
            <w:noWrap/>
            <w:vAlign w:val="bottom"/>
            <w:hideMark/>
          </w:tcPr>
          <w:p w14:paraId="20D857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316.205.300</w:t>
            </w:r>
          </w:p>
        </w:tc>
        <w:tc>
          <w:tcPr>
            <w:tcW w:w="1134" w:type="dxa"/>
            <w:tcBorders>
              <w:top w:val="nil"/>
              <w:left w:val="nil"/>
              <w:bottom w:val="nil"/>
              <w:right w:val="nil"/>
            </w:tcBorders>
            <w:shd w:val="clear" w:color="000000" w:fill="FFFFFF"/>
            <w:noWrap/>
            <w:vAlign w:val="bottom"/>
            <w:hideMark/>
          </w:tcPr>
          <w:p w14:paraId="26A6A1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28.033.042</w:t>
            </w:r>
          </w:p>
        </w:tc>
        <w:tc>
          <w:tcPr>
            <w:tcW w:w="1134" w:type="dxa"/>
            <w:tcBorders>
              <w:top w:val="nil"/>
              <w:left w:val="nil"/>
              <w:bottom w:val="nil"/>
              <w:right w:val="nil"/>
            </w:tcBorders>
            <w:shd w:val="clear" w:color="000000" w:fill="FFFFFF"/>
            <w:noWrap/>
            <w:vAlign w:val="center"/>
            <w:hideMark/>
          </w:tcPr>
          <w:p w14:paraId="618494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344.238.341</w:t>
            </w:r>
          </w:p>
        </w:tc>
      </w:tr>
      <w:tr w:rsidR="0068228F" w:rsidRPr="00290235" w14:paraId="2A6BC012" w14:textId="77777777" w:rsidTr="009F64A5">
        <w:trPr>
          <w:trHeight w:val="260"/>
        </w:trPr>
        <w:tc>
          <w:tcPr>
            <w:tcW w:w="6096" w:type="dxa"/>
            <w:tcBorders>
              <w:top w:val="nil"/>
              <w:left w:val="nil"/>
              <w:bottom w:val="nil"/>
              <w:right w:val="nil"/>
            </w:tcBorders>
            <w:shd w:val="clear" w:color="000000" w:fill="FFFFFF"/>
            <w:noWrap/>
            <w:vAlign w:val="center"/>
            <w:hideMark/>
          </w:tcPr>
          <w:p w14:paraId="4CB9967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JIMÉNEZ</w:t>
            </w:r>
          </w:p>
        </w:tc>
        <w:tc>
          <w:tcPr>
            <w:tcW w:w="2126" w:type="dxa"/>
            <w:tcBorders>
              <w:top w:val="nil"/>
              <w:left w:val="nil"/>
              <w:bottom w:val="nil"/>
              <w:right w:val="nil"/>
            </w:tcBorders>
            <w:shd w:val="clear" w:color="000000" w:fill="FFFFFF"/>
            <w:noWrap/>
            <w:vAlign w:val="bottom"/>
            <w:hideMark/>
          </w:tcPr>
          <w:p w14:paraId="06CEC7F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94.687.131</w:t>
            </w:r>
          </w:p>
        </w:tc>
        <w:tc>
          <w:tcPr>
            <w:tcW w:w="1134" w:type="dxa"/>
            <w:tcBorders>
              <w:top w:val="nil"/>
              <w:left w:val="nil"/>
              <w:bottom w:val="nil"/>
              <w:right w:val="nil"/>
            </w:tcBorders>
            <w:shd w:val="clear" w:color="000000" w:fill="FFFFFF"/>
            <w:noWrap/>
            <w:vAlign w:val="bottom"/>
            <w:hideMark/>
          </w:tcPr>
          <w:p w14:paraId="45D971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7.868.871</w:t>
            </w:r>
          </w:p>
        </w:tc>
        <w:tc>
          <w:tcPr>
            <w:tcW w:w="1134" w:type="dxa"/>
            <w:tcBorders>
              <w:top w:val="nil"/>
              <w:left w:val="nil"/>
              <w:bottom w:val="nil"/>
              <w:right w:val="nil"/>
            </w:tcBorders>
            <w:shd w:val="clear" w:color="000000" w:fill="FFFFFF"/>
            <w:noWrap/>
            <w:vAlign w:val="center"/>
            <w:hideMark/>
          </w:tcPr>
          <w:p w14:paraId="41F336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102.556.002</w:t>
            </w:r>
          </w:p>
        </w:tc>
      </w:tr>
      <w:tr w:rsidR="0068228F" w:rsidRPr="00290235" w14:paraId="3E843527" w14:textId="77777777" w:rsidTr="009F64A5">
        <w:trPr>
          <w:trHeight w:val="260"/>
        </w:trPr>
        <w:tc>
          <w:tcPr>
            <w:tcW w:w="6096" w:type="dxa"/>
            <w:tcBorders>
              <w:top w:val="nil"/>
              <w:left w:val="nil"/>
              <w:bottom w:val="nil"/>
              <w:right w:val="nil"/>
            </w:tcBorders>
            <w:shd w:val="clear" w:color="000000" w:fill="FFFFFF"/>
            <w:noWrap/>
            <w:vAlign w:val="center"/>
            <w:hideMark/>
          </w:tcPr>
          <w:p w14:paraId="02B4481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TARRAZU, DOTA Y LEON CORTÉS</w:t>
            </w:r>
          </w:p>
        </w:tc>
        <w:tc>
          <w:tcPr>
            <w:tcW w:w="2126" w:type="dxa"/>
            <w:tcBorders>
              <w:top w:val="nil"/>
              <w:left w:val="nil"/>
              <w:bottom w:val="nil"/>
              <w:right w:val="nil"/>
            </w:tcBorders>
            <w:shd w:val="clear" w:color="000000" w:fill="FFFFFF"/>
            <w:noWrap/>
            <w:vAlign w:val="bottom"/>
            <w:hideMark/>
          </w:tcPr>
          <w:p w14:paraId="593F1E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201.111.247</w:t>
            </w:r>
          </w:p>
        </w:tc>
        <w:tc>
          <w:tcPr>
            <w:tcW w:w="1134" w:type="dxa"/>
            <w:tcBorders>
              <w:top w:val="nil"/>
              <w:left w:val="nil"/>
              <w:bottom w:val="nil"/>
              <w:right w:val="nil"/>
            </w:tcBorders>
            <w:shd w:val="clear" w:color="000000" w:fill="FFFFFF"/>
            <w:noWrap/>
            <w:vAlign w:val="bottom"/>
            <w:hideMark/>
          </w:tcPr>
          <w:p w14:paraId="65798E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41.862.288</w:t>
            </w:r>
          </w:p>
        </w:tc>
        <w:tc>
          <w:tcPr>
            <w:tcW w:w="1134" w:type="dxa"/>
            <w:tcBorders>
              <w:top w:val="nil"/>
              <w:left w:val="nil"/>
              <w:bottom w:val="nil"/>
              <w:right w:val="nil"/>
            </w:tcBorders>
            <w:shd w:val="clear" w:color="000000" w:fill="FFFFFF"/>
            <w:noWrap/>
            <w:vAlign w:val="center"/>
            <w:hideMark/>
          </w:tcPr>
          <w:p w14:paraId="0353BC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242.973.535</w:t>
            </w:r>
          </w:p>
        </w:tc>
      </w:tr>
      <w:tr w:rsidR="0068228F" w:rsidRPr="00290235" w14:paraId="26720243" w14:textId="77777777" w:rsidTr="009F64A5">
        <w:trPr>
          <w:trHeight w:val="170"/>
        </w:trPr>
        <w:tc>
          <w:tcPr>
            <w:tcW w:w="6096" w:type="dxa"/>
            <w:tcBorders>
              <w:top w:val="nil"/>
              <w:left w:val="nil"/>
              <w:bottom w:val="nil"/>
              <w:right w:val="nil"/>
            </w:tcBorders>
            <w:shd w:val="clear" w:color="000000" w:fill="FFFFFF"/>
            <w:noWrap/>
            <w:vAlign w:val="center"/>
            <w:hideMark/>
          </w:tcPr>
          <w:p w14:paraId="70F7FD9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4C7CA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FA39E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0373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CBA79C5" w14:textId="77777777" w:rsidTr="009F64A5">
        <w:trPr>
          <w:trHeight w:val="260"/>
        </w:trPr>
        <w:tc>
          <w:tcPr>
            <w:tcW w:w="6096" w:type="dxa"/>
            <w:tcBorders>
              <w:top w:val="nil"/>
              <w:left w:val="nil"/>
              <w:bottom w:val="nil"/>
              <w:right w:val="nil"/>
            </w:tcBorders>
            <w:shd w:val="clear" w:color="000000" w:fill="FFFFFF"/>
            <w:noWrap/>
            <w:vAlign w:val="center"/>
            <w:hideMark/>
          </w:tcPr>
          <w:p w14:paraId="7ECD903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PENAL CIRCUITO JUDICIAL DE HEREDIA</w:t>
            </w:r>
          </w:p>
        </w:tc>
        <w:tc>
          <w:tcPr>
            <w:tcW w:w="2126" w:type="dxa"/>
            <w:tcBorders>
              <w:top w:val="nil"/>
              <w:left w:val="nil"/>
              <w:bottom w:val="nil"/>
              <w:right w:val="nil"/>
            </w:tcBorders>
            <w:shd w:val="clear" w:color="000000" w:fill="FFFFFF"/>
            <w:noWrap/>
            <w:vAlign w:val="bottom"/>
            <w:hideMark/>
          </w:tcPr>
          <w:p w14:paraId="2F2374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1.112.823.809</w:t>
            </w:r>
          </w:p>
        </w:tc>
        <w:tc>
          <w:tcPr>
            <w:tcW w:w="1134" w:type="dxa"/>
            <w:tcBorders>
              <w:top w:val="nil"/>
              <w:left w:val="nil"/>
              <w:bottom w:val="nil"/>
              <w:right w:val="nil"/>
            </w:tcBorders>
            <w:shd w:val="clear" w:color="000000" w:fill="FFFFFF"/>
            <w:noWrap/>
            <w:vAlign w:val="bottom"/>
            <w:hideMark/>
          </w:tcPr>
          <w:p w14:paraId="7E36C55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120.603.820</w:t>
            </w:r>
          </w:p>
        </w:tc>
        <w:tc>
          <w:tcPr>
            <w:tcW w:w="1134" w:type="dxa"/>
            <w:tcBorders>
              <w:top w:val="nil"/>
              <w:left w:val="nil"/>
              <w:bottom w:val="nil"/>
              <w:right w:val="nil"/>
            </w:tcBorders>
            <w:shd w:val="clear" w:color="000000" w:fill="FFFFFF"/>
            <w:noWrap/>
            <w:vAlign w:val="bottom"/>
            <w:hideMark/>
          </w:tcPr>
          <w:p w14:paraId="163CFC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1.233.427.629</w:t>
            </w:r>
          </w:p>
        </w:tc>
      </w:tr>
      <w:tr w:rsidR="0068228F" w:rsidRPr="00290235" w14:paraId="5E03D686" w14:textId="77777777" w:rsidTr="009F64A5">
        <w:trPr>
          <w:trHeight w:val="260"/>
        </w:trPr>
        <w:tc>
          <w:tcPr>
            <w:tcW w:w="6096" w:type="dxa"/>
            <w:tcBorders>
              <w:top w:val="nil"/>
              <w:left w:val="nil"/>
              <w:bottom w:val="nil"/>
              <w:right w:val="nil"/>
            </w:tcBorders>
            <w:shd w:val="clear" w:color="000000" w:fill="FFFFFF"/>
            <w:noWrap/>
            <w:vAlign w:val="center"/>
            <w:hideMark/>
          </w:tcPr>
          <w:p w14:paraId="58DE50B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HEREDIA</w:t>
            </w:r>
          </w:p>
        </w:tc>
        <w:tc>
          <w:tcPr>
            <w:tcW w:w="2126" w:type="dxa"/>
            <w:tcBorders>
              <w:top w:val="nil"/>
              <w:left w:val="nil"/>
              <w:bottom w:val="nil"/>
              <w:right w:val="nil"/>
            </w:tcBorders>
            <w:shd w:val="clear" w:color="000000" w:fill="FFFFFF"/>
            <w:noWrap/>
            <w:vAlign w:val="bottom"/>
            <w:hideMark/>
          </w:tcPr>
          <w:p w14:paraId="63CC11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433.712.924</w:t>
            </w:r>
          </w:p>
        </w:tc>
        <w:tc>
          <w:tcPr>
            <w:tcW w:w="1134" w:type="dxa"/>
            <w:tcBorders>
              <w:top w:val="nil"/>
              <w:left w:val="nil"/>
              <w:bottom w:val="nil"/>
              <w:right w:val="nil"/>
            </w:tcBorders>
            <w:shd w:val="clear" w:color="000000" w:fill="FFFFFF"/>
            <w:noWrap/>
            <w:vAlign w:val="bottom"/>
            <w:hideMark/>
          </w:tcPr>
          <w:p w14:paraId="26D355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24.995.764</w:t>
            </w:r>
          </w:p>
        </w:tc>
        <w:tc>
          <w:tcPr>
            <w:tcW w:w="1134" w:type="dxa"/>
            <w:tcBorders>
              <w:top w:val="nil"/>
              <w:left w:val="nil"/>
              <w:bottom w:val="nil"/>
              <w:right w:val="nil"/>
            </w:tcBorders>
            <w:shd w:val="clear" w:color="000000" w:fill="FFFFFF"/>
            <w:noWrap/>
            <w:vAlign w:val="center"/>
            <w:hideMark/>
          </w:tcPr>
          <w:p w14:paraId="1492C7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458.708.689</w:t>
            </w:r>
          </w:p>
        </w:tc>
      </w:tr>
      <w:tr w:rsidR="0068228F" w:rsidRPr="00290235" w14:paraId="4E312829" w14:textId="77777777" w:rsidTr="009F64A5">
        <w:trPr>
          <w:trHeight w:val="260"/>
        </w:trPr>
        <w:tc>
          <w:tcPr>
            <w:tcW w:w="6096" w:type="dxa"/>
            <w:tcBorders>
              <w:top w:val="nil"/>
              <w:left w:val="nil"/>
              <w:bottom w:val="nil"/>
              <w:right w:val="nil"/>
            </w:tcBorders>
            <w:shd w:val="clear" w:color="000000" w:fill="FFFFFF"/>
            <w:noWrap/>
            <w:vAlign w:val="center"/>
            <w:hideMark/>
          </w:tcPr>
          <w:p w14:paraId="5449AA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HEREDIA</w:t>
            </w:r>
          </w:p>
        </w:tc>
        <w:tc>
          <w:tcPr>
            <w:tcW w:w="2126" w:type="dxa"/>
            <w:tcBorders>
              <w:top w:val="nil"/>
              <w:left w:val="nil"/>
              <w:bottom w:val="nil"/>
              <w:right w:val="nil"/>
            </w:tcBorders>
            <w:shd w:val="clear" w:color="000000" w:fill="FFFFFF"/>
            <w:noWrap/>
            <w:vAlign w:val="bottom"/>
            <w:hideMark/>
          </w:tcPr>
          <w:p w14:paraId="292CFE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133.838.063</w:t>
            </w:r>
          </w:p>
        </w:tc>
        <w:tc>
          <w:tcPr>
            <w:tcW w:w="1134" w:type="dxa"/>
            <w:tcBorders>
              <w:top w:val="nil"/>
              <w:left w:val="nil"/>
              <w:bottom w:val="nil"/>
              <w:right w:val="nil"/>
            </w:tcBorders>
            <w:shd w:val="clear" w:color="000000" w:fill="FFFFFF"/>
            <w:noWrap/>
            <w:vAlign w:val="bottom"/>
            <w:hideMark/>
          </w:tcPr>
          <w:p w14:paraId="3E3918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12.156.581</w:t>
            </w:r>
          </w:p>
        </w:tc>
        <w:tc>
          <w:tcPr>
            <w:tcW w:w="1134" w:type="dxa"/>
            <w:tcBorders>
              <w:top w:val="nil"/>
              <w:left w:val="nil"/>
              <w:bottom w:val="nil"/>
              <w:right w:val="nil"/>
            </w:tcBorders>
            <w:shd w:val="clear" w:color="000000" w:fill="FFFFFF"/>
            <w:noWrap/>
            <w:vAlign w:val="center"/>
            <w:hideMark/>
          </w:tcPr>
          <w:p w14:paraId="2F759D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145.994.644</w:t>
            </w:r>
          </w:p>
        </w:tc>
      </w:tr>
      <w:tr w:rsidR="0068228F" w:rsidRPr="00290235" w14:paraId="6A19F728" w14:textId="77777777" w:rsidTr="009F64A5">
        <w:trPr>
          <w:trHeight w:val="260"/>
        </w:trPr>
        <w:tc>
          <w:tcPr>
            <w:tcW w:w="6096" w:type="dxa"/>
            <w:tcBorders>
              <w:top w:val="nil"/>
              <w:left w:val="nil"/>
              <w:bottom w:val="nil"/>
              <w:right w:val="nil"/>
            </w:tcBorders>
            <w:shd w:val="clear" w:color="000000" w:fill="FFFFFF"/>
            <w:noWrap/>
            <w:vAlign w:val="center"/>
            <w:hideMark/>
          </w:tcPr>
          <w:p w14:paraId="4EDE983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SARAPIQUI</w:t>
            </w:r>
          </w:p>
        </w:tc>
        <w:tc>
          <w:tcPr>
            <w:tcW w:w="2126" w:type="dxa"/>
            <w:tcBorders>
              <w:top w:val="nil"/>
              <w:left w:val="nil"/>
              <w:bottom w:val="nil"/>
              <w:right w:val="nil"/>
            </w:tcBorders>
            <w:shd w:val="clear" w:color="000000" w:fill="FFFFFF"/>
            <w:noWrap/>
            <w:vAlign w:val="bottom"/>
            <w:hideMark/>
          </w:tcPr>
          <w:p w14:paraId="4C816D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214.492.820</w:t>
            </w:r>
          </w:p>
        </w:tc>
        <w:tc>
          <w:tcPr>
            <w:tcW w:w="1134" w:type="dxa"/>
            <w:tcBorders>
              <w:top w:val="nil"/>
              <w:left w:val="nil"/>
              <w:bottom w:val="nil"/>
              <w:right w:val="nil"/>
            </w:tcBorders>
            <w:shd w:val="clear" w:color="000000" w:fill="FFFFFF"/>
            <w:noWrap/>
            <w:vAlign w:val="bottom"/>
            <w:hideMark/>
          </w:tcPr>
          <w:p w14:paraId="1C5F83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40.440.840</w:t>
            </w:r>
          </w:p>
        </w:tc>
        <w:tc>
          <w:tcPr>
            <w:tcW w:w="1134" w:type="dxa"/>
            <w:tcBorders>
              <w:top w:val="nil"/>
              <w:left w:val="nil"/>
              <w:bottom w:val="nil"/>
              <w:right w:val="nil"/>
            </w:tcBorders>
            <w:shd w:val="clear" w:color="000000" w:fill="FFFFFF"/>
            <w:noWrap/>
            <w:vAlign w:val="center"/>
            <w:hideMark/>
          </w:tcPr>
          <w:p w14:paraId="1731BC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254.933.660</w:t>
            </w:r>
          </w:p>
        </w:tc>
      </w:tr>
      <w:tr w:rsidR="0068228F" w:rsidRPr="00290235" w14:paraId="289FFE6E" w14:textId="77777777" w:rsidTr="009F64A5">
        <w:trPr>
          <w:trHeight w:val="260"/>
        </w:trPr>
        <w:tc>
          <w:tcPr>
            <w:tcW w:w="6096" w:type="dxa"/>
            <w:tcBorders>
              <w:top w:val="nil"/>
              <w:left w:val="nil"/>
              <w:bottom w:val="nil"/>
              <w:right w:val="nil"/>
            </w:tcBorders>
            <w:shd w:val="clear" w:color="000000" w:fill="FFFFFF"/>
            <w:noWrap/>
            <w:vAlign w:val="center"/>
            <w:hideMark/>
          </w:tcPr>
          <w:p w14:paraId="012BA64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SAN JOAQUIN DE FLORES</w:t>
            </w:r>
          </w:p>
        </w:tc>
        <w:tc>
          <w:tcPr>
            <w:tcW w:w="2126" w:type="dxa"/>
            <w:tcBorders>
              <w:top w:val="nil"/>
              <w:left w:val="nil"/>
              <w:bottom w:val="nil"/>
              <w:right w:val="nil"/>
            </w:tcBorders>
            <w:shd w:val="clear" w:color="000000" w:fill="FFFFFF"/>
            <w:noWrap/>
            <w:vAlign w:val="bottom"/>
            <w:hideMark/>
          </w:tcPr>
          <w:p w14:paraId="0295D4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214.953.972</w:t>
            </w:r>
          </w:p>
        </w:tc>
        <w:tc>
          <w:tcPr>
            <w:tcW w:w="1134" w:type="dxa"/>
            <w:tcBorders>
              <w:top w:val="nil"/>
              <w:left w:val="nil"/>
              <w:bottom w:val="nil"/>
              <w:right w:val="nil"/>
            </w:tcBorders>
            <w:shd w:val="clear" w:color="000000" w:fill="FFFFFF"/>
            <w:noWrap/>
            <w:vAlign w:val="bottom"/>
            <w:hideMark/>
          </w:tcPr>
          <w:p w14:paraId="4909A1E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31.361.891</w:t>
            </w:r>
          </w:p>
        </w:tc>
        <w:tc>
          <w:tcPr>
            <w:tcW w:w="1134" w:type="dxa"/>
            <w:tcBorders>
              <w:top w:val="nil"/>
              <w:left w:val="nil"/>
              <w:bottom w:val="nil"/>
              <w:right w:val="nil"/>
            </w:tcBorders>
            <w:shd w:val="clear" w:color="000000" w:fill="FFFFFF"/>
            <w:noWrap/>
            <w:vAlign w:val="center"/>
            <w:hideMark/>
          </w:tcPr>
          <w:p w14:paraId="119553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246.315.863</w:t>
            </w:r>
          </w:p>
        </w:tc>
      </w:tr>
      <w:tr w:rsidR="0068228F" w:rsidRPr="00290235" w14:paraId="0E1A16C1" w14:textId="77777777" w:rsidTr="009F64A5">
        <w:trPr>
          <w:trHeight w:val="260"/>
        </w:trPr>
        <w:tc>
          <w:tcPr>
            <w:tcW w:w="6096" w:type="dxa"/>
            <w:tcBorders>
              <w:top w:val="nil"/>
              <w:left w:val="nil"/>
              <w:bottom w:val="nil"/>
              <w:right w:val="nil"/>
            </w:tcBorders>
            <w:shd w:val="clear" w:color="000000" w:fill="FFFFFF"/>
            <w:noWrap/>
            <w:vAlign w:val="center"/>
            <w:hideMark/>
          </w:tcPr>
          <w:p w14:paraId="1CF07A3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HEREDIA</w:t>
            </w:r>
          </w:p>
        </w:tc>
        <w:tc>
          <w:tcPr>
            <w:tcW w:w="2126" w:type="dxa"/>
            <w:tcBorders>
              <w:top w:val="nil"/>
              <w:left w:val="nil"/>
              <w:bottom w:val="nil"/>
              <w:right w:val="nil"/>
            </w:tcBorders>
            <w:shd w:val="clear" w:color="000000" w:fill="FFFFFF"/>
            <w:noWrap/>
            <w:vAlign w:val="bottom"/>
            <w:hideMark/>
          </w:tcPr>
          <w:p w14:paraId="508E13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115.826.030</w:t>
            </w:r>
          </w:p>
        </w:tc>
        <w:tc>
          <w:tcPr>
            <w:tcW w:w="1134" w:type="dxa"/>
            <w:tcBorders>
              <w:top w:val="nil"/>
              <w:left w:val="nil"/>
              <w:bottom w:val="nil"/>
              <w:right w:val="nil"/>
            </w:tcBorders>
            <w:shd w:val="clear" w:color="000000" w:fill="FFFFFF"/>
            <w:noWrap/>
            <w:vAlign w:val="bottom"/>
            <w:hideMark/>
          </w:tcPr>
          <w:p w14:paraId="757EEA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11.648.743</w:t>
            </w:r>
          </w:p>
        </w:tc>
        <w:tc>
          <w:tcPr>
            <w:tcW w:w="1134" w:type="dxa"/>
            <w:tcBorders>
              <w:top w:val="nil"/>
              <w:left w:val="nil"/>
              <w:bottom w:val="nil"/>
              <w:right w:val="nil"/>
            </w:tcBorders>
            <w:shd w:val="clear" w:color="000000" w:fill="FFFFFF"/>
            <w:noWrap/>
            <w:vAlign w:val="center"/>
            <w:hideMark/>
          </w:tcPr>
          <w:p w14:paraId="210313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127.474.773</w:t>
            </w:r>
          </w:p>
        </w:tc>
      </w:tr>
      <w:tr w:rsidR="0068228F" w:rsidRPr="00290235" w14:paraId="1C054ACB" w14:textId="77777777" w:rsidTr="009F64A5">
        <w:trPr>
          <w:trHeight w:val="260"/>
        </w:trPr>
        <w:tc>
          <w:tcPr>
            <w:tcW w:w="6096" w:type="dxa"/>
            <w:tcBorders>
              <w:top w:val="nil"/>
              <w:left w:val="nil"/>
              <w:bottom w:val="nil"/>
              <w:right w:val="nil"/>
            </w:tcBorders>
            <w:shd w:val="clear" w:color="000000" w:fill="FFFFFF"/>
            <w:noWrap/>
            <w:vAlign w:val="center"/>
            <w:hideMark/>
          </w:tcPr>
          <w:p w14:paraId="19E7A7B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7198A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9D29AA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F8492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5B25232" w14:textId="77777777" w:rsidTr="009F64A5">
        <w:trPr>
          <w:trHeight w:val="260"/>
        </w:trPr>
        <w:tc>
          <w:tcPr>
            <w:tcW w:w="6096" w:type="dxa"/>
            <w:tcBorders>
              <w:top w:val="nil"/>
              <w:left w:val="nil"/>
              <w:bottom w:val="nil"/>
              <w:right w:val="nil"/>
            </w:tcBorders>
            <w:shd w:val="clear" w:color="000000" w:fill="FFFFFF"/>
            <w:noWrap/>
            <w:vAlign w:val="center"/>
            <w:hideMark/>
          </w:tcPr>
          <w:p w14:paraId="1213065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CIRCUITO JUDICIAL DE HEREDIA</w:t>
            </w:r>
          </w:p>
        </w:tc>
        <w:tc>
          <w:tcPr>
            <w:tcW w:w="2126" w:type="dxa"/>
            <w:tcBorders>
              <w:top w:val="nil"/>
              <w:left w:val="nil"/>
              <w:bottom w:val="nil"/>
              <w:right w:val="nil"/>
            </w:tcBorders>
            <w:shd w:val="clear" w:color="000000" w:fill="FFFFFF"/>
            <w:noWrap/>
            <w:vAlign w:val="bottom"/>
            <w:hideMark/>
          </w:tcPr>
          <w:p w14:paraId="7EE630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590.097.068</w:t>
            </w:r>
          </w:p>
        </w:tc>
        <w:tc>
          <w:tcPr>
            <w:tcW w:w="1134" w:type="dxa"/>
            <w:tcBorders>
              <w:top w:val="nil"/>
              <w:left w:val="nil"/>
              <w:bottom w:val="nil"/>
              <w:right w:val="nil"/>
            </w:tcBorders>
            <w:shd w:val="clear" w:color="000000" w:fill="FFFFFF"/>
            <w:noWrap/>
            <w:vAlign w:val="bottom"/>
            <w:hideMark/>
          </w:tcPr>
          <w:p w14:paraId="5FE2B8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124.936.812</w:t>
            </w:r>
          </w:p>
        </w:tc>
        <w:tc>
          <w:tcPr>
            <w:tcW w:w="1134" w:type="dxa"/>
            <w:tcBorders>
              <w:top w:val="nil"/>
              <w:left w:val="nil"/>
              <w:bottom w:val="nil"/>
              <w:right w:val="nil"/>
            </w:tcBorders>
            <w:shd w:val="clear" w:color="000000" w:fill="FFFFFF"/>
            <w:noWrap/>
            <w:vAlign w:val="bottom"/>
            <w:hideMark/>
          </w:tcPr>
          <w:p w14:paraId="17C117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715.033.880</w:t>
            </w:r>
          </w:p>
        </w:tc>
      </w:tr>
      <w:tr w:rsidR="0068228F" w:rsidRPr="00290235" w14:paraId="74C9D5FD" w14:textId="77777777" w:rsidTr="009F64A5">
        <w:trPr>
          <w:trHeight w:val="260"/>
        </w:trPr>
        <w:tc>
          <w:tcPr>
            <w:tcW w:w="6096" w:type="dxa"/>
            <w:tcBorders>
              <w:top w:val="nil"/>
              <w:left w:val="nil"/>
              <w:bottom w:val="nil"/>
              <w:right w:val="nil"/>
            </w:tcBorders>
            <w:shd w:val="clear" w:color="000000" w:fill="FFFFFF"/>
            <w:noWrap/>
            <w:vAlign w:val="center"/>
            <w:hideMark/>
          </w:tcPr>
          <w:p w14:paraId="0508224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HEREDIA</w:t>
            </w:r>
          </w:p>
        </w:tc>
        <w:tc>
          <w:tcPr>
            <w:tcW w:w="2126" w:type="dxa"/>
            <w:tcBorders>
              <w:top w:val="nil"/>
              <w:left w:val="nil"/>
              <w:bottom w:val="nil"/>
              <w:right w:val="nil"/>
            </w:tcBorders>
            <w:shd w:val="clear" w:color="000000" w:fill="FFFFFF"/>
            <w:noWrap/>
            <w:vAlign w:val="bottom"/>
            <w:hideMark/>
          </w:tcPr>
          <w:p w14:paraId="2418D1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590.097.068</w:t>
            </w:r>
          </w:p>
        </w:tc>
        <w:tc>
          <w:tcPr>
            <w:tcW w:w="1134" w:type="dxa"/>
            <w:tcBorders>
              <w:top w:val="nil"/>
              <w:left w:val="nil"/>
              <w:bottom w:val="nil"/>
              <w:right w:val="nil"/>
            </w:tcBorders>
            <w:shd w:val="clear" w:color="000000" w:fill="FFFFFF"/>
            <w:noWrap/>
            <w:vAlign w:val="bottom"/>
            <w:hideMark/>
          </w:tcPr>
          <w:p w14:paraId="672AA4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124.936.812</w:t>
            </w:r>
          </w:p>
        </w:tc>
        <w:tc>
          <w:tcPr>
            <w:tcW w:w="1134" w:type="dxa"/>
            <w:tcBorders>
              <w:top w:val="nil"/>
              <w:left w:val="nil"/>
              <w:bottom w:val="nil"/>
              <w:right w:val="nil"/>
            </w:tcBorders>
            <w:shd w:val="clear" w:color="000000" w:fill="FFFFFF"/>
            <w:noWrap/>
            <w:vAlign w:val="center"/>
            <w:hideMark/>
          </w:tcPr>
          <w:p w14:paraId="69EAEE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715.033.880</w:t>
            </w:r>
          </w:p>
        </w:tc>
      </w:tr>
      <w:tr w:rsidR="0068228F" w:rsidRPr="00290235" w14:paraId="2B60C35D" w14:textId="77777777" w:rsidTr="009F64A5">
        <w:trPr>
          <w:trHeight w:val="260"/>
        </w:trPr>
        <w:tc>
          <w:tcPr>
            <w:tcW w:w="6096" w:type="dxa"/>
            <w:tcBorders>
              <w:top w:val="nil"/>
              <w:left w:val="nil"/>
              <w:bottom w:val="nil"/>
              <w:right w:val="nil"/>
            </w:tcBorders>
            <w:shd w:val="clear" w:color="000000" w:fill="FFFFFF"/>
            <w:noWrap/>
            <w:vAlign w:val="center"/>
            <w:hideMark/>
          </w:tcPr>
          <w:p w14:paraId="7E23378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8172B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BDDBA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43549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BA43A47" w14:textId="77777777" w:rsidTr="009F64A5">
        <w:trPr>
          <w:trHeight w:val="260"/>
        </w:trPr>
        <w:tc>
          <w:tcPr>
            <w:tcW w:w="6096" w:type="dxa"/>
            <w:tcBorders>
              <w:top w:val="nil"/>
              <w:left w:val="nil"/>
              <w:bottom w:val="nil"/>
              <w:right w:val="nil"/>
            </w:tcBorders>
            <w:shd w:val="clear" w:color="000000" w:fill="FFFFFF"/>
            <w:noWrap/>
            <w:vAlign w:val="center"/>
            <w:hideMark/>
          </w:tcPr>
          <w:p w14:paraId="3A33933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CIRCUITO JUDICIAL DE HEREDIA</w:t>
            </w:r>
          </w:p>
        </w:tc>
        <w:tc>
          <w:tcPr>
            <w:tcW w:w="2126" w:type="dxa"/>
            <w:tcBorders>
              <w:top w:val="nil"/>
              <w:left w:val="nil"/>
              <w:bottom w:val="nil"/>
              <w:right w:val="nil"/>
            </w:tcBorders>
            <w:shd w:val="clear" w:color="000000" w:fill="FFFFFF"/>
            <w:noWrap/>
            <w:vAlign w:val="bottom"/>
            <w:hideMark/>
          </w:tcPr>
          <w:p w14:paraId="67A362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1.304.107.312</w:t>
            </w:r>
          </w:p>
        </w:tc>
        <w:tc>
          <w:tcPr>
            <w:tcW w:w="1134" w:type="dxa"/>
            <w:tcBorders>
              <w:top w:val="nil"/>
              <w:left w:val="nil"/>
              <w:bottom w:val="nil"/>
              <w:right w:val="nil"/>
            </w:tcBorders>
            <w:shd w:val="clear" w:color="000000" w:fill="FFFFFF"/>
            <w:noWrap/>
            <w:vAlign w:val="bottom"/>
            <w:hideMark/>
          </w:tcPr>
          <w:p w14:paraId="0217C0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257.173.127</w:t>
            </w:r>
          </w:p>
        </w:tc>
        <w:tc>
          <w:tcPr>
            <w:tcW w:w="1134" w:type="dxa"/>
            <w:tcBorders>
              <w:top w:val="nil"/>
              <w:left w:val="nil"/>
              <w:bottom w:val="nil"/>
              <w:right w:val="nil"/>
            </w:tcBorders>
            <w:shd w:val="clear" w:color="000000" w:fill="FFFFFF"/>
            <w:noWrap/>
            <w:vAlign w:val="bottom"/>
            <w:hideMark/>
          </w:tcPr>
          <w:p w14:paraId="64304A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1.561.280.440</w:t>
            </w:r>
          </w:p>
        </w:tc>
      </w:tr>
      <w:tr w:rsidR="0068228F" w:rsidRPr="00290235" w14:paraId="1FC50FFC" w14:textId="77777777" w:rsidTr="009F64A5">
        <w:trPr>
          <w:trHeight w:val="260"/>
        </w:trPr>
        <w:tc>
          <w:tcPr>
            <w:tcW w:w="6096" w:type="dxa"/>
            <w:tcBorders>
              <w:top w:val="nil"/>
              <w:left w:val="nil"/>
              <w:bottom w:val="nil"/>
              <w:right w:val="nil"/>
            </w:tcBorders>
            <w:shd w:val="clear" w:color="000000" w:fill="FFFFFF"/>
            <w:noWrap/>
            <w:vAlign w:val="center"/>
            <w:hideMark/>
          </w:tcPr>
          <w:p w14:paraId="565C77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CIRCUITO JUDICIAL DE HEREDIA</w:t>
            </w:r>
          </w:p>
        </w:tc>
        <w:tc>
          <w:tcPr>
            <w:tcW w:w="2126" w:type="dxa"/>
            <w:tcBorders>
              <w:top w:val="nil"/>
              <w:left w:val="nil"/>
              <w:bottom w:val="nil"/>
              <w:right w:val="nil"/>
            </w:tcBorders>
            <w:shd w:val="clear" w:color="000000" w:fill="FFFFFF"/>
            <w:noWrap/>
            <w:vAlign w:val="bottom"/>
            <w:hideMark/>
          </w:tcPr>
          <w:p w14:paraId="346FD4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454.312.718</w:t>
            </w:r>
          </w:p>
        </w:tc>
        <w:tc>
          <w:tcPr>
            <w:tcW w:w="1134" w:type="dxa"/>
            <w:tcBorders>
              <w:top w:val="nil"/>
              <w:left w:val="nil"/>
              <w:bottom w:val="nil"/>
              <w:right w:val="nil"/>
            </w:tcBorders>
            <w:shd w:val="clear" w:color="000000" w:fill="FFFFFF"/>
            <w:noWrap/>
            <w:vAlign w:val="bottom"/>
            <w:hideMark/>
          </w:tcPr>
          <w:p w14:paraId="4138CD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80.501.072</w:t>
            </w:r>
          </w:p>
        </w:tc>
        <w:tc>
          <w:tcPr>
            <w:tcW w:w="1134" w:type="dxa"/>
            <w:tcBorders>
              <w:top w:val="nil"/>
              <w:left w:val="nil"/>
              <w:bottom w:val="nil"/>
              <w:right w:val="nil"/>
            </w:tcBorders>
            <w:shd w:val="clear" w:color="000000" w:fill="FFFFFF"/>
            <w:noWrap/>
            <w:vAlign w:val="center"/>
            <w:hideMark/>
          </w:tcPr>
          <w:p w14:paraId="3B3949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534.813.790</w:t>
            </w:r>
          </w:p>
        </w:tc>
      </w:tr>
      <w:tr w:rsidR="0068228F" w:rsidRPr="00290235" w14:paraId="5EE27412" w14:textId="77777777" w:rsidTr="009F64A5">
        <w:trPr>
          <w:trHeight w:val="260"/>
        </w:trPr>
        <w:tc>
          <w:tcPr>
            <w:tcW w:w="6096" w:type="dxa"/>
            <w:tcBorders>
              <w:top w:val="nil"/>
              <w:left w:val="nil"/>
              <w:bottom w:val="nil"/>
              <w:right w:val="nil"/>
            </w:tcBorders>
            <w:shd w:val="clear" w:color="000000" w:fill="FFFFFF"/>
            <w:noWrap/>
            <w:vAlign w:val="center"/>
            <w:hideMark/>
          </w:tcPr>
          <w:p w14:paraId="66030CA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HEREDIA</w:t>
            </w:r>
          </w:p>
        </w:tc>
        <w:tc>
          <w:tcPr>
            <w:tcW w:w="2126" w:type="dxa"/>
            <w:tcBorders>
              <w:top w:val="nil"/>
              <w:left w:val="nil"/>
              <w:bottom w:val="nil"/>
              <w:right w:val="nil"/>
            </w:tcBorders>
            <w:shd w:val="clear" w:color="000000" w:fill="FFFFFF"/>
            <w:noWrap/>
            <w:vAlign w:val="bottom"/>
            <w:hideMark/>
          </w:tcPr>
          <w:p w14:paraId="1E08BE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436.538.754</w:t>
            </w:r>
          </w:p>
        </w:tc>
        <w:tc>
          <w:tcPr>
            <w:tcW w:w="1134" w:type="dxa"/>
            <w:tcBorders>
              <w:top w:val="nil"/>
              <w:left w:val="nil"/>
              <w:bottom w:val="nil"/>
              <w:right w:val="nil"/>
            </w:tcBorders>
            <w:shd w:val="clear" w:color="000000" w:fill="FFFFFF"/>
            <w:noWrap/>
            <w:vAlign w:val="bottom"/>
            <w:hideMark/>
          </w:tcPr>
          <w:p w14:paraId="5071D3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144.733.485</w:t>
            </w:r>
          </w:p>
        </w:tc>
        <w:tc>
          <w:tcPr>
            <w:tcW w:w="1134" w:type="dxa"/>
            <w:tcBorders>
              <w:top w:val="nil"/>
              <w:left w:val="nil"/>
              <w:bottom w:val="nil"/>
              <w:right w:val="nil"/>
            </w:tcBorders>
            <w:shd w:val="clear" w:color="000000" w:fill="FFFFFF"/>
            <w:noWrap/>
            <w:vAlign w:val="center"/>
            <w:hideMark/>
          </w:tcPr>
          <w:p w14:paraId="39BB3B6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581.272.239</w:t>
            </w:r>
          </w:p>
        </w:tc>
      </w:tr>
      <w:tr w:rsidR="0068228F" w:rsidRPr="00290235" w14:paraId="57F0ECFC" w14:textId="77777777" w:rsidTr="009F64A5">
        <w:trPr>
          <w:trHeight w:val="260"/>
        </w:trPr>
        <w:tc>
          <w:tcPr>
            <w:tcW w:w="6096" w:type="dxa"/>
            <w:tcBorders>
              <w:top w:val="nil"/>
              <w:left w:val="nil"/>
              <w:bottom w:val="nil"/>
              <w:right w:val="nil"/>
            </w:tcBorders>
            <w:shd w:val="clear" w:color="000000" w:fill="FFFFFF"/>
            <w:vAlign w:val="bottom"/>
            <w:hideMark/>
          </w:tcPr>
          <w:p w14:paraId="308BC3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 HEREDIA</w:t>
            </w:r>
          </w:p>
        </w:tc>
        <w:tc>
          <w:tcPr>
            <w:tcW w:w="2126" w:type="dxa"/>
            <w:tcBorders>
              <w:top w:val="nil"/>
              <w:left w:val="nil"/>
              <w:bottom w:val="nil"/>
              <w:right w:val="nil"/>
            </w:tcBorders>
            <w:shd w:val="clear" w:color="000000" w:fill="FFFFFF"/>
            <w:noWrap/>
            <w:vAlign w:val="bottom"/>
            <w:hideMark/>
          </w:tcPr>
          <w:p w14:paraId="7CD18A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413.255.841</w:t>
            </w:r>
          </w:p>
        </w:tc>
        <w:tc>
          <w:tcPr>
            <w:tcW w:w="1134" w:type="dxa"/>
            <w:tcBorders>
              <w:top w:val="nil"/>
              <w:left w:val="nil"/>
              <w:bottom w:val="nil"/>
              <w:right w:val="nil"/>
            </w:tcBorders>
            <w:shd w:val="clear" w:color="000000" w:fill="FFFFFF"/>
            <w:noWrap/>
            <w:vAlign w:val="bottom"/>
            <w:hideMark/>
          </w:tcPr>
          <w:p w14:paraId="0DAF4C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31.938.571</w:t>
            </w:r>
          </w:p>
        </w:tc>
        <w:tc>
          <w:tcPr>
            <w:tcW w:w="1134" w:type="dxa"/>
            <w:tcBorders>
              <w:top w:val="nil"/>
              <w:left w:val="nil"/>
              <w:bottom w:val="nil"/>
              <w:right w:val="nil"/>
            </w:tcBorders>
            <w:shd w:val="clear" w:color="000000" w:fill="FFFFFF"/>
            <w:noWrap/>
            <w:vAlign w:val="center"/>
            <w:hideMark/>
          </w:tcPr>
          <w:p w14:paraId="1911B8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445.194.411</w:t>
            </w:r>
          </w:p>
        </w:tc>
      </w:tr>
      <w:tr w:rsidR="0068228F" w:rsidRPr="00290235" w14:paraId="2F5AAC18" w14:textId="77777777" w:rsidTr="009F64A5">
        <w:trPr>
          <w:trHeight w:val="160"/>
        </w:trPr>
        <w:tc>
          <w:tcPr>
            <w:tcW w:w="6096" w:type="dxa"/>
            <w:tcBorders>
              <w:top w:val="nil"/>
              <w:left w:val="nil"/>
              <w:bottom w:val="nil"/>
              <w:right w:val="nil"/>
            </w:tcBorders>
            <w:shd w:val="clear" w:color="000000" w:fill="FFFFFF"/>
            <w:noWrap/>
            <w:vAlign w:val="center"/>
            <w:hideMark/>
          </w:tcPr>
          <w:p w14:paraId="50C06DE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145993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61328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80B2A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3FC98F6" w14:textId="77777777" w:rsidTr="009F64A5">
        <w:trPr>
          <w:trHeight w:val="260"/>
        </w:trPr>
        <w:tc>
          <w:tcPr>
            <w:tcW w:w="6096" w:type="dxa"/>
            <w:tcBorders>
              <w:top w:val="nil"/>
              <w:left w:val="nil"/>
              <w:bottom w:val="nil"/>
              <w:right w:val="nil"/>
            </w:tcBorders>
            <w:shd w:val="clear" w:color="000000" w:fill="FFFFFF"/>
            <w:noWrap/>
            <w:vAlign w:val="center"/>
            <w:hideMark/>
          </w:tcPr>
          <w:p w14:paraId="4488D23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DOMEST. CIRC. JUD. DE HEREDIA</w:t>
            </w:r>
          </w:p>
        </w:tc>
        <w:tc>
          <w:tcPr>
            <w:tcW w:w="2126" w:type="dxa"/>
            <w:tcBorders>
              <w:top w:val="nil"/>
              <w:left w:val="nil"/>
              <w:bottom w:val="nil"/>
              <w:right w:val="nil"/>
            </w:tcBorders>
            <w:shd w:val="clear" w:color="000000" w:fill="FFFFFF"/>
            <w:noWrap/>
            <w:vAlign w:val="bottom"/>
            <w:hideMark/>
          </w:tcPr>
          <w:p w14:paraId="4FF6268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212.990.706</w:t>
            </w:r>
          </w:p>
        </w:tc>
        <w:tc>
          <w:tcPr>
            <w:tcW w:w="1134" w:type="dxa"/>
            <w:tcBorders>
              <w:top w:val="nil"/>
              <w:left w:val="nil"/>
              <w:bottom w:val="nil"/>
              <w:right w:val="nil"/>
            </w:tcBorders>
            <w:shd w:val="clear" w:color="000000" w:fill="FFFFFF"/>
            <w:noWrap/>
            <w:vAlign w:val="bottom"/>
            <w:hideMark/>
          </w:tcPr>
          <w:p w14:paraId="313013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16.153.302</w:t>
            </w:r>
          </w:p>
        </w:tc>
        <w:tc>
          <w:tcPr>
            <w:tcW w:w="1134" w:type="dxa"/>
            <w:tcBorders>
              <w:top w:val="nil"/>
              <w:left w:val="nil"/>
              <w:bottom w:val="nil"/>
              <w:right w:val="nil"/>
            </w:tcBorders>
            <w:shd w:val="clear" w:color="000000" w:fill="FFFFFF"/>
            <w:noWrap/>
            <w:vAlign w:val="bottom"/>
            <w:hideMark/>
          </w:tcPr>
          <w:p w14:paraId="1C682F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229.144.008</w:t>
            </w:r>
          </w:p>
        </w:tc>
      </w:tr>
      <w:tr w:rsidR="0068228F" w:rsidRPr="00290235" w14:paraId="70BF36AF" w14:textId="77777777" w:rsidTr="009F64A5">
        <w:trPr>
          <w:trHeight w:val="260"/>
        </w:trPr>
        <w:tc>
          <w:tcPr>
            <w:tcW w:w="6096" w:type="dxa"/>
            <w:tcBorders>
              <w:top w:val="nil"/>
              <w:left w:val="nil"/>
              <w:bottom w:val="nil"/>
              <w:right w:val="nil"/>
            </w:tcBorders>
            <w:shd w:val="clear" w:color="000000" w:fill="FFFFFF"/>
            <w:noWrap/>
            <w:vAlign w:val="center"/>
            <w:hideMark/>
          </w:tcPr>
          <w:p w14:paraId="6C8508C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DOMÉSTICA HEREDIA</w:t>
            </w:r>
          </w:p>
        </w:tc>
        <w:tc>
          <w:tcPr>
            <w:tcW w:w="2126" w:type="dxa"/>
            <w:tcBorders>
              <w:top w:val="nil"/>
              <w:left w:val="nil"/>
              <w:bottom w:val="nil"/>
              <w:right w:val="nil"/>
            </w:tcBorders>
            <w:shd w:val="clear" w:color="000000" w:fill="FFFFFF"/>
            <w:noWrap/>
            <w:vAlign w:val="bottom"/>
            <w:hideMark/>
          </w:tcPr>
          <w:p w14:paraId="46ADC9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212.990.706</w:t>
            </w:r>
          </w:p>
        </w:tc>
        <w:tc>
          <w:tcPr>
            <w:tcW w:w="1134" w:type="dxa"/>
            <w:tcBorders>
              <w:top w:val="nil"/>
              <w:left w:val="nil"/>
              <w:bottom w:val="nil"/>
              <w:right w:val="nil"/>
            </w:tcBorders>
            <w:shd w:val="clear" w:color="000000" w:fill="FFFFFF"/>
            <w:noWrap/>
            <w:vAlign w:val="bottom"/>
            <w:hideMark/>
          </w:tcPr>
          <w:p w14:paraId="14248B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16.153.302</w:t>
            </w:r>
          </w:p>
        </w:tc>
        <w:tc>
          <w:tcPr>
            <w:tcW w:w="1134" w:type="dxa"/>
            <w:tcBorders>
              <w:top w:val="nil"/>
              <w:left w:val="nil"/>
              <w:bottom w:val="nil"/>
              <w:right w:val="nil"/>
            </w:tcBorders>
            <w:shd w:val="clear" w:color="000000" w:fill="FFFFFF"/>
            <w:noWrap/>
            <w:vAlign w:val="center"/>
            <w:hideMark/>
          </w:tcPr>
          <w:p w14:paraId="590004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229.144.008</w:t>
            </w:r>
          </w:p>
        </w:tc>
      </w:tr>
      <w:tr w:rsidR="0068228F" w:rsidRPr="00290235" w14:paraId="12330E7D" w14:textId="77777777" w:rsidTr="009F64A5">
        <w:trPr>
          <w:trHeight w:val="210"/>
        </w:trPr>
        <w:tc>
          <w:tcPr>
            <w:tcW w:w="6096" w:type="dxa"/>
            <w:tcBorders>
              <w:top w:val="nil"/>
              <w:left w:val="nil"/>
              <w:bottom w:val="nil"/>
              <w:right w:val="nil"/>
            </w:tcBorders>
            <w:shd w:val="clear" w:color="000000" w:fill="FFFFFF"/>
            <w:noWrap/>
            <w:vAlign w:val="center"/>
            <w:hideMark/>
          </w:tcPr>
          <w:p w14:paraId="72A1C45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2F7407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270C1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ABCA5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BFA6A3" w14:textId="77777777" w:rsidTr="009F64A5">
        <w:trPr>
          <w:trHeight w:val="260"/>
        </w:trPr>
        <w:tc>
          <w:tcPr>
            <w:tcW w:w="6096" w:type="dxa"/>
            <w:tcBorders>
              <w:top w:val="nil"/>
              <w:left w:val="nil"/>
              <w:bottom w:val="nil"/>
              <w:right w:val="nil"/>
            </w:tcBorders>
            <w:shd w:val="clear" w:color="000000" w:fill="FFFFFF"/>
            <w:noWrap/>
            <w:vAlign w:val="center"/>
            <w:hideMark/>
          </w:tcPr>
          <w:p w14:paraId="4BBF7BA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SERVICIO JUSTICIA FAMILIA CIRCUITO JUDICIAL DE HEREDIA</w:t>
            </w:r>
          </w:p>
        </w:tc>
        <w:tc>
          <w:tcPr>
            <w:tcW w:w="2126" w:type="dxa"/>
            <w:tcBorders>
              <w:top w:val="nil"/>
              <w:left w:val="nil"/>
              <w:bottom w:val="nil"/>
              <w:right w:val="nil"/>
            </w:tcBorders>
            <w:shd w:val="clear" w:color="000000" w:fill="FFFFFF"/>
            <w:noWrap/>
            <w:vAlign w:val="bottom"/>
            <w:hideMark/>
          </w:tcPr>
          <w:p w14:paraId="0BF83A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908.383.147</w:t>
            </w:r>
          </w:p>
        </w:tc>
        <w:tc>
          <w:tcPr>
            <w:tcW w:w="1134" w:type="dxa"/>
            <w:tcBorders>
              <w:top w:val="nil"/>
              <w:left w:val="nil"/>
              <w:bottom w:val="nil"/>
              <w:right w:val="nil"/>
            </w:tcBorders>
            <w:shd w:val="clear" w:color="000000" w:fill="FFFFFF"/>
            <w:noWrap/>
            <w:vAlign w:val="bottom"/>
            <w:hideMark/>
          </w:tcPr>
          <w:p w14:paraId="4CD799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128.547.696</w:t>
            </w:r>
          </w:p>
        </w:tc>
        <w:tc>
          <w:tcPr>
            <w:tcW w:w="1134" w:type="dxa"/>
            <w:tcBorders>
              <w:top w:val="nil"/>
              <w:left w:val="nil"/>
              <w:bottom w:val="nil"/>
              <w:right w:val="nil"/>
            </w:tcBorders>
            <w:shd w:val="clear" w:color="000000" w:fill="FFFFFF"/>
            <w:noWrap/>
            <w:vAlign w:val="bottom"/>
            <w:hideMark/>
          </w:tcPr>
          <w:p w14:paraId="062AA3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1.036.930.843</w:t>
            </w:r>
          </w:p>
        </w:tc>
      </w:tr>
      <w:tr w:rsidR="0068228F" w:rsidRPr="00290235" w14:paraId="11F1A0EA" w14:textId="77777777" w:rsidTr="009F64A5">
        <w:trPr>
          <w:trHeight w:val="260"/>
        </w:trPr>
        <w:tc>
          <w:tcPr>
            <w:tcW w:w="6096" w:type="dxa"/>
            <w:tcBorders>
              <w:top w:val="nil"/>
              <w:left w:val="nil"/>
              <w:bottom w:val="nil"/>
              <w:right w:val="nil"/>
            </w:tcBorders>
            <w:shd w:val="clear" w:color="000000" w:fill="FFFFFF"/>
            <w:noWrap/>
            <w:vAlign w:val="center"/>
            <w:hideMark/>
          </w:tcPr>
          <w:p w14:paraId="4F6889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HEREDIA</w:t>
            </w:r>
          </w:p>
        </w:tc>
        <w:tc>
          <w:tcPr>
            <w:tcW w:w="2126" w:type="dxa"/>
            <w:tcBorders>
              <w:top w:val="nil"/>
              <w:left w:val="nil"/>
              <w:bottom w:val="nil"/>
              <w:right w:val="nil"/>
            </w:tcBorders>
            <w:shd w:val="clear" w:color="000000" w:fill="FFFFFF"/>
            <w:noWrap/>
            <w:vAlign w:val="bottom"/>
            <w:hideMark/>
          </w:tcPr>
          <w:p w14:paraId="78761F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378.019.963</w:t>
            </w:r>
          </w:p>
        </w:tc>
        <w:tc>
          <w:tcPr>
            <w:tcW w:w="1134" w:type="dxa"/>
            <w:tcBorders>
              <w:top w:val="nil"/>
              <w:left w:val="nil"/>
              <w:bottom w:val="nil"/>
              <w:right w:val="nil"/>
            </w:tcBorders>
            <w:shd w:val="clear" w:color="000000" w:fill="FFFFFF"/>
            <w:noWrap/>
            <w:vAlign w:val="bottom"/>
            <w:hideMark/>
          </w:tcPr>
          <w:p w14:paraId="66A00B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26.186.238</w:t>
            </w:r>
          </w:p>
        </w:tc>
        <w:tc>
          <w:tcPr>
            <w:tcW w:w="1134" w:type="dxa"/>
            <w:tcBorders>
              <w:top w:val="nil"/>
              <w:left w:val="nil"/>
              <w:bottom w:val="nil"/>
              <w:right w:val="nil"/>
            </w:tcBorders>
            <w:shd w:val="clear" w:color="000000" w:fill="FFFFFF"/>
            <w:noWrap/>
            <w:vAlign w:val="center"/>
            <w:hideMark/>
          </w:tcPr>
          <w:p w14:paraId="24E576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404.206.201</w:t>
            </w:r>
          </w:p>
        </w:tc>
      </w:tr>
      <w:tr w:rsidR="0068228F" w:rsidRPr="00290235" w14:paraId="69EC780E" w14:textId="77777777" w:rsidTr="009F64A5">
        <w:trPr>
          <w:trHeight w:val="260"/>
        </w:trPr>
        <w:tc>
          <w:tcPr>
            <w:tcW w:w="6096" w:type="dxa"/>
            <w:tcBorders>
              <w:top w:val="nil"/>
              <w:left w:val="nil"/>
              <w:bottom w:val="nil"/>
              <w:right w:val="nil"/>
            </w:tcBorders>
            <w:shd w:val="clear" w:color="000000" w:fill="FFFFFF"/>
            <w:vAlign w:val="bottom"/>
            <w:hideMark/>
          </w:tcPr>
          <w:p w14:paraId="7DB6EB1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PENSIONES ALIMENTARIAS DE HEREDIA</w:t>
            </w:r>
          </w:p>
        </w:tc>
        <w:tc>
          <w:tcPr>
            <w:tcW w:w="2126" w:type="dxa"/>
            <w:tcBorders>
              <w:top w:val="nil"/>
              <w:left w:val="nil"/>
              <w:bottom w:val="nil"/>
              <w:right w:val="nil"/>
            </w:tcBorders>
            <w:shd w:val="clear" w:color="000000" w:fill="FFFFFF"/>
            <w:noWrap/>
            <w:vAlign w:val="bottom"/>
            <w:hideMark/>
          </w:tcPr>
          <w:p w14:paraId="6D652F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530.363.185</w:t>
            </w:r>
          </w:p>
        </w:tc>
        <w:tc>
          <w:tcPr>
            <w:tcW w:w="1134" w:type="dxa"/>
            <w:tcBorders>
              <w:top w:val="nil"/>
              <w:left w:val="nil"/>
              <w:bottom w:val="nil"/>
              <w:right w:val="nil"/>
            </w:tcBorders>
            <w:shd w:val="clear" w:color="000000" w:fill="FFFFFF"/>
            <w:noWrap/>
            <w:vAlign w:val="bottom"/>
            <w:hideMark/>
          </w:tcPr>
          <w:p w14:paraId="5DD5E4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102.361.458</w:t>
            </w:r>
          </w:p>
        </w:tc>
        <w:tc>
          <w:tcPr>
            <w:tcW w:w="1134" w:type="dxa"/>
            <w:tcBorders>
              <w:top w:val="nil"/>
              <w:left w:val="nil"/>
              <w:bottom w:val="nil"/>
              <w:right w:val="nil"/>
            </w:tcBorders>
            <w:shd w:val="clear" w:color="000000" w:fill="FFFFFF"/>
            <w:noWrap/>
            <w:vAlign w:val="center"/>
            <w:hideMark/>
          </w:tcPr>
          <w:p w14:paraId="71B5E3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632.724.643</w:t>
            </w:r>
          </w:p>
        </w:tc>
      </w:tr>
      <w:tr w:rsidR="0068228F" w:rsidRPr="00290235" w14:paraId="647077BE" w14:textId="77777777" w:rsidTr="009F64A5">
        <w:trPr>
          <w:trHeight w:val="260"/>
        </w:trPr>
        <w:tc>
          <w:tcPr>
            <w:tcW w:w="6096" w:type="dxa"/>
            <w:tcBorders>
              <w:top w:val="nil"/>
              <w:left w:val="nil"/>
              <w:bottom w:val="nil"/>
              <w:right w:val="nil"/>
            </w:tcBorders>
            <w:shd w:val="clear" w:color="000000" w:fill="FFFFFF"/>
            <w:noWrap/>
            <w:vAlign w:val="center"/>
            <w:hideMark/>
          </w:tcPr>
          <w:p w14:paraId="2FC6960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7075E4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5D0D1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0C785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2091BD2" w14:textId="77777777" w:rsidTr="009F64A5">
        <w:trPr>
          <w:trHeight w:val="260"/>
        </w:trPr>
        <w:tc>
          <w:tcPr>
            <w:tcW w:w="6096" w:type="dxa"/>
            <w:tcBorders>
              <w:top w:val="nil"/>
              <w:left w:val="nil"/>
              <w:bottom w:val="nil"/>
              <w:right w:val="nil"/>
            </w:tcBorders>
            <w:shd w:val="clear" w:color="000000" w:fill="FFFFFF"/>
            <w:noWrap/>
            <w:vAlign w:val="center"/>
            <w:hideMark/>
          </w:tcPr>
          <w:p w14:paraId="49AE965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CIRCUITO JUDICIAL HEREDIA</w:t>
            </w:r>
          </w:p>
        </w:tc>
        <w:tc>
          <w:tcPr>
            <w:tcW w:w="2126" w:type="dxa"/>
            <w:tcBorders>
              <w:top w:val="nil"/>
              <w:left w:val="nil"/>
              <w:bottom w:val="nil"/>
              <w:right w:val="nil"/>
            </w:tcBorders>
            <w:shd w:val="clear" w:color="000000" w:fill="FFFFFF"/>
            <w:noWrap/>
            <w:vAlign w:val="bottom"/>
            <w:hideMark/>
          </w:tcPr>
          <w:p w14:paraId="49C9FA5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408.677.513</w:t>
            </w:r>
          </w:p>
        </w:tc>
        <w:tc>
          <w:tcPr>
            <w:tcW w:w="1134" w:type="dxa"/>
            <w:tcBorders>
              <w:top w:val="nil"/>
              <w:left w:val="nil"/>
              <w:bottom w:val="nil"/>
              <w:right w:val="nil"/>
            </w:tcBorders>
            <w:shd w:val="clear" w:color="000000" w:fill="FFFFFF"/>
            <w:noWrap/>
            <w:vAlign w:val="bottom"/>
            <w:hideMark/>
          </w:tcPr>
          <w:p w14:paraId="6495D6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71.956.597</w:t>
            </w:r>
          </w:p>
        </w:tc>
        <w:tc>
          <w:tcPr>
            <w:tcW w:w="1134" w:type="dxa"/>
            <w:tcBorders>
              <w:top w:val="nil"/>
              <w:left w:val="nil"/>
              <w:bottom w:val="nil"/>
              <w:right w:val="nil"/>
            </w:tcBorders>
            <w:shd w:val="clear" w:color="000000" w:fill="FFFFFF"/>
            <w:noWrap/>
            <w:vAlign w:val="bottom"/>
            <w:hideMark/>
          </w:tcPr>
          <w:p w14:paraId="63410F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480.634.111</w:t>
            </w:r>
          </w:p>
        </w:tc>
      </w:tr>
      <w:tr w:rsidR="0068228F" w:rsidRPr="00290235" w14:paraId="53D9134E" w14:textId="77777777" w:rsidTr="009F64A5">
        <w:trPr>
          <w:trHeight w:val="260"/>
        </w:trPr>
        <w:tc>
          <w:tcPr>
            <w:tcW w:w="6096" w:type="dxa"/>
            <w:tcBorders>
              <w:top w:val="nil"/>
              <w:left w:val="nil"/>
              <w:bottom w:val="nil"/>
              <w:right w:val="nil"/>
            </w:tcBorders>
            <w:shd w:val="clear" w:color="FFFFFF" w:fill="FFFFFF"/>
            <w:noWrap/>
            <w:vAlign w:val="bottom"/>
            <w:hideMark/>
          </w:tcPr>
          <w:p w14:paraId="427D1F0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HEREDIA</w:t>
            </w:r>
          </w:p>
        </w:tc>
        <w:tc>
          <w:tcPr>
            <w:tcW w:w="2126" w:type="dxa"/>
            <w:tcBorders>
              <w:top w:val="nil"/>
              <w:left w:val="nil"/>
              <w:bottom w:val="nil"/>
              <w:right w:val="nil"/>
            </w:tcBorders>
            <w:shd w:val="clear" w:color="000000" w:fill="FFFFFF"/>
            <w:noWrap/>
            <w:vAlign w:val="bottom"/>
            <w:hideMark/>
          </w:tcPr>
          <w:p w14:paraId="551C44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408.677.513</w:t>
            </w:r>
          </w:p>
        </w:tc>
        <w:tc>
          <w:tcPr>
            <w:tcW w:w="1134" w:type="dxa"/>
            <w:tcBorders>
              <w:top w:val="nil"/>
              <w:left w:val="nil"/>
              <w:bottom w:val="nil"/>
              <w:right w:val="nil"/>
            </w:tcBorders>
            <w:shd w:val="clear" w:color="000000" w:fill="FFFFFF"/>
            <w:noWrap/>
            <w:vAlign w:val="bottom"/>
            <w:hideMark/>
          </w:tcPr>
          <w:p w14:paraId="387457D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71.956.597</w:t>
            </w:r>
          </w:p>
        </w:tc>
        <w:tc>
          <w:tcPr>
            <w:tcW w:w="1134" w:type="dxa"/>
            <w:tcBorders>
              <w:top w:val="nil"/>
              <w:left w:val="nil"/>
              <w:bottom w:val="nil"/>
              <w:right w:val="nil"/>
            </w:tcBorders>
            <w:shd w:val="clear" w:color="000000" w:fill="FFFFFF"/>
            <w:noWrap/>
            <w:vAlign w:val="center"/>
            <w:hideMark/>
          </w:tcPr>
          <w:p w14:paraId="625AE39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480.634.111</w:t>
            </w:r>
          </w:p>
        </w:tc>
      </w:tr>
      <w:tr w:rsidR="0068228F" w:rsidRPr="00290235" w14:paraId="2303BC7B" w14:textId="77777777" w:rsidTr="009F64A5">
        <w:trPr>
          <w:trHeight w:val="220"/>
        </w:trPr>
        <w:tc>
          <w:tcPr>
            <w:tcW w:w="6096" w:type="dxa"/>
            <w:tcBorders>
              <w:top w:val="nil"/>
              <w:left w:val="nil"/>
              <w:bottom w:val="nil"/>
              <w:right w:val="nil"/>
            </w:tcBorders>
            <w:shd w:val="clear" w:color="000000" w:fill="FFFFFF"/>
            <w:noWrap/>
            <w:vAlign w:val="center"/>
            <w:hideMark/>
          </w:tcPr>
          <w:p w14:paraId="49C68B2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0D610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F362A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004F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5D3789D" w14:textId="77777777" w:rsidTr="009F64A5">
        <w:trPr>
          <w:trHeight w:val="260"/>
        </w:trPr>
        <w:tc>
          <w:tcPr>
            <w:tcW w:w="6096" w:type="dxa"/>
            <w:tcBorders>
              <w:top w:val="nil"/>
              <w:left w:val="nil"/>
              <w:bottom w:val="nil"/>
              <w:right w:val="nil"/>
            </w:tcBorders>
            <w:shd w:val="clear" w:color="000000" w:fill="FFFFFF"/>
            <w:noWrap/>
            <w:vAlign w:val="center"/>
            <w:hideMark/>
          </w:tcPr>
          <w:p w14:paraId="6162783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CIRCUITO JUDICIAL DE HEREDIA</w:t>
            </w:r>
          </w:p>
        </w:tc>
        <w:tc>
          <w:tcPr>
            <w:tcW w:w="2126" w:type="dxa"/>
            <w:tcBorders>
              <w:top w:val="nil"/>
              <w:left w:val="nil"/>
              <w:bottom w:val="nil"/>
              <w:right w:val="nil"/>
            </w:tcBorders>
            <w:shd w:val="clear" w:color="000000" w:fill="FFFFFF"/>
            <w:noWrap/>
            <w:vAlign w:val="bottom"/>
            <w:hideMark/>
          </w:tcPr>
          <w:p w14:paraId="19AA1B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3.519.970.806</w:t>
            </w:r>
          </w:p>
        </w:tc>
        <w:tc>
          <w:tcPr>
            <w:tcW w:w="1134" w:type="dxa"/>
            <w:tcBorders>
              <w:top w:val="nil"/>
              <w:left w:val="nil"/>
              <w:bottom w:val="nil"/>
              <w:right w:val="nil"/>
            </w:tcBorders>
            <w:shd w:val="clear" w:color="000000" w:fill="FFFFFF"/>
            <w:noWrap/>
            <w:vAlign w:val="bottom"/>
            <w:hideMark/>
          </w:tcPr>
          <w:p w14:paraId="2DE3BD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430.389.589</w:t>
            </w:r>
          </w:p>
        </w:tc>
        <w:tc>
          <w:tcPr>
            <w:tcW w:w="1134" w:type="dxa"/>
            <w:tcBorders>
              <w:top w:val="nil"/>
              <w:left w:val="nil"/>
              <w:bottom w:val="nil"/>
              <w:right w:val="nil"/>
            </w:tcBorders>
            <w:shd w:val="clear" w:color="000000" w:fill="FFFFFF"/>
            <w:noWrap/>
            <w:vAlign w:val="bottom"/>
            <w:hideMark/>
          </w:tcPr>
          <w:p w14:paraId="14E665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3.950.360.395</w:t>
            </w:r>
          </w:p>
        </w:tc>
      </w:tr>
      <w:tr w:rsidR="0068228F" w:rsidRPr="00290235" w14:paraId="5B6FC829" w14:textId="77777777" w:rsidTr="009F64A5">
        <w:trPr>
          <w:trHeight w:val="260"/>
        </w:trPr>
        <w:tc>
          <w:tcPr>
            <w:tcW w:w="6096" w:type="dxa"/>
            <w:tcBorders>
              <w:top w:val="nil"/>
              <w:left w:val="nil"/>
              <w:bottom w:val="nil"/>
              <w:right w:val="nil"/>
            </w:tcBorders>
            <w:shd w:val="clear" w:color="000000" w:fill="FFFFFF"/>
            <w:noWrap/>
            <w:vAlign w:val="center"/>
            <w:hideMark/>
          </w:tcPr>
          <w:p w14:paraId="7CC712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HEREDIA</w:t>
            </w:r>
          </w:p>
        </w:tc>
        <w:tc>
          <w:tcPr>
            <w:tcW w:w="2126" w:type="dxa"/>
            <w:tcBorders>
              <w:top w:val="nil"/>
              <w:left w:val="nil"/>
              <w:bottom w:val="nil"/>
              <w:right w:val="nil"/>
            </w:tcBorders>
            <w:shd w:val="clear" w:color="000000" w:fill="FFFFFF"/>
            <w:noWrap/>
            <w:vAlign w:val="bottom"/>
            <w:hideMark/>
          </w:tcPr>
          <w:p w14:paraId="7C1AAE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1.450.622.260</w:t>
            </w:r>
          </w:p>
        </w:tc>
        <w:tc>
          <w:tcPr>
            <w:tcW w:w="1134" w:type="dxa"/>
            <w:tcBorders>
              <w:top w:val="nil"/>
              <w:left w:val="nil"/>
              <w:bottom w:val="nil"/>
              <w:right w:val="nil"/>
            </w:tcBorders>
            <w:shd w:val="clear" w:color="000000" w:fill="FFFFFF"/>
            <w:noWrap/>
            <w:vAlign w:val="bottom"/>
            <w:hideMark/>
          </w:tcPr>
          <w:p w14:paraId="26B661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59.832.601</w:t>
            </w:r>
          </w:p>
        </w:tc>
        <w:tc>
          <w:tcPr>
            <w:tcW w:w="1134" w:type="dxa"/>
            <w:tcBorders>
              <w:top w:val="nil"/>
              <w:left w:val="nil"/>
              <w:bottom w:val="nil"/>
              <w:right w:val="nil"/>
            </w:tcBorders>
            <w:shd w:val="clear" w:color="000000" w:fill="FFFFFF"/>
            <w:noWrap/>
            <w:vAlign w:val="center"/>
            <w:hideMark/>
          </w:tcPr>
          <w:p w14:paraId="3DC8CD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1.510.454.861</w:t>
            </w:r>
          </w:p>
        </w:tc>
      </w:tr>
      <w:tr w:rsidR="0068228F" w:rsidRPr="00290235" w14:paraId="0296A53F" w14:textId="77777777" w:rsidTr="009F64A5">
        <w:trPr>
          <w:trHeight w:val="260"/>
        </w:trPr>
        <w:tc>
          <w:tcPr>
            <w:tcW w:w="6096" w:type="dxa"/>
            <w:tcBorders>
              <w:top w:val="nil"/>
              <w:left w:val="nil"/>
              <w:bottom w:val="nil"/>
              <w:right w:val="nil"/>
            </w:tcBorders>
            <w:shd w:val="clear" w:color="000000" w:fill="FFFFFF"/>
            <w:noWrap/>
            <w:vAlign w:val="center"/>
            <w:hideMark/>
          </w:tcPr>
          <w:p w14:paraId="6A5EB59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HEREDIA, SEDE SARAPIQUI</w:t>
            </w:r>
          </w:p>
        </w:tc>
        <w:tc>
          <w:tcPr>
            <w:tcW w:w="2126" w:type="dxa"/>
            <w:tcBorders>
              <w:top w:val="nil"/>
              <w:left w:val="nil"/>
              <w:bottom w:val="nil"/>
              <w:right w:val="nil"/>
            </w:tcBorders>
            <w:shd w:val="clear" w:color="000000" w:fill="FFFFFF"/>
            <w:noWrap/>
            <w:vAlign w:val="bottom"/>
            <w:hideMark/>
          </w:tcPr>
          <w:p w14:paraId="4E6872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195.894.294</w:t>
            </w:r>
          </w:p>
        </w:tc>
        <w:tc>
          <w:tcPr>
            <w:tcW w:w="1134" w:type="dxa"/>
            <w:tcBorders>
              <w:top w:val="nil"/>
              <w:left w:val="nil"/>
              <w:bottom w:val="nil"/>
              <w:right w:val="nil"/>
            </w:tcBorders>
            <w:shd w:val="clear" w:color="000000" w:fill="FFFFFF"/>
            <w:noWrap/>
            <w:vAlign w:val="bottom"/>
            <w:hideMark/>
          </w:tcPr>
          <w:p w14:paraId="17F828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28.299.308</w:t>
            </w:r>
          </w:p>
        </w:tc>
        <w:tc>
          <w:tcPr>
            <w:tcW w:w="1134" w:type="dxa"/>
            <w:tcBorders>
              <w:top w:val="nil"/>
              <w:left w:val="nil"/>
              <w:bottom w:val="nil"/>
              <w:right w:val="nil"/>
            </w:tcBorders>
            <w:shd w:val="clear" w:color="000000" w:fill="FFFFFF"/>
            <w:noWrap/>
            <w:vAlign w:val="center"/>
            <w:hideMark/>
          </w:tcPr>
          <w:p w14:paraId="264365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224.193.603</w:t>
            </w:r>
          </w:p>
        </w:tc>
      </w:tr>
      <w:tr w:rsidR="0068228F" w:rsidRPr="00290235" w14:paraId="5EDA8109" w14:textId="77777777" w:rsidTr="009F64A5">
        <w:trPr>
          <w:trHeight w:val="260"/>
        </w:trPr>
        <w:tc>
          <w:tcPr>
            <w:tcW w:w="6096" w:type="dxa"/>
            <w:tcBorders>
              <w:top w:val="nil"/>
              <w:left w:val="nil"/>
              <w:bottom w:val="nil"/>
              <w:right w:val="nil"/>
            </w:tcBorders>
            <w:shd w:val="clear" w:color="FFFFFF" w:fill="FFFFFF"/>
            <w:noWrap/>
            <w:vAlign w:val="bottom"/>
            <w:hideMark/>
          </w:tcPr>
          <w:p w14:paraId="684E208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TRABAJO DE HEREDIA</w:t>
            </w:r>
          </w:p>
        </w:tc>
        <w:tc>
          <w:tcPr>
            <w:tcW w:w="2126" w:type="dxa"/>
            <w:tcBorders>
              <w:top w:val="nil"/>
              <w:left w:val="nil"/>
              <w:bottom w:val="nil"/>
              <w:right w:val="nil"/>
            </w:tcBorders>
            <w:shd w:val="clear" w:color="000000" w:fill="FFFFFF"/>
            <w:noWrap/>
            <w:vAlign w:val="bottom"/>
            <w:hideMark/>
          </w:tcPr>
          <w:p w14:paraId="1842AF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253.342.004</w:t>
            </w:r>
          </w:p>
        </w:tc>
        <w:tc>
          <w:tcPr>
            <w:tcW w:w="1134" w:type="dxa"/>
            <w:tcBorders>
              <w:top w:val="nil"/>
              <w:left w:val="nil"/>
              <w:bottom w:val="nil"/>
              <w:right w:val="nil"/>
            </w:tcBorders>
            <w:shd w:val="clear" w:color="000000" w:fill="FFFFFF"/>
            <w:noWrap/>
            <w:vAlign w:val="bottom"/>
            <w:hideMark/>
          </w:tcPr>
          <w:p w14:paraId="5147B49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72.455.997</w:t>
            </w:r>
          </w:p>
        </w:tc>
        <w:tc>
          <w:tcPr>
            <w:tcW w:w="1134" w:type="dxa"/>
            <w:tcBorders>
              <w:top w:val="nil"/>
              <w:left w:val="nil"/>
              <w:bottom w:val="nil"/>
              <w:right w:val="nil"/>
            </w:tcBorders>
            <w:shd w:val="clear" w:color="000000" w:fill="FFFFFF"/>
            <w:noWrap/>
            <w:vAlign w:val="center"/>
            <w:hideMark/>
          </w:tcPr>
          <w:p w14:paraId="46E874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325.798.001</w:t>
            </w:r>
          </w:p>
        </w:tc>
      </w:tr>
      <w:tr w:rsidR="0068228F" w:rsidRPr="00290235" w14:paraId="6FADC734" w14:textId="77777777" w:rsidTr="009F64A5">
        <w:trPr>
          <w:trHeight w:val="260"/>
        </w:trPr>
        <w:tc>
          <w:tcPr>
            <w:tcW w:w="6096" w:type="dxa"/>
            <w:tcBorders>
              <w:top w:val="nil"/>
              <w:left w:val="nil"/>
              <w:bottom w:val="nil"/>
              <w:right w:val="nil"/>
            </w:tcBorders>
            <w:shd w:val="clear" w:color="000000" w:fill="FFFFFF"/>
            <w:noWrap/>
            <w:vAlign w:val="center"/>
            <w:hideMark/>
          </w:tcPr>
          <w:p w14:paraId="7F95276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 Y VIOL. DOMES. SAN JOAQUIN DE FLORES</w:t>
            </w:r>
          </w:p>
        </w:tc>
        <w:tc>
          <w:tcPr>
            <w:tcW w:w="2126" w:type="dxa"/>
            <w:tcBorders>
              <w:top w:val="nil"/>
              <w:left w:val="nil"/>
              <w:bottom w:val="nil"/>
              <w:right w:val="nil"/>
            </w:tcBorders>
            <w:shd w:val="clear" w:color="000000" w:fill="FFFFFF"/>
            <w:noWrap/>
            <w:vAlign w:val="bottom"/>
            <w:hideMark/>
          </w:tcPr>
          <w:p w14:paraId="1815CB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308.403.663</w:t>
            </w:r>
          </w:p>
        </w:tc>
        <w:tc>
          <w:tcPr>
            <w:tcW w:w="1134" w:type="dxa"/>
            <w:tcBorders>
              <w:top w:val="nil"/>
              <w:left w:val="nil"/>
              <w:bottom w:val="nil"/>
              <w:right w:val="nil"/>
            </w:tcBorders>
            <w:shd w:val="clear" w:color="000000" w:fill="FFFFFF"/>
            <w:noWrap/>
            <w:vAlign w:val="bottom"/>
            <w:hideMark/>
          </w:tcPr>
          <w:p w14:paraId="173182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65.628.632</w:t>
            </w:r>
          </w:p>
        </w:tc>
        <w:tc>
          <w:tcPr>
            <w:tcW w:w="1134" w:type="dxa"/>
            <w:tcBorders>
              <w:top w:val="nil"/>
              <w:left w:val="nil"/>
              <w:bottom w:val="nil"/>
              <w:right w:val="nil"/>
            </w:tcBorders>
            <w:shd w:val="clear" w:color="000000" w:fill="FFFFFF"/>
            <w:noWrap/>
            <w:vAlign w:val="center"/>
            <w:hideMark/>
          </w:tcPr>
          <w:p w14:paraId="6178BB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374.032.295</w:t>
            </w:r>
          </w:p>
        </w:tc>
      </w:tr>
      <w:tr w:rsidR="0068228F" w:rsidRPr="00290235" w14:paraId="4DA2D14A" w14:textId="77777777" w:rsidTr="009F64A5">
        <w:trPr>
          <w:trHeight w:val="260"/>
        </w:trPr>
        <w:tc>
          <w:tcPr>
            <w:tcW w:w="6096" w:type="dxa"/>
            <w:tcBorders>
              <w:top w:val="nil"/>
              <w:left w:val="nil"/>
              <w:bottom w:val="nil"/>
              <w:right w:val="nil"/>
            </w:tcBorders>
            <w:shd w:val="clear" w:color="000000" w:fill="FFFFFF"/>
            <w:noWrap/>
            <w:vAlign w:val="bottom"/>
            <w:hideMark/>
          </w:tcPr>
          <w:p w14:paraId="78C0070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FAMILIA, PENAL JUVENIL Y VIOLENCIA DOMÉSTICA SARAPIQUI</w:t>
            </w:r>
          </w:p>
        </w:tc>
        <w:tc>
          <w:tcPr>
            <w:tcW w:w="2126" w:type="dxa"/>
            <w:tcBorders>
              <w:top w:val="nil"/>
              <w:left w:val="nil"/>
              <w:bottom w:val="nil"/>
              <w:right w:val="nil"/>
            </w:tcBorders>
            <w:shd w:val="clear" w:color="000000" w:fill="FFFFFF"/>
            <w:noWrap/>
            <w:vAlign w:val="bottom"/>
            <w:hideMark/>
          </w:tcPr>
          <w:p w14:paraId="79DAA2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271.058.829</w:t>
            </w:r>
          </w:p>
        </w:tc>
        <w:tc>
          <w:tcPr>
            <w:tcW w:w="1134" w:type="dxa"/>
            <w:tcBorders>
              <w:top w:val="nil"/>
              <w:left w:val="nil"/>
              <w:bottom w:val="nil"/>
              <w:right w:val="nil"/>
            </w:tcBorders>
            <w:shd w:val="clear" w:color="000000" w:fill="FFFFFF"/>
            <w:noWrap/>
            <w:vAlign w:val="bottom"/>
            <w:hideMark/>
          </w:tcPr>
          <w:p w14:paraId="539A39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39.700.479</w:t>
            </w:r>
          </w:p>
        </w:tc>
        <w:tc>
          <w:tcPr>
            <w:tcW w:w="1134" w:type="dxa"/>
            <w:tcBorders>
              <w:top w:val="nil"/>
              <w:left w:val="nil"/>
              <w:bottom w:val="nil"/>
              <w:right w:val="nil"/>
            </w:tcBorders>
            <w:shd w:val="clear" w:color="000000" w:fill="FFFFFF"/>
            <w:noWrap/>
            <w:vAlign w:val="center"/>
            <w:hideMark/>
          </w:tcPr>
          <w:p w14:paraId="5E9D25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310.759.308</w:t>
            </w:r>
          </w:p>
        </w:tc>
      </w:tr>
      <w:tr w:rsidR="0068228F" w:rsidRPr="00290235" w14:paraId="5D5A0B82" w14:textId="77777777" w:rsidTr="009F64A5">
        <w:trPr>
          <w:trHeight w:val="260"/>
        </w:trPr>
        <w:tc>
          <w:tcPr>
            <w:tcW w:w="6096" w:type="dxa"/>
            <w:tcBorders>
              <w:top w:val="nil"/>
              <w:left w:val="nil"/>
              <w:bottom w:val="nil"/>
              <w:right w:val="nil"/>
            </w:tcBorders>
            <w:shd w:val="clear" w:color="000000" w:fill="FFFFFF"/>
            <w:noWrap/>
            <w:vAlign w:val="center"/>
            <w:hideMark/>
          </w:tcPr>
          <w:p w14:paraId="7A43E9D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DE SARAPIQUI</w:t>
            </w:r>
          </w:p>
        </w:tc>
        <w:tc>
          <w:tcPr>
            <w:tcW w:w="2126" w:type="dxa"/>
            <w:tcBorders>
              <w:top w:val="nil"/>
              <w:left w:val="nil"/>
              <w:bottom w:val="nil"/>
              <w:right w:val="nil"/>
            </w:tcBorders>
            <w:shd w:val="clear" w:color="000000" w:fill="FFFFFF"/>
            <w:noWrap/>
            <w:vAlign w:val="bottom"/>
            <w:hideMark/>
          </w:tcPr>
          <w:p w14:paraId="1A6F7EE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173.178.063</w:t>
            </w:r>
          </w:p>
        </w:tc>
        <w:tc>
          <w:tcPr>
            <w:tcW w:w="1134" w:type="dxa"/>
            <w:tcBorders>
              <w:top w:val="nil"/>
              <w:left w:val="nil"/>
              <w:bottom w:val="nil"/>
              <w:right w:val="nil"/>
            </w:tcBorders>
            <w:shd w:val="clear" w:color="000000" w:fill="FFFFFF"/>
            <w:noWrap/>
            <w:vAlign w:val="bottom"/>
            <w:hideMark/>
          </w:tcPr>
          <w:p w14:paraId="42653A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13.095.347</w:t>
            </w:r>
          </w:p>
        </w:tc>
        <w:tc>
          <w:tcPr>
            <w:tcW w:w="1134" w:type="dxa"/>
            <w:tcBorders>
              <w:top w:val="nil"/>
              <w:left w:val="nil"/>
              <w:bottom w:val="nil"/>
              <w:right w:val="nil"/>
            </w:tcBorders>
            <w:shd w:val="clear" w:color="000000" w:fill="FFFFFF"/>
            <w:noWrap/>
            <w:vAlign w:val="center"/>
            <w:hideMark/>
          </w:tcPr>
          <w:p w14:paraId="407ED9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186.273.411</w:t>
            </w:r>
          </w:p>
        </w:tc>
      </w:tr>
      <w:tr w:rsidR="0068228F" w:rsidRPr="00290235" w14:paraId="60B1D506" w14:textId="77777777" w:rsidTr="009F64A5">
        <w:trPr>
          <w:trHeight w:val="260"/>
        </w:trPr>
        <w:tc>
          <w:tcPr>
            <w:tcW w:w="6096" w:type="dxa"/>
            <w:tcBorders>
              <w:top w:val="nil"/>
              <w:left w:val="nil"/>
              <w:bottom w:val="nil"/>
              <w:right w:val="nil"/>
            </w:tcBorders>
            <w:shd w:val="clear" w:color="000000" w:fill="FFFFFF"/>
            <w:noWrap/>
            <w:vAlign w:val="center"/>
            <w:hideMark/>
          </w:tcPr>
          <w:p w14:paraId="62786C1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Y TRÁNSITO SARAPIQUI</w:t>
            </w:r>
          </w:p>
        </w:tc>
        <w:tc>
          <w:tcPr>
            <w:tcW w:w="2126" w:type="dxa"/>
            <w:tcBorders>
              <w:top w:val="nil"/>
              <w:left w:val="nil"/>
              <w:bottom w:val="nil"/>
              <w:right w:val="nil"/>
            </w:tcBorders>
            <w:shd w:val="clear" w:color="000000" w:fill="FFFFFF"/>
            <w:noWrap/>
            <w:vAlign w:val="bottom"/>
            <w:hideMark/>
          </w:tcPr>
          <w:p w14:paraId="40D898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144.541.250</w:t>
            </w:r>
          </w:p>
        </w:tc>
        <w:tc>
          <w:tcPr>
            <w:tcW w:w="1134" w:type="dxa"/>
            <w:tcBorders>
              <w:top w:val="nil"/>
              <w:left w:val="nil"/>
              <w:bottom w:val="nil"/>
              <w:right w:val="nil"/>
            </w:tcBorders>
            <w:shd w:val="clear" w:color="000000" w:fill="FFFFFF"/>
            <w:noWrap/>
            <w:vAlign w:val="bottom"/>
            <w:hideMark/>
          </w:tcPr>
          <w:p w14:paraId="5058E2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19.470.997</w:t>
            </w:r>
          </w:p>
        </w:tc>
        <w:tc>
          <w:tcPr>
            <w:tcW w:w="1134" w:type="dxa"/>
            <w:tcBorders>
              <w:top w:val="nil"/>
              <w:left w:val="nil"/>
              <w:bottom w:val="nil"/>
              <w:right w:val="nil"/>
            </w:tcBorders>
            <w:shd w:val="clear" w:color="000000" w:fill="FFFFFF"/>
            <w:noWrap/>
            <w:vAlign w:val="center"/>
            <w:hideMark/>
          </w:tcPr>
          <w:p w14:paraId="7CE7B9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164.012.248</w:t>
            </w:r>
          </w:p>
        </w:tc>
      </w:tr>
      <w:tr w:rsidR="0068228F" w:rsidRPr="00290235" w14:paraId="1DDFDD96" w14:textId="77777777" w:rsidTr="009F64A5">
        <w:trPr>
          <w:trHeight w:val="260"/>
        </w:trPr>
        <w:tc>
          <w:tcPr>
            <w:tcW w:w="6096" w:type="dxa"/>
            <w:tcBorders>
              <w:top w:val="nil"/>
              <w:left w:val="nil"/>
              <w:bottom w:val="nil"/>
              <w:right w:val="nil"/>
            </w:tcBorders>
            <w:shd w:val="clear" w:color="000000" w:fill="FFFFFF"/>
            <w:noWrap/>
            <w:vAlign w:val="center"/>
            <w:hideMark/>
          </w:tcPr>
          <w:p w14:paraId="214629B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SANTO DOMINGO</w:t>
            </w:r>
          </w:p>
        </w:tc>
        <w:tc>
          <w:tcPr>
            <w:tcW w:w="2126" w:type="dxa"/>
            <w:tcBorders>
              <w:top w:val="nil"/>
              <w:left w:val="nil"/>
              <w:bottom w:val="nil"/>
              <w:right w:val="nil"/>
            </w:tcBorders>
            <w:shd w:val="clear" w:color="000000" w:fill="FFFFFF"/>
            <w:noWrap/>
            <w:vAlign w:val="bottom"/>
            <w:hideMark/>
          </w:tcPr>
          <w:p w14:paraId="1BBAFF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240.033.698</w:t>
            </w:r>
          </w:p>
        </w:tc>
        <w:tc>
          <w:tcPr>
            <w:tcW w:w="1134" w:type="dxa"/>
            <w:tcBorders>
              <w:top w:val="nil"/>
              <w:left w:val="nil"/>
              <w:bottom w:val="nil"/>
              <w:right w:val="nil"/>
            </w:tcBorders>
            <w:shd w:val="clear" w:color="000000" w:fill="FFFFFF"/>
            <w:noWrap/>
            <w:vAlign w:val="bottom"/>
            <w:hideMark/>
          </w:tcPr>
          <w:p w14:paraId="6FE826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39.770.195</w:t>
            </w:r>
          </w:p>
        </w:tc>
        <w:tc>
          <w:tcPr>
            <w:tcW w:w="1134" w:type="dxa"/>
            <w:tcBorders>
              <w:top w:val="nil"/>
              <w:left w:val="nil"/>
              <w:bottom w:val="nil"/>
              <w:right w:val="nil"/>
            </w:tcBorders>
            <w:shd w:val="clear" w:color="000000" w:fill="FFFFFF"/>
            <w:noWrap/>
            <w:vAlign w:val="center"/>
            <w:hideMark/>
          </w:tcPr>
          <w:p w14:paraId="380B20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279.803.894</w:t>
            </w:r>
          </w:p>
        </w:tc>
      </w:tr>
      <w:tr w:rsidR="0068228F" w:rsidRPr="00290235" w14:paraId="1C871344" w14:textId="77777777" w:rsidTr="009F64A5">
        <w:trPr>
          <w:trHeight w:val="260"/>
        </w:trPr>
        <w:tc>
          <w:tcPr>
            <w:tcW w:w="6096" w:type="dxa"/>
            <w:tcBorders>
              <w:top w:val="nil"/>
              <w:left w:val="nil"/>
              <w:bottom w:val="nil"/>
              <w:right w:val="nil"/>
            </w:tcBorders>
            <w:shd w:val="clear" w:color="000000" w:fill="FFFFFF"/>
            <w:noWrap/>
            <w:vAlign w:val="center"/>
            <w:hideMark/>
          </w:tcPr>
          <w:p w14:paraId="304483C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 ISIDRO</w:t>
            </w:r>
          </w:p>
        </w:tc>
        <w:tc>
          <w:tcPr>
            <w:tcW w:w="2126" w:type="dxa"/>
            <w:tcBorders>
              <w:top w:val="nil"/>
              <w:left w:val="nil"/>
              <w:bottom w:val="nil"/>
              <w:right w:val="nil"/>
            </w:tcBorders>
            <w:shd w:val="clear" w:color="000000" w:fill="FFFFFF"/>
            <w:noWrap/>
            <w:vAlign w:val="bottom"/>
            <w:hideMark/>
          </w:tcPr>
          <w:p w14:paraId="4F8063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128.777.748</w:t>
            </w:r>
          </w:p>
        </w:tc>
        <w:tc>
          <w:tcPr>
            <w:tcW w:w="1134" w:type="dxa"/>
            <w:tcBorders>
              <w:top w:val="nil"/>
              <w:left w:val="nil"/>
              <w:bottom w:val="nil"/>
              <w:right w:val="nil"/>
            </w:tcBorders>
            <w:shd w:val="clear" w:color="000000" w:fill="FFFFFF"/>
            <w:noWrap/>
            <w:vAlign w:val="bottom"/>
            <w:hideMark/>
          </w:tcPr>
          <w:p w14:paraId="0B7BC8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21.504.199</w:t>
            </w:r>
          </w:p>
        </w:tc>
        <w:tc>
          <w:tcPr>
            <w:tcW w:w="1134" w:type="dxa"/>
            <w:tcBorders>
              <w:top w:val="nil"/>
              <w:left w:val="nil"/>
              <w:bottom w:val="nil"/>
              <w:right w:val="nil"/>
            </w:tcBorders>
            <w:shd w:val="clear" w:color="000000" w:fill="FFFFFF"/>
            <w:noWrap/>
            <w:vAlign w:val="center"/>
            <w:hideMark/>
          </w:tcPr>
          <w:p w14:paraId="26D6E1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150.281.947</w:t>
            </w:r>
          </w:p>
        </w:tc>
      </w:tr>
      <w:tr w:rsidR="0068228F" w:rsidRPr="00290235" w14:paraId="68A94110" w14:textId="77777777" w:rsidTr="009F64A5">
        <w:trPr>
          <w:trHeight w:val="260"/>
        </w:trPr>
        <w:tc>
          <w:tcPr>
            <w:tcW w:w="6096" w:type="dxa"/>
            <w:tcBorders>
              <w:top w:val="nil"/>
              <w:left w:val="nil"/>
              <w:bottom w:val="nil"/>
              <w:right w:val="nil"/>
            </w:tcBorders>
            <w:shd w:val="clear" w:color="000000" w:fill="FFFFFF"/>
            <w:noWrap/>
            <w:vAlign w:val="center"/>
            <w:hideMark/>
          </w:tcPr>
          <w:p w14:paraId="04FAE9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 RAFAEL</w:t>
            </w:r>
          </w:p>
        </w:tc>
        <w:tc>
          <w:tcPr>
            <w:tcW w:w="2126" w:type="dxa"/>
            <w:tcBorders>
              <w:top w:val="nil"/>
              <w:left w:val="nil"/>
              <w:bottom w:val="nil"/>
              <w:right w:val="nil"/>
            </w:tcBorders>
            <w:shd w:val="clear" w:color="000000" w:fill="FFFFFF"/>
            <w:noWrap/>
            <w:vAlign w:val="bottom"/>
            <w:hideMark/>
          </w:tcPr>
          <w:p w14:paraId="28E080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243.564.864</w:t>
            </w:r>
          </w:p>
        </w:tc>
        <w:tc>
          <w:tcPr>
            <w:tcW w:w="1134" w:type="dxa"/>
            <w:tcBorders>
              <w:top w:val="nil"/>
              <w:left w:val="nil"/>
              <w:bottom w:val="nil"/>
              <w:right w:val="nil"/>
            </w:tcBorders>
            <w:shd w:val="clear" w:color="000000" w:fill="FFFFFF"/>
            <w:noWrap/>
            <w:vAlign w:val="bottom"/>
            <w:hideMark/>
          </w:tcPr>
          <w:p w14:paraId="47BCF99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40.944.216</w:t>
            </w:r>
          </w:p>
        </w:tc>
        <w:tc>
          <w:tcPr>
            <w:tcW w:w="1134" w:type="dxa"/>
            <w:tcBorders>
              <w:top w:val="nil"/>
              <w:left w:val="nil"/>
              <w:bottom w:val="nil"/>
              <w:right w:val="nil"/>
            </w:tcBorders>
            <w:shd w:val="clear" w:color="000000" w:fill="FFFFFF"/>
            <w:noWrap/>
            <w:vAlign w:val="center"/>
            <w:hideMark/>
          </w:tcPr>
          <w:p w14:paraId="37C055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284.509.079</w:t>
            </w:r>
          </w:p>
        </w:tc>
      </w:tr>
      <w:tr w:rsidR="0068228F" w:rsidRPr="00290235" w14:paraId="3F472327" w14:textId="77777777" w:rsidTr="009F64A5">
        <w:trPr>
          <w:trHeight w:val="260"/>
        </w:trPr>
        <w:tc>
          <w:tcPr>
            <w:tcW w:w="6096" w:type="dxa"/>
            <w:tcBorders>
              <w:top w:val="nil"/>
              <w:left w:val="nil"/>
              <w:bottom w:val="nil"/>
              <w:right w:val="nil"/>
            </w:tcBorders>
            <w:shd w:val="clear" w:color="000000" w:fill="FFFFFF"/>
            <w:noWrap/>
            <w:vAlign w:val="center"/>
            <w:hideMark/>
          </w:tcPr>
          <w:p w14:paraId="4031F2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 JOAQUIN DE FLORES</w:t>
            </w:r>
          </w:p>
        </w:tc>
        <w:tc>
          <w:tcPr>
            <w:tcW w:w="2126" w:type="dxa"/>
            <w:tcBorders>
              <w:top w:val="nil"/>
              <w:left w:val="nil"/>
              <w:bottom w:val="nil"/>
              <w:right w:val="nil"/>
            </w:tcBorders>
            <w:shd w:val="clear" w:color="000000" w:fill="FFFFFF"/>
            <w:noWrap/>
            <w:vAlign w:val="bottom"/>
            <w:hideMark/>
          </w:tcPr>
          <w:p w14:paraId="5734FE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110.554.132</w:t>
            </w:r>
          </w:p>
        </w:tc>
        <w:tc>
          <w:tcPr>
            <w:tcW w:w="1134" w:type="dxa"/>
            <w:tcBorders>
              <w:top w:val="nil"/>
              <w:left w:val="nil"/>
              <w:bottom w:val="nil"/>
              <w:right w:val="nil"/>
            </w:tcBorders>
            <w:shd w:val="clear" w:color="000000" w:fill="FFFFFF"/>
            <w:noWrap/>
            <w:vAlign w:val="bottom"/>
            <w:hideMark/>
          </w:tcPr>
          <w:p w14:paraId="271248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29.687.617</w:t>
            </w:r>
          </w:p>
        </w:tc>
        <w:tc>
          <w:tcPr>
            <w:tcW w:w="1134" w:type="dxa"/>
            <w:tcBorders>
              <w:top w:val="nil"/>
              <w:left w:val="nil"/>
              <w:bottom w:val="nil"/>
              <w:right w:val="nil"/>
            </w:tcBorders>
            <w:shd w:val="clear" w:color="000000" w:fill="FFFFFF"/>
            <w:noWrap/>
            <w:vAlign w:val="center"/>
            <w:hideMark/>
          </w:tcPr>
          <w:p w14:paraId="0385CE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140.241.749</w:t>
            </w:r>
          </w:p>
        </w:tc>
      </w:tr>
      <w:tr w:rsidR="0068228F" w:rsidRPr="00290235" w14:paraId="53784183" w14:textId="77777777" w:rsidTr="009F64A5">
        <w:trPr>
          <w:trHeight w:val="160"/>
        </w:trPr>
        <w:tc>
          <w:tcPr>
            <w:tcW w:w="6096" w:type="dxa"/>
            <w:tcBorders>
              <w:top w:val="nil"/>
              <w:left w:val="nil"/>
              <w:bottom w:val="nil"/>
              <w:right w:val="nil"/>
            </w:tcBorders>
            <w:shd w:val="clear" w:color="000000" w:fill="FFFFFF"/>
            <w:noWrap/>
            <w:vAlign w:val="bottom"/>
            <w:hideMark/>
          </w:tcPr>
          <w:p w14:paraId="271C73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097C31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C8FBA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0F574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8B16B4E" w14:textId="77777777" w:rsidTr="009F64A5">
        <w:trPr>
          <w:trHeight w:val="260"/>
        </w:trPr>
        <w:tc>
          <w:tcPr>
            <w:tcW w:w="6096" w:type="dxa"/>
            <w:tcBorders>
              <w:top w:val="nil"/>
              <w:left w:val="nil"/>
              <w:bottom w:val="nil"/>
              <w:right w:val="nil"/>
            </w:tcBorders>
            <w:shd w:val="clear" w:color="000000" w:fill="FFFFFF"/>
            <w:noWrap/>
            <w:vAlign w:val="center"/>
            <w:hideMark/>
          </w:tcPr>
          <w:p w14:paraId="47762F2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 CIRC. JUD. GUANACASTE </w:t>
            </w:r>
          </w:p>
        </w:tc>
        <w:tc>
          <w:tcPr>
            <w:tcW w:w="2126" w:type="dxa"/>
            <w:tcBorders>
              <w:top w:val="nil"/>
              <w:left w:val="nil"/>
              <w:bottom w:val="nil"/>
              <w:right w:val="nil"/>
            </w:tcBorders>
            <w:shd w:val="clear" w:color="000000" w:fill="FFFFFF"/>
            <w:noWrap/>
            <w:vAlign w:val="bottom"/>
            <w:hideMark/>
          </w:tcPr>
          <w:p w14:paraId="1BFAFE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709.367.277</w:t>
            </w:r>
          </w:p>
        </w:tc>
        <w:tc>
          <w:tcPr>
            <w:tcW w:w="1134" w:type="dxa"/>
            <w:tcBorders>
              <w:top w:val="nil"/>
              <w:left w:val="nil"/>
              <w:bottom w:val="nil"/>
              <w:right w:val="nil"/>
            </w:tcBorders>
            <w:shd w:val="clear" w:color="000000" w:fill="FFFFFF"/>
            <w:noWrap/>
            <w:vAlign w:val="bottom"/>
            <w:hideMark/>
          </w:tcPr>
          <w:p w14:paraId="070046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65.220.984</w:t>
            </w:r>
          </w:p>
        </w:tc>
        <w:tc>
          <w:tcPr>
            <w:tcW w:w="1134" w:type="dxa"/>
            <w:tcBorders>
              <w:top w:val="nil"/>
              <w:left w:val="nil"/>
              <w:bottom w:val="nil"/>
              <w:right w:val="nil"/>
            </w:tcBorders>
            <w:shd w:val="clear" w:color="000000" w:fill="FFFFFF"/>
            <w:noWrap/>
            <w:vAlign w:val="bottom"/>
            <w:hideMark/>
          </w:tcPr>
          <w:p w14:paraId="308E93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774.588.261</w:t>
            </w:r>
          </w:p>
        </w:tc>
      </w:tr>
      <w:tr w:rsidR="0068228F" w:rsidRPr="00290235" w14:paraId="7FAA966F" w14:textId="77777777" w:rsidTr="009F64A5">
        <w:trPr>
          <w:trHeight w:val="260"/>
        </w:trPr>
        <w:tc>
          <w:tcPr>
            <w:tcW w:w="6096" w:type="dxa"/>
            <w:tcBorders>
              <w:top w:val="nil"/>
              <w:left w:val="nil"/>
              <w:bottom w:val="nil"/>
              <w:right w:val="nil"/>
            </w:tcBorders>
            <w:shd w:val="clear" w:color="000000" w:fill="FFFFFF"/>
            <w:noWrap/>
            <w:vAlign w:val="bottom"/>
            <w:hideMark/>
          </w:tcPr>
          <w:p w14:paraId="796E8B7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DE GUANACASTE</w:t>
            </w:r>
          </w:p>
        </w:tc>
        <w:tc>
          <w:tcPr>
            <w:tcW w:w="2126" w:type="dxa"/>
            <w:tcBorders>
              <w:top w:val="nil"/>
              <w:left w:val="nil"/>
              <w:bottom w:val="nil"/>
              <w:right w:val="nil"/>
            </w:tcBorders>
            <w:shd w:val="clear" w:color="000000" w:fill="FFFFFF"/>
            <w:noWrap/>
            <w:vAlign w:val="bottom"/>
            <w:hideMark/>
          </w:tcPr>
          <w:p w14:paraId="20EA39C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240.427.137</w:t>
            </w:r>
          </w:p>
        </w:tc>
        <w:tc>
          <w:tcPr>
            <w:tcW w:w="1134" w:type="dxa"/>
            <w:tcBorders>
              <w:top w:val="nil"/>
              <w:left w:val="nil"/>
              <w:bottom w:val="nil"/>
              <w:right w:val="nil"/>
            </w:tcBorders>
            <w:shd w:val="clear" w:color="000000" w:fill="FFFFFF"/>
            <w:noWrap/>
            <w:vAlign w:val="bottom"/>
            <w:hideMark/>
          </w:tcPr>
          <w:p w14:paraId="54B7CC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16.100.160</w:t>
            </w:r>
          </w:p>
        </w:tc>
        <w:tc>
          <w:tcPr>
            <w:tcW w:w="1134" w:type="dxa"/>
            <w:tcBorders>
              <w:top w:val="nil"/>
              <w:left w:val="nil"/>
              <w:bottom w:val="nil"/>
              <w:right w:val="nil"/>
            </w:tcBorders>
            <w:shd w:val="clear" w:color="000000" w:fill="FFFFFF"/>
            <w:noWrap/>
            <w:vAlign w:val="center"/>
            <w:hideMark/>
          </w:tcPr>
          <w:p w14:paraId="2A1EEE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256.527.297</w:t>
            </w:r>
          </w:p>
        </w:tc>
      </w:tr>
      <w:tr w:rsidR="0068228F" w:rsidRPr="00290235" w14:paraId="1A6AF935" w14:textId="77777777" w:rsidTr="009F64A5">
        <w:trPr>
          <w:trHeight w:val="260"/>
        </w:trPr>
        <w:tc>
          <w:tcPr>
            <w:tcW w:w="6096" w:type="dxa"/>
            <w:tcBorders>
              <w:top w:val="nil"/>
              <w:left w:val="nil"/>
              <w:bottom w:val="nil"/>
              <w:right w:val="nil"/>
            </w:tcBorders>
            <w:shd w:val="clear" w:color="000000" w:fill="FFFFFF"/>
            <w:noWrap/>
            <w:vAlign w:val="center"/>
            <w:hideMark/>
          </w:tcPr>
          <w:p w14:paraId="4E5A12D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 CIRC. JUD. GUANACASTE</w:t>
            </w:r>
          </w:p>
        </w:tc>
        <w:tc>
          <w:tcPr>
            <w:tcW w:w="2126" w:type="dxa"/>
            <w:tcBorders>
              <w:top w:val="nil"/>
              <w:left w:val="nil"/>
              <w:bottom w:val="nil"/>
              <w:right w:val="nil"/>
            </w:tcBorders>
            <w:shd w:val="clear" w:color="000000" w:fill="FFFFFF"/>
            <w:noWrap/>
            <w:vAlign w:val="bottom"/>
            <w:hideMark/>
          </w:tcPr>
          <w:p w14:paraId="7090A4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102.865.820</w:t>
            </w:r>
          </w:p>
        </w:tc>
        <w:tc>
          <w:tcPr>
            <w:tcW w:w="1134" w:type="dxa"/>
            <w:tcBorders>
              <w:top w:val="nil"/>
              <w:left w:val="nil"/>
              <w:bottom w:val="nil"/>
              <w:right w:val="nil"/>
            </w:tcBorders>
            <w:shd w:val="clear" w:color="000000" w:fill="FFFFFF"/>
            <w:noWrap/>
            <w:vAlign w:val="bottom"/>
            <w:hideMark/>
          </w:tcPr>
          <w:p w14:paraId="77FF0F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9.919.216</w:t>
            </w:r>
          </w:p>
        </w:tc>
        <w:tc>
          <w:tcPr>
            <w:tcW w:w="1134" w:type="dxa"/>
            <w:tcBorders>
              <w:top w:val="nil"/>
              <w:left w:val="nil"/>
              <w:bottom w:val="nil"/>
              <w:right w:val="nil"/>
            </w:tcBorders>
            <w:shd w:val="clear" w:color="000000" w:fill="FFFFFF"/>
            <w:noWrap/>
            <w:vAlign w:val="center"/>
            <w:hideMark/>
          </w:tcPr>
          <w:p w14:paraId="0F1101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112.785.037</w:t>
            </w:r>
          </w:p>
        </w:tc>
      </w:tr>
      <w:tr w:rsidR="0068228F" w:rsidRPr="00290235" w14:paraId="69EE0531" w14:textId="77777777" w:rsidTr="009F64A5">
        <w:trPr>
          <w:trHeight w:val="260"/>
        </w:trPr>
        <w:tc>
          <w:tcPr>
            <w:tcW w:w="6096" w:type="dxa"/>
            <w:tcBorders>
              <w:top w:val="nil"/>
              <w:left w:val="nil"/>
              <w:bottom w:val="nil"/>
              <w:right w:val="nil"/>
            </w:tcBorders>
            <w:shd w:val="clear" w:color="000000" w:fill="FFFFFF"/>
            <w:noWrap/>
            <w:vAlign w:val="center"/>
            <w:hideMark/>
          </w:tcPr>
          <w:p w14:paraId="14E715C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CAÑAS</w:t>
            </w:r>
          </w:p>
        </w:tc>
        <w:tc>
          <w:tcPr>
            <w:tcW w:w="2126" w:type="dxa"/>
            <w:tcBorders>
              <w:top w:val="nil"/>
              <w:left w:val="nil"/>
              <w:bottom w:val="nil"/>
              <w:right w:val="nil"/>
            </w:tcBorders>
            <w:shd w:val="clear" w:color="000000" w:fill="FFFFFF"/>
            <w:noWrap/>
            <w:vAlign w:val="bottom"/>
            <w:hideMark/>
          </w:tcPr>
          <w:p w14:paraId="003A937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284.317.760</w:t>
            </w:r>
          </w:p>
        </w:tc>
        <w:tc>
          <w:tcPr>
            <w:tcW w:w="1134" w:type="dxa"/>
            <w:tcBorders>
              <w:top w:val="nil"/>
              <w:left w:val="nil"/>
              <w:bottom w:val="nil"/>
              <w:right w:val="nil"/>
            </w:tcBorders>
            <w:shd w:val="clear" w:color="000000" w:fill="FFFFFF"/>
            <w:noWrap/>
            <w:vAlign w:val="bottom"/>
            <w:hideMark/>
          </w:tcPr>
          <w:p w14:paraId="6237E3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32.921.705</w:t>
            </w:r>
          </w:p>
        </w:tc>
        <w:tc>
          <w:tcPr>
            <w:tcW w:w="1134" w:type="dxa"/>
            <w:tcBorders>
              <w:top w:val="nil"/>
              <w:left w:val="nil"/>
              <w:bottom w:val="nil"/>
              <w:right w:val="nil"/>
            </w:tcBorders>
            <w:shd w:val="clear" w:color="000000" w:fill="FFFFFF"/>
            <w:noWrap/>
            <w:vAlign w:val="center"/>
            <w:hideMark/>
          </w:tcPr>
          <w:p w14:paraId="151F398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317.239.465</w:t>
            </w:r>
          </w:p>
        </w:tc>
      </w:tr>
      <w:tr w:rsidR="0068228F" w:rsidRPr="00290235" w14:paraId="04B6C5D4" w14:textId="77777777" w:rsidTr="009F64A5">
        <w:trPr>
          <w:trHeight w:val="260"/>
        </w:trPr>
        <w:tc>
          <w:tcPr>
            <w:tcW w:w="6096" w:type="dxa"/>
            <w:tcBorders>
              <w:top w:val="nil"/>
              <w:left w:val="nil"/>
              <w:bottom w:val="nil"/>
              <w:right w:val="nil"/>
            </w:tcBorders>
            <w:shd w:val="clear" w:color="000000" w:fill="FFFFFF"/>
            <w:noWrap/>
            <w:vAlign w:val="center"/>
            <w:hideMark/>
          </w:tcPr>
          <w:p w14:paraId="6B4A284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PUNTARENAS, SEDE GUANACASTE</w:t>
            </w:r>
          </w:p>
        </w:tc>
        <w:tc>
          <w:tcPr>
            <w:tcW w:w="2126" w:type="dxa"/>
            <w:tcBorders>
              <w:top w:val="nil"/>
              <w:left w:val="nil"/>
              <w:bottom w:val="nil"/>
              <w:right w:val="nil"/>
            </w:tcBorders>
            <w:shd w:val="clear" w:color="000000" w:fill="FFFFFF"/>
            <w:noWrap/>
            <w:vAlign w:val="bottom"/>
            <w:hideMark/>
          </w:tcPr>
          <w:p w14:paraId="16F71E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81.756.559</w:t>
            </w:r>
          </w:p>
        </w:tc>
        <w:tc>
          <w:tcPr>
            <w:tcW w:w="1134" w:type="dxa"/>
            <w:tcBorders>
              <w:top w:val="nil"/>
              <w:left w:val="nil"/>
              <w:bottom w:val="nil"/>
              <w:right w:val="nil"/>
            </w:tcBorders>
            <w:shd w:val="clear" w:color="000000" w:fill="FFFFFF"/>
            <w:noWrap/>
            <w:vAlign w:val="bottom"/>
            <w:hideMark/>
          </w:tcPr>
          <w:p w14:paraId="215358C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6.279.903</w:t>
            </w:r>
          </w:p>
        </w:tc>
        <w:tc>
          <w:tcPr>
            <w:tcW w:w="1134" w:type="dxa"/>
            <w:tcBorders>
              <w:top w:val="nil"/>
              <w:left w:val="nil"/>
              <w:bottom w:val="nil"/>
              <w:right w:val="nil"/>
            </w:tcBorders>
            <w:shd w:val="clear" w:color="000000" w:fill="FFFFFF"/>
            <w:noWrap/>
            <w:vAlign w:val="center"/>
            <w:hideMark/>
          </w:tcPr>
          <w:p w14:paraId="1580AE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88.036.462</w:t>
            </w:r>
          </w:p>
        </w:tc>
      </w:tr>
      <w:tr w:rsidR="0068228F" w:rsidRPr="00290235" w14:paraId="5E285F4D" w14:textId="77777777" w:rsidTr="009F64A5">
        <w:trPr>
          <w:trHeight w:val="190"/>
        </w:trPr>
        <w:tc>
          <w:tcPr>
            <w:tcW w:w="6096" w:type="dxa"/>
            <w:tcBorders>
              <w:top w:val="nil"/>
              <w:left w:val="nil"/>
              <w:bottom w:val="nil"/>
              <w:right w:val="nil"/>
            </w:tcBorders>
            <w:shd w:val="clear" w:color="000000" w:fill="FFFFFF"/>
            <w:noWrap/>
            <w:vAlign w:val="center"/>
            <w:hideMark/>
          </w:tcPr>
          <w:p w14:paraId="72D009D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21757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49018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024B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69A7280" w14:textId="77777777" w:rsidTr="009F64A5">
        <w:trPr>
          <w:trHeight w:val="260"/>
        </w:trPr>
        <w:tc>
          <w:tcPr>
            <w:tcW w:w="6096" w:type="dxa"/>
            <w:tcBorders>
              <w:top w:val="nil"/>
              <w:left w:val="nil"/>
              <w:bottom w:val="nil"/>
              <w:right w:val="nil"/>
            </w:tcBorders>
            <w:shd w:val="clear" w:color="000000" w:fill="FFFFFF"/>
            <w:noWrap/>
            <w:vAlign w:val="center"/>
            <w:hideMark/>
          </w:tcPr>
          <w:p w14:paraId="4DDCE56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CIVIL I CIRC. JUD. GUANACASTE </w:t>
            </w:r>
          </w:p>
        </w:tc>
        <w:tc>
          <w:tcPr>
            <w:tcW w:w="2126" w:type="dxa"/>
            <w:tcBorders>
              <w:top w:val="nil"/>
              <w:left w:val="nil"/>
              <w:bottom w:val="nil"/>
              <w:right w:val="nil"/>
            </w:tcBorders>
            <w:shd w:val="clear" w:color="000000" w:fill="FFFFFF"/>
            <w:noWrap/>
            <w:vAlign w:val="bottom"/>
            <w:hideMark/>
          </w:tcPr>
          <w:p w14:paraId="2E58ED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241.627.742</w:t>
            </w:r>
          </w:p>
        </w:tc>
        <w:tc>
          <w:tcPr>
            <w:tcW w:w="1134" w:type="dxa"/>
            <w:tcBorders>
              <w:top w:val="nil"/>
              <w:left w:val="nil"/>
              <w:bottom w:val="nil"/>
              <w:right w:val="nil"/>
            </w:tcBorders>
            <w:shd w:val="clear" w:color="000000" w:fill="FFFFFF"/>
            <w:noWrap/>
            <w:vAlign w:val="bottom"/>
            <w:hideMark/>
          </w:tcPr>
          <w:p w14:paraId="24A37A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47.639.647</w:t>
            </w:r>
          </w:p>
        </w:tc>
        <w:tc>
          <w:tcPr>
            <w:tcW w:w="1134" w:type="dxa"/>
            <w:tcBorders>
              <w:top w:val="nil"/>
              <w:left w:val="nil"/>
              <w:bottom w:val="nil"/>
              <w:right w:val="nil"/>
            </w:tcBorders>
            <w:shd w:val="clear" w:color="000000" w:fill="FFFFFF"/>
            <w:noWrap/>
            <w:vAlign w:val="bottom"/>
            <w:hideMark/>
          </w:tcPr>
          <w:p w14:paraId="2E9649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289.267.389</w:t>
            </w:r>
          </w:p>
        </w:tc>
      </w:tr>
      <w:tr w:rsidR="0068228F" w:rsidRPr="00290235" w14:paraId="66332EFC" w14:textId="77777777" w:rsidTr="009F64A5">
        <w:trPr>
          <w:trHeight w:val="430"/>
        </w:trPr>
        <w:tc>
          <w:tcPr>
            <w:tcW w:w="6096" w:type="dxa"/>
            <w:tcBorders>
              <w:top w:val="nil"/>
              <w:left w:val="nil"/>
              <w:bottom w:val="nil"/>
              <w:right w:val="nil"/>
            </w:tcBorders>
            <w:shd w:val="clear" w:color="FFFFFF" w:fill="FFFFFF"/>
            <w:vAlign w:val="bottom"/>
            <w:hideMark/>
          </w:tcPr>
          <w:p w14:paraId="7E276C5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PRIMER CIRCUITO JUDICIAL DE GUANACASTE</w:t>
            </w:r>
          </w:p>
        </w:tc>
        <w:tc>
          <w:tcPr>
            <w:tcW w:w="2126" w:type="dxa"/>
            <w:tcBorders>
              <w:top w:val="nil"/>
              <w:left w:val="nil"/>
              <w:bottom w:val="nil"/>
              <w:right w:val="nil"/>
            </w:tcBorders>
            <w:shd w:val="clear" w:color="000000" w:fill="FFFFFF"/>
            <w:noWrap/>
            <w:vAlign w:val="bottom"/>
            <w:hideMark/>
          </w:tcPr>
          <w:p w14:paraId="49744F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241.627.742</w:t>
            </w:r>
          </w:p>
        </w:tc>
        <w:tc>
          <w:tcPr>
            <w:tcW w:w="1134" w:type="dxa"/>
            <w:tcBorders>
              <w:top w:val="nil"/>
              <w:left w:val="nil"/>
              <w:bottom w:val="nil"/>
              <w:right w:val="nil"/>
            </w:tcBorders>
            <w:shd w:val="clear" w:color="000000" w:fill="FFFFFF"/>
            <w:noWrap/>
            <w:vAlign w:val="bottom"/>
            <w:hideMark/>
          </w:tcPr>
          <w:p w14:paraId="0E1F77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47.639.647</w:t>
            </w:r>
          </w:p>
        </w:tc>
        <w:tc>
          <w:tcPr>
            <w:tcW w:w="1134" w:type="dxa"/>
            <w:tcBorders>
              <w:top w:val="nil"/>
              <w:left w:val="nil"/>
              <w:bottom w:val="nil"/>
              <w:right w:val="nil"/>
            </w:tcBorders>
            <w:shd w:val="clear" w:color="000000" w:fill="FFFFFF"/>
            <w:noWrap/>
            <w:vAlign w:val="center"/>
            <w:hideMark/>
          </w:tcPr>
          <w:p w14:paraId="68281ED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289.267.389</w:t>
            </w:r>
          </w:p>
        </w:tc>
      </w:tr>
      <w:tr w:rsidR="0068228F" w:rsidRPr="00290235" w14:paraId="1EB144F9" w14:textId="77777777" w:rsidTr="009F64A5">
        <w:trPr>
          <w:trHeight w:val="160"/>
        </w:trPr>
        <w:tc>
          <w:tcPr>
            <w:tcW w:w="6096" w:type="dxa"/>
            <w:tcBorders>
              <w:top w:val="nil"/>
              <w:left w:val="nil"/>
              <w:bottom w:val="nil"/>
              <w:right w:val="nil"/>
            </w:tcBorders>
            <w:shd w:val="clear" w:color="000000" w:fill="FFFFFF"/>
            <w:noWrap/>
            <w:vAlign w:val="center"/>
            <w:hideMark/>
          </w:tcPr>
          <w:p w14:paraId="549E6B7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C8C85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5DBE3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FB3C5A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20C38A0" w14:textId="77777777" w:rsidTr="009F64A5">
        <w:trPr>
          <w:trHeight w:val="260"/>
        </w:trPr>
        <w:tc>
          <w:tcPr>
            <w:tcW w:w="6096" w:type="dxa"/>
            <w:tcBorders>
              <w:top w:val="nil"/>
              <w:left w:val="nil"/>
              <w:bottom w:val="nil"/>
              <w:right w:val="nil"/>
            </w:tcBorders>
            <w:shd w:val="clear" w:color="000000" w:fill="FFFFFF"/>
            <w:noWrap/>
            <w:vAlign w:val="center"/>
            <w:hideMark/>
          </w:tcPr>
          <w:p w14:paraId="11AFC0A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AGRARIO I CIRC. JUD. GUANACASTE </w:t>
            </w:r>
          </w:p>
        </w:tc>
        <w:tc>
          <w:tcPr>
            <w:tcW w:w="2126" w:type="dxa"/>
            <w:tcBorders>
              <w:top w:val="nil"/>
              <w:left w:val="nil"/>
              <w:bottom w:val="nil"/>
              <w:right w:val="nil"/>
            </w:tcBorders>
            <w:shd w:val="clear" w:color="000000" w:fill="FFFFFF"/>
            <w:noWrap/>
            <w:vAlign w:val="bottom"/>
            <w:hideMark/>
          </w:tcPr>
          <w:p w14:paraId="1E7D8E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212.884.183</w:t>
            </w:r>
          </w:p>
        </w:tc>
        <w:tc>
          <w:tcPr>
            <w:tcW w:w="1134" w:type="dxa"/>
            <w:tcBorders>
              <w:top w:val="nil"/>
              <w:left w:val="nil"/>
              <w:bottom w:val="nil"/>
              <w:right w:val="nil"/>
            </w:tcBorders>
            <w:shd w:val="clear" w:color="000000" w:fill="FFFFFF"/>
            <w:noWrap/>
            <w:vAlign w:val="bottom"/>
            <w:hideMark/>
          </w:tcPr>
          <w:p w14:paraId="51D065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19.472.157</w:t>
            </w:r>
          </w:p>
        </w:tc>
        <w:tc>
          <w:tcPr>
            <w:tcW w:w="1134" w:type="dxa"/>
            <w:tcBorders>
              <w:top w:val="nil"/>
              <w:left w:val="nil"/>
              <w:bottom w:val="nil"/>
              <w:right w:val="nil"/>
            </w:tcBorders>
            <w:shd w:val="clear" w:color="000000" w:fill="FFFFFF"/>
            <w:noWrap/>
            <w:vAlign w:val="bottom"/>
            <w:hideMark/>
          </w:tcPr>
          <w:p w14:paraId="42DFE2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232.356.341</w:t>
            </w:r>
          </w:p>
        </w:tc>
      </w:tr>
      <w:tr w:rsidR="0068228F" w:rsidRPr="00290235" w14:paraId="773EB385" w14:textId="77777777" w:rsidTr="009F64A5">
        <w:trPr>
          <w:trHeight w:val="260"/>
        </w:trPr>
        <w:tc>
          <w:tcPr>
            <w:tcW w:w="6096" w:type="dxa"/>
            <w:tcBorders>
              <w:top w:val="nil"/>
              <w:left w:val="nil"/>
              <w:bottom w:val="nil"/>
              <w:right w:val="nil"/>
            </w:tcBorders>
            <w:shd w:val="clear" w:color="000000" w:fill="FFFFFF"/>
            <w:noWrap/>
            <w:vAlign w:val="center"/>
            <w:hideMark/>
          </w:tcPr>
          <w:p w14:paraId="49E5126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 CIRC. JUD. GUANACASTE</w:t>
            </w:r>
          </w:p>
        </w:tc>
        <w:tc>
          <w:tcPr>
            <w:tcW w:w="2126" w:type="dxa"/>
            <w:tcBorders>
              <w:top w:val="nil"/>
              <w:left w:val="nil"/>
              <w:bottom w:val="nil"/>
              <w:right w:val="nil"/>
            </w:tcBorders>
            <w:shd w:val="clear" w:color="000000" w:fill="FFFFFF"/>
            <w:noWrap/>
            <w:vAlign w:val="bottom"/>
            <w:hideMark/>
          </w:tcPr>
          <w:p w14:paraId="740040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212.884.183</w:t>
            </w:r>
          </w:p>
        </w:tc>
        <w:tc>
          <w:tcPr>
            <w:tcW w:w="1134" w:type="dxa"/>
            <w:tcBorders>
              <w:top w:val="nil"/>
              <w:left w:val="nil"/>
              <w:bottom w:val="nil"/>
              <w:right w:val="nil"/>
            </w:tcBorders>
            <w:shd w:val="clear" w:color="000000" w:fill="FFFFFF"/>
            <w:noWrap/>
            <w:vAlign w:val="bottom"/>
            <w:hideMark/>
          </w:tcPr>
          <w:p w14:paraId="48B760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19.472.157</w:t>
            </w:r>
          </w:p>
        </w:tc>
        <w:tc>
          <w:tcPr>
            <w:tcW w:w="1134" w:type="dxa"/>
            <w:tcBorders>
              <w:top w:val="nil"/>
              <w:left w:val="nil"/>
              <w:bottom w:val="nil"/>
              <w:right w:val="nil"/>
            </w:tcBorders>
            <w:shd w:val="clear" w:color="000000" w:fill="FFFFFF"/>
            <w:noWrap/>
            <w:vAlign w:val="center"/>
            <w:hideMark/>
          </w:tcPr>
          <w:p w14:paraId="3DEE3A4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232.356.341</w:t>
            </w:r>
          </w:p>
        </w:tc>
      </w:tr>
      <w:tr w:rsidR="0068228F" w:rsidRPr="00290235" w14:paraId="7081665E" w14:textId="77777777" w:rsidTr="009F64A5">
        <w:trPr>
          <w:trHeight w:val="160"/>
        </w:trPr>
        <w:tc>
          <w:tcPr>
            <w:tcW w:w="6096" w:type="dxa"/>
            <w:tcBorders>
              <w:top w:val="nil"/>
              <w:left w:val="nil"/>
              <w:bottom w:val="nil"/>
              <w:right w:val="nil"/>
            </w:tcBorders>
            <w:shd w:val="clear" w:color="000000" w:fill="FFFFFF"/>
            <w:noWrap/>
            <w:vAlign w:val="center"/>
            <w:hideMark/>
          </w:tcPr>
          <w:p w14:paraId="3B79ED9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F9C0E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EF8A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AB23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FD728B4" w14:textId="77777777" w:rsidTr="009F64A5">
        <w:trPr>
          <w:trHeight w:val="260"/>
        </w:trPr>
        <w:tc>
          <w:tcPr>
            <w:tcW w:w="6096" w:type="dxa"/>
            <w:tcBorders>
              <w:top w:val="nil"/>
              <w:left w:val="nil"/>
              <w:bottom w:val="nil"/>
              <w:right w:val="nil"/>
            </w:tcBorders>
            <w:shd w:val="clear" w:color="000000" w:fill="FFFFFF"/>
            <w:noWrap/>
            <w:vAlign w:val="center"/>
            <w:hideMark/>
          </w:tcPr>
          <w:p w14:paraId="2F41109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 CIRC. JUD. DE GUANACASTE</w:t>
            </w:r>
          </w:p>
        </w:tc>
        <w:tc>
          <w:tcPr>
            <w:tcW w:w="2126" w:type="dxa"/>
            <w:tcBorders>
              <w:top w:val="nil"/>
              <w:left w:val="nil"/>
              <w:bottom w:val="nil"/>
              <w:right w:val="nil"/>
            </w:tcBorders>
            <w:shd w:val="clear" w:color="000000" w:fill="FFFFFF"/>
            <w:noWrap/>
            <w:vAlign w:val="bottom"/>
            <w:hideMark/>
          </w:tcPr>
          <w:p w14:paraId="6E2584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3.720.936.935</w:t>
            </w:r>
          </w:p>
        </w:tc>
        <w:tc>
          <w:tcPr>
            <w:tcW w:w="1134" w:type="dxa"/>
            <w:tcBorders>
              <w:top w:val="nil"/>
              <w:left w:val="nil"/>
              <w:bottom w:val="nil"/>
              <w:right w:val="nil"/>
            </w:tcBorders>
            <w:shd w:val="clear" w:color="000000" w:fill="FFFFFF"/>
            <w:noWrap/>
            <w:vAlign w:val="bottom"/>
            <w:hideMark/>
          </w:tcPr>
          <w:p w14:paraId="305C364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511.021.931</w:t>
            </w:r>
          </w:p>
        </w:tc>
        <w:tc>
          <w:tcPr>
            <w:tcW w:w="1134" w:type="dxa"/>
            <w:tcBorders>
              <w:top w:val="nil"/>
              <w:left w:val="nil"/>
              <w:bottom w:val="nil"/>
              <w:right w:val="nil"/>
            </w:tcBorders>
            <w:shd w:val="clear" w:color="000000" w:fill="FFFFFF"/>
            <w:noWrap/>
            <w:vAlign w:val="bottom"/>
            <w:hideMark/>
          </w:tcPr>
          <w:p w14:paraId="5C9AF5D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4.231.958.866</w:t>
            </w:r>
          </w:p>
        </w:tc>
      </w:tr>
      <w:tr w:rsidR="0068228F" w:rsidRPr="00290235" w14:paraId="5FBC0D38" w14:textId="77777777" w:rsidTr="009F64A5">
        <w:trPr>
          <w:trHeight w:val="260"/>
        </w:trPr>
        <w:tc>
          <w:tcPr>
            <w:tcW w:w="6096" w:type="dxa"/>
            <w:tcBorders>
              <w:top w:val="nil"/>
              <w:left w:val="nil"/>
              <w:bottom w:val="nil"/>
              <w:right w:val="nil"/>
            </w:tcBorders>
            <w:shd w:val="clear" w:color="000000" w:fill="FFFFFF"/>
            <w:noWrap/>
            <w:vAlign w:val="center"/>
            <w:hideMark/>
          </w:tcPr>
          <w:p w14:paraId="3C41602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 CIRC. JUD. GUANACASTE</w:t>
            </w:r>
          </w:p>
        </w:tc>
        <w:tc>
          <w:tcPr>
            <w:tcW w:w="2126" w:type="dxa"/>
            <w:tcBorders>
              <w:top w:val="nil"/>
              <w:left w:val="nil"/>
              <w:bottom w:val="nil"/>
              <w:right w:val="nil"/>
            </w:tcBorders>
            <w:shd w:val="clear" w:color="000000" w:fill="FFFFFF"/>
            <w:noWrap/>
            <w:vAlign w:val="bottom"/>
            <w:hideMark/>
          </w:tcPr>
          <w:p w14:paraId="33136F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1.092.530.387</w:t>
            </w:r>
          </w:p>
        </w:tc>
        <w:tc>
          <w:tcPr>
            <w:tcW w:w="1134" w:type="dxa"/>
            <w:tcBorders>
              <w:top w:val="nil"/>
              <w:left w:val="nil"/>
              <w:bottom w:val="nil"/>
              <w:right w:val="nil"/>
            </w:tcBorders>
            <w:shd w:val="clear" w:color="000000" w:fill="FFFFFF"/>
            <w:noWrap/>
            <w:vAlign w:val="bottom"/>
            <w:hideMark/>
          </w:tcPr>
          <w:p w14:paraId="0BAC09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51.239.442</w:t>
            </w:r>
          </w:p>
        </w:tc>
        <w:tc>
          <w:tcPr>
            <w:tcW w:w="1134" w:type="dxa"/>
            <w:tcBorders>
              <w:top w:val="nil"/>
              <w:left w:val="nil"/>
              <w:bottom w:val="nil"/>
              <w:right w:val="nil"/>
            </w:tcBorders>
            <w:shd w:val="clear" w:color="000000" w:fill="FFFFFF"/>
            <w:noWrap/>
            <w:vAlign w:val="center"/>
            <w:hideMark/>
          </w:tcPr>
          <w:p w14:paraId="6207C9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1.143.769.829</w:t>
            </w:r>
          </w:p>
        </w:tc>
      </w:tr>
      <w:tr w:rsidR="0068228F" w:rsidRPr="00290235" w14:paraId="21A69FDD" w14:textId="77777777" w:rsidTr="009F64A5">
        <w:trPr>
          <w:trHeight w:val="260"/>
        </w:trPr>
        <w:tc>
          <w:tcPr>
            <w:tcW w:w="6096" w:type="dxa"/>
            <w:tcBorders>
              <w:top w:val="nil"/>
              <w:left w:val="nil"/>
              <w:bottom w:val="nil"/>
              <w:right w:val="nil"/>
            </w:tcBorders>
            <w:shd w:val="clear" w:color="000000" w:fill="FFFFFF"/>
            <w:noWrap/>
            <w:vAlign w:val="center"/>
            <w:hideMark/>
          </w:tcPr>
          <w:p w14:paraId="4C53FE7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 CIRC. JUD. GUANACASTE, SEDE CAÑAS</w:t>
            </w:r>
          </w:p>
        </w:tc>
        <w:tc>
          <w:tcPr>
            <w:tcW w:w="2126" w:type="dxa"/>
            <w:tcBorders>
              <w:top w:val="nil"/>
              <w:left w:val="nil"/>
              <w:bottom w:val="nil"/>
              <w:right w:val="nil"/>
            </w:tcBorders>
            <w:shd w:val="clear" w:color="000000" w:fill="FFFFFF"/>
            <w:noWrap/>
            <w:vAlign w:val="bottom"/>
            <w:hideMark/>
          </w:tcPr>
          <w:p w14:paraId="4D556B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184.880.922</w:t>
            </w:r>
          </w:p>
        </w:tc>
        <w:tc>
          <w:tcPr>
            <w:tcW w:w="1134" w:type="dxa"/>
            <w:tcBorders>
              <w:top w:val="nil"/>
              <w:left w:val="nil"/>
              <w:bottom w:val="nil"/>
              <w:right w:val="nil"/>
            </w:tcBorders>
            <w:shd w:val="clear" w:color="000000" w:fill="FFFFFF"/>
            <w:noWrap/>
            <w:vAlign w:val="bottom"/>
            <w:hideMark/>
          </w:tcPr>
          <w:p w14:paraId="60FE732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22.212.152</w:t>
            </w:r>
          </w:p>
        </w:tc>
        <w:tc>
          <w:tcPr>
            <w:tcW w:w="1134" w:type="dxa"/>
            <w:tcBorders>
              <w:top w:val="nil"/>
              <w:left w:val="nil"/>
              <w:bottom w:val="nil"/>
              <w:right w:val="nil"/>
            </w:tcBorders>
            <w:shd w:val="clear" w:color="000000" w:fill="FFFFFF"/>
            <w:noWrap/>
            <w:vAlign w:val="center"/>
            <w:hideMark/>
          </w:tcPr>
          <w:p w14:paraId="1C952B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207.093.074</w:t>
            </w:r>
          </w:p>
        </w:tc>
      </w:tr>
      <w:tr w:rsidR="0068228F" w:rsidRPr="00290235" w14:paraId="5D6F68BD" w14:textId="77777777" w:rsidTr="009F64A5">
        <w:trPr>
          <w:trHeight w:val="260"/>
        </w:trPr>
        <w:tc>
          <w:tcPr>
            <w:tcW w:w="6096" w:type="dxa"/>
            <w:tcBorders>
              <w:top w:val="nil"/>
              <w:left w:val="nil"/>
              <w:bottom w:val="nil"/>
              <w:right w:val="nil"/>
            </w:tcBorders>
            <w:shd w:val="clear" w:color="FFFFFF" w:fill="FFFFFF"/>
            <w:noWrap/>
            <w:vAlign w:val="bottom"/>
            <w:hideMark/>
          </w:tcPr>
          <w:p w14:paraId="104FA97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TRIBUNAL DE APELACION CIVIL Y TRABAJO GUANACASTE </w:t>
            </w:r>
          </w:p>
        </w:tc>
        <w:tc>
          <w:tcPr>
            <w:tcW w:w="2126" w:type="dxa"/>
            <w:tcBorders>
              <w:top w:val="nil"/>
              <w:left w:val="nil"/>
              <w:bottom w:val="nil"/>
              <w:right w:val="nil"/>
            </w:tcBorders>
            <w:shd w:val="clear" w:color="000000" w:fill="FFFFFF"/>
            <w:noWrap/>
            <w:vAlign w:val="bottom"/>
            <w:hideMark/>
          </w:tcPr>
          <w:p w14:paraId="5B242A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254.589.487</w:t>
            </w:r>
          </w:p>
        </w:tc>
        <w:tc>
          <w:tcPr>
            <w:tcW w:w="1134" w:type="dxa"/>
            <w:tcBorders>
              <w:top w:val="nil"/>
              <w:left w:val="nil"/>
              <w:bottom w:val="nil"/>
              <w:right w:val="nil"/>
            </w:tcBorders>
            <w:shd w:val="clear" w:color="000000" w:fill="FFFFFF"/>
            <w:noWrap/>
            <w:vAlign w:val="bottom"/>
            <w:hideMark/>
          </w:tcPr>
          <w:p w14:paraId="158B7A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46.900.417</w:t>
            </w:r>
          </w:p>
        </w:tc>
        <w:tc>
          <w:tcPr>
            <w:tcW w:w="1134" w:type="dxa"/>
            <w:tcBorders>
              <w:top w:val="nil"/>
              <w:left w:val="nil"/>
              <w:bottom w:val="nil"/>
              <w:right w:val="nil"/>
            </w:tcBorders>
            <w:shd w:val="clear" w:color="000000" w:fill="FFFFFF"/>
            <w:noWrap/>
            <w:vAlign w:val="center"/>
            <w:hideMark/>
          </w:tcPr>
          <w:p w14:paraId="22F2F3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301.489.904</w:t>
            </w:r>
          </w:p>
        </w:tc>
      </w:tr>
      <w:tr w:rsidR="0068228F" w:rsidRPr="00290235" w14:paraId="6FE7331A" w14:textId="77777777" w:rsidTr="009F64A5">
        <w:trPr>
          <w:trHeight w:val="260"/>
        </w:trPr>
        <w:tc>
          <w:tcPr>
            <w:tcW w:w="6096" w:type="dxa"/>
            <w:tcBorders>
              <w:top w:val="nil"/>
              <w:left w:val="nil"/>
              <w:bottom w:val="nil"/>
              <w:right w:val="nil"/>
            </w:tcBorders>
            <w:shd w:val="clear" w:color="000000" w:fill="FFFFFF"/>
            <w:noWrap/>
            <w:vAlign w:val="bottom"/>
            <w:hideMark/>
          </w:tcPr>
          <w:p w14:paraId="161203B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 CIRCUITO JUDICIAL GUANACASTE, LIBERIA</w:t>
            </w:r>
          </w:p>
        </w:tc>
        <w:tc>
          <w:tcPr>
            <w:tcW w:w="2126" w:type="dxa"/>
            <w:tcBorders>
              <w:top w:val="nil"/>
              <w:left w:val="nil"/>
              <w:bottom w:val="nil"/>
              <w:right w:val="nil"/>
            </w:tcBorders>
            <w:shd w:val="clear" w:color="000000" w:fill="FFFFFF"/>
            <w:noWrap/>
            <w:vAlign w:val="bottom"/>
            <w:hideMark/>
          </w:tcPr>
          <w:p w14:paraId="4C2529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275.408.241</w:t>
            </w:r>
          </w:p>
        </w:tc>
        <w:tc>
          <w:tcPr>
            <w:tcW w:w="1134" w:type="dxa"/>
            <w:tcBorders>
              <w:top w:val="nil"/>
              <w:left w:val="nil"/>
              <w:bottom w:val="nil"/>
              <w:right w:val="nil"/>
            </w:tcBorders>
            <w:shd w:val="clear" w:color="000000" w:fill="FFFFFF"/>
            <w:noWrap/>
            <w:vAlign w:val="bottom"/>
            <w:hideMark/>
          </w:tcPr>
          <w:p w14:paraId="48C5FD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83.098.687</w:t>
            </w:r>
          </w:p>
        </w:tc>
        <w:tc>
          <w:tcPr>
            <w:tcW w:w="1134" w:type="dxa"/>
            <w:tcBorders>
              <w:top w:val="nil"/>
              <w:left w:val="nil"/>
              <w:bottom w:val="nil"/>
              <w:right w:val="nil"/>
            </w:tcBorders>
            <w:shd w:val="clear" w:color="000000" w:fill="FFFFFF"/>
            <w:noWrap/>
            <w:vAlign w:val="center"/>
            <w:hideMark/>
          </w:tcPr>
          <w:p w14:paraId="6E8E9B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358.506.928</w:t>
            </w:r>
          </w:p>
        </w:tc>
      </w:tr>
      <w:tr w:rsidR="0068228F" w:rsidRPr="00290235" w14:paraId="7F67DA9F" w14:textId="77777777" w:rsidTr="009F64A5">
        <w:trPr>
          <w:trHeight w:val="260"/>
        </w:trPr>
        <w:tc>
          <w:tcPr>
            <w:tcW w:w="6096" w:type="dxa"/>
            <w:tcBorders>
              <w:top w:val="nil"/>
              <w:left w:val="nil"/>
              <w:bottom w:val="nil"/>
              <w:right w:val="nil"/>
            </w:tcBorders>
            <w:shd w:val="clear" w:color="000000" w:fill="FFFFFF"/>
            <w:noWrap/>
            <w:vAlign w:val="center"/>
            <w:hideMark/>
          </w:tcPr>
          <w:p w14:paraId="13A05D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CAÑAS</w:t>
            </w:r>
          </w:p>
        </w:tc>
        <w:tc>
          <w:tcPr>
            <w:tcW w:w="2126" w:type="dxa"/>
            <w:tcBorders>
              <w:top w:val="nil"/>
              <w:left w:val="nil"/>
              <w:bottom w:val="nil"/>
              <w:right w:val="nil"/>
            </w:tcBorders>
            <w:shd w:val="clear" w:color="000000" w:fill="FFFFFF"/>
            <w:noWrap/>
            <w:vAlign w:val="bottom"/>
            <w:hideMark/>
          </w:tcPr>
          <w:p w14:paraId="0A3607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238.312.044</w:t>
            </w:r>
          </w:p>
        </w:tc>
        <w:tc>
          <w:tcPr>
            <w:tcW w:w="1134" w:type="dxa"/>
            <w:tcBorders>
              <w:top w:val="nil"/>
              <w:left w:val="nil"/>
              <w:bottom w:val="nil"/>
              <w:right w:val="nil"/>
            </w:tcBorders>
            <w:shd w:val="clear" w:color="000000" w:fill="FFFFFF"/>
            <w:noWrap/>
            <w:vAlign w:val="bottom"/>
            <w:hideMark/>
          </w:tcPr>
          <w:p w14:paraId="55DA8E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68.308.804</w:t>
            </w:r>
          </w:p>
        </w:tc>
        <w:tc>
          <w:tcPr>
            <w:tcW w:w="1134" w:type="dxa"/>
            <w:tcBorders>
              <w:top w:val="nil"/>
              <w:left w:val="nil"/>
              <w:bottom w:val="nil"/>
              <w:right w:val="nil"/>
            </w:tcBorders>
            <w:shd w:val="clear" w:color="000000" w:fill="FFFFFF"/>
            <w:noWrap/>
            <w:vAlign w:val="center"/>
            <w:hideMark/>
          </w:tcPr>
          <w:p w14:paraId="3CAACC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306.620.848</w:t>
            </w:r>
          </w:p>
        </w:tc>
      </w:tr>
      <w:tr w:rsidR="0068228F" w:rsidRPr="00290235" w14:paraId="398968A6" w14:textId="77777777" w:rsidTr="009F64A5">
        <w:trPr>
          <w:trHeight w:val="260"/>
        </w:trPr>
        <w:tc>
          <w:tcPr>
            <w:tcW w:w="6096" w:type="dxa"/>
            <w:tcBorders>
              <w:top w:val="nil"/>
              <w:left w:val="nil"/>
              <w:bottom w:val="nil"/>
              <w:right w:val="nil"/>
            </w:tcBorders>
            <w:shd w:val="clear" w:color="000000" w:fill="FFFFFF"/>
            <w:noWrap/>
            <w:vAlign w:val="center"/>
            <w:hideMark/>
          </w:tcPr>
          <w:p w14:paraId="4E3B04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TRANSITO I CIRCUITO JUDICIAL GUANACASTE, LIBERIA</w:t>
            </w:r>
          </w:p>
        </w:tc>
        <w:tc>
          <w:tcPr>
            <w:tcW w:w="2126" w:type="dxa"/>
            <w:tcBorders>
              <w:top w:val="nil"/>
              <w:left w:val="nil"/>
              <w:bottom w:val="nil"/>
              <w:right w:val="nil"/>
            </w:tcBorders>
            <w:shd w:val="clear" w:color="000000" w:fill="FFFFFF"/>
            <w:noWrap/>
            <w:vAlign w:val="bottom"/>
            <w:hideMark/>
          </w:tcPr>
          <w:p w14:paraId="4932A8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98.054.928</w:t>
            </w:r>
          </w:p>
        </w:tc>
        <w:tc>
          <w:tcPr>
            <w:tcW w:w="1134" w:type="dxa"/>
            <w:tcBorders>
              <w:top w:val="nil"/>
              <w:left w:val="nil"/>
              <w:bottom w:val="nil"/>
              <w:right w:val="nil"/>
            </w:tcBorders>
            <w:shd w:val="clear" w:color="000000" w:fill="FFFFFF"/>
            <w:noWrap/>
            <w:vAlign w:val="bottom"/>
            <w:hideMark/>
          </w:tcPr>
          <w:p w14:paraId="3778D8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30.416.306</w:t>
            </w:r>
          </w:p>
        </w:tc>
        <w:tc>
          <w:tcPr>
            <w:tcW w:w="1134" w:type="dxa"/>
            <w:tcBorders>
              <w:top w:val="nil"/>
              <w:left w:val="nil"/>
              <w:bottom w:val="nil"/>
              <w:right w:val="nil"/>
            </w:tcBorders>
            <w:shd w:val="clear" w:color="000000" w:fill="FFFFFF"/>
            <w:noWrap/>
            <w:vAlign w:val="center"/>
            <w:hideMark/>
          </w:tcPr>
          <w:p w14:paraId="3213B81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128.471.234</w:t>
            </w:r>
          </w:p>
        </w:tc>
      </w:tr>
      <w:tr w:rsidR="0068228F" w:rsidRPr="00290235" w14:paraId="00F8047A" w14:textId="77777777" w:rsidTr="009F64A5">
        <w:trPr>
          <w:trHeight w:val="260"/>
        </w:trPr>
        <w:tc>
          <w:tcPr>
            <w:tcW w:w="6096" w:type="dxa"/>
            <w:tcBorders>
              <w:top w:val="nil"/>
              <w:left w:val="nil"/>
              <w:bottom w:val="nil"/>
              <w:right w:val="nil"/>
            </w:tcBorders>
            <w:shd w:val="clear" w:color="000000" w:fill="FFFFFF"/>
            <w:vAlign w:val="bottom"/>
            <w:hideMark/>
          </w:tcPr>
          <w:p w14:paraId="6780878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Y VIOL. DOM. I CIRC. JUD. GUANACASTE</w:t>
            </w:r>
          </w:p>
        </w:tc>
        <w:tc>
          <w:tcPr>
            <w:tcW w:w="2126" w:type="dxa"/>
            <w:tcBorders>
              <w:top w:val="nil"/>
              <w:left w:val="nil"/>
              <w:bottom w:val="nil"/>
              <w:right w:val="nil"/>
            </w:tcBorders>
            <w:shd w:val="clear" w:color="000000" w:fill="FFFFFF"/>
            <w:noWrap/>
            <w:vAlign w:val="bottom"/>
            <w:hideMark/>
          </w:tcPr>
          <w:p w14:paraId="48DC8D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217.708.373</w:t>
            </w:r>
          </w:p>
        </w:tc>
        <w:tc>
          <w:tcPr>
            <w:tcW w:w="1134" w:type="dxa"/>
            <w:tcBorders>
              <w:top w:val="nil"/>
              <w:left w:val="nil"/>
              <w:bottom w:val="nil"/>
              <w:right w:val="nil"/>
            </w:tcBorders>
            <w:shd w:val="clear" w:color="000000" w:fill="FFFFFF"/>
            <w:noWrap/>
            <w:vAlign w:val="bottom"/>
            <w:hideMark/>
          </w:tcPr>
          <w:p w14:paraId="5038D5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16.234.602</w:t>
            </w:r>
          </w:p>
        </w:tc>
        <w:tc>
          <w:tcPr>
            <w:tcW w:w="1134" w:type="dxa"/>
            <w:tcBorders>
              <w:top w:val="nil"/>
              <w:left w:val="nil"/>
              <w:bottom w:val="nil"/>
              <w:right w:val="nil"/>
            </w:tcBorders>
            <w:shd w:val="clear" w:color="000000" w:fill="FFFFFF"/>
            <w:noWrap/>
            <w:vAlign w:val="center"/>
            <w:hideMark/>
          </w:tcPr>
          <w:p w14:paraId="2F523C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233.942.975</w:t>
            </w:r>
          </w:p>
        </w:tc>
      </w:tr>
      <w:tr w:rsidR="0068228F" w:rsidRPr="00290235" w14:paraId="7361A43E" w14:textId="77777777" w:rsidTr="009F64A5">
        <w:trPr>
          <w:trHeight w:val="260"/>
        </w:trPr>
        <w:tc>
          <w:tcPr>
            <w:tcW w:w="6096" w:type="dxa"/>
            <w:tcBorders>
              <w:top w:val="nil"/>
              <w:left w:val="nil"/>
              <w:bottom w:val="nil"/>
              <w:right w:val="nil"/>
            </w:tcBorders>
            <w:shd w:val="clear" w:color="000000" w:fill="FFFFFF"/>
            <w:vAlign w:val="bottom"/>
            <w:hideMark/>
          </w:tcPr>
          <w:p w14:paraId="45D06E8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 PENAL JUV. Y VIOL. DOMÉST. CAÑAS</w:t>
            </w:r>
          </w:p>
        </w:tc>
        <w:tc>
          <w:tcPr>
            <w:tcW w:w="2126" w:type="dxa"/>
            <w:tcBorders>
              <w:top w:val="nil"/>
              <w:left w:val="nil"/>
              <w:bottom w:val="nil"/>
              <w:right w:val="nil"/>
            </w:tcBorders>
            <w:shd w:val="clear" w:color="000000" w:fill="FFFFFF"/>
            <w:noWrap/>
            <w:vAlign w:val="bottom"/>
            <w:hideMark/>
          </w:tcPr>
          <w:p w14:paraId="682CD8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168.029.387</w:t>
            </w:r>
          </w:p>
        </w:tc>
        <w:tc>
          <w:tcPr>
            <w:tcW w:w="1134" w:type="dxa"/>
            <w:tcBorders>
              <w:top w:val="nil"/>
              <w:left w:val="nil"/>
              <w:bottom w:val="nil"/>
              <w:right w:val="nil"/>
            </w:tcBorders>
            <w:shd w:val="clear" w:color="000000" w:fill="FFFFFF"/>
            <w:noWrap/>
            <w:vAlign w:val="bottom"/>
            <w:hideMark/>
          </w:tcPr>
          <w:p w14:paraId="1B8CF3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20.932.512</w:t>
            </w:r>
          </w:p>
        </w:tc>
        <w:tc>
          <w:tcPr>
            <w:tcW w:w="1134" w:type="dxa"/>
            <w:tcBorders>
              <w:top w:val="nil"/>
              <w:left w:val="nil"/>
              <w:bottom w:val="nil"/>
              <w:right w:val="nil"/>
            </w:tcBorders>
            <w:shd w:val="clear" w:color="000000" w:fill="FFFFFF"/>
            <w:noWrap/>
            <w:vAlign w:val="center"/>
            <w:hideMark/>
          </w:tcPr>
          <w:p w14:paraId="096143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188.961.898</w:t>
            </w:r>
          </w:p>
        </w:tc>
      </w:tr>
      <w:tr w:rsidR="0068228F" w:rsidRPr="00290235" w14:paraId="1B6870D9" w14:textId="77777777" w:rsidTr="009F64A5">
        <w:trPr>
          <w:trHeight w:val="260"/>
        </w:trPr>
        <w:tc>
          <w:tcPr>
            <w:tcW w:w="6096" w:type="dxa"/>
            <w:tcBorders>
              <w:top w:val="nil"/>
              <w:left w:val="nil"/>
              <w:bottom w:val="nil"/>
              <w:right w:val="nil"/>
            </w:tcBorders>
            <w:shd w:val="clear" w:color="000000" w:fill="FFFFFF"/>
            <w:noWrap/>
            <w:vAlign w:val="center"/>
            <w:hideMark/>
          </w:tcPr>
          <w:p w14:paraId="03E6C27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JUZGADO CONTRAVENCIONAL Y PENSIONES ALIMENTARIAS I CJ GUANACASTE</w:t>
            </w:r>
          </w:p>
        </w:tc>
        <w:tc>
          <w:tcPr>
            <w:tcW w:w="2126" w:type="dxa"/>
            <w:tcBorders>
              <w:top w:val="nil"/>
              <w:left w:val="nil"/>
              <w:bottom w:val="nil"/>
              <w:right w:val="nil"/>
            </w:tcBorders>
            <w:shd w:val="clear" w:color="000000" w:fill="FFFFFF"/>
            <w:noWrap/>
            <w:vAlign w:val="bottom"/>
            <w:hideMark/>
          </w:tcPr>
          <w:p w14:paraId="46BFA8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203.768.649</w:t>
            </w:r>
          </w:p>
        </w:tc>
        <w:tc>
          <w:tcPr>
            <w:tcW w:w="1134" w:type="dxa"/>
            <w:tcBorders>
              <w:top w:val="nil"/>
              <w:left w:val="nil"/>
              <w:bottom w:val="nil"/>
              <w:right w:val="nil"/>
            </w:tcBorders>
            <w:shd w:val="clear" w:color="000000" w:fill="FFFFFF"/>
            <w:noWrap/>
            <w:vAlign w:val="bottom"/>
            <w:hideMark/>
          </w:tcPr>
          <w:p w14:paraId="41A28D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13.871.649</w:t>
            </w:r>
          </w:p>
        </w:tc>
        <w:tc>
          <w:tcPr>
            <w:tcW w:w="1134" w:type="dxa"/>
            <w:tcBorders>
              <w:top w:val="nil"/>
              <w:left w:val="nil"/>
              <w:bottom w:val="nil"/>
              <w:right w:val="nil"/>
            </w:tcBorders>
            <w:shd w:val="clear" w:color="000000" w:fill="FFFFFF"/>
            <w:noWrap/>
            <w:vAlign w:val="center"/>
            <w:hideMark/>
          </w:tcPr>
          <w:p w14:paraId="14299C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217.640.298</w:t>
            </w:r>
          </w:p>
        </w:tc>
      </w:tr>
      <w:tr w:rsidR="0068228F" w:rsidRPr="00290235" w14:paraId="139F31DD" w14:textId="77777777" w:rsidTr="009F64A5">
        <w:trPr>
          <w:trHeight w:val="260"/>
        </w:trPr>
        <w:tc>
          <w:tcPr>
            <w:tcW w:w="6096" w:type="dxa"/>
            <w:tcBorders>
              <w:top w:val="nil"/>
              <w:left w:val="nil"/>
              <w:bottom w:val="nil"/>
              <w:right w:val="nil"/>
            </w:tcBorders>
            <w:shd w:val="clear" w:color="000000" w:fill="FFFFFF"/>
            <w:vAlign w:val="bottom"/>
            <w:hideMark/>
          </w:tcPr>
          <w:p w14:paraId="10BDE63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I CIRC. JUD. GUANACASTE</w:t>
            </w:r>
          </w:p>
        </w:tc>
        <w:tc>
          <w:tcPr>
            <w:tcW w:w="2126" w:type="dxa"/>
            <w:tcBorders>
              <w:top w:val="nil"/>
              <w:left w:val="nil"/>
              <w:bottom w:val="nil"/>
              <w:right w:val="nil"/>
            </w:tcBorders>
            <w:shd w:val="clear" w:color="000000" w:fill="FFFFFF"/>
            <w:noWrap/>
            <w:vAlign w:val="bottom"/>
            <w:hideMark/>
          </w:tcPr>
          <w:p w14:paraId="603573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215.282.012</w:t>
            </w:r>
          </w:p>
        </w:tc>
        <w:tc>
          <w:tcPr>
            <w:tcW w:w="1134" w:type="dxa"/>
            <w:tcBorders>
              <w:top w:val="nil"/>
              <w:left w:val="nil"/>
              <w:bottom w:val="nil"/>
              <w:right w:val="nil"/>
            </w:tcBorders>
            <w:shd w:val="clear" w:color="000000" w:fill="FFFFFF"/>
            <w:noWrap/>
            <w:vAlign w:val="bottom"/>
            <w:hideMark/>
          </w:tcPr>
          <w:p w14:paraId="7DAFB0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16.577.925</w:t>
            </w:r>
          </w:p>
        </w:tc>
        <w:tc>
          <w:tcPr>
            <w:tcW w:w="1134" w:type="dxa"/>
            <w:tcBorders>
              <w:top w:val="nil"/>
              <w:left w:val="nil"/>
              <w:bottom w:val="nil"/>
              <w:right w:val="nil"/>
            </w:tcBorders>
            <w:shd w:val="clear" w:color="000000" w:fill="FFFFFF"/>
            <w:noWrap/>
            <w:vAlign w:val="center"/>
            <w:hideMark/>
          </w:tcPr>
          <w:p w14:paraId="5824B7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231.859.936</w:t>
            </w:r>
          </w:p>
        </w:tc>
      </w:tr>
      <w:tr w:rsidR="0068228F" w:rsidRPr="00290235" w14:paraId="7E624E03" w14:textId="77777777" w:rsidTr="009F64A5">
        <w:trPr>
          <w:trHeight w:val="260"/>
        </w:trPr>
        <w:tc>
          <w:tcPr>
            <w:tcW w:w="6096" w:type="dxa"/>
            <w:tcBorders>
              <w:top w:val="nil"/>
              <w:left w:val="nil"/>
              <w:bottom w:val="nil"/>
              <w:right w:val="nil"/>
            </w:tcBorders>
            <w:shd w:val="clear" w:color="000000" w:fill="FFFFFF"/>
            <w:noWrap/>
            <w:vAlign w:val="center"/>
            <w:hideMark/>
          </w:tcPr>
          <w:p w14:paraId="5D48B8C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LA CRUZ</w:t>
            </w:r>
          </w:p>
        </w:tc>
        <w:tc>
          <w:tcPr>
            <w:tcW w:w="2126" w:type="dxa"/>
            <w:tcBorders>
              <w:top w:val="nil"/>
              <w:left w:val="nil"/>
              <w:bottom w:val="nil"/>
              <w:right w:val="nil"/>
            </w:tcBorders>
            <w:shd w:val="clear" w:color="000000" w:fill="FFFFFF"/>
            <w:noWrap/>
            <w:vAlign w:val="bottom"/>
            <w:hideMark/>
          </w:tcPr>
          <w:p w14:paraId="49E4E3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156.034.428</w:t>
            </w:r>
          </w:p>
        </w:tc>
        <w:tc>
          <w:tcPr>
            <w:tcW w:w="1134" w:type="dxa"/>
            <w:tcBorders>
              <w:top w:val="nil"/>
              <w:left w:val="nil"/>
              <w:bottom w:val="nil"/>
              <w:right w:val="nil"/>
            </w:tcBorders>
            <w:shd w:val="clear" w:color="000000" w:fill="FFFFFF"/>
            <w:noWrap/>
            <w:vAlign w:val="bottom"/>
            <w:hideMark/>
          </w:tcPr>
          <w:p w14:paraId="6CFDB3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10.347.712</w:t>
            </w:r>
          </w:p>
        </w:tc>
        <w:tc>
          <w:tcPr>
            <w:tcW w:w="1134" w:type="dxa"/>
            <w:tcBorders>
              <w:top w:val="nil"/>
              <w:left w:val="nil"/>
              <w:bottom w:val="nil"/>
              <w:right w:val="nil"/>
            </w:tcBorders>
            <w:shd w:val="clear" w:color="000000" w:fill="FFFFFF"/>
            <w:noWrap/>
            <w:vAlign w:val="center"/>
            <w:hideMark/>
          </w:tcPr>
          <w:p w14:paraId="5BCA63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166.382.140</w:t>
            </w:r>
          </w:p>
        </w:tc>
      </w:tr>
      <w:tr w:rsidR="0068228F" w:rsidRPr="00290235" w14:paraId="126B6DEA" w14:textId="77777777" w:rsidTr="009F64A5">
        <w:trPr>
          <w:trHeight w:val="260"/>
        </w:trPr>
        <w:tc>
          <w:tcPr>
            <w:tcW w:w="6096" w:type="dxa"/>
            <w:tcBorders>
              <w:top w:val="nil"/>
              <w:left w:val="nil"/>
              <w:bottom w:val="nil"/>
              <w:right w:val="nil"/>
            </w:tcBorders>
            <w:shd w:val="clear" w:color="000000" w:fill="FFFFFF"/>
            <w:noWrap/>
            <w:vAlign w:val="center"/>
            <w:hideMark/>
          </w:tcPr>
          <w:p w14:paraId="1C57B3F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BAGACES</w:t>
            </w:r>
          </w:p>
        </w:tc>
        <w:tc>
          <w:tcPr>
            <w:tcW w:w="2126" w:type="dxa"/>
            <w:tcBorders>
              <w:top w:val="nil"/>
              <w:left w:val="nil"/>
              <w:bottom w:val="nil"/>
              <w:right w:val="nil"/>
            </w:tcBorders>
            <w:shd w:val="clear" w:color="000000" w:fill="FFFFFF"/>
            <w:noWrap/>
            <w:vAlign w:val="bottom"/>
            <w:hideMark/>
          </w:tcPr>
          <w:p w14:paraId="6B9ED8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128.555.047</w:t>
            </w:r>
          </w:p>
        </w:tc>
        <w:tc>
          <w:tcPr>
            <w:tcW w:w="1134" w:type="dxa"/>
            <w:tcBorders>
              <w:top w:val="nil"/>
              <w:left w:val="nil"/>
              <w:bottom w:val="nil"/>
              <w:right w:val="nil"/>
            </w:tcBorders>
            <w:shd w:val="clear" w:color="000000" w:fill="FFFFFF"/>
            <w:noWrap/>
            <w:vAlign w:val="bottom"/>
            <w:hideMark/>
          </w:tcPr>
          <w:p w14:paraId="47F4D4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30.746.283</w:t>
            </w:r>
          </w:p>
        </w:tc>
        <w:tc>
          <w:tcPr>
            <w:tcW w:w="1134" w:type="dxa"/>
            <w:tcBorders>
              <w:top w:val="nil"/>
              <w:left w:val="nil"/>
              <w:bottom w:val="nil"/>
              <w:right w:val="nil"/>
            </w:tcBorders>
            <w:shd w:val="clear" w:color="000000" w:fill="FFFFFF"/>
            <w:noWrap/>
            <w:vAlign w:val="center"/>
            <w:hideMark/>
          </w:tcPr>
          <w:p w14:paraId="168F4C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159.301.329</w:t>
            </w:r>
          </w:p>
        </w:tc>
      </w:tr>
      <w:tr w:rsidR="0068228F" w:rsidRPr="00290235" w14:paraId="3129CEB6" w14:textId="77777777" w:rsidTr="009F64A5">
        <w:trPr>
          <w:trHeight w:val="260"/>
        </w:trPr>
        <w:tc>
          <w:tcPr>
            <w:tcW w:w="6096" w:type="dxa"/>
            <w:tcBorders>
              <w:top w:val="nil"/>
              <w:left w:val="nil"/>
              <w:bottom w:val="nil"/>
              <w:right w:val="nil"/>
            </w:tcBorders>
            <w:shd w:val="clear" w:color="000000" w:fill="FFFFFF"/>
            <w:noWrap/>
            <w:vAlign w:val="bottom"/>
            <w:hideMark/>
          </w:tcPr>
          <w:p w14:paraId="3E6469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CAÑAS</w:t>
            </w:r>
          </w:p>
        </w:tc>
        <w:tc>
          <w:tcPr>
            <w:tcW w:w="2126" w:type="dxa"/>
            <w:tcBorders>
              <w:top w:val="nil"/>
              <w:left w:val="nil"/>
              <w:bottom w:val="nil"/>
              <w:right w:val="nil"/>
            </w:tcBorders>
            <w:shd w:val="clear" w:color="000000" w:fill="FFFFFF"/>
            <w:noWrap/>
            <w:vAlign w:val="bottom"/>
            <w:hideMark/>
          </w:tcPr>
          <w:p w14:paraId="2D34DA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213.341.452</w:t>
            </w:r>
          </w:p>
        </w:tc>
        <w:tc>
          <w:tcPr>
            <w:tcW w:w="1134" w:type="dxa"/>
            <w:tcBorders>
              <w:top w:val="nil"/>
              <w:left w:val="nil"/>
              <w:bottom w:val="nil"/>
              <w:right w:val="nil"/>
            </w:tcBorders>
            <w:shd w:val="clear" w:color="000000" w:fill="FFFFFF"/>
            <w:noWrap/>
            <w:vAlign w:val="bottom"/>
            <w:hideMark/>
          </w:tcPr>
          <w:p w14:paraId="5FB981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29.749.835</w:t>
            </w:r>
          </w:p>
        </w:tc>
        <w:tc>
          <w:tcPr>
            <w:tcW w:w="1134" w:type="dxa"/>
            <w:tcBorders>
              <w:top w:val="nil"/>
              <w:left w:val="nil"/>
              <w:bottom w:val="nil"/>
              <w:right w:val="nil"/>
            </w:tcBorders>
            <w:shd w:val="clear" w:color="000000" w:fill="FFFFFF"/>
            <w:noWrap/>
            <w:vAlign w:val="center"/>
            <w:hideMark/>
          </w:tcPr>
          <w:p w14:paraId="6AAAAFD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243.091.287</w:t>
            </w:r>
          </w:p>
        </w:tc>
      </w:tr>
      <w:tr w:rsidR="0068228F" w:rsidRPr="00290235" w14:paraId="2B0CFF3E" w14:textId="77777777" w:rsidTr="009F64A5">
        <w:trPr>
          <w:trHeight w:val="260"/>
        </w:trPr>
        <w:tc>
          <w:tcPr>
            <w:tcW w:w="6096" w:type="dxa"/>
            <w:tcBorders>
              <w:top w:val="nil"/>
              <w:left w:val="nil"/>
              <w:bottom w:val="nil"/>
              <w:right w:val="nil"/>
            </w:tcBorders>
            <w:shd w:val="clear" w:color="000000" w:fill="FFFFFF"/>
            <w:noWrap/>
            <w:vAlign w:val="center"/>
            <w:hideMark/>
          </w:tcPr>
          <w:p w14:paraId="2BEBE7A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ABANGARES</w:t>
            </w:r>
          </w:p>
        </w:tc>
        <w:tc>
          <w:tcPr>
            <w:tcW w:w="2126" w:type="dxa"/>
            <w:tcBorders>
              <w:top w:val="nil"/>
              <w:left w:val="nil"/>
              <w:bottom w:val="nil"/>
              <w:right w:val="nil"/>
            </w:tcBorders>
            <w:shd w:val="clear" w:color="000000" w:fill="FFFFFF"/>
            <w:noWrap/>
            <w:vAlign w:val="bottom"/>
            <w:hideMark/>
          </w:tcPr>
          <w:p w14:paraId="142282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138.903.339</w:t>
            </w:r>
          </w:p>
        </w:tc>
        <w:tc>
          <w:tcPr>
            <w:tcW w:w="1134" w:type="dxa"/>
            <w:tcBorders>
              <w:top w:val="nil"/>
              <w:left w:val="nil"/>
              <w:bottom w:val="nil"/>
              <w:right w:val="nil"/>
            </w:tcBorders>
            <w:shd w:val="clear" w:color="000000" w:fill="FFFFFF"/>
            <w:noWrap/>
            <w:vAlign w:val="bottom"/>
            <w:hideMark/>
          </w:tcPr>
          <w:p w14:paraId="0AF08A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46.372.154</w:t>
            </w:r>
          </w:p>
        </w:tc>
        <w:tc>
          <w:tcPr>
            <w:tcW w:w="1134" w:type="dxa"/>
            <w:tcBorders>
              <w:top w:val="nil"/>
              <w:left w:val="nil"/>
              <w:bottom w:val="nil"/>
              <w:right w:val="nil"/>
            </w:tcBorders>
            <w:shd w:val="clear" w:color="000000" w:fill="FFFFFF"/>
            <w:noWrap/>
            <w:vAlign w:val="center"/>
            <w:hideMark/>
          </w:tcPr>
          <w:p w14:paraId="48EF9A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185.275.493</w:t>
            </w:r>
          </w:p>
        </w:tc>
      </w:tr>
      <w:tr w:rsidR="0068228F" w:rsidRPr="00290235" w14:paraId="0FA85681" w14:textId="77777777" w:rsidTr="009F64A5">
        <w:trPr>
          <w:trHeight w:val="260"/>
        </w:trPr>
        <w:tc>
          <w:tcPr>
            <w:tcW w:w="6096" w:type="dxa"/>
            <w:tcBorders>
              <w:top w:val="nil"/>
              <w:left w:val="nil"/>
              <w:bottom w:val="nil"/>
              <w:right w:val="nil"/>
            </w:tcBorders>
            <w:shd w:val="clear" w:color="000000" w:fill="FFFFFF"/>
            <w:noWrap/>
            <w:vAlign w:val="center"/>
            <w:hideMark/>
          </w:tcPr>
          <w:p w14:paraId="2CA8A9B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TILARÁN</w:t>
            </w:r>
          </w:p>
        </w:tc>
        <w:tc>
          <w:tcPr>
            <w:tcW w:w="2126" w:type="dxa"/>
            <w:tcBorders>
              <w:top w:val="nil"/>
              <w:left w:val="nil"/>
              <w:bottom w:val="nil"/>
              <w:right w:val="nil"/>
            </w:tcBorders>
            <w:shd w:val="clear" w:color="000000" w:fill="FFFFFF"/>
            <w:noWrap/>
            <w:vAlign w:val="bottom"/>
            <w:hideMark/>
          </w:tcPr>
          <w:p w14:paraId="5D82BF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135.538.240</w:t>
            </w:r>
          </w:p>
        </w:tc>
        <w:tc>
          <w:tcPr>
            <w:tcW w:w="1134" w:type="dxa"/>
            <w:tcBorders>
              <w:top w:val="nil"/>
              <w:left w:val="nil"/>
              <w:bottom w:val="nil"/>
              <w:right w:val="nil"/>
            </w:tcBorders>
            <w:shd w:val="clear" w:color="000000" w:fill="FFFFFF"/>
            <w:noWrap/>
            <w:vAlign w:val="bottom"/>
            <w:hideMark/>
          </w:tcPr>
          <w:p w14:paraId="7BFFF1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24.013.453</w:t>
            </w:r>
          </w:p>
        </w:tc>
        <w:tc>
          <w:tcPr>
            <w:tcW w:w="1134" w:type="dxa"/>
            <w:tcBorders>
              <w:top w:val="nil"/>
              <w:left w:val="nil"/>
              <w:bottom w:val="nil"/>
              <w:right w:val="nil"/>
            </w:tcBorders>
            <w:shd w:val="clear" w:color="000000" w:fill="FFFFFF"/>
            <w:noWrap/>
            <w:vAlign w:val="center"/>
            <w:hideMark/>
          </w:tcPr>
          <w:p w14:paraId="24D4B8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159.551.693</w:t>
            </w:r>
          </w:p>
        </w:tc>
      </w:tr>
      <w:tr w:rsidR="0068228F" w:rsidRPr="00290235" w14:paraId="06A598D4" w14:textId="77777777" w:rsidTr="009F64A5">
        <w:trPr>
          <w:trHeight w:val="180"/>
        </w:trPr>
        <w:tc>
          <w:tcPr>
            <w:tcW w:w="6096" w:type="dxa"/>
            <w:tcBorders>
              <w:top w:val="nil"/>
              <w:left w:val="nil"/>
              <w:bottom w:val="nil"/>
              <w:right w:val="nil"/>
            </w:tcBorders>
            <w:shd w:val="clear" w:color="000000" w:fill="FFFFFF"/>
            <w:noWrap/>
            <w:vAlign w:val="center"/>
            <w:hideMark/>
          </w:tcPr>
          <w:p w14:paraId="480B532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581D32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08EBD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F0825F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734CA66" w14:textId="77777777" w:rsidTr="009F64A5">
        <w:trPr>
          <w:trHeight w:val="260"/>
        </w:trPr>
        <w:tc>
          <w:tcPr>
            <w:tcW w:w="6096" w:type="dxa"/>
            <w:tcBorders>
              <w:top w:val="nil"/>
              <w:left w:val="nil"/>
              <w:bottom w:val="nil"/>
              <w:right w:val="nil"/>
            </w:tcBorders>
            <w:shd w:val="clear" w:color="000000" w:fill="FFFFFF"/>
            <w:noWrap/>
            <w:vAlign w:val="center"/>
            <w:hideMark/>
          </w:tcPr>
          <w:p w14:paraId="19E4A88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II CIRC. JUD. GUANACASTE </w:t>
            </w:r>
          </w:p>
        </w:tc>
        <w:tc>
          <w:tcPr>
            <w:tcW w:w="2126" w:type="dxa"/>
            <w:tcBorders>
              <w:top w:val="nil"/>
              <w:left w:val="nil"/>
              <w:bottom w:val="nil"/>
              <w:right w:val="nil"/>
            </w:tcBorders>
            <w:shd w:val="clear" w:color="000000" w:fill="FFFFFF"/>
            <w:noWrap/>
            <w:vAlign w:val="bottom"/>
            <w:hideMark/>
          </w:tcPr>
          <w:p w14:paraId="7422F12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529.601.384</w:t>
            </w:r>
          </w:p>
        </w:tc>
        <w:tc>
          <w:tcPr>
            <w:tcW w:w="1134" w:type="dxa"/>
            <w:tcBorders>
              <w:top w:val="nil"/>
              <w:left w:val="nil"/>
              <w:bottom w:val="nil"/>
              <w:right w:val="nil"/>
            </w:tcBorders>
            <w:shd w:val="clear" w:color="000000" w:fill="FFFFFF"/>
            <w:noWrap/>
            <w:vAlign w:val="bottom"/>
            <w:hideMark/>
          </w:tcPr>
          <w:p w14:paraId="7B8A4D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52.150.008</w:t>
            </w:r>
          </w:p>
        </w:tc>
        <w:tc>
          <w:tcPr>
            <w:tcW w:w="1134" w:type="dxa"/>
            <w:tcBorders>
              <w:top w:val="nil"/>
              <w:left w:val="nil"/>
              <w:bottom w:val="nil"/>
              <w:right w:val="nil"/>
            </w:tcBorders>
            <w:shd w:val="clear" w:color="000000" w:fill="FFFFFF"/>
            <w:noWrap/>
            <w:vAlign w:val="bottom"/>
            <w:hideMark/>
          </w:tcPr>
          <w:p w14:paraId="03C7E8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581.751.392</w:t>
            </w:r>
          </w:p>
        </w:tc>
      </w:tr>
      <w:tr w:rsidR="0068228F" w:rsidRPr="00290235" w14:paraId="07F5AAF2" w14:textId="77777777" w:rsidTr="009F64A5">
        <w:trPr>
          <w:trHeight w:val="260"/>
        </w:trPr>
        <w:tc>
          <w:tcPr>
            <w:tcW w:w="6096" w:type="dxa"/>
            <w:tcBorders>
              <w:top w:val="nil"/>
              <w:left w:val="nil"/>
              <w:bottom w:val="nil"/>
              <w:right w:val="nil"/>
            </w:tcBorders>
            <w:shd w:val="clear" w:color="000000" w:fill="FFFFFF"/>
            <w:noWrap/>
            <w:vAlign w:val="center"/>
            <w:hideMark/>
          </w:tcPr>
          <w:p w14:paraId="2F4577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II CIRC. JUD. GUANACASTE</w:t>
            </w:r>
          </w:p>
        </w:tc>
        <w:tc>
          <w:tcPr>
            <w:tcW w:w="2126" w:type="dxa"/>
            <w:tcBorders>
              <w:top w:val="nil"/>
              <w:left w:val="nil"/>
              <w:bottom w:val="nil"/>
              <w:right w:val="nil"/>
            </w:tcBorders>
            <w:shd w:val="clear" w:color="000000" w:fill="FFFFFF"/>
            <w:noWrap/>
            <w:vAlign w:val="bottom"/>
            <w:hideMark/>
          </w:tcPr>
          <w:p w14:paraId="16FFCE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199.356.964</w:t>
            </w:r>
          </w:p>
        </w:tc>
        <w:tc>
          <w:tcPr>
            <w:tcW w:w="1134" w:type="dxa"/>
            <w:tcBorders>
              <w:top w:val="nil"/>
              <w:left w:val="nil"/>
              <w:bottom w:val="nil"/>
              <w:right w:val="nil"/>
            </w:tcBorders>
            <w:shd w:val="clear" w:color="000000" w:fill="FFFFFF"/>
            <w:noWrap/>
            <w:vAlign w:val="bottom"/>
            <w:hideMark/>
          </w:tcPr>
          <w:p w14:paraId="6E99177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12.215.957</w:t>
            </w:r>
          </w:p>
        </w:tc>
        <w:tc>
          <w:tcPr>
            <w:tcW w:w="1134" w:type="dxa"/>
            <w:tcBorders>
              <w:top w:val="nil"/>
              <w:left w:val="nil"/>
              <w:bottom w:val="nil"/>
              <w:right w:val="nil"/>
            </w:tcBorders>
            <w:shd w:val="clear" w:color="000000" w:fill="FFFFFF"/>
            <w:noWrap/>
            <w:vAlign w:val="center"/>
            <w:hideMark/>
          </w:tcPr>
          <w:p w14:paraId="022607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211.572.921</w:t>
            </w:r>
          </w:p>
        </w:tc>
      </w:tr>
      <w:tr w:rsidR="0068228F" w:rsidRPr="00290235" w14:paraId="2DDAF1A6" w14:textId="77777777" w:rsidTr="009F64A5">
        <w:trPr>
          <w:trHeight w:val="260"/>
        </w:trPr>
        <w:tc>
          <w:tcPr>
            <w:tcW w:w="6096" w:type="dxa"/>
            <w:tcBorders>
              <w:top w:val="nil"/>
              <w:left w:val="nil"/>
              <w:bottom w:val="nil"/>
              <w:right w:val="nil"/>
            </w:tcBorders>
            <w:shd w:val="clear" w:color="000000" w:fill="FFFFFF"/>
            <w:noWrap/>
            <w:vAlign w:val="center"/>
            <w:hideMark/>
          </w:tcPr>
          <w:p w14:paraId="76ABBAD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II CIRC. JUD. GUANACASTE</w:t>
            </w:r>
          </w:p>
        </w:tc>
        <w:tc>
          <w:tcPr>
            <w:tcW w:w="2126" w:type="dxa"/>
            <w:tcBorders>
              <w:top w:val="nil"/>
              <w:left w:val="nil"/>
              <w:bottom w:val="nil"/>
              <w:right w:val="nil"/>
            </w:tcBorders>
            <w:shd w:val="clear" w:color="000000" w:fill="FFFFFF"/>
            <w:noWrap/>
            <w:vAlign w:val="bottom"/>
            <w:hideMark/>
          </w:tcPr>
          <w:p w14:paraId="352AB7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108.818.609</w:t>
            </w:r>
          </w:p>
        </w:tc>
        <w:tc>
          <w:tcPr>
            <w:tcW w:w="1134" w:type="dxa"/>
            <w:tcBorders>
              <w:top w:val="nil"/>
              <w:left w:val="nil"/>
              <w:bottom w:val="nil"/>
              <w:right w:val="nil"/>
            </w:tcBorders>
            <w:shd w:val="clear" w:color="000000" w:fill="FFFFFF"/>
            <w:noWrap/>
            <w:vAlign w:val="bottom"/>
            <w:hideMark/>
          </w:tcPr>
          <w:p w14:paraId="42CFE8B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24.570.462</w:t>
            </w:r>
          </w:p>
        </w:tc>
        <w:tc>
          <w:tcPr>
            <w:tcW w:w="1134" w:type="dxa"/>
            <w:tcBorders>
              <w:top w:val="nil"/>
              <w:left w:val="nil"/>
              <w:bottom w:val="nil"/>
              <w:right w:val="nil"/>
            </w:tcBorders>
            <w:shd w:val="clear" w:color="000000" w:fill="FFFFFF"/>
            <w:noWrap/>
            <w:vAlign w:val="center"/>
            <w:hideMark/>
          </w:tcPr>
          <w:p w14:paraId="3D20C96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133.389.071</w:t>
            </w:r>
          </w:p>
        </w:tc>
      </w:tr>
      <w:tr w:rsidR="0068228F" w:rsidRPr="00290235" w14:paraId="43FCE336" w14:textId="77777777" w:rsidTr="009F64A5">
        <w:trPr>
          <w:trHeight w:val="260"/>
        </w:trPr>
        <w:tc>
          <w:tcPr>
            <w:tcW w:w="6096" w:type="dxa"/>
            <w:tcBorders>
              <w:top w:val="nil"/>
              <w:left w:val="nil"/>
              <w:bottom w:val="nil"/>
              <w:right w:val="nil"/>
            </w:tcBorders>
            <w:shd w:val="clear" w:color="000000" w:fill="FFFFFF"/>
            <w:noWrap/>
            <w:vAlign w:val="center"/>
            <w:hideMark/>
          </w:tcPr>
          <w:p w14:paraId="43752B7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SANTA CRUZ</w:t>
            </w:r>
          </w:p>
        </w:tc>
        <w:tc>
          <w:tcPr>
            <w:tcW w:w="2126" w:type="dxa"/>
            <w:tcBorders>
              <w:top w:val="nil"/>
              <w:left w:val="nil"/>
              <w:bottom w:val="nil"/>
              <w:right w:val="nil"/>
            </w:tcBorders>
            <w:shd w:val="clear" w:color="000000" w:fill="FFFFFF"/>
            <w:noWrap/>
            <w:vAlign w:val="bottom"/>
            <w:hideMark/>
          </w:tcPr>
          <w:p w14:paraId="011277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221.425.810</w:t>
            </w:r>
          </w:p>
        </w:tc>
        <w:tc>
          <w:tcPr>
            <w:tcW w:w="1134" w:type="dxa"/>
            <w:tcBorders>
              <w:top w:val="nil"/>
              <w:left w:val="nil"/>
              <w:bottom w:val="nil"/>
              <w:right w:val="nil"/>
            </w:tcBorders>
            <w:shd w:val="clear" w:color="000000" w:fill="FFFFFF"/>
            <w:noWrap/>
            <w:vAlign w:val="bottom"/>
            <w:hideMark/>
          </w:tcPr>
          <w:p w14:paraId="3C8C18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15.363.590</w:t>
            </w:r>
          </w:p>
        </w:tc>
        <w:tc>
          <w:tcPr>
            <w:tcW w:w="1134" w:type="dxa"/>
            <w:tcBorders>
              <w:top w:val="nil"/>
              <w:left w:val="nil"/>
              <w:bottom w:val="nil"/>
              <w:right w:val="nil"/>
            </w:tcBorders>
            <w:shd w:val="clear" w:color="000000" w:fill="FFFFFF"/>
            <w:noWrap/>
            <w:vAlign w:val="center"/>
            <w:hideMark/>
          </w:tcPr>
          <w:p w14:paraId="658BEC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236.789.400</w:t>
            </w:r>
          </w:p>
        </w:tc>
      </w:tr>
      <w:tr w:rsidR="0068228F" w:rsidRPr="00290235" w14:paraId="7D434AFF" w14:textId="77777777" w:rsidTr="009F64A5">
        <w:trPr>
          <w:trHeight w:val="110"/>
        </w:trPr>
        <w:tc>
          <w:tcPr>
            <w:tcW w:w="6096" w:type="dxa"/>
            <w:tcBorders>
              <w:top w:val="nil"/>
              <w:left w:val="nil"/>
              <w:bottom w:val="nil"/>
              <w:right w:val="nil"/>
            </w:tcBorders>
            <w:shd w:val="clear" w:color="000000" w:fill="FFFFFF"/>
            <w:noWrap/>
            <w:vAlign w:val="center"/>
            <w:hideMark/>
          </w:tcPr>
          <w:p w14:paraId="57A559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7D7A5B2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A071C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DEA36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C45F655" w14:textId="77777777" w:rsidTr="009F64A5">
        <w:trPr>
          <w:trHeight w:val="260"/>
        </w:trPr>
        <w:tc>
          <w:tcPr>
            <w:tcW w:w="6096" w:type="dxa"/>
            <w:tcBorders>
              <w:top w:val="nil"/>
              <w:left w:val="nil"/>
              <w:bottom w:val="nil"/>
              <w:right w:val="nil"/>
            </w:tcBorders>
            <w:shd w:val="clear" w:color="000000" w:fill="FFFFFF"/>
            <w:noWrap/>
            <w:vAlign w:val="center"/>
            <w:hideMark/>
          </w:tcPr>
          <w:p w14:paraId="19A1246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CIVIL II CIRC. JUD. GUANACASTE </w:t>
            </w:r>
          </w:p>
        </w:tc>
        <w:tc>
          <w:tcPr>
            <w:tcW w:w="2126" w:type="dxa"/>
            <w:tcBorders>
              <w:top w:val="nil"/>
              <w:left w:val="nil"/>
              <w:bottom w:val="nil"/>
              <w:right w:val="nil"/>
            </w:tcBorders>
            <w:shd w:val="clear" w:color="000000" w:fill="FFFFFF"/>
            <w:noWrap/>
            <w:vAlign w:val="bottom"/>
            <w:hideMark/>
          </w:tcPr>
          <w:p w14:paraId="55FD6D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613.766.008</w:t>
            </w:r>
          </w:p>
        </w:tc>
        <w:tc>
          <w:tcPr>
            <w:tcW w:w="1134" w:type="dxa"/>
            <w:tcBorders>
              <w:top w:val="nil"/>
              <w:left w:val="nil"/>
              <w:bottom w:val="nil"/>
              <w:right w:val="nil"/>
            </w:tcBorders>
            <w:shd w:val="clear" w:color="000000" w:fill="FFFFFF"/>
            <w:noWrap/>
            <w:vAlign w:val="bottom"/>
            <w:hideMark/>
          </w:tcPr>
          <w:p w14:paraId="766F5B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33.456.908</w:t>
            </w:r>
          </w:p>
        </w:tc>
        <w:tc>
          <w:tcPr>
            <w:tcW w:w="1134" w:type="dxa"/>
            <w:tcBorders>
              <w:top w:val="nil"/>
              <w:left w:val="nil"/>
              <w:bottom w:val="nil"/>
              <w:right w:val="nil"/>
            </w:tcBorders>
            <w:shd w:val="clear" w:color="000000" w:fill="FFFFFF"/>
            <w:noWrap/>
            <w:vAlign w:val="bottom"/>
            <w:hideMark/>
          </w:tcPr>
          <w:p w14:paraId="291E58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647.222.917</w:t>
            </w:r>
          </w:p>
        </w:tc>
      </w:tr>
      <w:tr w:rsidR="0068228F" w:rsidRPr="00290235" w14:paraId="4B46B177" w14:textId="77777777" w:rsidTr="009F64A5">
        <w:trPr>
          <w:trHeight w:val="260"/>
        </w:trPr>
        <w:tc>
          <w:tcPr>
            <w:tcW w:w="6096" w:type="dxa"/>
            <w:tcBorders>
              <w:top w:val="nil"/>
              <w:left w:val="nil"/>
              <w:bottom w:val="nil"/>
              <w:right w:val="nil"/>
            </w:tcBorders>
            <w:shd w:val="clear" w:color="000000" w:fill="FFFFFF"/>
            <w:noWrap/>
            <w:vAlign w:val="center"/>
            <w:hideMark/>
          </w:tcPr>
          <w:p w14:paraId="7307CEE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DE SENTENCIA PENAL DE GUANACASTE</w:t>
            </w:r>
          </w:p>
        </w:tc>
        <w:tc>
          <w:tcPr>
            <w:tcW w:w="2126" w:type="dxa"/>
            <w:tcBorders>
              <w:top w:val="nil"/>
              <w:left w:val="nil"/>
              <w:bottom w:val="nil"/>
              <w:right w:val="nil"/>
            </w:tcBorders>
            <w:shd w:val="clear" w:color="000000" w:fill="FFFFFF"/>
            <w:noWrap/>
            <w:vAlign w:val="bottom"/>
            <w:hideMark/>
          </w:tcPr>
          <w:p w14:paraId="0D9869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371.356.683</w:t>
            </w:r>
          </w:p>
        </w:tc>
        <w:tc>
          <w:tcPr>
            <w:tcW w:w="1134" w:type="dxa"/>
            <w:tcBorders>
              <w:top w:val="nil"/>
              <w:left w:val="nil"/>
              <w:bottom w:val="nil"/>
              <w:right w:val="nil"/>
            </w:tcBorders>
            <w:shd w:val="clear" w:color="000000" w:fill="FFFFFF"/>
            <w:noWrap/>
            <w:vAlign w:val="bottom"/>
            <w:hideMark/>
          </w:tcPr>
          <w:p w14:paraId="2B20A6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9.549.559</w:t>
            </w:r>
          </w:p>
        </w:tc>
        <w:tc>
          <w:tcPr>
            <w:tcW w:w="1134" w:type="dxa"/>
            <w:tcBorders>
              <w:top w:val="nil"/>
              <w:left w:val="nil"/>
              <w:bottom w:val="nil"/>
              <w:right w:val="nil"/>
            </w:tcBorders>
            <w:shd w:val="clear" w:color="000000" w:fill="FFFFFF"/>
            <w:noWrap/>
            <w:vAlign w:val="center"/>
            <w:hideMark/>
          </w:tcPr>
          <w:p w14:paraId="1EA56C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380.906.243</w:t>
            </w:r>
          </w:p>
        </w:tc>
      </w:tr>
      <w:tr w:rsidR="0068228F" w:rsidRPr="00290235" w14:paraId="14F5CD41" w14:textId="77777777" w:rsidTr="009F64A5">
        <w:trPr>
          <w:trHeight w:val="430"/>
        </w:trPr>
        <w:tc>
          <w:tcPr>
            <w:tcW w:w="6096" w:type="dxa"/>
            <w:tcBorders>
              <w:top w:val="nil"/>
              <w:left w:val="nil"/>
              <w:bottom w:val="nil"/>
              <w:right w:val="nil"/>
            </w:tcBorders>
            <w:shd w:val="clear" w:color="FFFFFF" w:fill="FFFFFF"/>
            <w:vAlign w:val="bottom"/>
            <w:hideMark/>
          </w:tcPr>
          <w:p w14:paraId="7212F7C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SEGUNDO CIRCUITO JUDICIAL DE GUANACASTE</w:t>
            </w:r>
          </w:p>
        </w:tc>
        <w:tc>
          <w:tcPr>
            <w:tcW w:w="2126" w:type="dxa"/>
            <w:tcBorders>
              <w:top w:val="nil"/>
              <w:left w:val="nil"/>
              <w:bottom w:val="nil"/>
              <w:right w:val="nil"/>
            </w:tcBorders>
            <w:shd w:val="clear" w:color="000000" w:fill="FFFFFF"/>
            <w:noWrap/>
            <w:vAlign w:val="bottom"/>
            <w:hideMark/>
          </w:tcPr>
          <w:p w14:paraId="5CB937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242.409.325</w:t>
            </w:r>
          </w:p>
        </w:tc>
        <w:tc>
          <w:tcPr>
            <w:tcW w:w="1134" w:type="dxa"/>
            <w:tcBorders>
              <w:top w:val="nil"/>
              <w:left w:val="nil"/>
              <w:bottom w:val="nil"/>
              <w:right w:val="nil"/>
            </w:tcBorders>
            <w:shd w:val="clear" w:color="000000" w:fill="FFFFFF"/>
            <w:noWrap/>
            <w:vAlign w:val="bottom"/>
            <w:hideMark/>
          </w:tcPr>
          <w:p w14:paraId="48962D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23.907.349</w:t>
            </w:r>
          </w:p>
        </w:tc>
        <w:tc>
          <w:tcPr>
            <w:tcW w:w="1134" w:type="dxa"/>
            <w:tcBorders>
              <w:top w:val="nil"/>
              <w:left w:val="nil"/>
              <w:bottom w:val="nil"/>
              <w:right w:val="nil"/>
            </w:tcBorders>
            <w:shd w:val="clear" w:color="000000" w:fill="FFFFFF"/>
            <w:noWrap/>
            <w:vAlign w:val="center"/>
            <w:hideMark/>
          </w:tcPr>
          <w:p w14:paraId="44553C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266.316.674</w:t>
            </w:r>
          </w:p>
        </w:tc>
      </w:tr>
      <w:tr w:rsidR="0068228F" w:rsidRPr="00290235" w14:paraId="5A733F4A" w14:textId="77777777" w:rsidTr="009F64A5">
        <w:trPr>
          <w:trHeight w:val="170"/>
        </w:trPr>
        <w:tc>
          <w:tcPr>
            <w:tcW w:w="6096" w:type="dxa"/>
            <w:tcBorders>
              <w:top w:val="nil"/>
              <w:left w:val="nil"/>
              <w:bottom w:val="nil"/>
              <w:right w:val="nil"/>
            </w:tcBorders>
            <w:shd w:val="clear" w:color="000000" w:fill="FFFFFF"/>
            <w:noWrap/>
            <w:vAlign w:val="center"/>
            <w:hideMark/>
          </w:tcPr>
          <w:p w14:paraId="34CFF43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8D854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E312B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F5211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2C71E17" w14:textId="77777777" w:rsidTr="009F64A5">
        <w:trPr>
          <w:trHeight w:val="260"/>
        </w:trPr>
        <w:tc>
          <w:tcPr>
            <w:tcW w:w="6096" w:type="dxa"/>
            <w:tcBorders>
              <w:top w:val="nil"/>
              <w:left w:val="nil"/>
              <w:bottom w:val="nil"/>
              <w:right w:val="nil"/>
            </w:tcBorders>
            <w:shd w:val="clear" w:color="000000" w:fill="FFFFFF"/>
            <w:noWrap/>
            <w:vAlign w:val="center"/>
            <w:hideMark/>
          </w:tcPr>
          <w:p w14:paraId="124FD8A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II CIRC. JUD. DE GUANACASTE</w:t>
            </w:r>
          </w:p>
        </w:tc>
        <w:tc>
          <w:tcPr>
            <w:tcW w:w="2126" w:type="dxa"/>
            <w:tcBorders>
              <w:top w:val="nil"/>
              <w:left w:val="nil"/>
              <w:bottom w:val="nil"/>
              <w:right w:val="nil"/>
            </w:tcBorders>
            <w:shd w:val="clear" w:color="000000" w:fill="FFFFFF"/>
            <w:noWrap/>
            <w:vAlign w:val="bottom"/>
            <w:hideMark/>
          </w:tcPr>
          <w:p w14:paraId="1C37E9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172.055.758</w:t>
            </w:r>
          </w:p>
        </w:tc>
        <w:tc>
          <w:tcPr>
            <w:tcW w:w="1134" w:type="dxa"/>
            <w:tcBorders>
              <w:top w:val="nil"/>
              <w:left w:val="nil"/>
              <w:bottom w:val="nil"/>
              <w:right w:val="nil"/>
            </w:tcBorders>
            <w:shd w:val="clear" w:color="000000" w:fill="FFFFFF"/>
            <w:noWrap/>
            <w:vAlign w:val="bottom"/>
            <w:hideMark/>
          </w:tcPr>
          <w:p w14:paraId="27FFAA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8.784.304</w:t>
            </w:r>
          </w:p>
        </w:tc>
        <w:tc>
          <w:tcPr>
            <w:tcW w:w="1134" w:type="dxa"/>
            <w:tcBorders>
              <w:top w:val="nil"/>
              <w:left w:val="nil"/>
              <w:bottom w:val="nil"/>
              <w:right w:val="nil"/>
            </w:tcBorders>
            <w:shd w:val="clear" w:color="000000" w:fill="FFFFFF"/>
            <w:noWrap/>
            <w:vAlign w:val="bottom"/>
            <w:hideMark/>
          </w:tcPr>
          <w:p w14:paraId="164C939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180.840.062</w:t>
            </w:r>
          </w:p>
        </w:tc>
      </w:tr>
      <w:tr w:rsidR="0068228F" w:rsidRPr="00290235" w14:paraId="46758F25" w14:textId="77777777" w:rsidTr="009F64A5">
        <w:trPr>
          <w:trHeight w:val="260"/>
        </w:trPr>
        <w:tc>
          <w:tcPr>
            <w:tcW w:w="6096" w:type="dxa"/>
            <w:tcBorders>
              <w:top w:val="nil"/>
              <w:left w:val="nil"/>
              <w:bottom w:val="nil"/>
              <w:right w:val="nil"/>
            </w:tcBorders>
            <w:shd w:val="clear" w:color="000000" w:fill="FFFFFF"/>
            <w:noWrap/>
            <w:vAlign w:val="bottom"/>
            <w:hideMark/>
          </w:tcPr>
          <w:p w14:paraId="7BDA13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TRABAJO DE SANTA CRUZ</w:t>
            </w:r>
          </w:p>
        </w:tc>
        <w:tc>
          <w:tcPr>
            <w:tcW w:w="2126" w:type="dxa"/>
            <w:tcBorders>
              <w:top w:val="nil"/>
              <w:left w:val="nil"/>
              <w:bottom w:val="nil"/>
              <w:right w:val="nil"/>
            </w:tcBorders>
            <w:shd w:val="clear" w:color="000000" w:fill="FFFFFF"/>
            <w:noWrap/>
            <w:vAlign w:val="bottom"/>
            <w:hideMark/>
          </w:tcPr>
          <w:p w14:paraId="781B8F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172.055.758</w:t>
            </w:r>
          </w:p>
        </w:tc>
        <w:tc>
          <w:tcPr>
            <w:tcW w:w="1134" w:type="dxa"/>
            <w:tcBorders>
              <w:top w:val="nil"/>
              <w:left w:val="nil"/>
              <w:bottom w:val="nil"/>
              <w:right w:val="nil"/>
            </w:tcBorders>
            <w:shd w:val="clear" w:color="000000" w:fill="FFFFFF"/>
            <w:noWrap/>
            <w:vAlign w:val="bottom"/>
            <w:hideMark/>
          </w:tcPr>
          <w:p w14:paraId="545D37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8.784.304</w:t>
            </w:r>
          </w:p>
        </w:tc>
        <w:tc>
          <w:tcPr>
            <w:tcW w:w="1134" w:type="dxa"/>
            <w:tcBorders>
              <w:top w:val="nil"/>
              <w:left w:val="nil"/>
              <w:bottom w:val="nil"/>
              <w:right w:val="nil"/>
            </w:tcBorders>
            <w:shd w:val="clear" w:color="000000" w:fill="FFFFFF"/>
            <w:noWrap/>
            <w:vAlign w:val="center"/>
            <w:hideMark/>
          </w:tcPr>
          <w:p w14:paraId="172A226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180.840.062</w:t>
            </w:r>
          </w:p>
        </w:tc>
      </w:tr>
      <w:tr w:rsidR="0068228F" w:rsidRPr="00290235" w14:paraId="49F35ABE" w14:textId="77777777" w:rsidTr="009F64A5">
        <w:trPr>
          <w:trHeight w:val="210"/>
        </w:trPr>
        <w:tc>
          <w:tcPr>
            <w:tcW w:w="6096" w:type="dxa"/>
            <w:tcBorders>
              <w:top w:val="nil"/>
              <w:left w:val="nil"/>
              <w:bottom w:val="nil"/>
              <w:right w:val="nil"/>
            </w:tcBorders>
            <w:shd w:val="clear" w:color="000000" w:fill="FFFFFF"/>
            <w:noWrap/>
            <w:vAlign w:val="center"/>
            <w:hideMark/>
          </w:tcPr>
          <w:p w14:paraId="2701693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C2E369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3F180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2E302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26B5360" w14:textId="77777777" w:rsidTr="009F64A5">
        <w:trPr>
          <w:trHeight w:val="260"/>
        </w:trPr>
        <w:tc>
          <w:tcPr>
            <w:tcW w:w="6096" w:type="dxa"/>
            <w:tcBorders>
              <w:top w:val="nil"/>
              <w:left w:val="nil"/>
              <w:bottom w:val="nil"/>
              <w:right w:val="nil"/>
            </w:tcBorders>
            <w:shd w:val="clear" w:color="000000" w:fill="FFFFFF"/>
            <w:noWrap/>
            <w:vAlign w:val="center"/>
            <w:hideMark/>
          </w:tcPr>
          <w:p w14:paraId="17ED0A6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II CIRC. JUD. GUANACASTE</w:t>
            </w:r>
          </w:p>
        </w:tc>
        <w:tc>
          <w:tcPr>
            <w:tcW w:w="2126" w:type="dxa"/>
            <w:tcBorders>
              <w:top w:val="nil"/>
              <w:left w:val="nil"/>
              <w:bottom w:val="nil"/>
              <w:right w:val="nil"/>
            </w:tcBorders>
            <w:shd w:val="clear" w:color="000000" w:fill="FFFFFF"/>
            <w:noWrap/>
            <w:vAlign w:val="bottom"/>
            <w:hideMark/>
          </w:tcPr>
          <w:p w14:paraId="7BB51A6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179.706.382</w:t>
            </w:r>
          </w:p>
        </w:tc>
        <w:tc>
          <w:tcPr>
            <w:tcW w:w="1134" w:type="dxa"/>
            <w:tcBorders>
              <w:top w:val="nil"/>
              <w:left w:val="nil"/>
              <w:bottom w:val="nil"/>
              <w:right w:val="nil"/>
            </w:tcBorders>
            <w:shd w:val="clear" w:color="000000" w:fill="FFFFFF"/>
            <w:noWrap/>
            <w:vAlign w:val="bottom"/>
            <w:hideMark/>
          </w:tcPr>
          <w:p w14:paraId="6DC223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15.487.250</w:t>
            </w:r>
          </w:p>
        </w:tc>
        <w:tc>
          <w:tcPr>
            <w:tcW w:w="1134" w:type="dxa"/>
            <w:tcBorders>
              <w:top w:val="nil"/>
              <w:left w:val="nil"/>
              <w:bottom w:val="nil"/>
              <w:right w:val="nil"/>
            </w:tcBorders>
            <w:shd w:val="clear" w:color="000000" w:fill="FFFFFF"/>
            <w:noWrap/>
            <w:vAlign w:val="bottom"/>
            <w:hideMark/>
          </w:tcPr>
          <w:p w14:paraId="4BD12A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195.193.632</w:t>
            </w:r>
          </w:p>
        </w:tc>
      </w:tr>
      <w:tr w:rsidR="0068228F" w:rsidRPr="00290235" w14:paraId="49000AD4" w14:textId="77777777" w:rsidTr="009F64A5">
        <w:trPr>
          <w:trHeight w:val="260"/>
        </w:trPr>
        <w:tc>
          <w:tcPr>
            <w:tcW w:w="6096" w:type="dxa"/>
            <w:tcBorders>
              <w:top w:val="nil"/>
              <w:left w:val="nil"/>
              <w:bottom w:val="nil"/>
              <w:right w:val="nil"/>
            </w:tcBorders>
            <w:shd w:val="clear" w:color="000000" w:fill="FFFFFF"/>
            <w:noWrap/>
            <w:vAlign w:val="center"/>
            <w:hideMark/>
          </w:tcPr>
          <w:p w14:paraId="5A6A627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II CIRC. JUD. GUANACASTE</w:t>
            </w:r>
          </w:p>
        </w:tc>
        <w:tc>
          <w:tcPr>
            <w:tcW w:w="2126" w:type="dxa"/>
            <w:tcBorders>
              <w:top w:val="nil"/>
              <w:left w:val="nil"/>
              <w:bottom w:val="nil"/>
              <w:right w:val="nil"/>
            </w:tcBorders>
            <w:shd w:val="clear" w:color="000000" w:fill="FFFFFF"/>
            <w:noWrap/>
            <w:vAlign w:val="bottom"/>
            <w:hideMark/>
          </w:tcPr>
          <w:p w14:paraId="3E4F57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179.706.382</w:t>
            </w:r>
          </w:p>
        </w:tc>
        <w:tc>
          <w:tcPr>
            <w:tcW w:w="1134" w:type="dxa"/>
            <w:tcBorders>
              <w:top w:val="nil"/>
              <w:left w:val="nil"/>
              <w:bottom w:val="nil"/>
              <w:right w:val="nil"/>
            </w:tcBorders>
            <w:shd w:val="clear" w:color="000000" w:fill="FFFFFF"/>
            <w:noWrap/>
            <w:vAlign w:val="bottom"/>
            <w:hideMark/>
          </w:tcPr>
          <w:p w14:paraId="04D6EA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15.487.250</w:t>
            </w:r>
          </w:p>
        </w:tc>
        <w:tc>
          <w:tcPr>
            <w:tcW w:w="1134" w:type="dxa"/>
            <w:tcBorders>
              <w:top w:val="nil"/>
              <w:left w:val="nil"/>
              <w:bottom w:val="nil"/>
              <w:right w:val="nil"/>
            </w:tcBorders>
            <w:shd w:val="clear" w:color="000000" w:fill="FFFFFF"/>
            <w:noWrap/>
            <w:vAlign w:val="center"/>
            <w:hideMark/>
          </w:tcPr>
          <w:p w14:paraId="43EBD2B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195.193.632</w:t>
            </w:r>
          </w:p>
        </w:tc>
      </w:tr>
      <w:tr w:rsidR="0068228F" w:rsidRPr="00290235" w14:paraId="6ECA18F2" w14:textId="77777777" w:rsidTr="009F64A5">
        <w:trPr>
          <w:trHeight w:val="180"/>
        </w:trPr>
        <w:tc>
          <w:tcPr>
            <w:tcW w:w="6096" w:type="dxa"/>
            <w:tcBorders>
              <w:top w:val="nil"/>
              <w:left w:val="nil"/>
              <w:bottom w:val="nil"/>
              <w:right w:val="nil"/>
            </w:tcBorders>
            <w:shd w:val="clear" w:color="000000" w:fill="FFFFFF"/>
            <w:noWrap/>
            <w:vAlign w:val="center"/>
            <w:hideMark/>
          </w:tcPr>
          <w:p w14:paraId="21AC380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6EDB2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7E558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4899F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14C784" w14:textId="77777777" w:rsidTr="009F64A5">
        <w:trPr>
          <w:trHeight w:val="260"/>
        </w:trPr>
        <w:tc>
          <w:tcPr>
            <w:tcW w:w="6096" w:type="dxa"/>
            <w:tcBorders>
              <w:top w:val="nil"/>
              <w:left w:val="nil"/>
              <w:bottom w:val="nil"/>
              <w:right w:val="nil"/>
            </w:tcBorders>
            <w:shd w:val="clear" w:color="000000" w:fill="FFFFFF"/>
            <w:noWrap/>
            <w:vAlign w:val="center"/>
            <w:hideMark/>
          </w:tcPr>
          <w:p w14:paraId="5A2BFCC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MIXTO II CIRC. JUD. GUANACASTE </w:t>
            </w:r>
          </w:p>
        </w:tc>
        <w:tc>
          <w:tcPr>
            <w:tcW w:w="2126" w:type="dxa"/>
            <w:tcBorders>
              <w:top w:val="nil"/>
              <w:left w:val="nil"/>
              <w:bottom w:val="nil"/>
              <w:right w:val="nil"/>
            </w:tcBorders>
            <w:shd w:val="clear" w:color="000000" w:fill="FFFFFF"/>
            <w:noWrap/>
            <w:vAlign w:val="bottom"/>
            <w:hideMark/>
          </w:tcPr>
          <w:p w14:paraId="648DBB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3.158.813.131</w:t>
            </w:r>
          </w:p>
        </w:tc>
        <w:tc>
          <w:tcPr>
            <w:tcW w:w="1134" w:type="dxa"/>
            <w:tcBorders>
              <w:top w:val="nil"/>
              <w:left w:val="nil"/>
              <w:bottom w:val="nil"/>
              <w:right w:val="nil"/>
            </w:tcBorders>
            <w:shd w:val="clear" w:color="000000" w:fill="FFFFFF"/>
            <w:noWrap/>
            <w:vAlign w:val="bottom"/>
            <w:hideMark/>
          </w:tcPr>
          <w:p w14:paraId="2C5B5F7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225.574.718</w:t>
            </w:r>
          </w:p>
        </w:tc>
        <w:tc>
          <w:tcPr>
            <w:tcW w:w="1134" w:type="dxa"/>
            <w:tcBorders>
              <w:top w:val="nil"/>
              <w:left w:val="nil"/>
              <w:bottom w:val="nil"/>
              <w:right w:val="nil"/>
            </w:tcBorders>
            <w:shd w:val="clear" w:color="000000" w:fill="FFFFFF"/>
            <w:noWrap/>
            <w:vAlign w:val="bottom"/>
            <w:hideMark/>
          </w:tcPr>
          <w:p w14:paraId="48696A0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3.384.387.850</w:t>
            </w:r>
          </w:p>
        </w:tc>
      </w:tr>
      <w:tr w:rsidR="0068228F" w:rsidRPr="00290235" w14:paraId="2FD14F7A" w14:textId="77777777" w:rsidTr="009F64A5">
        <w:trPr>
          <w:trHeight w:val="260"/>
        </w:trPr>
        <w:tc>
          <w:tcPr>
            <w:tcW w:w="6096" w:type="dxa"/>
            <w:tcBorders>
              <w:top w:val="nil"/>
              <w:left w:val="nil"/>
              <w:bottom w:val="nil"/>
              <w:right w:val="nil"/>
            </w:tcBorders>
            <w:shd w:val="clear" w:color="000000" w:fill="FFFFFF"/>
            <w:vAlign w:val="bottom"/>
            <w:hideMark/>
          </w:tcPr>
          <w:p w14:paraId="2B36BEF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DE GUANACASTE</w:t>
            </w:r>
          </w:p>
        </w:tc>
        <w:tc>
          <w:tcPr>
            <w:tcW w:w="2126" w:type="dxa"/>
            <w:tcBorders>
              <w:top w:val="nil"/>
              <w:left w:val="nil"/>
              <w:bottom w:val="nil"/>
              <w:right w:val="nil"/>
            </w:tcBorders>
            <w:shd w:val="clear" w:color="000000" w:fill="FFFFFF"/>
            <w:noWrap/>
            <w:vAlign w:val="bottom"/>
            <w:hideMark/>
          </w:tcPr>
          <w:p w14:paraId="6E47C8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454.609.224</w:t>
            </w:r>
          </w:p>
        </w:tc>
        <w:tc>
          <w:tcPr>
            <w:tcW w:w="1134" w:type="dxa"/>
            <w:tcBorders>
              <w:top w:val="nil"/>
              <w:left w:val="nil"/>
              <w:bottom w:val="nil"/>
              <w:right w:val="nil"/>
            </w:tcBorders>
            <w:shd w:val="clear" w:color="000000" w:fill="FFFFFF"/>
            <w:noWrap/>
            <w:vAlign w:val="bottom"/>
            <w:hideMark/>
          </w:tcPr>
          <w:p w14:paraId="52E632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15.490.652</w:t>
            </w:r>
          </w:p>
        </w:tc>
        <w:tc>
          <w:tcPr>
            <w:tcW w:w="1134" w:type="dxa"/>
            <w:tcBorders>
              <w:top w:val="nil"/>
              <w:left w:val="nil"/>
              <w:bottom w:val="nil"/>
              <w:right w:val="nil"/>
            </w:tcBorders>
            <w:shd w:val="clear" w:color="000000" w:fill="FFFFFF"/>
            <w:noWrap/>
            <w:vAlign w:val="center"/>
            <w:hideMark/>
          </w:tcPr>
          <w:p w14:paraId="641FB78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470.099.877</w:t>
            </w:r>
          </w:p>
        </w:tc>
      </w:tr>
      <w:tr w:rsidR="0068228F" w:rsidRPr="00290235" w14:paraId="1E216901" w14:textId="77777777" w:rsidTr="009F64A5">
        <w:trPr>
          <w:trHeight w:val="260"/>
        </w:trPr>
        <w:tc>
          <w:tcPr>
            <w:tcW w:w="6096" w:type="dxa"/>
            <w:tcBorders>
              <w:top w:val="nil"/>
              <w:left w:val="nil"/>
              <w:bottom w:val="nil"/>
              <w:right w:val="nil"/>
            </w:tcBorders>
            <w:shd w:val="clear" w:color="000000" w:fill="FFFFFF"/>
            <w:noWrap/>
            <w:vAlign w:val="center"/>
            <w:hideMark/>
          </w:tcPr>
          <w:p w14:paraId="0BE2B81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GUANACASTE, SEDE SANTA CRUZ</w:t>
            </w:r>
          </w:p>
        </w:tc>
        <w:tc>
          <w:tcPr>
            <w:tcW w:w="2126" w:type="dxa"/>
            <w:tcBorders>
              <w:top w:val="nil"/>
              <w:left w:val="nil"/>
              <w:bottom w:val="nil"/>
              <w:right w:val="nil"/>
            </w:tcBorders>
            <w:shd w:val="clear" w:color="000000" w:fill="FFFFFF"/>
            <w:noWrap/>
            <w:vAlign w:val="bottom"/>
            <w:hideMark/>
          </w:tcPr>
          <w:p w14:paraId="13BD09B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636.588.906</w:t>
            </w:r>
          </w:p>
        </w:tc>
        <w:tc>
          <w:tcPr>
            <w:tcW w:w="1134" w:type="dxa"/>
            <w:tcBorders>
              <w:top w:val="nil"/>
              <w:left w:val="nil"/>
              <w:bottom w:val="nil"/>
              <w:right w:val="nil"/>
            </w:tcBorders>
            <w:shd w:val="clear" w:color="000000" w:fill="FFFFFF"/>
            <w:noWrap/>
            <w:vAlign w:val="bottom"/>
            <w:hideMark/>
          </w:tcPr>
          <w:p w14:paraId="562BB1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25.534.603</w:t>
            </w:r>
          </w:p>
        </w:tc>
        <w:tc>
          <w:tcPr>
            <w:tcW w:w="1134" w:type="dxa"/>
            <w:tcBorders>
              <w:top w:val="nil"/>
              <w:left w:val="nil"/>
              <w:bottom w:val="nil"/>
              <w:right w:val="nil"/>
            </w:tcBorders>
            <w:shd w:val="clear" w:color="000000" w:fill="FFFFFF"/>
            <w:noWrap/>
            <w:vAlign w:val="center"/>
            <w:hideMark/>
          </w:tcPr>
          <w:p w14:paraId="6544DEB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662.123.509</w:t>
            </w:r>
          </w:p>
        </w:tc>
      </w:tr>
      <w:tr w:rsidR="0068228F" w:rsidRPr="00290235" w14:paraId="7D441806" w14:textId="77777777" w:rsidTr="009F64A5">
        <w:trPr>
          <w:trHeight w:val="260"/>
        </w:trPr>
        <w:tc>
          <w:tcPr>
            <w:tcW w:w="6096" w:type="dxa"/>
            <w:tcBorders>
              <w:top w:val="nil"/>
              <w:left w:val="nil"/>
              <w:bottom w:val="nil"/>
              <w:right w:val="nil"/>
            </w:tcBorders>
            <w:shd w:val="clear" w:color="000000" w:fill="FFFFFF"/>
            <w:noWrap/>
            <w:vAlign w:val="center"/>
            <w:hideMark/>
          </w:tcPr>
          <w:p w14:paraId="02C6004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Y TRABAJO II CIRC. JUD. GUANACASTE</w:t>
            </w:r>
          </w:p>
        </w:tc>
        <w:tc>
          <w:tcPr>
            <w:tcW w:w="2126" w:type="dxa"/>
            <w:tcBorders>
              <w:top w:val="nil"/>
              <w:left w:val="nil"/>
              <w:bottom w:val="nil"/>
              <w:right w:val="nil"/>
            </w:tcBorders>
            <w:shd w:val="clear" w:color="000000" w:fill="FFFFFF"/>
            <w:noWrap/>
            <w:vAlign w:val="bottom"/>
            <w:hideMark/>
          </w:tcPr>
          <w:p w14:paraId="0104ED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222.719.211</w:t>
            </w:r>
          </w:p>
        </w:tc>
        <w:tc>
          <w:tcPr>
            <w:tcW w:w="1134" w:type="dxa"/>
            <w:tcBorders>
              <w:top w:val="nil"/>
              <w:left w:val="nil"/>
              <w:bottom w:val="nil"/>
              <w:right w:val="nil"/>
            </w:tcBorders>
            <w:shd w:val="clear" w:color="000000" w:fill="FFFFFF"/>
            <w:noWrap/>
            <w:vAlign w:val="bottom"/>
            <w:hideMark/>
          </w:tcPr>
          <w:p w14:paraId="35113A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13.948.530</w:t>
            </w:r>
          </w:p>
        </w:tc>
        <w:tc>
          <w:tcPr>
            <w:tcW w:w="1134" w:type="dxa"/>
            <w:tcBorders>
              <w:top w:val="nil"/>
              <w:left w:val="nil"/>
              <w:bottom w:val="nil"/>
              <w:right w:val="nil"/>
            </w:tcBorders>
            <w:shd w:val="clear" w:color="000000" w:fill="FFFFFF"/>
            <w:noWrap/>
            <w:vAlign w:val="center"/>
            <w:hideMark/>
          </w:tcPr>
          <w:p w14:paraId="710238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236.667.742</w:t>
            </w:r>
          </w:p>
        </w:tc>
      </w:tr>
      <w:tr w:rsidR="0068228F" w:rsidRPr="00290235" w14:paraId="46D22D4D" w14:textId="77777777" w:rsidTr="009F64A5">
        <w:trPr>
          <w:trHeight w:val="260"/>
        </w:trPr>
        <w:tc>
          <w:tcPr>
            <w:tcW w:w="6096" w:type="dxa"/>
            <w:tcBorders>
              <w:top w:val="nil"/>
              <w:left w:val="nil"/>
              <w:bottom w:val="nil"/>
              <w:right w:val="nil"/>
            </w:tcBorders>
            <w:shd w:val="clear" w:color="000000" w:fill="FFFFFF"/>
            <w:noWrap/>
            <w:vAlign w:val="bottom"/>
            <w:hideMark/>
          </w:tcPr>
          <w:p w14:paraId="385A8D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SANTA CRUZ</w:t>
            </w:r>
          </w:p>
        </w:tc>
        <w:tc>
          <w:tcPr>
            <w:tcW w:w="2126" w:type="dxa"/>
            <w:tcBorders>
              <w:top w:val="nil"/>
              <w:left w:val="nil"/>
              <w:bottom w:val="nil"/>
              <w:right w:val="nil"/>
            </w:tcBorders>
            <w:shd w:val="clear" w:color="000000" w:fill="FFFFFF"/>
            <w:noWrap/>
            <w:vAlign w:val="bottom"/>
            <w:hideMark/>
          </w:tcPr>
          <w:p w14:paraId="04E005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129.489.701</w:t>
            </w:r>
          </w:p>
        </w:tc>
        <w:tc>
          <w:tcPr>
            <w:tcW w:w="1134" w:type="dxa"/>
            <w:tcBorders>
              <w:top w:val="nil"/>
              <w:left w:val="nil"/>
              <w:bottom w:val="nil"/>
              <w:right w:val="nil"/>
            </w:tcBorders>
            <w:shd w:val="clear" w:color="000000" w:fill="FFFFFF"/>
            <w:noWrap/>
            <w:vAlign w:val="bottom"/>
            <w:hideMark/>
          </w:tcPr>
          <w:p w14:paraId="213A2B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14.352.254</w:t>
            </w:r>
          </w:p>
        </w:tc>
        <w:tc>
          <w:tcPr>
            <w:tcW w:w="1134" w:type="dxa"/>
            <w:tcBorders>
              <w:top w:val="nil"/>
              <w:left w:val="nil"/>
              <w:bottom w:val="nil"/>
              <w:right w:val="nil"/>
            </w:tcBorders>
            <w:shd w:val="clear" w:color="000000" w:fill="FFFFFF"/>
            <w:noWrap/>
            <w:vAlign w:val="center"/>
            <w:hideMark/>
          </w:tcPr>
          <w:p w14:paraId="4F929E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143.841.954</w:t>
            </w:r>
          </w:p>
        </w:tc>
      </w:tr>
      <w:tr w:rsidR="0068228F" w:rsidRPr="00290235" w14:paraId="034C51E8" w14:textId="77777777" w:rsidTr="009F64A5">
        <w:trPr>
          <w:trHeight w:val="260"/>
        </w:trPr>
        <w:tc>
          <w:tcPr>
            <w:tcW w:w="6096" w:type="dxa"/>
            <w:tcBorders>
              <w:top w:val="nil"/>
              <w:left w:val="nil"/>
              <w:bottom w:val="nil"/>
              <w:right w:val="nil"/>
            </w:tcBorders>
            <w:shd w:val="clear" w:color="000000" w:fill="FFFFFF"/>
            <w:vAlign w:val="bottom"/>
            <w:hideMark/>
          </w:tcPr>
          <w:p w14:paraId="0820C2C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Y VIOL. DOM. II CIRC. JUD. GUANACASTE</w:t>
            </w:r>
          </w:p>
        </w:tc>
        <w:tc>
          <w:tcPr>
            <w:tcW w:w="2126" w:type="dxa"/>
            <w:tcBorders>
              <w:top w:val="nil"/>
              <w:left w:val="nil"/>
              <w:bottom w:val="nil"/>
              <w:right w:val="nil"/>
            </w:tcBorders>
            <w:shd w:val="clear" w:color="000000" w:fill="FFFFFF"/>
            <w:noWrap/>
            <w:vAlign w:val="bottom"/>
            <w:hideMark/>
          </w:tcPr>
          <w:p w14:paraId="6BDE3E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241.166.456</w:t>
            </w:r>
          </w:p>
        </w:tc>
        <w:tc>
          <w:tcPr>
            <w:tcW w:w="1134" w:type="dxa"/>
            <w:tcBorders>
              <w:top w:val="nil"/>
              <w:left w:val="nil"/>
              <w:bottom w:val="nil"/>
              <w:right w:val="nil"/>
            </w:tcBorders>
            <w:shd w:val="clear" w:color="000000" w:fill="FFFFFF"/>
            <w:noWrap/>
            <w:vAlign w:val="bottom"/>
            <w:hideMark/>
          </w:tcPr>
          <w:p w14:paraId="481F73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14.220.323</w:t>
            </w:r>
          </w:p>
        </w:tc>
        <w:tc>
          <w:tcPr>
            <w:tcW w:w="1134" w:type="dxa"/>
            <w:tcBorders>
              <w:top w:val="nil"/>
              <w:left w:val="nil"/>
              <w:bottom w:val="nil"/>
              <w:right w:val="nil"/>
            </w:tcBorders>
            <w:shd w:val="clear" w:color="000000" w:fill="FFFFFF"/>
            <w:noWrap/>
            <w:vAlign w:val="center"/>
            <w:hideMark/>
          </w:tcPr>
          <w:p w14:paraId="799C7BF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255.386.779</w:t>
            </w:r>
          </w:p>
        </w:tc>
      </w:tr>
      <w:tr w:rsidR="0068228F" w:rsidRPr="00290235" w14:paraId="0D5BA8DD" w14:textId="77777777" w:rsidTr="009F64A5">
        <w:trPr>
          <w:trHeight w:val="260"/>
        </w:trPr>
        <w:tc>
          <w:tcPr>
            <w:tcW w:w="6096" w:type="dxa"/>
            <w:tcBorders>
              <w:top w:val="nil"/>
              <w:left w:val="nil"/>
              <w:bottom w:val="nil"/>
              <w:right w:val="nil"/>
            </w:tcBorders>
            <w:shd w:val="clear" w:color="000000" w:fill="FFFFFF"/>
            <w:noWrap/>
            <w:vAlign w:val="bottom"/>
            <w:hideMark/>
          </w:tcPr>
          <w:p w14:paraId="21EED3F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FAMILIA Y VIOLENCIA DOMESTICA DE SANTA CRUZ</w:t>
            </w:r>
          </w:p>
        </w:tc>
        <w:tc>
          <w:tcPr>
            <w:tcW w:w="2126" w:type="dxa"/>
            <w:tcBorders>
              <w:top w:val="nil"/>
              <w:left w:val="nil"/>
              <w:bottom w:val="nil"/>
              <w:right w:val="nil"/>
            </w:tcBorders>
            <w:shd w:val="clear" w:color="000000" w:fill="FFFFFF"/>
            <w:noWrap/>
            <w:vAlign w:val="bottom"/>
            <w:hideMark/>
          </w:tcPr>
          <w:p w14:paraId="6246D5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181.310.028</w:t>
            </w:r>
          </w:p>
        </w:tc>
        <w:tc>
          <w:tcPr>
            <w:tcW w:w="1134" w:type="dxa"/>
            <w:tcBorders>
              <w:top w:val="nil"/>
              <w:left w:val="nil"/>
              <w:bottom w:val="nil"/>
              <w:right w:val="nil"/>
            </w:tcBorders>
            <w:shd w:val="clear" w:color="000000" w:fill="FFFFFF"/>
            <w:noWrap/>
            <w:vAlign w:val="bottom"/>
            <w:hideMark/>
          </w:tcPr>
          <w:p w14:paraId="526AD2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15.298.166</w:t>
            </w:r>
          </w:p>
        </w:tc>
        <w:tc>
          <w:tcPr>
            <w:tcW w:w="1134" w:type="dxa"/>
            <w:tcBorders>
              <w:top w:val="nil"/>
              <w:left w:val="nil"/>
              <w:bottom w:val="nil"/>
              <w:right w:val="nil"/>
            </w:tcBorders>
            <w:shd w:val="clear" w:color="000000" w:fill="FFFFFF"/>
            <w:noWrap/>
            <w:vAlign w:val="center"/>
            <w:hideMark/>
          </w:tcPr>
          <w:p w14:paraId="67218E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196.608.194</w:t>
            </w:r>
          </w:p>
        </w:tc>
      </w:tr>
      <w:tr w:rsidR="0068228F" w:rsidRPr="00290235" w14:paraId="52E6AC74" w14:textId="77777777" w:rsidTr="009F64A5">
        <w:trPr>
          <w:trHeight w:val="260"/>
        </w:trPr>
        <w:tc>
          <w:tcPr>
            <w:tcW w:w="6096" w:type="dxa"/>
            <w:tcBorders>
              <w:top w:val="nil"/>
              <w:left w:val="nil"/>
              <w:bottom w:val="nil"/>
              <w:right w:val="nil"/>
            </w:tcBorders>
            <w:shd w:val="clear" w:color="000000" w:fill="FFFFFF"/>
            <w:noWrap/>
            <w:vAlign w:val="center"/>
            <w:hideMark/>
          </w:tcPr>
          <w:p w14:paraId="1069D7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Y TRANSITO II CIRCUITO JUDICIAL GUANACASTE</w:t>
            </w:r>
          </w:p>
        </w:tc>
        <w:tc>
          <w:tcPr>
            <w:tcW w:w="2126" w:type="dxa"/>
            <w:tcBorders>
              <w:top w:val="nil"/>
              <w:left w:val="nil"/>
              <w:bottom w:val="nil"/>
              <w:right w:val="nil"/>
            </w:tcBorders>
            <w:shd w:val="clear" w:color="000000" w:fill="FFFFFF"/>
            <w:noWrap/>
            <w:vAlign w:val="bottom"/>
            <w:hideMark/>
          </w:tcPr>
          <w:p w14:paraId="478922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191.972.028</w:t>
            </w:r>
          </w:p>
        </w:tc>
        <w:tc>
          <w:tcPr>
            <w:tcW w:w="1134" w:type="dxa"/>
            <w:tcBorders>
              <w:top w:val="nil"/>
              <w:left w:val="nil"/>
              <w:bottom w:val="nil"/>
              <w:right w:val="nil"/>
            </w:tcBorders>
            <w:shd w:val="clear" w:color="000000" w:fill="FFFFFF"/>
            <w:noWrap/>
            <w:vAlign w:val="bottom"/>
            <w:hideMark/>
          </w:tcPr>
          <w:p w14:paraId="730BBC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12.515.905</w:t>
            </w:r>
          </w:p>
        </w:tc>
        <w:tc>
          <w:tcPr>
            <w:tcW w:w="1134" w:type="dxa"/>
            <w:tcBorders>
              <w:top w:val="nil"/>
              <w:left w:val="nil"/>
              <w:bottom w:val="nil"/>
              <w:right w:val="nil"/>
            </w:tcBorders>
            <w:shd w:val="clear" w:color="000000" w:fill="FFFFFF"/>
            <w:noWrap/>
            <w:vAlign w:val="center"/>
            <w:hideMark/>
          </w:tcPr>
          <w:p w14:paraId="2457AF2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204.487.933</w:t>
            </w:r>
          </w:p>
        </w:tc>
      </w:tr>
      <w:tr w:rsidR="0068228F" w:rsidRPr="00290235" w14:paraId="7E7A9C3B" w14:textId="77777777" w:rsidTr="009F64A5">
        <w:trPr>
          <w:trHeight w:val="260"/>
        </w:trPr>
        <w:tc>
          <w:tcPr>
            <w:tcW w:w="6096" w:type="dxa"/>
            <w:tcBorders>
              <w:top w:val="nil"/>
              <w:left w:val="nil"/>
              <w:bottom w:val="nil"/>
              <w:right w:val="nil"/>
            </w:tcBorders>
            <w:shd w:val="clear" w:color="000000" w:fill="FFFFFF"/>
            <w:vAlign w:val="bottom"/>
            <w:hideMark/>
          </w:tcPr>
          <w:p w14:paraId="7672B6B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MENOR CUANTIA Y TRÁNSITO II CIRC. JUD. GUANACASTE</w:t>
            </w:r>
          </w:p>
        </w:tc>
        <w:tc>
          <w:tcPr>
            <w:tcW w:w="2126" w:type="dxa"/>
            <w:tcBorders>
              <w:top w:val="nil"/>
              <w:left w:val="nil"/>
              <w:bottom w:val="nil"/>
              <w:right w:val="nil"/>
            </w:tcBorders>
            <w:shd w:val="clear" w:color="000000" w:fill="FFFFFF"/>
            <w:noWrap/>
            <w:vAlign w:val="bottom"/>
            <w:hideMark/>
          </w:tcPr>
          <w:p w14:paraId="29D80C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141.727.089</w:t>
            </w:r>
          </w:p>
        </w:tc>
        <w:tc>
          <w:tcPr>
            <w:tcW w:w="1134" w:type="dxa"/>
            <w:tcBorders>
              <w:top w:val="nil"/>
              <w:left w:val="nil"/>
              <w:bottom w:val="nil"/>
              <w:right w:val="nil"/>
            </w:tcBorders>
            <w:shd w:val="clear" w:color="000000" w:fill="FFFFFF"/>
            <w:noWrap/>
            <w:vAlign w:val="bottom"/>
            <w:hideMark/>
          </w:tcPr>
          <w:p w14:paraId="605347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10.362.307</w:t>
            </w:r>
          </w:p>
        </w:tc>
        <w:tc>
          <w:tcPr>
            <w:tcW w:w="1134" w:type="dxa"/>
            <w:tcBorders>
              <w:top w:val="nil"/>
              <w:left w:val="nil"/>
              <w:bottom w:val="nil"/>
              <w:right w:val="nil"/>
            </w:tcBorders>
            <w:shd w:val="clear" w:color="000000" w:fill="FFFFFF"/>
            <w:noWrap/>
            <w:vAlign w:val="center"/>
            <w:hideMark/>
          </w:tcPr>
          <w:p w14:paraId="75F977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152.089.396</w:t>
            </w:r>
          </w:p>
        </w:tc>
      </w:tr>
      <w:tr w:rsidR="0068228F" w:rsidRPr="00290235" w14:paraId="5BCC72A5" w14:textId="77777777" w:rsidTr="009F64A5">
        <w:trPr>
          <w:trHeight w:val="260"/>
        </w:trPr>
        <w:tc>
          <w:tcPr>
            <w:tcW w:w="6096" w:type="dxa"/>
            <w:tcBorders>
              <w:top w:val="nil"/>
              <w:left w:val="nil"/>
              <w:bottom w:val="nil"/>
              <w:right w:val="nil"/>
            </w:tcBorders>
            <w:shd w:val="clear" w:color="000000" w:fill="FFFFFF"/>
            <w:noWrap/>
            <w:vAlign w:val="center"/>
            <w:hideMark/>
          </w:tcPr>
          <w:p w14:paraId="40C87B3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SANTA CRUZ</w:t>
            </w:r>
          </w:p>
        </w:tc>
        <w:tc>
          <w:tcPr>
            <w:tcW w:w="2126" w:type="dxa"/>
            <w:tcBorders>
              <w:top w:val="nil"/>
              <w:left w:val="nil"/>
              <w:bottom w:val="nil"/>
              <w:right w:val="nil"/>
            </w:tcBorders>
            <w:shd w:val="clear" w:color="000000" w:fill="FFFFFF"/>
            <w:noWrap/>
            <w:vAlign w:val="bottom"/>
            <w:hideMark/>
          </w:tcPr>
          <w:p w14:paraId="662CE4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208.590.021</w:t>
            </w:r>
          </w:p>
        </w:tc>
        <w:tc>
          <w:tcPr>
            <w:tcW w:w="1134" w:type="dxa"/>
            <w:tcBorders>
              <w:top w:val="nil"/>
              <w:left w:val="nil"/>
              <w:bottom w:val="nil"/>
              <w:right w:val="nil"/>
            </w:tcBorders>
            <w:shd w:val="clear" w:color="000000" w:fill="FFFFFF"/>
            <w:noWrap/>
            <w:vAlign w:val="bottom"/>
            <w:hideMark/>
          </w:tcPr>
          <w:p w14:paraId="6344CA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14.160.624</w:t>
            </w:r>
          </w:p>
        </w:tc>
        <w:tc>
          <w:tcPr>
            <w:tcW w:w="1134" w:type="dxa"/>
            <w:tcBorders>
              <w:top w:val="nil"/>
              <w:left w:val="nil"/>
              <w:bottom w:val="nil"/>
              <w:right w:val="nil"/>
            </w:tcBorders>
            <w:shd w:val="clear" w:color="000000" w:fill="FFFFFF"/>
            <w:noWrap/>
            <w:vAlign w:val="center"/>
            <w:hideMark/>
          </w:tcPr>
          <w:p w14:paraId="612B78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222.750.645</w:t>
            </w:r>
          </w:p>
        </w:tc>
      </w:tr>
      <w:tr w:rsidR="0068228F" w:rsidRPr="00290235" w14:paraId="73A3D3D1" w14:textId="77777777" w:rsidTr="009F64A5">
        <w:trPr>
          <w:trHeight w:val="260"/>
        </w:trPr>
        <w:tc>
          <w:tcPr>
            <w:tcW w:w="6096" w:type="dxa"/>
            <w:tcBorders>
              <w:top w:val="nil"/>
              <w:left w:val="nil"/>
              <w:bottom w:val="nil"/>
              <w:right w:val="nil"/>
            </w:tcBorders>
            <w:shd w:val="clear" w:color="000000" w:fill="FFFFFF"/>
            <w:noWrap/>
            <w:vAlign w:val="center"/>
            <w:hideMark/>
          </w:tcPr>
          <w:p w14:paraId="4D5718C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II CIRCUIO JUDICIAL GUANACASTE (SANTA CRUZ)</w:t>
            </w:r>
          </w:p>
        </w:tc>
        <w:tc>
          <w:tcPr>
            <w:tcW w:w="2126" w:type="dxa"/>
            <w:tcBorders>
              <w:top w:val="nil"/>
              <w:left w:val="nil"/>
              <w:bottom w:val="nil"/>
              <w:right w:val="nil"/>
            </w:tcBorders>
            <w:shd w:val="clear" w:color="000000" w:fill="FFFFFF"/>
            <w:noWrap/>
            <w:vAlign w:val="bottom"/>
            <w:hideMark/>
          </w:tcPr>
          <w:p w14:paraId="215D84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134.852.090</w:t>
            </w:r>
          </w:p>
        </w:tc>
        <w:tc>
          <w:tcPr>
            <w:tcW w:w="1134" w:type="dxa"/>
            <w:tcBorders>
              <w:top w:val="nil"/>
              <w:left w:val="nil"/>
              <w:bottom w:val="nil"/>
              <w:right w:val="nil"/>
            </w:tcBorders>
            <w:shd w:val="clear" w:color="000000" w:fill="FFFFFF"/>
            <w:noWrap/>
            <w:vAlign w:val="bottom"/>
            <w:hideMark/>
          </w:tcPr>
          <w:p w14:paraId="1BBB5F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9.968.467</w:t>
            </w:r>
          </w:p>
        </w:tc>
        <w:tc>
          <w:tcPr>
            <w:tcW w:w="1134" w:type="dxa"/>
            <w:tcBorders>
              <w:top w:val="nil"/>
              <w:left w:val="nil"/>
              <w:bottom w:val="nil"/>
              <w:right w:val="nil"/>
            </w:tcBorders>
            <w:shd w:val="clear" w:color="000000" w:fill="FFFFFF"/>
            <w:noWrap/>
            <w:vAlign w:val="center"/>
            <w:hideMark/>
          </w:tcPr>
          <w:p w14:paraId="7E4D39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144.820.557</w:t>
            </w:r>
          </w:p>
        </w:tc>
      </w:tr>
      <w:tr w:rsidR="0068228F" w:rsidRPr="00290235" w14:paraId="432A1C18" w14:textId="77777777" w:rsidTr="009F64A5">
        <w:trPr>
          <w:trHeight w:val="260"/>
        </w:trPr>
        <w:tc>
          <w:tcPr>
            <w:tcW w:w="6096" w:type="dxa"/>
            <w:tcBorders>
              <w:top w:val="nil"/>
              <w:left w:val="nil"/>
              <w:bottom w:val="nil"/>
              <w:right w:val="nil"/>
            </w:tcBorders>
            <w:shd w:val="clear" w:color="000000" w:fill="FFFFFF"/>
            <w:noWrap/>
            <w:vAlign w:val="center"/>
            <w:hideMark/>
          </w:tcPr>
          <w:p w14:paraId="6F01DD8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CARRILLO</w:t>
            </w:r>
          </w:p>
        </w:tc>
        <w:tc>
          <w:tcPr>
            <w:tcW w:w="2126" w:type="dxa"/>
            <w:tcBorders>
              <w:top w:val="nil"/>
              <w:left w:val="nil"/>
              <w:bottom w:val="nil"/>
              <w:right w:val="nil"/>
            </w:tcBorders>
            <w:shd w:val="clear" w:color="000000" w:fill="FFFFFF"/>
            <w:noWrap/>
            <w:vAlign w:val="bottom"/>
            <w:hideMark/>
          </w:tcPr>
          <w:p w14:paraId="359D68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201.005.515</w:t>
            </w:r>
          </w:p>
        </w:tc>
        <w:tc>
          <w:tcPr>
            <w:tcW w:w="1134" w:type="dxa"/>
            <w:tcBorders>
              <w:top w:val="nil"/>
              <w:left w:val="nil"/>
              <w:bottom w:val="nil"/>
              <w:right w:val="nil"/>
            </w:tcBorders>
            <w:shd w:val="clear" w:color="000000" w:fill="FFFFFF"/>
            <w:noWrap/>
            <w:vAlign w:val="bottom"/>
            <w:hideMark/>
          </w:tcPr>
          <w:p w14:paraId="72B82C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21.761.037</w:t>
            </w:r>
          </w:p>
        </w:tc>
        <w:tc>
          <w:tcPr>
            <w:tcW w:w="1134" w:type="dxa"/>
            <w:tcBorders>
              <w:top w:val="nil"/>
              <w:left w:val="nil"/>
              <w:bottom w:val="nil"/>
              <w:right w:val="nil"/>
            </w:tcBorders>
            <w:shd w:val="clear" w:color="000000" w:fill="FFFFFF"/>
            <w:noWrap/>
            <w:vAlign w:val="center"/>
            <w:hideMark/>
          </w:tcPr>
          <w:p w14:paraId="1EA1E0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222.766.552</w:t>
            </w:r>
          </w:p>
        </w:tc>
      </w:tr>
      <w:tr w:rsidR="0068228F" w:rsidRPr="00290235" w14:paraId="5C6EBB5F" w14:textId="77777777" w:rsidTr="009F64A5">
        <w:trPr>
          <w:trHeight w:val="260"/>
        </w:trPr>
        <w:tc>
          <w:tcPr>
            <w:tcW w:w="6096" w:type="dxa"/>
            <w:tcBorders>
              <w:top w:val="nil"/>
              <w:left w:val="nil"/>
              <w:bottom w:val="nil"/>
              <w:right w:val="nil"/>
            </w:tcBorders>
            <w:shd w:val="clear" w:color="000000" w:fill="FFFFFF"/>
            <w:noWrap/>
            <w:vAlign w:val="center"/>
            <w:hideMark/>
          </w:tcPr>
          <w:p w14:paraId="41848E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NANDAYURE</w:t>
            </w:r>
          </w:p>
        </w:tc>
        <w:tc>
          <w:tcPr>
            <w:tcW w:w="2126" w:type="dxa"/>
            <w:tcBorders>
              <w:top w:val="nil"/>
              <w:left w:val="nil"/>
              <w:bottom w:val="nil"/>
              <w:right w:val="nil"/>
            </w:tcBorders>
            <w:shd w:val="clear" w:color="000000" w:fill="FFFFFF"/>
            <w:noWrap/>
            <w:vAlign w:val="bottom"/>
            <w:hideMark/>
          </w:tcPr>
          <w:p w14:paraId="1553E1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108.814.536</w:t>
            </w:r>
          </w:p>
        </w:tc>
        <w:tc>
          <w:tcPr>
            <w:tcW w:w="1134" w:type="dxa"/>
            <w:tcBorders>
              <w:top w:val="nil"/>
              <w:left w:val="nil"/>
              <w:bottom w:val="nil"/>
              <w:right w:val="nil"/>
            </w:tcBorders>
            <w:shd w:val="clear" w:color="000000" w:fill="FFFFFF"/>
            <w:noWrap/>
            <w:vAlign w:val="bottom"/>
            <w:hideMark/>
          </w:tcPr>
          <w:p w14:paraId="4E05DB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15.515.167</w:t>
            </w:r>
          </w:p>
        </w:tc>
        <w:tc>
          <w:tcPr>
            <w:tcW w:w="1134" w:type="dxa"/>
            <w:tcBorders>
              <w:top w:val="nil"/>
              <w:left w:val="nil"/>
              <w:bottom w:val="nil"/>
              <w:right w:val="nil"/>
            </w:tcBorders>
            <w:shd w:val="clear" w:color="000000" w:fill="FFFFFF"/>
            <w:noWrap/>
            <w:vAlign w:val="center"/>
            <w:hideMark/>
          </w:tcPr>
          <w:p w14:paraId="51D110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124.329.703</w:t>
            </w:r>
          </w:p>
        </w:tc>
      </w:tr>
      <w:tr w:rsidR="0068228F" w:rsidRPr="00290235" w14:paraId="17195557" w14:textId="77777777" w:rsidTr="009F64A5">
        <w:trPr>
          <w:trHeight w:val="260"/>
        </w:trPr>
        <w:tc>
          <w:tcPr>
            <w:tcW w:w="6096" w:type="dxa"/>
            <w:tcBorders>
              <w:top w:val="nil"/>
              <w:left w:val="nil"/>
              <w:bottom w:val="nil"/>
              <w:right w:val="nil"/>
            </w:tcBorders>
            <w:shd w:val="clear" w:color="000000" w:fill="FFFFFF"/>
            <w:noWrap/>
            <w:vAlign w:val="center"/>
            <w:hideMark/>
          </w:tcPr>
          <w:p w14:paraId="1F170CB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JICARAL</w:t>
            </w:r>
          </w:p>
        </w:tc>
        <w:tc>
          <w:tcPr>
            <w:tcW w:w="2126" w:type="dxa"/>
            <w:tcBorders>
              <w:top w:val="nil"/>
              <w:left w:val="nil"/>
              <w:bottom w:val="nil"/>
              <w:right w:val="nil"/>
            </w:tcBorders>
            <w:shd w:val="clear" w:color="000000" w:fill="FFFFFF"/>
            <w:noWrap/>
            <w:vAlign w:val="bottom"/>
            <w:hideMark/>
          </w:tcPr>
          <w:p w14:paraId="524ED2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111.835.630</w:t>
            </w:r>
          </w:p>
        </w:tc>
        <w:tc>
          <w:tcPr>
            <w:tcW w:w="1134" w:type="dxa"/>
            <w:tcBorders>
              <w:top w:val="nil"/>
              <w:left w:val="nil"/>
              <w:bottom w:val="nil"/>
              <w:right w:val="nil"/>
            </w:tcBorders>
            <w:shd w:val="clear" w:color="000000" w:fill="FFFFFF"/>
            <w:noWrap/>
            <w:vAlign w:val="bottom"/>
            <w:hideMark/>
          </w:tcPr>
          <w:p w14:paraId="34F5BB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10.955.612</w:t>
            </w:r>
          </w:p>
        </w:tc>
        <w:tc>
          <w:tcPr>
            <w:tcW w:w="1134" w:type="dxa"/>
            <w:tcBorders>
              <w:top w:val="nil"/>
              <w:left w:val="nil"/>
              <w:bottom w:val="nil"/>
              <w:right w:val="nil"/>
            </w:tcBorders>
            <w:shd w:val="clear" w:color="000000" w:fill="FFFFFF"/>
            <w:noWrap/>
            <w:vAlign w:val="center"/>
            <w:hideMark/>
          </w:tcPr>
          <w:p w14:paraId="52335A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122.791.242</w:t>
            </w:r>
          </w:p>
        </w:tc>
      </w:tr>
      <w:tr w:rsidR="0068228F" w:rsidRPr="00290235" w14:paraId="0A0BA837" w14:textId="77777777" w:rsidTr="009F64A5">
        <w:trPr>
          <w:trHeight w:val="260"/>
        </w:trPr>
        <w:tc>
          <w:tcPr>
            <w:tcW w:w="6096" w:type="dxa"/>
            <w:tcBorders>
              <w:top w:val="nil"/>
              <w:left w:val="nil"/>
              <w:bottom w:val="nil"/>
              <w:right w:val="nil"/>
            </w:tcBorders>
            <w:shd w:val="clear" w:color="000000" w:fill="FFFFFF"/>
            <w:noWrap/>
            <w:vAlign w:val="center"/>
            <w:hideMark/>
          </w:tcPr>
          <w:p w14:paraId="41EB9E2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DE PUNTARENAS, SEDE JICARAL</w:t>
            </w:r>
          </w:p>
        </w:tc>
        <w:tc>
          <w:tcPr>
            <w:tcW w:w="2126" w:type="dxa"/>
            <w:tcBorders>
              <w:top w:val="nil"/>
              <w:left w:val="nil"/>
              <w:bottom w:val="nil"/>
              <w:right w:val="nil"/>
            </w:tcBorders>
            <w:shd w:val="clear" w:color="000000" w:fill="FFFFFF"/>
            <w:noWrap/>
            <w:vAlign w:val="bottom"/>
            <w:hideMark/>
          </w:tcPr>
          <w:p w14:paraId="071F3D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84.884.970</w:t>
            </w:r>
          </w:p>
        </w:tc>
        <w:tc>
          <w:tcPr>
            <w:tcW w:w="1134" w:type="dxa"/>
            <w:tcBorders>
              <w:top w:val="nil"/>
              <w:left w:val="nil"/>
              <w:bottom w:val="nil"/>
              <w:right w:val="nil"/>
            </w:tcBorders>
            <w:shd w:val="clear" w:color="000000" w:fill="FFFFFF"/>
            <w:noWrap/>
            <w:vAlign w:val="bottom"/>
            <w:hideMark/>
          </w:tcPr>
          <w:p w14:paraId="547A96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6.530.729</w:t>
            </w:r>
          </w:p>
        </w:tc>
        <w:tc>
          <w:tcPr>
            <w:tcW w:w="1134" w:type="dxa"/>
            <w:tcBorders>
              <w:top w:val="nil"/>
              <w:left w:val="nil"/>
              <w:bottom w:val="nil"/>
              <w:right w:val="nil"/>
            </w:tcBorders>
            <w:shd w:val="clear" w:color="000000" w:fill="FFFFFF"/>
            <w:noWrap/>
            <w:vAlign w:val="center"/>
            <w:hideMark/>
          </w:tcPr>
          <w:p w14:paraId="7DE30A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91.415.699</w:t>
            </w:r>
          </w:p>
        </w:tc>
      </w:tr>
      <w:tr w:rsidR="0068228F" w:rsidRPr="00290235" w14:paraId="4C169D30" w14:textId="77777777" w:rsidTr="009F64A5">
        <w:trPr>
          <w:trHeight w:val="260"/>
        </w:trPr>
        <w:tc>
          <w:tcPr>
            <w:tcW w:w="6096" w:type="dxa"/>
            <w:tcBorders>
              <w:top w:val="nil"/>
              <w:left w:val="nil"/>
              <w:bottom w:val="nil"/>
              <w:right w:val="nil"/>
            </w:tcBorders>
            <w:shd w:val="clear" w:color="000000" w:fill="FFFFFF"/>
            <w:noWrap/>
            <w:vAlign w:val="center"/>
            <w:hideMark/>
          </w:tcPr>
          <w:p w14:paraId="7C40FD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HOJANCHA</w:t>
            </w:r>
          </w:p>
        </w:tc>
        <w:tc>
          <w:tcPr>
            <w:tcW w:w="2126" w:type="dxa"/>
            <w:tcBorders>
              <w:top w:val="nil"/>
              <w:left w:val="nil"/>
              <w:bottom w:val="nil"/>
              <w:right w:val="nil"/>
            </w:tcBorders>
            <w:shd w:val="clear" w:color="000000" w:fill="FFFFFF"/>
            <w:noWrap/>
            <w:vAlign w:val="bottom"/>
            <w:hideMark/>
          </w:tcPr>
          <w:p w14:paraId="644448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109.247.725</w:t>
            </w:r>
          </w:p>
        </w:tc>
        <w:tc>
          <w:tcPr>
            <w:tcW w:w="1134" w:type="dxa"/>
            <w:tcBorders>
              <w:top w:val="nil"/>
              <w:left w:val="nil"/>
              <w:bottom w:val="nil"/>
              <w:right w:val="nil"/>
            </w:tcBorders>
            <w:shd w:val="clear" w:color="000000" w:fill="FFFFFF"/>
            <w:noWrap/>
            <w:vAlign w:val="bottom"/>
            <w:hideMark/>
          </w:tcPr>
          <w:p w14:paraId="2A9C4D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24.960.343</w:t>
            </w:r>
          </w:p>
        </w:tc>
        <w:tc>
          <w:tcPr>
            <w:tcW w:w="1134" w:type="dxa"/>
            <w:tcBorders>
              <w:top w:val="nil"/>
              <w:left w:val="nil"/>
              <w:bottom w:val="nil"/>
              <w:right w:val="nil"/>
            </w:tcBorders>
            <w:shd w:val="clear" w:color="000000" w:fill="FFFFFF"/>
            <w:noWrap/>
            <w:vAlign w:val="center"/>
            <w:hideMark/>
          </w:tcPr>
          <w:p w14:paraId="494A8D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134.208.069</w:t>
            </w:r>
          </w:p>
        </w:tc>
      </w:tr>
      <w:tr w:rsidR="0068228F" w:rsidRPr="00290235" w14:paraId="29873D1E" w14:textId="77777777" w:rsidTr="009F64A5">
        <w:trPr>
          <w:trHeight w:val="170"/>
        </w:trPr>
        <w:tc>
          <w:tcPr>
            <w:tcW w:w="6096" w:type="dxa"/>
            <w:tcBorders>
              <w:top w:val="nil"/>
              <w:left w:val="nil"/>
              <w:bottom w:val="nil"/>
              <w:right w:val="nil"/>
            </w:tcBorders>
            <w:shd w:val="clear" w:color="000000" w:fill="FFFFFF"/>
            <w:noWrap/>
            <w:vAlign w:val="center"/>
            <w:hideMark/>
          </w:tcPr>
          <w:p w14:paraId="1A9909D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C1C2B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FBB64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178CF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008BD70" w14:textId="77777777" w:rsidTr="009F64A5">
        <w:trPr>
          <w:trHeight w:val="260"/>
        </w:trPr>
        <w:tc>
          <w:tcPr>
            <w:tcW w:w="6096" w:type="dxa"/>
            <w:tcBorders>
              <w:top w:val="nil"/>
              <w:left w:val="nil"/>
              <w:bottom w:val="nil"/>
              <w:right w:val="nil"/>
            </w:tcBorders>
            <w:shd w:val="clear" w:color="000000" w:fill="FFFFFF"/>
            <w:noWrap/>
            <w:vAlign w:val="center"/>
            <w:hideMark/>
          </w:tcPr>
          <w:p w14:paraId="44405E8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CIRC. JUD. DE PUNTARENAS </w:t>
            </w:r>
          </w:p>
        </w:tc>
        <w:tc>
          <w:tcPr>
            <w:tcW w:w="2126" w:type="dxa"/>
            <w:tcBorders>
              <w:top w:val="nil"/>
              <w:left w:val="nil"/>
              <w:bottom w:val="nil"/>
              <w:right w:val="nil"/>
            </w:tcBorders>
            <w:shd w:val="clear" w:color="000000" w:fill="FFFFFF"/>
            <w:noWrap/>
            <w:vAlign w:val="bottom"/>
            <w:hideMark/>
          </w:tcPr>
          <w:p w14:paraId="7476FE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1.259.814.380</w:t>
            </w:r>
          </w:p>
        </w:tc>
        <w:tc>
          <w:tcPr>
            <w:tcW w:w="1134" w:type="dxa"/>
            <w:tcBorders>
              <w:top w:val="nil"/>
              <w:left w:val="nil"/>
              <w:bottom w:val="nil"/>
              <w:right w:val="nil"/>
            </w:tcBorders>
            <w:shd w:val="clear" w:color="000000" w:fill="FFFFFF"/>
            <w:noWrap/>
            <w:vAlign w:val="bottom"/>
            <w:hideMark/>
          </w:tcPr>
          <w:p w14:paraId="13FF8AA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164.150.468</w:t>
            </w:r>
          </w:p>
        </w:tc>
        <w:tc>
          <w:tcPr>
            <w:tcW w:w="1134" w:type="dxa"/>
            <w:tcBorders>
              <w:top w:val="nil"/>
              <w:left w:val="nil"/>
              <w:bottom w:val="nil"/>
              <w:right w:val="nil"/>
            </w:tcBorders>
            <w:shd w:val="clear" w:color="000000" w:fill="FFFFFF"/>
            <w:noWrap/>
            <w:vAlign w:val="bottom"/>
            <w:hideMark/>
          </w:tcPr>
          <w:p w14:paraId="4D772D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1.423.964.847</w:t>
            </w:r>
          </w:p>
        </w:tc>
      </w:tr>
      <w:tr w:rsidR="0068228F" w:rsidRPr="00290235" w14:paraId="6D5C8EDF" w14:textId="77777777" w:rsidTr="009F64A5">
        <w:trPr>
          <w:trHeight w:val="260"/>
        </w:trPr>
        <w:tc>
          <w:tcPr>
            <w:tcW w:w="6096" w:type="dxa"/>
            <w:tcBorders>
              <w:top w:val="nil"/>
              <w:left w:val="nil"/>
              <w:bottom w:val="nil"/>
              <w:right w:val="nil"/>
            </w:tcBorders>
            <w:shd w:val="clear" w:color="000000" w:fill="FFFFFF"/>
            <w:noWrap/>
            <w:vAlign w:val="center"/>
            <w:hideMark/>
          </w:tcPr>
          <w:p w14:paraId="1A5870D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PUNTARENAS</w:t>
            </w:r>
          </w:p>
        </w:tc>
        <w:tc>
          <w:tcPr>
            <w:tcW w:w="2126" w:type="dxa"/>
            <w:tcBorders>
              <w:top w:val="nil"/>
              <w:left w:val="nil"/>
              <w:bottom w:val="nil"/>
              <w:right w:val="nil"/>
            </w:tcBorders>
            <w:shd w:val="clear" w:color="000000" w:fill="FFFFFF"/>
            <w:noWrap/>
            <w:vAlign w:val="bottom"/>
            <w:hideMark/>
          </w:tcPr>
          <w:p w14:paraId="4DEDCB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420.060.193</w:t>
            </w:r>
          </w:p>
        </w:tc>
        <w:tc>
          <w:tcPr>
            <w:tcW w:w="1134" w:type="dxa"/>
            <w:tcBorders>
              <w:top w:val="nil"/>
              <w:left w:val="nil"/>
              <w:bottom w:val="nil"/>
              <w:right w:val="nil"/>
            </w:tcBorders>
            <w:shd w:val="clear" w:color="000000" w:fill="FFFFFF"/>
            <w:noWrap/>
            <w:vAlign w:val="bottom"/>
            <w:hideMark/>
          </w:tcPr>
          <w:p w14:paraId="36A0624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26.540.324</w:t>
            </w:r>
          </w:p>
        </w:tc>
        <w:tc>
          <w:tcPr>
            <w:tcW w:w="1134" w:type="dxa"/>
            <w:tcBorders>
              <w:top w:val="nil"/>
              <w:left w:val="nil"/>
              <w:bottom w:val="nil"/>
              <w:right w:val="nil"/>
            </w:tcBorders>
            <w:shd w:val="clear" w:color="000000" w:fill="FFFFFF"/>
            <w:noWrap/>
            <w:vAlign w:val="center"/>
            <w:hideMark/>
          </w:tcPr>
          <w:p w14:paraId="41E79C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446.600.517</w:t>
            </w:r>
          </w:p>
        </w:tc>
      </w:tr>
      <w:tr w:rsidR="0068228F" w:rsidRPr="00290235" w14:paraId="485D5859" w14:textId="77777777" w:rsidTr="009F64A5">
        <w:trPr>
          <w:trHeight w:val="260"/>
        </w:trPr>
        <w:tc>
          <w:tcPr>
            <w:tcW w:w="6096" w:type="dxa"/>
            <w:tcBorders>
              <w:top w:val="nil"/>
              <w:left w:val="nil"/>
              <w:bottom w:val="nil"/>
              <w:right w:val="nil"/>
            </w:tcBorders>
            <w:shd w:val="clear" w:color="000000" w:fill="FFFFFF"/>
            <w:noWrap/>
            <w:vAlign w:val="bottom"/>
            <w:hideMark/>
          </w:tcPr>
          <w:p w14:paraId="12E203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JUZGADO PENAL DE PUNTARENAS, SEDE COBANO</w:t>
            </w:r>
          </w:p>
        </w:tc>
        <w:tc>
          <w:tcPr>
            <w:tcW w:w="2126" w:type="dxa"/>
            <w:tcBorders>
              <w:top w:val="nil"/>
              <w:left w:val="nil"/>
              <w:bottom w:val="nil"/>
              <w:right w:val="nil"/>
            </w:tcBorders>
            <w:shd w:val="clear" w:color="000000" w:fill="FFFFFF"/>
            <w:noWrap/>
            <w:vAlign w:val="bottom"/>
            <w:hideMark/>
          </w:tcPr>
          <w:p w14:paraId="03B728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113.644.499</w:t>
            </w:r>
          </w:p>
        </w:tc>
        <w:tc>
          <w:tcPr>
            <w:tcW w:w="1134" w:type="dxa"/>
            <w:tcBorders>
              <w:top w:val="nil"/>
              <w:left w:val="nil"/>
              <w:bottom w:val="nil"/>
              <w:right w:val="nil"/>
            </w:tcBorders>
            <w:shd w:val="clear" w:color="000000" w:fill="FFFFFF"/>
            <w:noWrap/>
            <w:vAlign w:val="bottom"/>
            <w:hideMark/>
          </w:tcPr>
          <w:p w14:paraId="24930C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47.343.556</w:t>
            </w:r>
          </w:p>
        </w:tc>
        <w:tc>
          <w:tcPr>
            <w:tcW w:w="1134" w:type="dxa"/>
            <w:tcBorders>
              <w:top w:val="nil"/>
              <w:left w:val="nil"/>
              <w:bottom w:val="nil"/>
              <w:right w:val="nil"/>
            </w:tcBorders>
            <w:shd w:val="clear" w:color="000000" w:fill="FFFFFF"/>
            <w:noWrap/>
            <w:vAlign w:val="center"/>
            <w:hideMark/>
          </w:tcPr>
          <w:p w14:paraId="38484A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160.988.056</w:t>
            </w:r>
          </w:p>
        </w:tc>
      </w:tr>
      <w:tr w:rsidR="0068228F" w:rsidRPr="00290235" w14:paraId="285CA27F" w14:textId="77777777" w:rsidTr="009F64A5">
        <w:trPr>
          <w:trHeight w:val="260"/>
        </w:trPr>
        <w:tc>
          <w:tcPr>
            <w:tcW w:w="6096" w:type="dxa"/>
            <w:tcBorders>
              <w:top w:val="nil"/>
              <w:left w:val="nil"/>
              <w:bottom w:val="nil"/>
              <w:right w:val="nil"/>
            </w:tcBorders>
            <w:shd w:val="clear" w:color="000000" w:fill="FFFFFF"/>
            <w:noWrap/>
            <w:vAlign w:val="center"/>
            <w:hideMark/>
          </w:tcPr>
          <w:p w14:paraId="4013331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PUNTARENAS</w:t>
            </w:r>
          </w:p>
        </w:tc>
        <w:tc>
          <w:tcPr>
            <w:tcW w:w="2126" w:type="dxa"/>
            <w:tcBorders>
              <w:top w:val="nil"/>
              <w:left w:val="nil"/>
              <w:bottom w:val="nil"/>
              <w:right w:val="nil"/>
            </w:tcBorders>
            <w:shd w:val="clear" w:color="000000" w:fill="FFFFFF"/>
            <w:noWrap/>
            <w:vAlign w:val="bottom"/>
            <w:hideMark/>
          </w:tcPr>
          <w:p w14:paraId="3B9C9E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124.407.423</w:t>
            </w:r>
          </w:p>
        </w:tc>
        <w:tc>
          <w:tcPr>
            <w:tcW w:w="1134" w:type="dxa"/>
            <w:tcBorders>
              <w:top w:val="nil"/>
              <w:left w:val="nil"/>
              <w:bottom w:val="nil"/>
              <w:right w:val="nil"/>
            </w:tcBorders>
            <w:shd w:val="clear" w:color="000000" w:fill="FFFFFF"/>
            <w:noWrap/>
            <w:vAlign w:val="bottom"/>
            <w:hideMark/>
          </w:tcPr>
          <w:p w14:paraId="0283F77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7.621.866</w:t>
            </w:r>
          </w:p>
        </w:tc>
        <w:tc>
          <w:tcPr>
            <w:tcW w:w="1134" w:type="dxa"/>
            <w:tcBorders>
              <w:top w:val="nil"/>
              <w:left w:val="nil"/>
              <w:bottom w:val="nil"/>
              <w:right w:val="nil"/>
            </w:tcBorders>
            <w:shd w:val="clear" w:color="000000" w:fill="FFFFFF"/>
            <w:noWrap/>
            <w:vAlign w:val="center"/>
            <w:hideMark/>
          </w:tcPr>
          <w:p w14:paraId="1BB922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132.029.289</w:t>
            </w:r>
          </w:p>
        </w:tc>
      </w:tr>
      <w:tr w:rsidR="0068228F" w:rsidRPr="00290235" w14:paraId="6473F5DA" w14:textId="77777777" w:rsidTr="009F64A5">
        <w:trPr>
          <w:trHeight w:val="260"/>
        </w:trPr>
        <w:tc>
          <w:tcPr>
            <w:tcW w:w="6096" w:type="dxa"/>
            <w:tcBorders>
              <w:top w:val="nil"/>
              <w:left w:val="nil"/>
              <w:bottom w:val="nil"/>
              <w:right w:val="nil"/>
            </w:tcBorders>
            <w:shd w:val="clear" w:color="000000" w:fill="FFFFFF"/>
            <w:noWrap/>
            <w:vAlign w:val="center"/>
            <w:hideMark/>
          </w:tcPr>
          <w:p w14:paraId="04D2B51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QUEPOS</w:t>
            </w:r>
          </w:p>
        </w:tc>
        <w:tc>
          <w:tcPr>
            <w:tcW w:w="2126" w:type="dxa"/>
            <w:tcBorders>
              <w:top w:val="nil"/>
              <w:left w:val="nil"/>
              <w:bottom w:val="nil"/>
              <w:right w:val="nil"/>
            </w:tcBorders>
            <w:shd w:val="clear" w:color="000000" w:fill="FFFFFF"/>
            <w:noWrap/>
            <w:vAlign w:val="bottom"/>
            <w:hideMark/>
          </w:tcPr>
          <w:p w14:paraId="2279C36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177.857.948</w:t>
            </w:r>
          </w:p>
        </w:tc>
        <w:tc>
          <w:tcPr>
            <w:tcW w:w="1134" w:type="dxa"/>
            <w:tcBorders>
              <w:top w:val="nil"/>
              <w:left w:val="nil"/>
              <w:bottom w:val="nil"/>
              <w:right w:val="nil"/>
            </w:tcBorders>
            <w:shd w:val="clear" w:color="000000" w:fill="FFFFFF"/>
            <w:noWrap/>
            <w:vAlign w:val="bottom"/>
            <w:hideMark/>
          </w:tcPr>
          <w:p w14:paraId="3449A8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17.073.238</w:t>
            </w:r>
          </w:p>
        </w:tc>
        <w:tc>
          <w:tcPr>
            <w:tcW w:w="1134" w:type="dxa"/>
            <w:tcBorders>
              <w:top w:val="nil"/>
              <w:left w:val="nil"/>
              <w:bottom w:val="nil"/>
              <w:right w:val="nil"/>
            </w:tcBorders>
            <w:shd w:val="clear" w:color="000000" w:fill="FFFFFF"/>
            <w:noWrap/>
            <w:vAlign w:val="center"/>
            <w:hideMark/>
          </w:tcPr>
          <w:p w14:paraId="08C764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194.931.186</w:t>
            </w:r>
          </w:p>
        </w:tc>
      </w:tr>
      <w:tr w:rsidR="0068228F" w:rsidRPr="00290235" w14:paraId="7EE12902" w14:textId="77777777" w:rsidTr="009F64A5">
        <w:trPr>
          <w:trHeight w:val="260"/>
        </w:trPr>
        <w:tc>
          <w:tcPr>
            <w:tcW w:w="6096" w:type="dxa"/>
            <w:tcBorders>
              <w:top w:val="nil"/>
              <w:left w:val="nil"/>
              <w:bottom w:val="nil"/>
              <w:right w:val="nil"/>
            </w:tcBorders>
            <w:shd w:val="clear" w:color="000000" w:fill="FFFFFF"/>
            <w:noWrap/>
            <w:vAlign w:val="center"/>
            <w:hideMark/>
          </w:tcPr>
          <w:p w14:paraId="4FAB880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GARABITO</w:t>
            </w:r>
          </w:p>
        </w:tc>
        <w:tc>
          <w:tcPr>
            <w:tcW w:w="2126" w:type="dxa"/>
            <w:tcBorders>
              <w:top w:val="nil"/>
              <w:left w:val="nil"/>
              <w:bottom w:val="nil"/>
              <w:right w:val="nil"/>
            </w:tcBorders>
            <w:shd w:val="clear" w:color="000000" w:fill="FFFFFF"/>
            <w:noWrap/>
            <w:vAlign w:val="bottom"/>
            <w:hideMark/>
          </w:tcPr>
          <w:p w14:paraId="028F75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204.993.302</w:t>
            </w:r>
          </w:p>
        </w:tc>
        <w:tc>
          <w:tcPr>
            <w:tcW w:w="1134" w:type="dxa"/>
            <w:tcBorders>
              <w:top w:val="nil"/>
              <w:left w:val="nil"/>
              <w:bottom w:val="nil"/>
              <w:right w:val="nil"/>
            </w:tcBorders>
            <w:shd w:val="clear" w:color="000000" w:fill="FFFFFF"/>
            <w:noWrap/>
            <w:vAlign w:val="bottom"/>
            <w:hideMark/>
          </w:tcPr>
          <w:p w14:paraId="549999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47.523.212</w:t>
            </w:r>
          </w:p>
        </w:tc>
        <w:tc>
          <w:tcPr>
            <w:tcW w:w="1134" w:type="dxa"/>
            <w:tcBorders>
              <w:top w:val="nil"/>
              <w:left w:val="nil"/>
              <w:bottom w:val="nil"/>
              <w:right w:val="nil"/>
            </w:tcBorders>
            <w:shd w:val="clear" w:color="000000" w:fill="FFFFFF"/>
            <w:noWrap/>
            <w:vAlign w:val="center"/>
            <w:hideMark/>
          </w:tcPr>
          <w:p w14:paraId="23B557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252.516.514</w:t>
            </w:r>
          </w:p>
        </w:tc>
      </w:tr>
      <w:tr w:rsidR="0068228F" w:rsidRPr="00290235" w14:paraId="5167EC2F" w14:textId="77777777" w:rsidTr="009F64A5">
        <w:trPr>
          <w:trHeight w:val="260"/>
        </w:trPr>
        <w:tc>
          <w:tcPr>
            <w:tcW w:w="6096" w:type="dxa"/>
            <w:tcBorders>
              <w:top w:val="nil"/>
              <w:left w:val="nil"/>
              <w:bottom w:val="nil"/>
              <w:right w:val="nil"/>
            </w:tcBorders>
            <w:shd w:val="clear" w:color="000000" w:fill="FFFFFF"/>
            <w:noWrap/>
            <w:vAlign w:val="center"/>
            <w:hideMark/>
          </w:tcPr>
          <w:p w14:paraId="1EEF2E1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PUNTARENAS</w:t>
            </w:r>
          </w:p>
        </w:tc>
        <w:tc>
          <w:tcPr>
            <w:tcW w:w="2126" w:type="dxa"/>
            <w:tcBorders>
              <w:top w:val="nil"/>
              <w:left w:val="nil"/>
              <w:bottom w:val="nil"/>
              <w:right w:val="nil"/>
            </w:tcBorders>
            <w:shd w:val="clear" w:color="000000" w:fill="FFFFFF"/>
            <w:noWrap/>
            <w:vAlign w:val="bottom"/>
            <w:hideMark/>
          </w:tcPr>
          <w:p w14:paraId="58C8AF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102.741.696</w:t>
            </w:r>
          </w:p>
        </w:tc>
        <w:tc>
          <w:tcPr>
            <w:tcW w:w="1134" w:type="dxa"/>
            <w:tcBorders>
              <w:top w:val="nil"/>
              <w:left w:val="nil"/>
              <w:bottom w:val="nil"/>
              <w:right w:val="nil"/>
            </w:tcBorders>
            <w:shd w:val="clear" w:color="000000" w:fill="FFFFFF"/>
            <w:noWrap/>
            <w:vAlign w:val="bottom"/>
            <w:hideMark/>
          </w:tcPr>
          <w:p w14:paraId="260A5E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6.454.090</w:t>
            </w:r>
          </w:p>
        </w:tc>
        <w:tc>
          <w:tcPr>
            <w:tcW w:w="1134" w:type="dxa"/>
            <w:tcBorders>
              <w:top w:val="nil"/>
              <w:left w:val="nil"/>
              <w:bottom w:val="nil"/>
              <w:right w:val="nil"/>
            </w:tcBorders>
            <w:shd w:val="clear" w:color="000000" w:fill="FFFFFF"/>
            <w:noWrap/>
            <w:vAlign w:val="center"/>
            <w:hideMark/>
          </w:tcPr>
          <w:p w14:paraId="76D12A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109.195.786</w:t>
            </w:r>
          </w:p>
        </w:tc>
      </w:tr>
      <w:tr w:rsidR="0068228F" w:rsidRPr="00290235" w14:paraId="3F7F49A4" w14:textId="77777777" w:rsidTr="009F64A5">
        <w:trPr>
          <w:trHeight w:val="260"/>
        </w:trPr>
        <w:tc>
          <w:tcPr>
            <w:tcW w:w="6096" w:type="dxa"/>
            <w:tcBorders>
              <w:top w:val="nil"/>
              <w:left w:val="nil"/>
              <w:bottom w:val="nil"/>
              <w:right w:val="nil"/>
            </w:tcBorders>
            <w:shd w:val="clear" w:color="000000" w:fill="FFFFFF"/>
            <w:noWrap/>
            <w:vAlign w:val="center"/>
            <w:hideMark/>
          </w:tcPr>
          <w:p w14:paraId="1ADCA21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PUNTARENAS</w:t>
            </w:r>
          </w:p>
        </w:tc>
        <w:tc>
          <w:tcPr>
            <w:tcW w:w="2126" w:type="dxa"/>
            <w:tcBorders>
              <w:top w:val="nil"/>
              <w:left w:val="nil"/>
              <w:bottom w:val="nil"/>
              <w:right w:val="nil"/>
            </w:tcBorders>
            <w:shd w:val="clear" w:color="000000" w:fill="FFFFFF"/>
            <w:noWrap/>
            <w:vAlign w:val="bottom"/>
            <w:hideMark/>
          </w:tcPr>
          <w:p w14:paraId="1D4400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116.109.318</w:t>
            </w:r>
          </w:p>
        </w:tc>
        <w:tc>
          <w:tcPr>
            <w:tcW w:w="1134" w:type="dxa"/>
            <w:tcBorders>
              <w:top w:val="nil"/>
              <w:left w:val="nil"/>
              <w:bottom w:val="nil"/>
              <w:right w:val="nil"/>
            </w:tcBorders>
            <w:shd w:val="clear" w:color="000000" w:fill="FFFFFF"/>
            <w:noWrap/>
            <w:vAlign w:val="bottom"/>
            <w:hideMark/>
          </w:tcPr>
          <w:p w14:paraId="54D844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11.594.181</w:t>
            </w:r>
          </w:p>
        </w:tc>
        <w:tc>
          <w:tcPr>
            <w:tcW w:w="1134" w:type="dxa"/>
            <w:tcBorders>
              <w:top w:val="nil"/>
              <w:left w:val="nil"/>
              <w:bottom w:val="nil"/>
              <w:right w:val="nil"/>
            </w:tcBorders>
            <w:shd w:val="clear" w:color="000000" w:fill="FFFFFF"/>
            <w:noWrap/>
            <w:vAlign w:val="center"/>
            <w:hideMark/>
          </w:tcPr>
          <w:p w14:paraId="07D6336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127.703.499</w:t>
            </w:r>
          </w:p>
        </w:tc>
      </w:tr>
      <w:tr w:rsidR="0068228F" w:rsidRPr="00290235" w14:paraId="3CAE9E8A" w14:textId="77777777" w:rsidTr="009F64A5">
        <w:trPr>
          <w:trHeight w:val="190"/>
        </w:trPr>
        <w:tc>
          <w:tcPr>
            <w:tcW w:w="6096" w:type="dxa"/>
            <w:tcBorders>
              <w:top w:val="nil"/>
              <w:left w:val="nil"/>
              <w:bottom w:val="nil"/>
              <w:right w:val="nil"/>
            </w:tcBorders>
            <w:shd w:val="clear" w:color="000000" w:fill="FFFFFF"/>
            <w:noWrap/>
            <w:vAlign w:val="center"/>
            <w:hideMark/>
          </w:tcPr>
          <w:p w14:paraId="1138F42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0FAE1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3AC65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7B9C45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D749A02" w14:textId="77777777" w:rsidTr="009F64A5">
        <w:trPr>
          <w:trHeight w:val="260"/>
        </w:trPr>
        <w:tc>
          <w:tcPr>
            <w:tcW w:w="6096" w:type="dxa"/>
            <w:tcBorders>
              <w:top w:val="nil"/>
              <w:left w:val="nil"/>
              <w:bottom w:val="nil"/>
              <w:right w:val="nil"/>
            </w:tcBorders>
            <w:shd w:val="clear" w:color="000000" w:fill="FFFFFF"/>
            <w:noWrap/>
            <w:vAlign w:val="center"/>
            <w:hideMark/>
          </w:tcPr>
          <w:p w14:paraId="1204F8E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CIR. JUD. DE PUNTARENAS</w:t>
            </w:r>
          </w:p>
        </w:tc>
        <w:tc>
          <w:tcPr>
            <w:tcW w:w="2126" w:type="dxa"/>
            <w:tcBorders>
              <w:top w:val="nil"/>
              <w:left w:val="nil"/>
              <w:bottom w:val="nil"/>
              <w:right w:val="nil"/>
            </w:tcBorders>
            <w:shd w:val="clear" w:color="000000" w:fill="FFFFFF"/>
            <w:noWrap/>
            <w:vAlign w:val="bottom"/>
            <w:hideMark/>
          </w:tcPr>
          <w:p w14:paraId="63CDE8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485.942.639</w:t>
            </w:r>
          </w:p>
        </w:tc>
        <w:tc>
          <w:tcPr>
            <w:tcW w:w="1134" w:type="dxa"/>
            <w:tcBorders>
              <w:top w:val="nil"/>
              <w:left w:val="nil"/>
              <w:bottom w:val="nil"/>
              <w:right w:val="nil"/>
            </w:tcBorders>
            <w:shd w:val="clear" w:color="000000" w:fill="FFFFFF"/>
            <w:noWrap/>
            <w:vAlign w:val="bottom"/>
            <w:hideMark/>
          </w:tcPr>
          <w:p w14:paraId="6D539E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122.637.197</w:t>
            </w:r>
          </w:p>
        </w:tc>
        <w:tc>
          <w:tcPr>
            <w:tcW w:w="1134" w:type="dxa"/>
            <w:tcBorders>
              <w:top w:val="nil"/>
              <w:left w:val="nil"/>
              <w:bottom w:val="nil"/>
              <w:right w:val="nil"/>
            </w:tcBorders>
            <w:shd w:val="clear" w:color="000000" w:fill="FFFFFF"/>
            <w:noWrap/>
            <w:vAlign w:val="bottom"/>
            <w:hideMark/>
          </w:tcPr>
          <w:p w14:paraId="3BF127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608.579.836</w:t>
            </w:r>
          </w:p>
        </w:tc>
      </w:tr>
      <w:tr w:rsidR="0068228F" w:rsidRPr="00290235" w14:paraId="7FB2EC5E" w14:textId="77777777" w:rsidTr="009F64A5">
        <w:trPr>
          <w:trHeight w:val="260"/>
        </w:trPr>
        <w:tc>
          <w:tcPr>
            <w:tcW w:w="6096" w:type="dxa"/>
            <w:tcBorders>
              <w:top w:val="nil"/>
              <w:left w:val="nil"/>
              <w:bottom w:val="nil"/>
              <w:right w:val="nil"/>
            </w:tcBorders>
            <w:shd w:val="clear" w:color="000000" w:fill="FFFFFF"/>
            <w:noWrap/>
            <w:vAlign w:val="center"/>
            <w:hideMark/>
          </w:tcPr>
          <w:p w14:paraId="6D4508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PUNTARENAS</w:t>
            </w:r>
          </w:p>
        </w:tc>
        <w:tc>
          <w:tcPr>
            <w:tcW w:w="2126" w:type="dxa"/>
            <w:tcBorders>
              <w:top w:val="nil"/>
              <w:left w:val="nil"/>
              <w:bottom w:val="nil"/>
              <w:right w:val="nil"/>
            </w:tcBorders>
            <w:shd w:val="clear" w:color="000000" w:fill="FFFFFF"/>
            <w:noWrap/>
            <w:vAlign w:val="bottom"/>
            <w:hideMark/>
          </w:tcPr>
          <w:p w14:paraId="0C67FF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485.942.639</w:t>
            </w:r>
          </w:p>
        </w:tc>
        <w:tc>
          <w:tcPr>
            <w:tcW w:w="1134" w:type="dxa"/>
            <w:tcBorders>
              <w:top w:val="nil"/>
              <w:left w:val="nil"/>
              <w:bottom w:val="nil"/>
              <w:right w:val="nil"/>
            </w:tcBorders>
            <w:shd w:val="clear" w:color="000000" w:fill="FFFFFF"/>
            <w:noWrap/>
            <w:vAlign w:val="bottom"/>
            <w:hideMark/>
          </w:tcPr>
          <w:p w14:paraId="0CD0C9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122.637.197</w:t>
            </w:r>
          </w:p>
        </w:tc>
        <w:tc>
          <w:tcPr>
            <w:tcW w:w="1134" w:type="dxa"/>
            <w:tcBorders>
              <w:top w:val="nil"/>
              <w:left w:val="nil"/>
              <w:bottom w:val="nil"/>
              <w:right w:val="nil"/>
            </w:tcBorders>
            <w:shd w:val="clear" w:color="000000" w:fill="FFFFFF"/>
            <w:noWrap/>
            <w:vAlign w:val="center"/>
            <w:hideMark/>
          </w:tcPr>
          <w:p w14:paraId="40BF23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608.579.836</w:t>
            </w:r>
          </w:p>
        </w:tc>
      </w:tr>
      <w:tr w:rsidR="0068228F" w:rsidRPr="00290235" w14:paraId="4F33979E" w14:textId="77777777" w:rsidTr="009F64A5">
        <w:trPr>
          <w:trHeight w:val="100"/>
        </w:trPr>
        <w:tc>
          <w:tcPr>
            <w:tcW w:w="6096" w:type="dxa"/>
            <w:tcBorders>
              <w:top w:val="nil"/>
              <w:left w:val="nil"/>
              <w:bottom w:val="nil"/>
              <w:right w:val="nil"/>
            </w:tcBorders>
            <w:shd w:val="clear" w:color="000000" w:fill="FFFFFF"/>
            <w:noWrap/>
            <w:vAlign w:val="center"/>
            <w:hideMark/>
          </w:tcPr>
          <w:p w14:paraId="0E22D46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93A350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91112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EF8F09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AB119F5" w14:textId="77777777" w:rsidTr="009F64A5">
        <w:trPr>
          <w:trHeight w:val="260"/>
        </w:trPr>
        <w:tc>
          <w:tcPr>
            <w:tcW w:w="6096" w:type="dxa"/>
            <w:tcBorders>
              <w:top w:val="nil"/>
              <w:left w:val="nil"/>
              <w:bottom w:val="nil"/>
              <w:right w:val="nil"/>
            </w:tcBorders>
            <w:shd w:val="clear" w:color="000000" w:fill="FFFFFF"/>
            <w:noWrap/>
            <w:vAlign w:val="center"/>
            <w:hideMark/>
          </w:tcPr>
          <w:p w14:paraId="094C676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CIRC. JUD. PUNTARENAS</w:t>
            </w:r>
          </w:p>
        </w:tc>
        <w:tc>
          <w:tcPr>
            <w:tcW w:w="2126" w:type="dxa"/>
            <w:tcBorders>
              <w:top w:val="nil"/>
              <w:left w:val="nil"/>
              <w:bottom w:val="nil"/>
              <w:right w:val="nil"/>
            </w:tcBorders>
            <w:shd w:val="clear" w:color="000000" w:fill="FFFFFF"/>
            <w:noWrap/>
            <w:vAlign w:val="bottom"/>
            <w:hideMark/>
          </w:tcPr>
          <w:p w14:paraId="5327E6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590.482.659</w:t>
            </w:r>
          </w:p>
        </w:tc>
        <w:tc>
          <w:tcPr>
            <w:tcW w:w="1134" w:type="dxa"/>
            <w:tcBorders>
              <w:top w:val="nil"/>
              <w:left w:val="nil"/>
              <w:bottom w:val="nil"/>
              <w:right w:val="nil"/>
            </w:tcBorders>
            <w:shd w:val="clear" w:color="000000" w:fill="FFFFFF"/>
            <w:noWrap/>
            <w:vAlign w:val="bottom"/>
            <w:hideMark/>
          </w:tcPr>
          <w:p w14:paraId="3CD242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120.568.278</w:t>
            </w:r>
          </w:p>
        </w:tc>
        <w:tc>
          <w:tcPr>
            <w:tcW w:w="1134" w:type="dxa"/>
            <w:tcBorders>
              <w:top w:val="nil"/>
              <w:left w:val="nil"/>
              <w:bottom w:val="nil"/>
              <w:right w:val="nil"/>
            </w:tcBorders>
            <w:shd w:val="clear" w:color="000000" w:fill="FFFFFF"/>
            <w:noWrap/>
            <w:vAlign w:val="bottom"/>
            <w:hideMark/>
          </w:tcPr>
          <w:p w14:paraId="69436C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711.050.937</w:t>
            </w:r>
          </w:p>
        </w:tc>
      </w:tr>
      <w:tr w:rsidR="0068228F" w:rsidRPr="00290235" w14:paraId="385E8123" w14:textId="77777777" w:rsidTr="009F64A5">
        <w:trPr>
          <w:trHeight w:val="260"/>
        </w:trPr>
        <w:tc>
          <w:tcPr>
            <w:tcW w:w="6096" w:type="dxa"/>
            <w:tcBorders>
              <w:top w:val="nil"/>
              <w:left w:val="nil"/>
              <w:bottom w:val="nil"/>
              <w:right w:val="nil"/>
            </w:tcBorders>
            <w:shd w:val="clear" w:color="FFFFFF" w:fill="FFFFFF"/>
            <w:noWrap/>
            <w:vAlign w:val="bottom"/>
            <w:hideMark/>
          </w:tcPr>
          <w:p w14:paraId="573DBC0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CIRCUITO JUDICIAL DE PUNTARENAS</w:t>
            </w:r>
          </w:p>
        </w:tc>
        <w:tc>
          <w:tcPr>
            <w:tcW w:w="2126" w:type="dxa"/>
            <w:tcBorders>
              <w:top w:val="nil"/>
              <w:left w:val="nil"/>
              <w:bottom w:val="nil"/>
              <w:right w:val="nil"/>
            </w:tcBorders>
            <w:shd w:val="clear" w:color="000000" w:fill="FFFFFF"/>
            <w:noWrap/>
            <w:vAlign w:val="bottom"/>
            <w:hideMark/>
          </w:tcPr>
          <w:p w14:paraId="7662FA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264.984.626</w:t>
            </w:r>
          </w:p>
        </w:tc>
        <w:tc>
          <w:tcPr>
            <w:tcW w:w="1134" w:type="dxa"/>
            <w:tcBorders>
              <w:top w:val="nil"/>
              <w:left w:val="nil"/>
              <w:bottom w:val="nil"/>
              <w:right w:val="nil"/>
            </w:tcBorders>
            <w:shd w:val="clear" w:color="000000" w:fill="FFFFFF"/>
            <w:noWrap/>
            <w:vAlign w:val="bottom"/>
            <w:hideMark/>
          </w:tcPr>
          <w:p w14:paraId="4E3EAB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71.331.966</w:t>
            </w:r>
          </w:p>
        </w:tc>
        <w:tc>
          <w:tcPr>
            <w:tcW w:w="1134" w:type="dxa"/>
            <w:tcBorders>
              <w:top w:val="nil"/>
              <w:left w:val="nil"/>
              <w:bottom w:val="nil"/>
              <w:right w:val="nil"/>
            </w:tcBorders>
            <w:shd w:val="clear" w:color="000000" w:fill="FFFFFF"/>
            <w:noWrap/>
            <w:vAlign w:val="center"/>
            <w:hideMark/>
          </w:tcPr>
          <w:p w14:paraId="5536F4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336.316.592</w:t>
            </w:r>
          </w:p>
        </w:tc>
      </w:tr>
      <w:tr w:rsidR="0068228F" w:rsidRPr="00290235" w14:paraId="6D31BC05" w14:textId="77777777" w:rsidTr="009F64A5">
        <w:trPr>
          <w:trHeight w:val="260"/>
        </w:trPr>
        <w:tc>
          <w:tcPr>
            <w:tcW w:w="6096" w:type="dxa"/>
            <w:tcBorders>
              <w:top w:val="nil"/>
              <w:left w:val="nil"/>
              <w:bottom w:val="nil"/>
              <w:right w:val="nil"/>
            </w:tcBorders>
            <w:shd w:val="clear" w:color="000000" w:fill="FFFFFF"/>
            <w:noWrap/>
            <w:vAlign w:val="bottom"/>
            <w:hideMark/>
          </w:tcPr>
          <w:p w14:paraId="1C8CE42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 PUNTARENAS</w:t>
            </w:r>
          </w:p>
        </w:tc>
        <w:tc>
          <w:tcPr>
            <w:tcW w:w="2126" w:type="dxa"/>
            <w:tcBorders>
              <w:top w:val="nil"/>
              <w:left w:val="nil"/>
              <w:bottom w:val="nil"/>
              <w:right w:val="nil"/>
            </w:tcBorders>
            <w:shd w:val="clear" w:color="000000" w:fill="FFFFFF"/>
            <w:noWrap/>
            <w:vAlign w:val="bottom"/>
            <w:hideMark/>
          </w:tcPr>
          <w:p w14:paraId="641A38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325.498.033</w:t>
            </w:r>
          </w:p>
        </w:tc>
        <w:tc>
          <w:tcPr>
            <w:tcW w:w="1134" w:type="dxa"/>
            <w:tcBorders>
              <w:top w:val="nil"/>
              <w:left w:val="nil"/>
              <w:bottom w:val="nil"/>
              <w:right w:val="nil"/>
            </w:tcBorders>
            <w:shd w:val="clear" w:color="000000" w:fill="FFFFFF"/>
            <w:noWrap/>
            <w:vAlign w:val="bottom"/>
            <w:hideMark/>
          </w:tcPr>
          <w:p w14:paraId="5CED38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49.236.312</w:t>
            </w:r>
          </w:p>
        </w:tc>
        <w:tc>
          <w:tcPr>
            <w:tcW w:w="1134" w:type="dxa"/>
            <w:tcBorders>
              <w:top w:val="nil"/>
              <w:left w:val="nil"/>
              <w:bottom w:val="nil"/>
              <w:right w:val="nil"/>
            </w:tcBorders>
            <w:shd w:val="clear" w:color="000000" w:fill="FFFFFF"/>
            <w:noWrap/>
            <w:vAlign w:val="center"/>
            <w:hideMark/>
          </w:tcPr>
          <w:p w14:paraId="13A648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374.734.345</w:t>
            </w:r>
          </w:p>
        </w:tc>
      </w:tr>
      <w:tr w:rsidR="0068228F" w:rsidRPr="00290235" w14:paraId="2DBFDD20" w14:textId="77777777" w:rsidTr="009F64A5">
        <w:trPr>
          <w:trHeight w:val="170"/>
        </w:trPr>
        <w:tc>
          <w:tcPr>
            <w:tcW w:w="6096" w:type="dxa"/>
            <w:tcBorders>
              <w:top w:val="nil"/>
              <w:left w:val="nil"/>
              <w:bottom w:val="nil"/>
              <w:right w:val="nil"/>
            </w:tcBorders>
            <w:shd w:val="clear" w:color="000000" w:fill="FFFFFF"/>
            <w:noWrap/>
            <w:vAlign w:val="center"/>
            <w:hideMark/>
          </w:tcPr>
          <w:p w14:paraId="2806EF2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D123F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182D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A9B95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0D7538D" w14:textId="77777777" w:rsidTr="009F64A5">
        <w:trPr>
          <w:trHeight w:val="260"/>
        </w:trPr>
        <w:tc>
          <w:tcPr>
            <w:tcW w:w="6096" w:type="dxa"/>
            <w:tcBorders>
              <w:top w:val="nil"/>
              <w:left w:val="nil"/>
              <w:bottom w:val="nil"/>
              <w:right w:val="nil"/>
            </w:tcBorders>
            <w:shd w:val="clear" w:color="000000" w:fill="FFFFFF"/>
            <w:noWrap/>
            <w:vAlign w:val="center"/>
            <w:hideMark/>
          </w:tcPr>
          <w:p w14:paraId="3492D16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VIOL. DOMEST. CIRC. JUD. PUNTARENAS </w:t>
            </w:r>
          </w:p>
        </w:tc>
        <w:tc>
          <w:tcPr>
            <w:tcW w:w="2126" w:type="dxa"/>
            <w:tcBorders>
              <w:top w:val="nil"/>
              <w:left w:val="nil"/>
              <w:bottom w:val="nil"/>
              <w:right w:val="nil"/>
            </w:tcBorders>
            <w:shd w:val="clear" w:color="000000" w:fill="FFFFFF"/>
            <w:noWrap/>
            <w:vAlign w:val="bottom"/>
            <w:hideMark/>
          </w:tcPr>
          <w:p w14:paraId="7F77CF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226.457.861</w:t>
            </w:r>
          </w:p>
        </w:tc>
        <w:tc>
          <w:tcPr>
            <w:tcW w:w="1134" w:type="dxa"/>
            <w:tcBorders>
              <w:top w:val="nil"/>
              <w:left w:val="nil"/>
              <w:bottom w:val="nil"/>
              <w:right w:val="nil"/>
            </w:tcBorders>
            <w:shd w:val="clear" w:color="000000" w:fill="FFFFFF"/>
            <w:noWrap/>
            <w:vAlign w:val="bottom"/>
            <w:hideMark/>
          </w:tcPr>
          <w:p w14:paraId="325025B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16.688.457</w:t>
            </w:r>
          </w:p>
        </w:tc>
        <w:tc>
          <w:tcPr>
            <w:tcW w:w="1134" w:type="dxa"/>
            <w:tcBorders>
              <w:top w:val="nil"/>
              <w:left w:val="nil"/>
              <w:bottom w:val="nil"/>
              <w:right w:val="nil"/>
            </w:tcBorders>
            <w:shd w:val="clear" w:color="000000" w:fill="FFFFFF"/>
            <w:noWrap/>
            <w:vAlign w:val="bottom"/>
            <w:hideMark/>
          </w:tcPr>
          <w:p w14:paraId="47C44D5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243.146.317</w:t>
            </w:r>
          </w:p>
        </w:tc>
      </w:tr>
      <w:tr w:rsidR="0068228F" w:rsidRPr="00290235" w14:paraId="2D501842" w14:textId="77777777" w:rsidTr="009F64A5">
        <w:trPr>
          <w:trHeight w:val="260"/>
        </w:trPr>
        <w:tc>
          <w:tcPr>
            <w:tcW w:w="6096" w:type="dxa"/>
            <w:tcBorders>
              <w:top w:val="nil"/>
              <w:left w:val="nil"/>
              <w:bottom w:val="nil"/>
              <w:right w:val="nil"/>
            </w:tcBorders>
            <w:shd w:val="clear" w:color="000000" w:fill="FFFFFF"/>
            <w:noWrap/>
            <w:vAlign w:val="center"/>
            <w:hideMark/>
          </w:tcPr>
          <w:p w14:paraId="6FAD1F5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VIOLENCIA DOMÉSTICA PUNTARENAS</w:t>
            </w:r>
          </w:p>
        </w:tc>
        <w:tc>
          <w:tcPr>
            <w:tcW w:w="2126" w:type="dxa"/>
            <w:tcBorders>
              <w:top w:val="nil"/>
              <w:left w:val="nil"/>
              <w:bottom w:val="nil"/>
              <w:right w:val="nil"/>
            </w:tcBorders>
            <w:shd w:val="clear" w:color="000000" w:fill="FFFFFF"/>
            <w:noWrap/>
            <w:vAlign w:val="bottom"/>
            <w:hideMark/>
          </w:tcPr>
          <w:p w14:paraId="5F9916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226.457.861</w:t>
            </w:r>
          </w:p>
        </w:tc>
        <w:tc>
          <w:tcPr>
            <w:tcW w:w="1134" w:type="dxa"/>
            <w:tcBorders>
              <w:top w:val="nil"/>
              <w:left w:val="nil"/>
              <w:bottom w:val="nil"/>
              <w:right w:val="nil"/>
            </w:tcBorders>
            <w:shd w:val="clear" w:color="000000" w:fill="FFFFFF"/>
            <w:noWrap/>
            <w:vAlign w:val="bottom"/>
            <w:hideMark/>
          </w:tcPr>
          <w:p w14:paraId="0EF337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16.688.457</w:t>
            </w:r>
          </w:p>
        </w:tc>
        <w:tc>
          <w:tcPr>
            <w:tcW w:w="1134" w:type="dxa"/>
            <w:tcBorders>
              <w:top w:val="nil"/>
              <w:left w:val="nil"/>
              <w:bottom w:val="nil"/>
              <w:right w:val="nil"/>
            </w:tcBorders>
            <w:shd w:val="clear" w:color="000000" w:fill="FFFFFF"/>
            <w:noWrap/>
            <w:vAlign w:val="center"/>
            <w:hideMark/>
          </w:tcPr>
          <w:p w14:paraId="23A5DE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243.146.317</w:t>
            </w:r>
          </w:p>
        </w:tc>
      </w:tr>
      <w:tr w:rsidR="0068228F" w:rsidRPr="00290235" w14:paraId="0E1158FC" w14:textId="77777777" w:rsidTr="009F64A5">
        <w:trPr>
          <w:trHeight w:val="160"/>
        </w:trPr>
        <w:tc>
          <w:tcPr>
            <w:tcW w:w="6096" w:type="dxa"/>
            <w:tcBorders>
              <w:top w:val="nil"/>
              <w:left w:val="nil"/>
              <w:bottom w:val="nil"/>
              <w:right w:val="nil"/>
            </w:tcBorders>
            <w:shd w:val="clear" w:color="000000" w:fill="FFFFFF"/>
            <w:noWrap/>
            <w:vAlign w:val="center"/>
            <w:hideMark/>
          </w:tcPr>
          <w:p w14:paraId="74BF759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00F04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B3F1D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F56C0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DDDDB40" w14:textId="77777777" w:rsidTr="009F64A5">
        <w:trPr>
          <w:trHeight w:val="260"/>
        </w:trPr>
        <w:tc>
          <w:tcPr>
            <w:tcW w:w="6096" w:type="dxa"/>
            <w:tcBorders>
              <w:top w:val="nil"/>
              <w:left w:val="nil"/>
              <w:bottom w:val="nil"/>
              <w:right w:val="nil"/>
            </w:tcBorders>
            <w:shd w:val="clear" w:color="000000" w:fill="FFFFFF"/>
            <w:noWrap/>
            <w:vAlign w:val="center"/>
            <w:hideMark/>
          </w:tcPr>
          <w:p w14:paraId="4A8F74D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JUSTICA FAMILIA CIR. JUDICIAL DE PUNTARENAS</w:t>
            </w:r>
          </w:p>
        </w:tc>
        <w:tc>
          <w:tcPr>
            <w:tcW w:w="2126" w:type="dxa"/>
            <w:tcBorders>
              <w:top w:val="nil"/>
              <w:left w:val="nil"/>
              <w:bottom w:val="nil"/>
              <w:right w:val="nil"/>
            </w:tcBorders>
            <w:shd w:val="clear" w:color="000000" w:fill="FFFFFF"/>
            <w:noWrap/>
            <w:vAlign w:val="bottom"/>
            <w:hideMark/>
          </w:tcPr>
          <w:p w14:paraId="7C8340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765.636.347</w:t>
            </w:r>
          </w:p>
        </w:tc>
        <w:tc>
          <w:tcPr>
            <w:tcW w:w="1134" w:type="dxa"/>
            <w:tcBorders>
              <w:top w:val="nil"/>
              <w:left w:val="nil"/>
              <w:bottom w:val="nil"/>
              <w:right w:val="nil"/>
            </w:tcBorders>
            <w:shd w:val="clear" w:color="000000" w:fill="FFFFFF"/>
            <w:noWrap/>
            <w:vAlign w:val="bottom"/>
            <w:hideMark/>
          </w:tcPr>
          <w:p w14:paraId="52586A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132.891.057</w:t>
            </w:r>
          </w:p>
        </w:tc>
        <w:tc>
          <w:tcPr>
            <w:tcW w:w="1134" w:type="dxa"/>
            <w:tcBorders>
              <w:top w:val="nil"/>
              <w:left w:val="nil"/>
              <w:bottom w:val="nil"/>
              <w:right w:val="nil"/>
            </w:tcBorders>
            <w:shd w:val="clear" w:color="000000" w:fill="FFFFFF"/>
            <w:noWrap/>
            <w:vAlign w:val="bottom"/>
            <w:hideMark/>
          </w:tcPr>
          <w:p w14:paraId="24E986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898.527.404</w:t>
            </w:r>
          </w:p>
        </w:tc>
      </w:tr>
      <w:tr w:rsidR="0068228F" w:rsidRPr="00290235" w14:paraId="07E507B7" w14:textId="77777777" w:rsidTr="009F64A5">
        <w:trPr>
          <w:trHeight w:val="260"/>
        </w:trPr>
        <w:tc>
          <w:tcPr>
            <w:tcW w:w="6096" w:type="dxa"/>
            <w:tcBorders>
              <w:top w:val="nil"/>
              <w:left w:val="nil"/>
              <w:bottom w:val="nil"/>
              <w:right w:val="nil"/>
            </w:tcBorders>
            <w:shd w:val="clear" w:color="000000" w:fill="FFFFFF"/>
            <w:noWrap/>
            <w:vAlign w:val="center"/>
            <w:hideMark/>
          </w:tcPr>
          <w:p w14:paraId="3330F22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PUNTARENAS</w:t>
            </w:r>
          </w:p>
        </w:tc>
        <w:tc>
          <w:tcPr>
            <w:tcW w:w="2126" w:type="dxa"/>
            <w:tcBorders>
              <w:top w:val="nil"/>
              <w:left w:val="nil"/>
              <w:bottom w:val="nil"/>
              <w:right w:val="nil"/>
            </w:tcBorders>
            <w:shd w:val="clear" w:color="000000" w:fill="FFFFFF"/>
            <w:noWrap/>
            <w:vAlign w:val="bottom"/>
            <w:hideMark/>
          </w:tcPr>
          <w:p w14:paraId="77C69C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255.360.663</w:t>
            </w:r>
          </w:p>
        </w:tc>
        <w:tc>
          <w:tcPr>
            <w:tcW w:w="1134" w:type="dxa"/>
            <w:tcBorders>
              <w:top w:val="nil"/>
              <w:left w:val="nil"/>
              <w:bottom w:val="nil"/>
              <w:right w:val="nil"/>
            </w:tcBorders>
            <w:shd w:val="clear" w:color="000000" w:fill="FFFFFF"/>
            <w:noWrap/>
            <w:vAlign w:val="bottom"/>
            <w:hideMark/>
          </w:tcPr>
          <w:p w14:paraId="195EAA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49.747.335</w:t>
            </w:r>
          </w:p>
        </w:tc>
        <w:tc>
          <w:tcPr>
            <w:tcW w:w="1134" w:type="dxa"/>
            <w:tcBorders>
              <w:top w:val="nil"/>
              <w:left w:val="nil"/>
              <w:bottom w:val="nil"/>
              <w:right w:val="nil"/>
            </w:tcBorders>
            <w:shd w:val="clear" w:color="000000" w:fill="FFFFFF"/>
            <w:noWrap/>
            <w:vAlign w:val="center"/>
            <w:hideMark/>
          </w:tcPr>
          <w:p w14:paraId="5FB6EE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305.107.998</w:t>
            </w:r>
          </w:p>
        </w:tc>
      </w:tr>
      <w:tr w:rsidR="0068228F" w:rsidRPr="00290235" w14:paraId="63BB1781" w14:textId="77777777" w:rsidTr="009F64A5">
        <w:trPr>
          <w:trHeight w:val="260"/>
        </w:trPr>
        <w:tc>
          <w:tcPr>
            <w:tcW w:w="6096" w:type="dxa"/>
            <w:tcBorders>
              <w:top w:val="nil"/>
              <w:left w:val="nil"/>
              <w:bottom w:val="nil"/>
              <w:right w:val="nil"/>
            </w:tcBorders>
            <w:shd w:val="clear" w:color="000000" w:fill="FFFFFF"/>
            <w:noWrap/>
            <w:vAlign w:val="center"/>
            <w:hideMark/>
          </w:tcPr>
          <w:p w14:paraId="7865BB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PUNTARENAS</w:t>
            </w:r>
          </w:p>
        </w:tc>
        <w:tc>
          <w:tcPr>
            <w:tcW w:w="2126" w:type="dxa"/>
            <w:tcBorders>
              <w:top w:val="nil"/>
              <w:left w:val="nil"/>
              <w:bottom w:val="nil"/>
              <w:right w:val="nil"/>
            </w:tcBorders>
            <w:shd w:val="clear" w:color="000000" w:fill="FFFFFF"/>
            <w:noWrap/>
            <w:vAlign w:val="bottom"/>
            <w:hideMark/>
          </w:tcPr>
          <w:p w14:paraId="71DA6D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294.892.390</w:t>
            </w:r>
          </w:p>
        </w:tc>
        <w:tc>
          <w:tcPr>
            <w:tcW w:w="1134" w:type="dxa"/>
            <w:tcBorders>
              <w:top w:val="nil"/>
              <w:left w:val="nil"/>
              <w:bottom w:val="nil"/>
              <w:right w:val="nil"/>
            </w:tcBorders>
            <w:shd w:val="clear" w:color="000000" w:fill="FFFFFF"/>
            <w:noWrap/>
            <w:vAlign w:val="bottom"/>
            <w:hideMark/>
          </w:tcPr>
          <w:p w14:paraId="63B97B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53.131.192</w:t>
            </w:r>
          </w:p>
        </w:tc>
        <w:tc>
          <w:tcPr>
            <w:tcW w:w="1134" w:type="dxa"/>
            <w:tcBorders>
              <w:top w:val="nil"/>
              <w:left w:val="nil"/>
              <w:bottom w:val="nil"/>
              <w:right w:val="nil"/>
            </w:tcBorders>
            <w:shd w:val="clear" w:color="000000" w:fill="FFFFFF"/>
            <w:noWrap/>
            <w:vAlign w:val="center"/>
            <w:hideMark/>
          </w:tcPr>
          <w:p w14:paraId="5DD587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348.023.582</w:t>
            </w:r>
          </w:p>
        </w:tc>
      </w:tr>
      <w:tr w:rsidR="0068228F" w:rsidRPr="00290235" w14:paraId="063B5827" w14:textId="77777777" w:rsidTr="009F64A5">
        <w:trPr>
          <w:trHeight w:val="260"/>
        </w:trPr>
        <w:tc>
          <w:tcPr>
            <w:tcW w:w="6096" w:type="dxa"/>
            <w:tcBorders>
              <w:top w:val="nil"/>
              <w:left w:val="nil"/>
              <w:bottom w:val="nil"/>
              <w:right w:val="nil"/>
            </w:tcBorders>
            <w:shd w:val="clear" w:color="000000" w:fill="FFFFFF"/>
            <w:noWrap/>
            <w:vAlign w:val="center"/>
            <w:hideMark/>
          </w:tcPr>
          <w:p w14:paraId="1B8194F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PENAL JUVENIL Y VIOLENCIA DOMESTICA DE QUEPOS</w:t>
            </w:r>
          </w:p>
        </w:tc>
        <w:tc>
          <w:tcPr>
            <w:tcW w:w="2126" w:type="dxa"/>
            <w:tcBorders>
              <w:top w:val="nil"/>
              <w:left w:val="nil"/>
              <w:bottom w:val="nil"/>
              <w:right w:val="nil"/>
            </w:tcBorders>
            <w:shd w:val="clear" w:color="000000" w:fill="FFFFFF"/>
            <w:noWrap/>
            <w:vAlign w:val="bottom"/>
            <w:hideMark/>
          </w:tcPr>
          <w:p w14:paraId="553BBC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215.383.295</w:t>
            </w:r>
          </w:p>
        </w:tc>
        <w:tc>
          <w:tcPr>
            <w:tcW w:w="1134" w:type="dxa"/>
            <w:tcBorders>
              <w:top w:val="nil"/>
              <w:left w:val="nil"/>
              <w:bottom w:val="nil"/>
              <w:right w:val="nil"/>
            </w:tcBorders>
            <w:shd w:val="clear" w:color="000000" w:fill="FFFFFF"/>
            <w:noWrap/>
            <w:vAlign w:val="bottom"/>
            <w:hideMark/>
          </w:tcPr>
          <w:p w14:paraId="6FC19A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30.012.530</w:t>
            </w:r>
          </w:p>
        </w:tc>
        <w:tc>
          <w:tcPr>
            <w:tcW w:w="1134" w:type="dxa"/>
            <w:tcBorders>
              <w:top w:val="nil"/>
              <w:left w:val="nil"/>
              <w:bottom w:val="nil"/>
              <w:right w:val="nil"/>
            </w:tcBorders>
            <w:shd w:val="clear" w:color="000000" w:fill="FFFFFF"/>
            <w:noWrap/>
            <w:vAlign w:val="center"/>
            <w:hideMark/>
          </w:tcPr>
          <w:p w14:paraId="715C8A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245.395.825</w:t>
            </w:r>
          </w:p>
        </w:tc>
      </w:tr>
      <w:tr w:rsidR="0068228F" w:rsidRPr="00290235" w14:paraId="66149E0F" w14:textId="77777777" w:rsidTr="009F64A5">
        <w:trPr>
          <w:trHeight w:val="150"/>
        </w:trPr>
        <w:tc>
          <w:tcPr>
            <w:tcW w:w="6096" w:type="dxa"/>
            <w:tcBorders>
              <w:top w:val="nil"/>
              <w:left w:val="nil"/>
              <w:bottom w:val="nil"/>
              <w:right w:val="nil"/>
            </w:tcBorders>
            <w:shd w:val="clear" w:color="000000" w:fill="FFFFFF"/>
            <w:noWrap/>
            <w:vAlign w:val="center"/>
            <w:hideMark/>
          </w:tcPr>
          <w:p w14:paraId="2DB1946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09805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31D61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942E3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51F7EBB" w14:textId="77777777" w:rsidTr="009F64A5">
        <w:trPr>
          <w:trHeight w:val="260"/>
        </w:trPr>
        <w:tc>
          <w:tcPr>
            <w:tcW w:w="6096" w:type="dxa"/>
            <w:tcBorders>
              <w:top w:val="nil"/>
              <w:left w:val="nil"/>
              <w:bottom w:val="nil"/>
              <w:right w:val="nil"/>
            </w:tcBorders>
            <w:shd w:val="clear" w:color="000000" w:fill="FFFFFF"/>
            <w:noWrap/>
            <w:vAlign w:val="center"/>
            <w:hideMark/>
          </w:tcPr>
          <w:p w14:paraId="40008BC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CIRCUITO JUD. PUNTARENAS</w:t>
            </w:r>
          </w:p>
        </w:tc>
        <w:tc>
          <w:tcPr>
            <w:tcW w:w="2126" w:type="dxa"/>
            <w:tcBorders>
              <w:top w:val="nil"/>
              <w:left w:val="nil"/>
              <w:bottom w:val="nil"/>
              <w:right w:val="nil"/>
            </w:tcBorders>
            <w:shd w:val="clear" w:color="000000" w:fill="FFFFFF"/>
            <w:noWrap/>
            <w:vAlign w:val="bottom"/>
            <w:hideMark/>
          </w:tcPr>
          <w:p w14:paraId="700015F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152.861.347</w:t>
            </w:r>
          </w:p>
        </w:tc>
        <w:tc>
          <w:tcPr>
            <w:tcW w:w="1134" w:type="dxa"/>
            <w:tcBorders>
              <w:top w:val="nil"/>
              <w:left w:val="nil"/>
              <w:bottom w:val="nil"/>
              <w:right w:val="nil"/>
            </w:tcBorders>
            <w:shd w:val="clear" w:color="000000" w:fill="FFFFFF"/>
            <w:noWrap/>
            <w:vAlign w:val="bottom"/>
            <w:hideMark/>
          </w:tcPr>
          <w:p w14:paraId="4E5733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24.080.435</w:t>
            </w:r>
          </w:p>
        </w:tc>
        <w:tc>
          <w:tcPr>
            <w:tcW w:w="1134" w:type="dxa"/>
            <w:tcBorders>
              <w:top w:val="nil"/>
              <w:left w:val="nil"/>
              <w:bottom w:val="nil"/>
              <w:right w:val="nil"/>
            </w:tcBorders>
            <w:shd w:val="clear" w:color="000000" w:fill="FFFFFF"/>
            <w:noWrap/>
            <w:vAlign w:val="bottom"/>
            <w:hideMark/>
          </w:tcPr>
          <w:p w14:paraId="0267D9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176.941.783</w:t>
            </w:r>
          </w:p>
        </w:tc>
      </w:tr>
      <w:tr w:rsidR="0068228F" w:rsidRPr="00290235" w14:paraId="7C84FD73" w14:textId="77777777" w:rsidTr="009F64A5">
        <w:trPr>
          <w:trHeight w:val="260"/>
        </w:trPr>
        <w:tc>
          <w:tcPr>
            <w:tcW w:w="6096" w:type="dxa"/>
            <w:tcBorders>
              <w:top w:val="nil"/>
              <w:left w:val="nil"/>
              <w:bottom w:val="nil"/>
              <w:right w:val="nil"/>
            </w:tcBorders>
            <w:shd w:val="clear" w:color="FFFFFF" w:fill="FFFFFF"/>
            <w:noWrap/>
            <w:vAlign w:val="bottom"/>
            <w:hideMark/>
          </w:tcPr>
          <w:p w14:paraId="044DC9E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DE PUNTARENAS</w:t>
            </w:r>
          </w:p>
        </w:tc>
        <w:tc>
          <w:tcPr>
            <w:tcW w:w="2126" w:type="dxa"/>
            <w:tcBorders>
              <w:top w:val="nil"/>
              <w:left w:val="nil"/>
              <w:bottom w:val="nil"/>
              <w:right w:val="nil"/>
            </w:tcBorders>
            <w:shd w:val="clear" w:color="000000" w:fill="FFFFFF"/>
            <w:noWrap/>
            <w:vAlign w:val="bottom"/>
            <w:hideMark/>
          </w:tcPr>
          <w:p w14:paraId="374707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152.861.347</w:t>
            </w:r>
          </w:p>
        </w:tc>
        <w:tc>
          <w:tcPr>
            <w:tcW w:w="1134" w:type="dxa"/>
            <w:tcBorders>
              <w:top w:val="nil"/>
              <w:left w:val="nil"/>
              <w:bottom w:val="nil"/>
              <w:right w:val="nil"/>
            </w:tcBorders>
            <w:shd w:val="clear" w:color="000000" w:fill="FFFFFF"/>
            <w:noWrap/>
            <w:vAlign w:val="bottom"/>
            <w:hideMark/>
          </w:tcPr>
          <w:p w14:paraId="3AEEBA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24.080.435</w:t>
            </w:r>
          </w:p>
        </w:tc>
        <w:tc>
          <w:tcPr>
            <w:tcW w:w="1134" w:type="dxa"/>
            <w:tcBorders>
              <w:top w:val="nil"/>
              <w:left w:val="nil"/>
              <w:bottom w:val="nil"/>
              <w:right w:val="nil"/>
            </w:tcBorders>
            <w:shd w:val="clear" w:color="000000" w:fill="FFFFFF"/>
            <w:noWrap/>
            <w:vAlign w:val="center"/>
            <w:hideMark/>
          </w:tcPr>
          <w:p w14:paraId="738626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176.941.783</w:t>
            </w:r>
          </w:p>
        </w:tc>
      </w:tr>
      <w:tr w:rsidR="0068228F" w:rsidRPr="00290235" w14:paraId="2B02B7A4" w14:textId="77777777" w:rsidTr="009F64A5">
        <w:trPr>
          <w:trHeight w:val="130"/>
        </w:trPr>
        <w:tc>
          <w:tcPr>
            <w:tcW w:w="6096" w:type="dxa"/>
            <w:tcBorders>
              <w:top w:val="nil"/>
              <w:left w:val="nil"/>
              <w:bottom w:val="nil"/>
              <w:right w:val="nil"/>
            </w:tcBorders>
            <w:shd w:val="clear" w:color="000000" w:fill="FFFFFF"/>
            <w:noWrap/>
            <w:vAlign w:val="center"/>
            <w:hideMark/>
          </w:tcPr>
          <w:p w14:paraId="14FC148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5AB1F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DFC4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39089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0B39872" w14:textId="77777777" w:rsidTr="009F64A5">
        <w:trPr>
          <w:trHeight w:val="260"/>
        </w:trPr>
        <w:tc>
          <w:tcPr>
            <w:tcW w:w="6096" w:type="dxa"/>
            <w:tcBorders>
              <w:top w:val="nil"/>
              <w:left w:val="nil"/>
              <w:bottom w:val="nil"/>
              <w:right w:val="nil"/>
            </w:tcBorders>
            <w:shd w:val="clear" w:color="000000" w:fill="FFFFFF"/>
            <w:noWrap/>
            <w:vAlign w:val="center"/>
            <w:hideMark/>
          </w:tcPr>
          <w:p w14:paraId="224BDD5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CIRC. JUD. DE PUNTARENAS</w:t>
            </w:r>
          </w:p>
        </w:tc>
        <w:tc>
          <w:tcPr>
            <w:tcW w:w="2126" w:type="dxa"/>
            <w:tcBorders>
              <w:top w:val="nil"/>
              <w:left w:val="nil"/>
              <w:bottom w:val="nil"/>
              <w:right w:val="nil"/>
            </w:tcBorders>
            <w:shd w:val="clear" w:color="000000" w:fill="FFFFFF"/>
            <w:noWrap/>
            <w:vAlign w:val="bottom"/>
            <w:hideMark/>
          </w:tcPr>
          <w:p w14:paraId="5376B5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3.101.425.994</w:t>
            </w:r>
          </w:p>
        </w:tc>
        <w:tc>
          <w:tcPr>
            <w:tcW w:w="1134" w:type="dxa"/>
            <w:tcBorders>
              <w:top w:val="nil"/>
              <w:left w:val="nil"/>
              <w:bottom w:val="nil"/>
              <w:right w:val="nil"/>
            </w:tcBorders>
            <w:shd w:val="clear" w:color="000000" w:fill="FFFFFF"/>
            <w:noWrap/>
            <w:vAlign w:val="bottom"/>
            <w:hideMark/>
          </w:tcPr>
          <w:p w14:paraId="0C24D01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541.070.263</w:t>
            </w:r>
          </w:p>
        </w:tc>
        <w:tc>
          <w:tcPr>
            <w:tcW w:w="1134" w:type="dxa"/>
            <w:tcBorders>
              <w:top w:val="nil"/>
              <w:left w:val="nil"/>
              <w:bottom w:val="nil"/>
              <w:right w:val="nil"/>
            </w:tcBorders>
            <w:shd w:val="clear" w:color="000000" w:fill="FFFFFF"/>
            <w:noWrap/>
            <w:vAlign w:val="bottom"/>
            <w:hideMark/>
          </w:tcPr>
          <w:p w14:paraId="7B4EFF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3.642.496.257</w:t>
            </w:r>
          </w:p>
        </w:tc>
      </w:tr>
      <w:tr w:rsidR="0068228F" w:rsidRPr="00290235" w14:paraId="6A95F9EE" w14:textId="77777777" w:rsidTr="009F64A5">
        <w:trPr>
          <w:trHeight w:val="260"/>
        </w:trPr>
        <w:tc>
          <w:tcPr>
            <w:tcW w:w="6096" w:type="dxa"/>
            <w:tcBorders>
              <w:top w:val="nil"/>
              <w:left w:val="nil"/>
              <w:bottom w:val="nil"/>
              <w:right w:val="nil"/>
            </w:tcBorders>
            <w:shd w:val="clear" w:color="000000" w:fill="FFFFFF"/>
            <w:noWrap/>
            <w:vAlign w:val="center"/>
            <w:hideMark/>
          </w:tcPr>
          <w:p w14:paraId="24EC05F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PUNTARENAS</w:t>
            </w:r>
          </w:p>
        </w:tc>
        <w:tc>
          <w:tcPr>
            <w:tcW w:w="2126" w:type="dxa"/>
            <w:tcBorders>
              <w:top w:val="nil"/>
              <w:left w:val="nil"/>
              <w:bottom w:val="nil"/>
              <w:right w:val="nil"/>
            </w:tcBorders>
            <w:shd w:val="clear" w:color="000000" w:fill="FFFFFF"/>
            <w:noWrap/>
            <w:vAlign w:val="bottom"/>
            <w:hideMark/>
          </w:tcPr>
          <w:p w14:paraId="0DAE73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1.047.815.505</w:t>
            </w:r>
          </w:p>
        </w:tc>
        <w:tc>
          <w:tcPr>
            <w:tcW w:w="1134" w:type="dxa"/>
            <w:tcBorders>
              <w:top w:val="nil"/>
              <w:left w:val="nil"/>
              <w:bottom w:val="nil"/>
              <w:right w:val="nil"/>
            </w:tcBorders>
            <w:shd w:val="clear" w:color="000000" w:fill="FFFFFF"/>
            <w:noWrap/>
            <w:vAlign w:val="bottom"/>
            <w:hideMark/>
          </w:tcPr>
          <w:p w14:paraId="7899B4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86.488.545</w:t>
            </w:r>
          </w:p>
        </w:tc>
        <w:tc>
          <w:tcPr>
            <w:tcW w:w="1134" w:type="dxa"/>
            <w:tcBorders>
              <w:top w:val="nil"/>
              <w:left w:val="nil"/>
              <w:bottom w:val="nil"/>
              <w:right w:val="nil"/>
            </w:tcBorders>
            <w:shd w:val="clear" w:color="000000" w:fill="FFFFFF"/>
            <w:noWrap/>
            <w:vAlign w:val="center"/>
            <w:hideMark/>
          </w:tcPr>
          <w:p w14:paraId="3BACAD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1.134.304.050</w:t>
            </w:r>
          </w:p>
        </w:tc>
      </w:tr>
      <w:tr w:rsidR="0068228F" w:rsidRPr="00290235" w14:paraId="55107455" w14:textId="77777777" w:rsidTr="009F64A5">
        <w:trPr>
          <w:trHeight w:val="260"/>
        </w:trPr>
        <w:tc>
          <w:tcPr>
            <w:tcW w:w="6096" w:type="dxa"/>
            <w:tcBorders>
              <w:top w:val="nil"/>
              <w:left w:val="nil"/>
              <w:bottom w:val="nil"/>
              <w:right w:val="nil"/>
            </w:tcBorders>
            <w:shd w:val="clear" w:color="000000" w:fill="FFFFFF"/>
            <w:vAlign w:val="bottom"/>
            <w:hideMark/>
          </w:tcPr>
          <w:p w14:paraId="16A1FDB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TRABAJO PUNTARENAS (SEDE PUNTARENAS)</w:t>
            </w:r>
          </w:p>
        </w:tc>
        <w:tc>
          <w:tcPr>
            <w:tcW w:w="2126" w:type="dxa"/>
            <w:tcBorders>
              <w:top w:val="nil"/>
              <w:left w:val="nil"/>
              <w:bottom w:val="nil"/>
              <w:right w:val="nil"/>
            </w:tcBorders>
            <w:shd w:val="clear" w:color="000000" w:fill="FFFFFF"/>
            <w:noWrap/>
            <w:vAlign w:val="bottom"/>
            <w:hideMark/>
          </w:tcPr>
          <w:p w14:paraId="5F8F690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301.925.274</w:t>
            </w:r>
          </w:p>
        </w:tc>
        <w:tc>
          <w:tcPr>
            <w:tcW w:w="1134" w:type="dxa"/>
            <w:tcBorders>
              <w:top w:val="nil"/>
              <w:left w:val="nil"/>
              <w:bottom w:val="nil"/>
              <w:right w:val="nil"/>
            </w:tcBorders>
            <w:shd w:val="clear" w:color="000000" w:fill="FFFFFF"/>
            <w:noWrap/>
            <w:vAlign w:val="bottom"/>
            <w:hideMark/>
          </w:tcPr>
          <w:p w14:paraId="1BBC8A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8.406.136</w:t>
            </w:r>
          </w:p>
        </w:tc>
        <w:tc>
          <w:tcPr>
            <w:tcW w:w="1134" w:type="dxa"/>
            <w:tcBorders>
              <w:top w:val="nil"/>
              <w:left w:val="nil"/>
              <w:bottom w:val="nil"/>
              <w:right w:val="nil"/>
            </w:tcBorders>
            <w:shd w:val="clear" w:color="000000" w:fill="FFFFFF"/>
            <w:noWrap/>
            <w:vAlign w:val="center"/>
            <w:hideMark/>
          </w:tcPr>
          <w:p w14:paraId="2B28BE1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310.331.410</w:t>
            </w:r>
          </w:p>
        </w:tc>
      </w:tr>
      <w:tr w:rsidR="0068228F" w:rsidRPr="00290235" w14:paraId="7FF1E778" w14:textId="77777777" w:rsidTr="009F64A5">
        <w:trPr>
          <w:trHeight w:val="260"/>
        </w:trPr>
        <w:tc>
          <w:tcPr>
            <w:tcW w:w="6096" w:type="dxa"/>
            <w:tcBorders>
              <w:top w:val="nil"/>
              <w:left w:val="nil"/>
              <w:bottom w:val="nil"/>
              <w:right w:val="nil"/>
            </w:tcBorders>
            <w:shd w:val="clear" w:color="000000" w:fill="FFFFFF"/>
            <w:noWrap/>
            <w:vAlign w:val="center"/>
            <w:hideMark/>
          </w:tcPr>
          <w:p w14:paraId="734BB8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PUNTARENAS, SEDE QUEPOS</w:t>
            </w:r>
          </w:p>
        </w:tc>
        <w:tc>
          <w:tcPr>
            <w:tcW w:w="2126" w:type="dxa"/>
            <w:tcBorders>
              <w:top w:val="nil"/>
              <w:left w:val="nil"/>
              <w:bottom w:val="nil"/>
              <w:right w:val="nil"/>
            </w:tcBorders>
            <w:shd w:val="clear" w:color="000000" w:fill="FFFFFF"/>
            <w:noWrap/>
            <w:vAlign w:val="bottom"/>
            <w:hideMark/>
          </w:tcPr>
          <w:p w14:paraId="3AFC39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170.220.274</w:t>
            </w:r>
          </w:p>
        </w:tc>
        <w:tc>
          <w:tcPr>
            <w:tcW w:w="1134" w:type="dxa"/>
            <w:tcBorders>
              <w:top w:val="nil"/>
              <w:left w:val="nil"/>
              <w:bottom w:val="nil"/>
              <w:right w:val="nil"/>
            </w:tcBorders>
            <w:shd w:val="clear" w:color="000000" w:fill="FFFFFF"/>
            <w:noWrap/>
            <w:vAlign w:val="bottom"/>
            <w:hideMark/>
          </w:tcPr>
          <w:p w14:paraId="79453E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32.350.639</w:t>
            </w:r>
          </w:p>
        </w:tc>
        <w:tc>
          <w:tcPr>
            <w:tcW w:w="1134" w:type="dxa"/>
            <w:tcBorders>
              <w:top w:val="nil"/>
              <w:left w:val="nil"/>
              <w:bottom w:val="nil"/>
              <w:right w:val="nil"/>
            </w:tcBorders>
            <w:shd w:val="clear" w:color="000000" w:fill="FFFFFF"/>
            <w:noWrap/>
            <w:vAlign w:val="center"/>
            <w:hideMark/>
          </w:tcPr>
          <w:p w14:paraId="706F7B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202.570.913</w:t>
            </w:r>
          </w:p>
        </w:tc>
      </w:tr>
      <w:tr w:rsidR="0068228F" w:rsidRPr="00290235" w14:paraId="5D8DF34E" w14:textId="77777777" w:rsidTr="009F64A5">
        <w:trPr>
          <w:trHeight w:val="260"/>
        </w:trPr>
        <w:tc>
          <w:tcPr>
            <w:tcW w:w="6096" w:type="dxa"/>
            <w:tcBorders>
              <w:top w:val="nil"/>
              <w:left w:val="nil"/>
              <w:bottom w:val="nil"/>
              <w:right w:val="nil"/>
            </w:tcBorders>
            <w:shd w:val="clear" w:color="000000" w:fill="FFFFFF"/>
            <w:noWrap/>
            <w:vAlign w:val="center"/>
            <w:hideMark/>
          </w:tcPr>
          <w:p w14:paraId="7E49E5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DE PUNTARENAS</w:t>
            </w:r>
          </w:p>
        </w:tc>
        <w:tc>
          <w:tcPr>
            <w:tcW w:w="2126" w:type="dxa"/>
            <w:tcBorders>
              <w:top w:val="nil"/>
              <w:left w:val="nil"/>
              <w:bottom w:val="nil"/>
              <w:right w:val="nil"/>
            </w:tcBorders>
            <w:shd w:val="clear" w:color="000000" w:fill="FFFFFF"/>
            <w:noWrap/>
            <w:vAlign w:val="bottom"/>
            <w:hideMark/>
          </w:tcPr>
          <w:p w14:paraId="73F9F3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127.968.116</w:t>
            </w:r>
          </w:p>
        </w:tc>
        <w:tc>
          <w:tcPr>
            <w:tcW w:w="1134" w:type="dxa"/>
            <w:tcBorders>
              <w:top w:val="nil"/>
              <w:left w:val="nil"/>
              <w:bottom w:val="nil"/>
              <w:right w:val="nil"/>
            </w:tcBorders>
            <w:shd w:val="clear" w:color="000000" w:fill="FFFFFF"/>
            <w:noWrap/>
            <w:vAlign w:val="bottom"/>
            <w:hideMark/>
          </w:tcPr>
          <w:p w14:paraId="570FA0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37.194.030</w:t>
            </w:r>
          </w:p>
        </w:tc>
        <w:tc>
          <w:tcPr>
            <w:tcW w:w="1134" w:type="dxa"/>
            <w:tcBorders>
              <w:top w:val="nil"/>
              <w:left w:val="nil"/>
              <w:bottom w:val="nil"/>
              <w:right w:val="nil"/>
            </w:tcBorders>
            <w:shd w:val="clear" w:color="000000" w:fill="FFFFFF"/>
            <w:noWrap/>
            <w:vAlign w:val="center"/>
            <w:hideMark/>
          </w:tcPr>
          <w:p w14:paraId="0D9664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165.162.146</w:t>
            </w:r>
          </w:p>
        </w:tc>
      </w:tr>
      <w:tr w:rsidR="0068228F" w:rsidRPr="00290235" w14:paraId="49C5B18E" w14:textId="77777777" w:rsidTr="009F64A5">
        <w:trPr>
          <w:trHeight w:val="260"/>
        </w:trPr>
        <w:tc>
          <w:tcPr>
            <w:tcW w:w="6096" w:type="dxa"/>
            <w:tcBorders>
              <w:top w:val="nil"/>
              <w:left w:val="nil"/>
              <w:bottom w:val="nil"/>
              <w:right w:val="nil"/>
            </w:tcBorders>
            <w:shd w:val="clear" w:color="000000" w:fill="FFFFFF"/>
            <w:noWrap/>
            <w:vAlign w:val="center"/>
            <w:hideMark/>
          </w:tcPr>
          <w:p w14:paraId="29BBD2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DE PUNTARENAS</w:t>
            </w:r>
          </w:p>
        </w:tc>
        <w:tc>
          <w:tcPr>
            <w:tcW w:w="2126" w:type="dxa"/>
            <w:tcBorders>
              <w:top w:val="nil"/>
              <w:left w:val="nil"/>
              <w:bottom w:val="nil"/>
              <w:right w:val="nil"/>
            </w:tcBorders>
            <w:shd w:val="clear" w:color="000000" w:fill="FFFFFF"/>
            <w:noWrap/>
            <w:vAlign w:val="bottom"/>
            <w:hideMark/>
          </w:tcPr>
          <w:p w14:paraId="2593BA2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186.886.963</w:t>
            </w:r>
          </w:p>
        </w:tc>
        <w:tc>
          <w:tcPr>
            <w:tcW w:w="1134" w:type="dxa"/>
            <w:tcBorders>
              <w:top w:val="nil"/>
              <w:left w:val="nil"/>
              <w:bottom w:val="nil"/>
              <w:right w:val="nil"/>
            </w:tcBorders>
            <w:shd w:val="clear" w:color="000000" w:fill="FFFFFF"/>
            <w:noWrap/>
            <w:vAlign w:val="bottom"/>
            <w:hideMark/>
          </w:tcPr>
          <w:p w14:paraId="2F5A1B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30.974.455</w:t>
            </w:r>
          </w:p>
        </w:tc>
        <w:tc>
          <w:tcPr>
            <w:tcW w:w="1134" w:type="dxa"/>
            <w:tcBorders>
              <w:top w:val="nil"/>
              <w:left w:val="nil"/>
              <w:bottom w:val="nil"/>
              <w:right w:val="nil"/>
            </w:tcBorders>
            <w:shd w:val="clear" w:color="000000" w:fill="FFFFFF"/>
            <w:noWrap/>
            <w:vAlign w:val="center"/>
            <w:hideMark/>
          </w:tcPr>
          <w:p w14:paraId="2EE95D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217.861.418</w:t>
            </w:r>
          </w:p>
        </w:tc>
      </w:tr>
      <w:tr w:rsidR="0068228F" w:rsidRPr="00290235" w14:paraId="0B9E81ED" w14:textId="77777777" w:rsidTr="009F64A5">
        <w:trPr>
          <w:trHeight w:val="260"/>
        </w:trPr>
        <w:tc>
          <w:tcPr>
            <w:tcW w:w="6096" w:type="dxa"/>
            <w:tcBorders>
              <w:top w:val="nil"/>
              <w:left w:val="nil"/>
              <w:bottom w:val="nil"/>
              <w:right w:val="nil"/>
            </w:tcBorders>
            <w:shd w:val="clear" w:color="000000" w:fill="FFFFFF"/>
            <w:noWrap/>
            <w:vAlign w:val="center"/>
            <w:hideMark/>
          </w:tcPr>
          <w:p w14:paraId="403967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TRABAJO Y FAMILIA QUEPOS</w:t>
            </w:r>
          </w:p>
        </w:tc>
        <w:tc>
          <w:tcPr>
            <w:tcW w:w="2126" w:type="dxa"/>
            <w:tcBorders>
              <w:top w:val="nil"/>
              <w:left w:val="nil"/>
              <w:bottom w:val="nil"/>
              <w:right w:val="nil"/>
            </w:tcBorders>
            <w:shd w:val="clear" w:color="000000" w:fill="FFFFFF"/>
            <w:noWrap/>
            <w:vAlign w:val="bottom"/>
            <w:hideMark/>
          </w:tcPr>
          <w:p w14:paraId="754889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185.674.280</w:t>
            </w:r>
          </w:p>
        </w:tc>
        <w:tc>
          <w:tcPr>
            <w:tcW w:w="1134" w:type="dxa"/>
            <w:tcBorders>
              <w:top w:val="nil"/>
              <w:left w:val="nil"/>
              <w:bottom w:val="nil"/>
              <w:right w:val="nil"/>
            </w:tcBorders>
            <w:shd w:val="clear" w:color="000000" w:fill="FFFFFF"/>
            <w:noWrap/>
            <w:vAlign w:val="bottom"/>
            <w:hideMark/>
          </w:tcPr>
          <w:p w14:paraId="7ABE15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56.113.241</w:t>
            </w:r>
          </w:p>
        </w:tc>
        <w:tc>
          <w:tcPr>
            <w:tcW w:w="1134" w:type="dxa"/>
            <w:tcBorders>
              <w:top w:val="nil"/>
              <w:left w:val="nil"/>
              <w:bottom w:val="nil"/>
              <w:right w:val="nil"/>
            </w:tcBorders>
            <w:shd w:val="clear" w:color="000000" w:fill="FFFFFF"/>
            <w:noWrap/>
            <w:vAlign w:val="center"/>
            <w:hideMark/>
          </w:tcPr>
          <w:p w14:paraId="694809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241.787.522</w:t>
            </w:r>
          </w:p>
        </w:tc>
      </w:tr>
      <w:tr w:rsidR="0068228F" w:rsidRPr="00290235" w14:paraId="78970BD9" w14:textId="77777777" w:rsidTr="009F64A5">
        <w:trPr>
          <w:trHeight w:val="260"/>
        </w:trPr>
        <w:tc>
          <w:tcPr>
            <w:tcW w:w="6096" w:type="dxa"/>
            <w:tcBorders>
              <w:top w:val="nil"/>
              <w:left w:val="nil"/>
              <w:bottom w:val="nil"/>
              <w:right w:val="nil"/>
            </w:tcBorders>
            <w:shd w:val="clear" w:color="000000" w:fill="FFFFFF"/>
            <w:vAlign w:val="bottom"/>
            <w:hideMark/>
          </w:tcPr>
          <w:p w14:paraId="5AEB271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MONTEVERDE</w:t>
            </w:r>
          </w:p>
        </w:tc>
        <w:tc>
          <w:tcPr>
            <w:tcW w:w="2126" w:type="dxa"/>
            <w:tcBorders>
              <w:top w:val="nil"/>
              <w:left w:val="nil"/>
              <w:bottom w:val="nil"/>
              <w:right w:val="nil"/>
            </w:tcBorders>
            <w:shd w:val="clear" w:color="000000" w:fill="FFFFFF"/>
            <w:noWrap/>
            <w:vAlign w:val="bottom"/>
            <w:hideMark/>
          </w:tcPr>
          <w:p w14:paraId="0A471D2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97.310.157</w:t>
            </w:r>
          </w:p>
        </w:tc>
        <w:tc>
          <w:tcPr>
            <w:tcW w:w="1134" w:type="dxa"/>
            <w:tcBorders>
              <w:top w:val="nil"/>
              <w:left w:val="nil"/>
              <w:bottom w:val="nil"/>
              <w:right w:val="nil"/>
            </w:tcBorders>
            <w:shd w:val="clear" w:color="000000" w:fill="FFFFFF"/>
            <w:noWrap/>
            <w:vAlign w:val="bottom"/>
            <w:hideMark/>
          </w:tcPr>
          <w:p w14:paraId="653566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18.960.251</w:t>
            </w:r>
          </w:p>
        </w:tc>
        <w:tc>
          <w:tcPr>
            <w:tcW w:w="1134" w:type="dxa"/>
            <w:tcBorders>
              <w:top w:val="nil"/>
              <w:left w:val="nil"/>
              <w:bottom w:val="nil"/>
              <w:right w:val="nil"/>
            </w:tcBorders>
            <w:shd w:val="clear" w:color="000000" w:fill="FFFFFF"/>
            <w:noWrap/>
            <w:vAlign w:val="center"/>
            <w:hideMark/>
          </w:tcPr>
          <w:p w14:paraId="4CA1DC8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116.270.408</w:t>
            </w:r>
          </w:p>
        </w:tc>
      </w:tr>
      <w:tr w:rsidR="0068228F" w:rsidRPr="00290235" w14:paraId="4F0E4215" w14:textId="77777777" w:rsidTr="009F64A5">
        <w:trPr>
          <w:trHeight w:val="260"/>
        </w:trPr>
        <w:tc>
          <w:tcPr>
            <w:tcW w:w="6096" w:type="dxa"/>
            <w:tcBorders>
              <w:top w:val="nil"/>
              <w:left w:val="nil"/>
              <w:bottom w:val="nil"/>
              <w:right w:val="nil"/>
            </w:tcBorders>
            <w:shd w:val="clear" w:color="000000" w:fill="FFFFFF"/>
            <w:noWrap/>
            <w:vAlign w:val="center"/>
            <w:hideMark/>
          </w:tcPr>
          <w:p w14:paraId="55AE82F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QUEPOS</w:t>
            </w:r>
          </w:p>
        </w:tc>
        <w:tc>
          <w:tcPr>
            <w:tcW w:w="2126" w:type="dxa"/>
            <w:tcBorders>
              <w:top w:val="nil"/>
              <w:left w:val="nil"/>
              <w:bottom w:val="nil"/>
              <w:right w:val="nil"/>
            </w:tcBorders>
            <w:shd w:val="clear" w:color="000000" w:fill="FFFFFF"/>
            <w:noWrap/>
            <w:vAlign w:val="bottom"/>
            <w:hideMark/>
          </w:tcPr>
          <w:p w14:paraId="22E3E0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210.697.187</w:t>
            </w:r>
          </w:p>
        </w:tc>
        <w:tc>
          <w:tcPr>
            <w:tcW w:w="1134" w:type="dxa"/>
            <w:tcBorders>
              <w:top w:val="nil"/>
              <w:left w:val="nil"/>
              <w:bottom w:val="nil"/>
              <w:right w:val="nil"/>
            </w:tcBorders>
            <w:shd w:val="clear" w:color="000000" w:fill="FFFFFF"/>
            <w:noWrap/>
            <w:vAlign w:val="bottom"/>
            <w:hideMark/>
          </w:tcPr>
          <w:p w14:paraId="1B34F2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43.665.941</w:t>
            </w:r>
          </w:p>
        </w:tc>
        <w:tc>
          <w:tcPr>
            <w:tcW w:w="1134" w:type="dxa"/>
            <w:tcBorders>
              <w:top w:val="nil"/>
              <w:left w:val="nil"/>
              <w:bottom w:val="nil"/>
              <w:right w:val="nil"/>
            </w:tcBorders>
            <w:shd w:val="clear" w:color="000000" w:fill="FFFFFF"/>
            <w:noWrap/>
            <w:vAlign w:val="center"/>
            <w:hideMark/>
          </w:tcPr>
          <w:p w14:paraId="5941DE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254.363.128</w:t>
            </w:r>
          </w:p>
        </w:tc>
      </w:tr>
      <w:tr w:rsidR="0068228F" w:rsidRPr="00290235" w14:paraId="7934DC36" w14:textId="77777777" w:rsidTr="009F64A5">
        <w:trPr>
          <w:trHeight w:val="260"/>
        </w:trPr>
        <w:tc>
          <w:tcPr>
            <w:tcW w:w="6096" w:type="dxa"/>
            <w:tcBorders>
              <w:top w:val="nil"/>
              <w:left w:val="nil"/>
              <w:bottom w:val="nil"/>
              <w:right w:val="nil"/>
            </w:tcBorders>
            <w:shd w:val="clear" w:color="000000" w:fill="FFFFFF"/>
            <w:noWrap/>
            <w:vAlign w:val="center"/>
            <w:hideMark/>
          </w:tcPr>
          <w:p w14:paraId="7109FC0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PARRITA</w:t>
            </w:r>
          </w:p>
        </w:tc>
        <w:tc>
          <w:tcPr>
            <w:tcW w:w="2126" w:type="dxa"/>
            <w:tcBorders>
              <w:top w:val="nil"/>
              <w:left w:val="nil"/>
              <w:bottom w:val="nil"/>
              <w:right w:val="nil"/>
            </w:tcBorders>
            <w:shd w:val="clear" w:color="000000" w:fill="FFFFFF"/>
            <w:noWrap/>
            <w:vAlign w:val="bottom"/>
            <w:hideMark/>
          </w:tcPr>
          <w:p w14:paraId="2715FD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119.550.013</w:t>
            </w:r>
          </w:p>
        </w:tc>
        <w:tc>
          <w:tcPr>
            <w:tcW w:w="1134" w:type="dxa"/>
            <w:tcBorders>
              <w:top w:val="nil"/>
              <w:left w:val="nil"/>
              <w:bottom w:val="nil"/>
              <w:right w:val="nil"/>
            </w:tcBorders>
            <w:shd w:val="clear" w:color="000000" w:fill="FFFFFF"/>
            <w:noWrap/>
            <w:vAlign w:val="bottom"/>
            <w:hideMark/>
          </w:tcPr>
          <w:p w14:paraId="11B914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44.025.636</w:t>
            </w:r>
          </w:p>
        </w:tc>
        <w:tc>
          <w:tcPr>
            <w:tcW w:w="1134" w:type="dxa"/>
            <w:tcBorders>
              <w:top w:val="nil"/>
              <w:left w:val="nil"/>
              <w:bottom w:val="nil"/>
              <w:right w:val="nil"/>
            </w:tcBorders>
            <w:shd w:val="clear" w:color="000000" w:fill="FFFFFF"/>
            <w:noWrap/>
            <w:vAlign w:val="center"/>
            <w:hideMark/>
          </w:tcPr>
          <w:p w14:paraId="044F81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163.575.648</w:t>
            </w:r>
          </w:p>
        </w:tc>
      </w:tr>
      <w:tr w:rsidR="0068228F" w:rsidRPr="00290235" w14:paraId="07BBF654" w14:textId="77777777" w:rsidTr="009F64A5">
        <w:trPr>
          <w:trHeight w:val="260"/>
        </w:trPr>
        <w:tc>
          <w:tcPr>
            <w:tcW w:w="6096" w:type="dxa"/>
            <w:tcBorders>
              <w:top w:val="nil"/>
              <w:left w:val="nil"/>
              <w:bottom w:val="nil"/>
              <w:right w:val="nil"/>
            </w:tcBorders>
            <w:shd w:val="clear" w:color="000000" w:fill="FFFFFF"/>
            <w:noWrap/>
            <w:vAlign w:val="center"/>
            <w:hideMark/>
          </w:tcPr>
          <w:p w14:paraId="7BF0EBE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GARABITO</w:t>
            </w:r>
          </w:p>
        </w:tc>
        <w:tc>
          <w:tcPr>
            <w:tcW w:w="2126" w:type="dxa"/>
            <w:tcBorders>
              <w:top w:val="nil"/>
              <w:left w:val="nil"/>
              <w:bottom w:val="nil"/>
              <w:right w:val="nil"/>
            </w:tcBorders>
            <w:shd w:val="clear" w:color="000000" w:fill="FFFFFF"/>
            <w:noWrap/>
            <w:vAlign w:val="bottom"/>
            <w:hideMark/>
          </w:tcPr>
          <w:p w14:paraId="64976A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191.515.686</w:t>
            </w:r>
          </w:p>
        </w:tc>
        <w:tc>
          <w:tcPr>
            <w:tcW w:w="1134" w:type="dxa"/>
            <w:tcBorders>
              <w:top w:val="nil"/>
              <w:left w:val="nil"/>
              <w:bottom w:val="nil"/>
              <w:right w:val="nil"/>
            </w:tcBorders>
            <w:shd w:val="clear" w:color="000000" w:fill="FFFFFF"/>
            <w:noWrap/>
            <w:vAlign w:val="bottom"/>
            <w:hideMark/>
          </w:tcPr>
          <w:p w14:paraId="1FD2A3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55.226.844</w:t>
            </w:r>
          </w:p>
        </w:tc>
        <w:tc>
          <w:tcPr>
            <w:tcW w:w="1134" w:type="dxa"/>
            <w:tcBorders>
              <w:top w:val="nil"/>
              <w:left w:val="nil"/>
              <w:bottom w:val="nil"/>
              <w:right w:val="nil"/>
            </w:tcBorders>
            <w:shd w:val="clear" w:color="000000" w:fill="FFFFFF"/>
            <w:noWrap/>
            <w:vAlign w:val="center"/>
            <w:hideMark/>
          </w:tcPr>
          <w:p w14:paraId="6EDF4DE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246.742.531</w:t>
            </w:r>
          </w:p>
        </w:tc>
      </w:tr>
      <w:tr w:rsidR="0068228F" w:rsidRPr="00290235" w14:paraId="39649ADA" w14:textId="77777777" w:rsidTr="009F64A5">
        <w:trPr>
          <w:trHeight w:val="260"/>
        </w:trPr>
        <w:tc>
          <w:tcPr>
            <w:tcW w:w="6096" w:type="dxa"/>
            <w:tcBorders>
              <w:top w:val="nil"/>
              <w:left w:val="nil"/>
              <w:bottom w:val="nil"/>
              <w:right w:val="nil"/>
            </w:tcBorders>
            <w:shd w:val="clear" w:color="000000" w:fill="FFFFFF"/>
            <w:noWrap/>
            <w:vAlign w:val="center"/>
            <w:hideMark/>
          </w:tcPr>
          <w:p w14:paraId="50E5A78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COBANO</w:t>
            </w:r>
          </w:p>
        </w:tc>
        <w:tc>
          <w:tcPr>
            <w:tcW w:w="2126" w:type="dxa"/>
            <w:tcBorders>
              <w:top w:val="nil"/>
              <w:left w:val="nil"/>
              <w:bottom w:val="nil"/>
              <w:right w:val="nil"/>
            </w:tcBorders>
            <w:shd w:val="clear" w:color="000000" w:fill="FFFFFF"/>
            <w:noWrap/>
            <w:vAlign w:val="bottom"/>
            <w:hideMark/>
          </w:tcPr>
          <w:p w14:paraId="15594D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116.784.088</w:t>
            </w:r>
          </w:p>
        </w:tc>
        <w:tc>
          <w:tcPr>
            <w:tcW w:w="1134" w:type="dxa"/>
            <w:tcBorders>
              <w:top w:val="nil"/>
              <w:left w:val="nil"/>
              <w:bottom w:val="nil"/>
              <w:right w:val="nil"/>
            </w:tcBorders>
            <w:shd w:val="clear" w:color="000000" w:fill="FFFFFF"/>
            <w:noWrap/>
            <w:vAlign w:val="bottom"/>
            <w:hideMark/>
          </w:tcPr>
          <w:p w14:paraId="1E077D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45.350.739</w:t>
            </w:r>
          </w:p>
        </w:tc>
        <w:tc>
          <w:tcPr>
            <w:tcW w:w="1134" w:type="dxa"/>
            <w:tcBorders>
              <w:top w:val="nil"/>
              <w:left w:val="nil"/>
              <w:bottom w:val="nil"/>
              <w:right w:val="nil"/>
            </w:tcBorders>
            <w:shd w:val="clear" w:color="000000" w:fill="FFFFFF"/>
            <w:noWrap/>
            <w:vAlign w:val="center"/>
            <w:hideMark/>
          </w:tcPr>
          <w:p w14:paraId="207812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162.134.827</w:t>
            </w:r>
          </w:p>
        </w:tc>
      </w:tr>
      <w:tr w:rsidR="0068228F" w:rsidRPr="00290235" w14:paraId="77492096" w14:textId="77777777" w:rsidTr="009F64A5">
        <w:trPr>
          <w:trHeight w:val="260"/>
        </w:trPr>
        <w:tc>
          <w:tcPr>
            <w:tcW w:w="6096" w:type="dxa"/>
            <w:tcBorders>
              <w:top w:val="nil"/>
              <w:left w:val="nil"/>
              <w:bottom w:val="nil"/>
              <w:right w:val="nil"/>
            </w:tcBorders>
            <w:shd w:val="clear" w:color="000000" w:fill="FFFFFF"/>
            <w:noWrap/>
            <w:vAlign w:val="center"/>
            <w:hideMark/>
          </w:tcPr>
          <w:p w14:paraId="639571B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ESPARZA</w:t>
            </w:r>
          </w:p>
        </w:tc>
        <w:tc>
          <w:tcPr>
            <w:tcW w:w="2126" w:type="dxa"/>
            <w:tcBorders>
              <w:top w:val="nil"/>
              <w:left w:val="nil"/>
              <w:bottom w:val="nil"/>
              <w:right w:val="nil"/>
            </w:tcBorders>
            <w:shd w:val="clear" w:color="000000" w:fill="FFFFFF"/>
            <w:noWrap/>
            <w:vAlign w:val="bottom"/>
            <w:hideMark/>
          </w:tcPr>
          <w:p w14:paraId="77384F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231.904.971</w:t>
            </w:r>
          </w:p>
        </w:tc>
        <w:tc>
          <w:tcPr>
            <w:tcW w:w="1134" w:type="dxa"/>
            <w:tcBorders>
              <w:top w:val="nil"/>
              <w:left w:val="nil"/>
              <w:bottom w:val="nil"/>
              <w:right w:val="nil"/>
            </w:tcBorders>
            <w:shd w:val="clear" w:color="000000" w:fill="FFFFFF"/>
            <w:noWrap/>
            <w:vAlign w:val="bottom"/>
            <w:hideMark/>
          </w:tcPr>
          <w:p w14:paraId="464049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42.091.722</w:t>
            </w:r>
          </w:p>
        </w:tc>
        <w:tc>
          <w:tcPr>
            <w:tcW w:w="1134" w:type="dxa"/>
            <w:tcBorders>
              <w:top w:val="nil"/>
              <w:left w:val="nil"/>
              <w:bottom w:val="nil"/>
              <w:right w:val="nil"/>
            </w:tcBorders>
            <w:shd w:val="clear" w:color="000000" w:fill="FFFFFF"/>
            <w:noWrap/>
            <w:vAlign w:val="center"/>
            <w:hideMark/>
          </w:tcPr>
          <w:p w14:paraId="2B58588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273.996.694</w:t>
            </w:r>
          </w:p>
        </w:tc>
      </w:tr>
      <w:tr w:rsidR="0068228F" w:rsidRPr="00290235" w14:paraId="7969E6D3" w14:textId="77777777" w:rsidTr="009F64A5">
        <w:trPr>
          <w:trHeight w:val="260"/>
        </w:trPr>
        <w:tc>
          <w:tcPr>
            <w:tcW w:w="6096" w:type="dxa"/>
            <w:tcBorders>
              <w:top w:val="nil"/>
              <w:left w:val="nil"/>
              <w:bottom w:val="nil"/>
              <w:right w:val="nil"/>
            </w:tcBorders>
            <w:shd w:val="clear" w:color="000000" w:fill="FFFFFF"/>
            <w:noWrap/>
            <w:vAlign w:val="center"/>
            <w:hideMark/>
          </w:tcPr>
          <w:p w14:paraId="4B7409C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MONTES DE ORO</w:t>
            </w:r>
          </w:p>
        </w:tc>
        <w:tc>
          <w:tcPr>
            <w:tcW w:w="2126" w:type="dxa"/>
            <w:tcBorders>
              <w:top w:val="nil"/>
              <w:left w:val="nil"/>
              <w:bottom w:val="nil"/>
              <w:right w:val="nil"/>
            </w:tcBorders>
            <w:shd w:val="clear" w:color="000000" w:fill="FFFFFF"/>
            <w:noWrap/>
            <w:vAlign w:val="bottom"/>
            <w:hideMark/>
          </w:tcPr>
          <w:p w14:paraId="3DA74D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113.173.479</w:t>
            </w:r>
          </w:p>
        </w:tc>
        <w:tc>
          <w:tcPr>
            <w:tcW w:w="1134" w:type="dxa"/>
            <w:tcBorders>
              <w:top w:val="nil"/>
              <w:left w:val="nil"/>
              <w:bottom w:val="nil"/>
              <w:right w:val="nil"/>
            </w:tcBorders>
            <w:shd w:val="clear" w:color="000000" w:fill="FFFFFF"/>
            <w:noWrap/>
            <w:vAlign w:val="bottom"/>
            <w:hideMark/>
          </w:tcPr>
          <w:p w14:paraId="565A51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40.222.082</w:t>
            </w:r>
          </w:p>
        </w:tc>
        <w:tc>
          <w:tcPr>
            <w:tcW w:w="1134" w:type="dxa"/>
            <w:tcBorders>
              <w:top w:val="nil"/>
              <w:left w:val="nil"/>
              <w:bottom w:val="nil"/>
              <w:right w:val="nil"/>
            </w:tcBorders>
            <w:shd w:val="clear" w:color="000000" w:fill="FFFFFF"/>
            <w:noWrap/>
            <w:vAlign w:val="center"/>
            <w:hideMark/>
          </w:tcPr>
          <w:p w14:paraId="61EA6D2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153.395.561</w:t>
            </w:r>
          </w:p>
        </w:tc>
      </w:tr>
      <w:tr w:rsidR="0068228F" w:rsidRPr="00290235" w14:paraId="24B42A0A" w14:textId="77777777" w:rsidTr="009F64A5">
        <w:trPr>
          <w:trHeight w:val="180"/>
        </w:trPr>
        <w:tc>
          <w:tcPr>
            <w:tcW w:w="6096" w:type="dxa"/>
            <w:tcBorders>
              <w:top w:val="nil"/>
              <w:left w:val="nil"/>
              <w:bottom w:val="nil"/>
              <w:right w:val="nil"/>
            </w:tcBorders>
            <w:shd w:val="clear" w:color="000000" w:fill="FFFFFF"/>
            <w:noWrap/>
            <w:vAlign w:val="center"/>
            <w:hideMark/>
          </w:tcPr>
          <w:p w14:paraId="6EC92A4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668E3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0F443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5CDD6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DDFAE2B" w14:textId="77777777" w:rsidTr="009F64A5">
        <w:trPr>
          <w:trHeight w:val="260"/>
        </w:trPr>
        <w:tc>
          <w:tcPr>
            <w:tcW w:w="6096" w:type="dxa"/>
            <w:tcBorders>
              <w:top w:val="nil"/>
              <w:left w:val="nil"/>
              <w:bottom w:val="nil"/>
              <w:right w:val="nil"/>
            </w:tcBorders>
            <w:shd w:val="clear" w:color="000000" w:fill="FFFFFF"/>
            <w:noWrap/>
            <w:vAlign w:val="center"/>
            <w:hideMark/>
          </w:tcPr>
          <w:p w14:paraId="2EBD948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PENAL I CIR. JUD. ZONA ATLÁNTICA</w:t>
            </w:r>
          </w:p>
        </w:tc>
        <w:tc>
          <w:tcPr>
            <w:tcW w:w="2126" w:type="dxa"/>
            <w:tcBorders>
              <w:top w:val="nil"/>
              <w:left w:val="nil"/>
              <w:bottom w:val="nil"/>
              <w:right w:val="nil"/>
            </w:tcBorders>
            <w:shd w:val="clear" w:color="000000" w:fill="FFFFFF"/>
            <w:noWrap/>
            <w:vAlign w:val="bottom"/>
            <w:hideMark/>
          </w:tcPr>
          <w:p w14:paraId="39F6EEA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1.089.009.206</w:t>
            </w:r>
          </w:p>
        </w:tc>
        <w:tc>
          <w:tcPr>
            <w:tcW w:w="1134" w:type="dxa"/>
            <w:tcBorders>
              <w:top w:val="nil"/>
              <w:left w:val="nil"/>
              <w:bottom w:val="nil"/>
              <w:right w:val="nil"/>
            </w:tcBorders>
            <w:shd w:val="clear" w:color="000000" w:fill="FFFFFF"/>
            <w:noWrap/>
            <w:vAlign w:val="bottom"/>
            <w:hideMark/>
          </w:tcPr>
          <w:p w14:paraId="512E7C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89.051.635</w:t>
            </w:r>
          </w:p>
        </w:tc>
        <w:tc>
          <w:tcPr>
            <w:tcW w:w="1134" w:type="dxa"/>
            <w:tcBorders>
              <w:top w:val="nil"/>
              <w:left w:val="nil"/>
              <w:bottom w:val="nil"/>
              <w:right w:val="nil"/>
            </w:tcBorders>
            <w:shd w:val="clear" w:color="000000" w:fill="FFFFFF"/>
            <w:noWrap/>
            <w:vAlign w:val="bottom"/>
            <w:hideMark/>
          </w:tcPr>
          <w:p w14:paraId="7F59AA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1.178.060.840</w:t>
            </w:r>
          </w:p>
        </w:tc>
      </w:tr>
      <w:tr w:rsidR="0068228F" w:rsidRPr="00290235" w14:paraId="31EB5111" w14:textId="77777777" w:rsidTr="009F64A5">
        <w:trPr>
          <w:trHeight w:val="260"/>
        </w:trPr>
        <w:tc>
          <w:tcPr>
            <w:tcW w:w="6096" w:type="dxa"/>
            <w:tcBorders>
              <w:top w:val="nil"/>
              <w:left w:val="nil"/>
              <w:bottom w:val="nil"/>
              <w:right w:val="nil"/>
            </w:tcBorders>
            <w:shd w:val="clear" w:color="000000" w:fill="FFFFFF"/>
            <w:noWrap/>
            <w:vAlign w:val="center"/>
            <w:hideMark/>
          </w:tcPr>
          <w:p w14:paraId="792971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I CIRC. JUD. ZONA ATLÁNTICA</w:t>
            </w:r>
          </w:p>
        </w:tc>
        <w:tc>
          <w:tcPr>
            <w:tcW w:w="2126" w:type="dxa"/>
            <w:tcBorders>
              <w:top w:val="nil"/>
              <w:left w:val="nil"/>
              <w:bottom w:val="nil"/>
              <w:right w:val="nil"/>
            </w:tcBorders>
            <w:shd w:val="clear" w:color="000000" w:fill="FFFFFF"/>
            <w:noWrap/>
            <w:vAlign w:val="bottom"/>
            <w:hideMark/>
          </w:tcPr>
          <w:p w14:paraId="460278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388.256.172</w:t>
            </w:r>
          </w:p>
        </w:tc>
        <w:tc>
          <w:tcPr>
            <w:tcW w:w="1134" w:type="dxa"/>
            <w:tcBorders>
              <w:top w:val="nil"/>
              <w:left w:val="nil"/>
              <w:bottom w:val="nil"/>
              <w:right w:val="nil"/>
            </w:tcBorders>
            <w:shd w:val="clear" w:color="000000" w:fill="FFFFFF"/>
            <w:noWrap/>
            <w:vAlign w:val="bottom"/>
            <w:hideMark/>
          </w:tcPr>
          <w:p w14:paraId="67D347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22.760.873</w:t>
            </w:r>
          </w:p>
        </w:tc>
        <w:tc>
          <w:tcPr>
            <w:tcW w:w="1134" w:type="dxa"/>
            <w:tcBorders>
              <w:top w:val="nil"/>
              <w:left w:val="nil"/>
              <w:bottom w:val="nil"/>
              <w:right w:val="nil"/>
            </w:tcBorders>
            <w:shd w:val="clear" w:color="000000" w:fill="FFFFFF"/>
            <w:noWrap/>
            <w:vAlign w:val="center"/>
            <w:hideMark/>
          </w:tcPr>
          <w:p w14:paraId="2F6788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411.017.045</w:t>
            </w:r>
          </w:p>
        </w:tc>
      </w:tr>
      <w:tr w:rsidR="0068228F" w:rsidRPr="00290235" w14:paraId="5E5BD241" w14:textId="77777777" w:rsidTr="009F64A5">
        <w:trPr>
          <w:trHeight w:val="260"/>
        </w:trPr>
        <w:tc>
          <w:tcPr>
            <w:tcW w:w="6096" w:type="dxa"/>
            <w:tcBorders>
              <w:top w:val="nil"/>
              <w:left w:val="nil"/>
              <w:bottom w:val="nil"/>
              <w:right w:val="nil"/>
            </w:tcBorders>
            <w:shd w:val="clear" w:color="000000" w:fill="FFFFFF"/>
            <w:noWrap/>
            <w:vAlign w:val="center"/>
            <w:hideMark/>
          </w:tcPr>
          <w:p w14:paraId="2B91BB1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 CIRC. JUD. ZONA ATLÁNTICA</w:t>
            </w:r>
          </w:p>
        </w:tc>
        <w:tc>
          <w:tcPr>
            <w:tcW w:w="2126" w:type="dxa"/>
            <w:tcBorders>
              <w:top w:val="nil"/>
              <w:left w:val="nil"/>
              <w:bottom w:val="nil"/>
              <w:right w:val="nil"/>
            </w:tcBorders>
            <w:shd w:val="clear" w:color="000000" w:fill="FFFFFF"/>
            <w:noWrap/>
            <w:vAlign w:val="bottom"/>
            <w:hideMark/>
          </w:tcPr>
          <w:p w14:paraId="10C41B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197.594.339</w:t>
            </w:r>
          </w:p>
        </w:tc>
        <w:tc>
          <w:tcPr>
            <w:tcW w:w="1134" w:type="dxa"/>
            <w:tcBorders>
              <w:top w:val="nil"/>
              <w:left w:val="nil"/>
              <w:bottom w:val="nil"/>
              <w:right w:val="nil"/>
            </w:tcBorders>
            <w:shd w:val="clear" w:color="000000" w:fill="FFFFFF"/>
            <w:noWrap/>
            <w:vAlign w:val="bottom"/>
            <w:hideMark/>
          </w:tcPr>
          <w:p w14:paraId="4E5B3B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14.120.917</w:t>
            </w:r>
          </w:p>
        </w:tc>
        <w:tc>
          <w:tcPr>
            <w:tcW w:w="1134" w:type="dxa"/>
            <w:tcBorders>
              <w:top w:val="nil"/>
              <w:left w:val="nil"/>
              <w:bottom w:val="nil"/>
              <w:right w:val="nil"/>
            </w:tcBorders>
            <w:shd w:val="clear" w:color="000000" w:fill="FFFFFF"/>
            <w:noWrap/>
            <w:vAlign w:val="center"/>
            <w:hideMark/>
          </w:tcPr>
          <w:p w14:paraId="1D158A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211.715.256</w:t>
            </w:r>
          </w:p>
        </w:tc>
      </w:tr>
      <w:tr w:rsidR="0068228F" w:rsidRPr="00290235" w14:paraId="12E4F1FA" w14:textId="77777777" w:rsidTr="009F64A5">
        <w:trPr>
          <w:trHeight w:val="260"/>
        </w:trPr>
        <w:tc>
          <w:tcPr>
            <w:tcW w:w="6096" w:type="dxa"/>
            <w:tcBorders>
              <w:top w:val="nil"/>
              <w:left w:val="nil"/>
              <w:bottom w:val="nil"/>
              <w:right w:val="nil"/>
            </w:tcBorders>
            <w:shd w:val="clear" w:color="000000" w:fill="FFFFFF"/>
            <w:noWrap/>
            <w:vAlign w:val="center"/>
            <w:hideMark/>
          </w:tcPr>
          <w:p w14:paraId="039DE08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JUZGADO PENAL TALAMANCA</w:t>
            </w:r>
          </w:p>
        </w:tc>
        <w:tc>
          <w:tcPr>
            <w:tcW w:w="2126" w:type="dxa"/>
            <w:tcBorders>
              <w:top w:val="nil"/>
              <w:left w:val="nil"/>
              <w:bottom w:val="nil"/>
              <w:right w:val="nil"/>
            </w:tcBorders>
            <w:shd w:val="clear" w:color="000000" w:fill="FFFFFF"/>
            <w:noWrap/>
            <w:vAlign w:val="bottom"/>
            <w:hideMark/>
          </w:tcPr>
          <w:p w14:paraId="5ABC72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203.710.820</w:t>
            </w:r>
          </w:p>
        </w:tc>
        <w:tc>
          <w:tcPr>
            <w:tcW w:w="1134" w:type="dxa"/>
            <w:tcBorders>
              <w:top w:val="nil"/>
              <w:left w:val="nil"/>
              <w:bottom w:val="nil"/>
              <w:right w:val="nil"/>
            </w:tcBorders>
            <w:shd w:val="clear" w:color="000000" w:fill="FFFFFF"/>
            <w:noWrap/>
            <w:vAlign w:val="bottom"/>
            <w:hideMark/>
          </w:tcPr>
          <w:p w14:paraId="0A7C3E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9.845.003</w:t>
            </w:r>
          </w:p>
        </w:tc>
        <w:tc>
          <w:tcPr>
            <w:tcW w:w="1134" w:type="dxa"/>
            <w:tcBorders>
              <w:top w:val="nil"/>
              <w:left w:val="nil"/>
              <w:bottom w:val="nil"/>
              <w:right w:val="nil"/>
            </w:tcBorders>
            <w:shd w:val="clear" w:color="000000" w:fill="FFFFFF"/>
            <w:noWrap/>
            <w:vAlign w:val="center"/>
            <w:hideMark/>
          </w:tcPr>
          <w:p w14:paraId="5B6D80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213.555.822</w:t>
            </w:r>
          </w:p>
        </w:tc>
      </w:tr>
      <w:tr w:rsidR="0068228F" w:rsidRPr="00290235" w14:paraId="0B071E81" w14:textId="77777777" w:rsidTr="009F64A5">
        <w:trPr>
          <w:trHeight w:val="260"/>
        </w:trPr>
        <w:tc>
          <w:tcPr>
            <w:tcW w:w="6096" w:type="dxa"/>
            <w:tcBorders>
              <w:top w:val="nil"/>
              <w:left w:val="nil"/>
              <w:bottom w:val="nil"/>
              <w:right w:val="nil"/>
            </w:tcBorders>
            <w:shd w:val="clear" w:color="000000" w:fill="FFFFFF"/>
            <w:noWrap/>
            <w:vAlign w:val="center"/>
            <w:hideMark/>
          </w:tcPr>
          <w:p w14:paraId="7423BA8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DE BATÀN</w:t>
            </w:r>
          </w:p>
        </w:tc>
        <w:tc>
          <w:tcPr>
            <w:tcW w:w="2126" w:type="dxa"/>
            <w:tcBorders>
              <w:top w:val="nil"/>
              <w:left w:val="nil"/>
              <w:bottom w:val="nil"/>
              <w:right w:val="nil"/>
            </w:tcBorders>
            <w:shd w:val="clear" w:color="000000" w:fill="FFFFFF"/>
            <w:noWrap/>
            <w:vAlign w:val="bottom"/>
            <w:hideMark/>
          </w:tcPr>
          <w:p w14:paraId="19B74AB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94.719.564</w:t>
            </w:r>
          </w:p>
        </w:tc>
        <w:tc>
          <w:tcPr>
            <w:tcW w:w="1134" w:type="dxa"/>
            <w:tcBorders>
              <w:top w:val="nil"/>
              <w:left w:val="nil"/>
              <w:bottom w:val="nil"/>
              <w:right w:val="nil"/>
            </w:tcBorders>
            <w:shd w:val="clear" w:color="000000" w:fill="FFFFFF"/>
            <w:noWrap/>
            <w:vAlign w:val="bottom"/>
            <w:hideMark/>
          </w:tcPr>
          <w:p w14:paraId="27BA5C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22.555.657</w:t>
            </w:r>
          </w:p>
        </w:tc>
        <w:tc>
          <w:tcPr>
            <w:tcW w:w="1134" w:type="dxa"/>
            <w:tcBorders>
              <w:top w:val="nil"/>
              <w:left w:val="nil"/>
              <w:bottom w:val="nil"/>
              <w:right w:val="nil"/>
            </w:tcBorders>
            <w:shd w:val="clear" w:color="000000" w:fill="FFFFFF"/>
            <w:noWrap/>
            <w:vAlign w:val="center"/>
            <w:hideMark/>
          </w:tcPr>
          <w:p w14:paraId="338B88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117.275.221</w:t>
            </w:r>
          </w:p>
        </w:tc>
      </w:tr>
      <w:tr w:rsidR="0068228F" w:rsidRPr="00290235" w14:paraId="2EA2FA27" w14:textId="77777777" w:rsidTr="009F64A5">
        <w:trPr>
          <w:trHeight w:val="260"/>
        </w:trPr>
        <w:tc>
          <w:tcPr>
            <w:tcW w:w="6096" w:type="dxa"/>
            <w:tcBorders>
              <w:top w:val="nil"/>
              <w:left w:val="nil"/>
              <w:bottom w:val="nil"/>
              <w:right w:val="nil"/>
            </w:tcBorders>
            <w:shd w:val="clear" w:color="000000" w:fill="FFFFFF"/>
            <w:noWrap/>
            <w:vAlign w:val="center"/>
            <w:hideMark/>
          </w:tcPr>
          <w:p w14:paraId="2B2A038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ZONA ATLÁNTICA</w:t>
            </w:r>
          </w:p>
        </w:tc>
        <w:tc>
          <w:tcPr>
            <w:tcW w:w="2126" w:type="dxa"/>
            <w:tcBorders>
              <w:top w:val="nil"/>
              <w:left w:val="nil"/>
              <w:bottom w:val="nil"/>
              <w:right w:val="nil"/>
            </w:tcBorders>
            <w:shd w:val="clear" w:color="000000" w:fill="FFFFFF"/>
            <w:noWrap/>
            <w:vAlign w:val="bottom"/>
            <w:hideMark/>
          </w:tcPr>
          <w:p w14:paraId="05D6CC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93.582.948</w:t>
            </w:r>
          </w:p>
        </w:tc>
        <w:tc>
          <w:tcPr>
            <w:tcW w:w="1134" w:type="dxa"/>
            <w:tcBorders>
              <w:top w:val="nil"/>
              <w:left w:val="nil"/>
              <w:bottom w:val="nil"/>
              <w:right w:val="nil"/>
            </w:tcBorders>
            <w:shd w:val="clear" w:color="000000" w:fill="FFFFFF"/>
            <w:noWrap/>
            <w:vAlign w:val="bottom"/>
            <w:hideMark/>
          </w:tcPr>
          <w:p w14:paraId="1C76F9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8.178.696</w:t>
            </w:r>
          </w:p>
        </w:tc>
        <w:tc>
          <w:tcPr>
            <w:tcW w:w="1134" w:type="dxa"/>
            <w:tcBorders>
              <w:top w:val="nil"/>
              <w:left w:val="nil"/>
              <w:bottom w:val="nil"/>
              <w:right w:val="nil"/>
            </w:tcBorders>
            <w:shd w:val="clear" w:color="000000" w:fill="FFFFFF"/>
            <w:noWrap/>
            <w:vAlign w:val="center"/>
            <w:hideMark/>
          </w:tcPr>
          <w:p w14:paraId="1B4484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101.761.644</w:t>
            </w:r>
          </w:p>
        </w:tc>
      </w:tr>
      <w:tr w:rsidR="0068228F" w:rsidRPr="00290235" w14:paraId="291367B3" w14:textId="77777777" w:rsidTr="009F64A5">
        <w:trPr>
          <w:trHeight w:val="260"/>
        </w:trPr>
        <w:tc>
          <w:tcPr>
            <w:tcW w:w="6096" w:type="dxa"/>
            <w:tcBorders>
              <w:top w:val="nil"/>
              <w:left w:val="nil"/>
              <w:bottom w:val="nil"/>
              <w:right w:val="nil"/>
            </w:tcBorders>
            <w:shd w:val="clear" w:color="auto" w:fill="auto"/>
            <w:noWrap/>
            <w:vAlign w:val="center"/>
            <w:hideMark/>
          </w:tcPr>
          <w:p w14:paraId="3D63761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I CIRC. JUD. ZONA ATLÁNTICA</w:t>
            </w:r>
          </w:p>
        </w:tc>
        <w:tc>
          <w:tcPr>
            <w:tcW w:w="2126" w:type="dxa"/>
            <w:tcBorders>
              <w:top w:val="nil"/>
              <w:left w:val="nil"/>
              <w:bottom w:val="nil"/>
              <w:right w:val="nil"/>
            </w:tcBorders>
            <w:shd w:val="clear" w:color="000000" w:fill="FFFFFF"/>
            <w:noWrap/>
            <w:vAlign w:val="bottom"/>
            <w:hideMark/>
          </w:tcPr>
          <w:p w14:paraId="2BB56A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111.145.361</w:t>
            </w:r>
          </w:p>
        </w:tc>
        <w:tc>
          <w:tcPr>
            <w:tcW w:w="1134" w:type="dxa"/>
            <w:tcBorders>
              <w:top w:val="nil"/>
              <w:left w:val="nil"/>
              <w:bottom w:val="nil"/>
              <w:right w:val="nil"/>
            </w:tcBorders>
            <w:shd w:val="clear" w:color="000000" w:fill="FFFFFF"/>
            <w:noWrap/>
            <w:vAlign w:val="bottom"/>
            <w:hideMark/>
          </w:tcPr>
          <w:p w14:paraId="69C1BC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11.590.490</w:t>
            </w:r>
          </w:p>
        </w:tc>
        <w:tc>
          <w:tcPr>
            <w:tcW w:w="1134" w:type="dxa"/>
            <w:tcBorders>
              <w:top w:val="nil"/>
              <w:left w:val="nil"/>
              <w:bottom w:val="nil"/>
              <w:right w:val="nil"/>
            </w:tcBorders>
            <w:shd w:val="clear" w:color="000000" w:fill="FFFFFF"/>
            <w:noWrap/>
            <w:vAlign w:val="center"/>
            <w:hideMark/>
          </w:tcPr>
          <w:p w14:paraId="487419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122.735.852</w:t>
            </w:r>
          </w:p>
        </w:tc>
      </w:tr>
      <w:tr w:rsidR="0068228F" w:rsidRPr="00290235" w14:paraId="4FFA693A" w14:textId="77777777" w:rsidTr="009F64A5">
        <w:trPr>
          <w:trHeight w:val="190"/>
        </w:trPr>
        <w:tc>
          <w:tcPr>
            <w:tcW w:w="6096" w:type="dxa"/>
            <w:tcBorders>
              <w:top w:val="nil"/>
              <w:left w:val="nil"/>
              <w:bottom w:val="nil"/>
              <w:right w:val="nil"/>
            </w:tcBorders>
            <w:shd w:val="clear" w:color="000000" w:fill="FFFFFF"/>
            <w:noWrap/>
            <w:vAlign w:val="center"/>
            <w:hideMark/>
          </w:tcPr>
          <w:p w14:paraId="687E064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5C2EF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272FB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3583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221185B" w14:textId="77777777" w:rsidTr="009F64A5">
        <w:trPr>
          <w:trHeight w:val="260"/>
        </w:trPr>
        <w:tc>
          <w:tcPr>
            <w:tcW w:w="6096" w:type="dxa"/>
            <w:tcBorders>
              <w:top w:val="nil"/>
              <w:left w:val="nil"/>
              <w:bottom w:val="nil"/>
              <w:right w:val="nil"/>
            </w:tcBorders>
            <w:shd w:val="clear" w:color="000000" w:fill="FFFFFF"/>
            <w:noWrap/>
            <w:vAlign w:val="center"/>
            <w:hideMark/>
          </w:tcPr>
          <w:p w14:paraId="54A3AA8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LABORAL I CIR. JUD. ZONA ATLÁNTICA</w:t>
            </w:r>
          </w:p>
        </w:tc>
        <w:tc>
          <w:tcPr>
            <w:tcW w:w="2126" w:type="dxa"/>
            <w:tcBorders>
              <w:top w:val="nil"/>
              <w:left w:val="nil"/>
              <w:bottom w:val="nil"/>
              <w:right w:val="nil"/>
            </w:tcBorders>
            <w:shd w:val="clear" w:color="000000" w:fill="FFFFFF"/>
            <w:noWrap/>
            <w:vAlign w:val="bottom"/>
            <w:hideMark/>
          </w:tcPr>
          <w:p w14:paraId="25D158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383.114.062</w:t>
            </w:r>
          </w:p>
        </w:tc>
        <w:tc>
          <w:tcPr>
            <w:tcW w:w="1134" w:type="dxa"/>
            <w:tcBorders>
              <w:top w:val="nil"/>
              <w:left w:val="nil"/>
              <w:bottom w:val="nil"/>
              <w:right w:val="nil"/>
            </w:tcBorders>
            <w:shd w:val="clear" w:color="000000" w:fill="FFFFFF"/>
            <w:noWrap/>
            <w:vAlign w:val="bottom"/>
            <w:hideMark/>
          </w:tcPr>
          <w:p w14:paraId="6B41E7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22.710.560</w:t>
            </w:r>
          </w:p>
        </w:tc>
        <w:tc>
          <w:tcPr>
            <w:tcW w:w="1134" w:type="dxa"/>
            <w:tcBorders>
              <w:top w:val="nil"/>
              <w:left w:val="nil"/>
              <w:bottom w:val="nil"/>
              <w:right w:val="nil"/>
            </w:tcBorders>
            <w:shd w:val="clear" w:color="000000" w:fill="FFFFFF"/>
            <w:noWrap/>
            <w:vAlign w:val="bottom"/>
            <w:hideMark/>
          </w:tcPr>
          <w:p w14:paraId="5A6224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405.824.622</w:t>
            </w:r>
          </w:p>
        </w:tc>
      </w:tr>
      <w:tr w:rsidR="0068228F" w:rsidRPr="00290235" w14:paraId="39E00BCD" w14:textId="77777777" w:rsidTr="009F64A5">
        <w:trPr>
          <w:trHeight w:val="260"/>
        </w:trPr>
        <w:tc>
          <w:tcPr>
            <w:tcW w:w="6096" w:type="dxa"/>
            <w:tcBorders>
              <w:top w:val="nil"/>
              <w:left w:val="nil"/>
              <w:bottom w:val="nil"/>
              <w:right w:val="nil"/>
            </w:tcBorders>
            <w:shd w:val="clear" w:color="000000" w:fill="FFFFFF"/>
            <w:noWrap/>
            <w:vAlign w:val="center"/>
            <w:hideMark/>
          </w:tcPr>
          <w:p w14:paraId="4AB01A7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I CIRC. JUD. ZONA ATLÁNTICA</w:t>
            </w:r>
          </w:p>
        </w:tc>
        <w:tc>
          <w:tcPr>
            <w:tcW w:w="2126" w:type="dxa"/>
            <w:tcBorders>
              <w:top w:val="nil"/>
              <w:left w:val="nil"/>
              <w:bottom w:val="nil"/>
              <w:right w:val="nil"/>
            </w:tcBorders>
            <w:shd w:val="clear" w:color="000000" w:fill="FFFFFF"/>
            <w:noWrap/>
            <w:vAlign w:val="bottom"/>
            <w:hideMark/>
          </w:tcPr>
          <w:p w14:paraId="60F37A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383.114.062</w:t>
            </w:r>
          </w:p>
        </w:tc>
        <w:tc>
          <w:tcPr>
            <w:tcW w:w="1134" w:type="dxa"/>
            <w:tcBorders>
              <w:top w:val="nil"/>
              <w:left w:val="nil"/>
              <w:bottom w:val="nil"/>
              <w:right w:val="nil"/>
            </w:tcBorders>
            <w:shd w:val="clear" w:color="000000" w:fill="FFFFFF"/>
            <w:noWrap/>
            <w:vAlign w:val="bottom"/>
            <w:hideMark/>
          </w:tcPr>
          <w:p w14:paraId="77BDF7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22.710.560</w:t>
            </w:r>
          </w:p>
        </w:tc>
        <w:tc>
          <w:tcPr>
            <w:tcW w:w="1134" w:type="dxa"/>
            <w:tcBorders>
              <w:top w:val="nil"/>
              <w:left w:val="nil"/>
              <w:bottom w:val="nil"/>
              <w:right w:val="nil"/>
            </w:tcBorders>
            <w:shd w:val="clear" w:color="000000" w:fill="FFFFFF"/>
            <w:noWrap/>
            <w:vAlign w:val="center"/>
            <w:hideMark/>
          </w:tcPr>
          <w:p w14:paraId="4DBBD4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405.824.622</w:t>
            </w:r>
          </w:p>
        </w:tc>
      </w:tr>
      <w:tr w:rsidR="0068228F" w:rsidRPr="00290235" w14:paraId="1076AA72" w14:textId="77777777" w:rsidTr="009F64A5">
        <w:trPr>
          <w:trHeight w:val="100"/>
        </w:trPr>
        <w:tc>
          <w:tcPr>
            <w:tcW w:w="6096" w:type="dxa"/>
            <w:tcBorders>
              <w:top w:val="nil"/>
              <w:left w:val="nil"/>
              <w:bottom w:val="nil"/>
              <w:right w:val="nil"/>
            </w:tcBorders>
            <w:shd w:val="clear" w:color="000000" w:fill="FFFFFF"/>
            <w:noWrap/>
            <w:vAlign w:val="center"/>
            <w:hideMark/>
          </w:tcPr>
          <w:p w14:paraId="633181F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D5336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C54E9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07F58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76D4E30" w14:textId="77777777" w:rsidTr="009F64A5">
        <w:trPr>
          <w:trHeight w:val="260"/>
        </w:trPr>
        <w:tc>
          <w:tcPr>
            <w:tcW w:w="6096" w:type="dxa"/>
            <w:tcBorders>
              <w:top w:val="nil"/>
              <w:left w:val="nil"/>
              <w:bottom w:val="nil"/>
              <w:right w:val="nil"/>
            </w:tcBorders>
            <w:shd w:val="clear" w:color="000000" w:fill="FFFFFF"/>
            <w:noWrap/>
            <w:vAlign w:val="center"/>
            <w:hideMark/>
          </w:tcPr>
          <w:p w14:paraId="3375881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I CIR. JUD. ZONA ATLÁNTICA</w:t>
            </w:r>
          </w:p>
        </w:tc>
        <w:tc>
          <w:tcPr>
            <w:tcW w:w="2126" w:type="dxa"/>
            <w:tcBorders>
              <w:top w:val="nil"/>
              <w:left w:val="nil"/>
              <w:bottom w:val="nil"/>
              <w:right w:val="nil"/>
            </w:tcBorders>
            <w:shd w:val="clear" w:color="000000" w:fill="FFFFFF"/>
            <w:noWrap/>
            <w:vAlign w:val="bottom"/>
            <w:hideMark/>
          </w:tcPr>
          <w:p w14:paraId="3EF3C3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768.045.550</w:t>
            </w:r>
          </w:p>
        </w:tc>
        <w:tc>
          <w:tcPr>
            <w:tcW w:w="1134" w:type="dxa"/>
            <w:tcBorders>
              <w:top w:val="nil"/>
              <w:left w:val="nil"/>
              <w:bottom w:val="nil"/>
              <w:right w:val="nil"/>
            </w:tcBorders>
            <w:shd w:val="clear" w:color="000000" w:fill="FFFFFF"/>
            <w:noWrap/>
            <w:vAlign w:val="bottom"/>
            <w:hideMark/>
          </w:tcPr>
          <w:p w14:paraId="28979F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49.886.478</w:t>
            </w:r>
          </w:p>
        </w:tc>
        <w:tc>
          <w:tcPr>
            <w:tcW w:w="1134" w:type="dxa"/>
            <w:tcBorders>
              <w:top w:val="nil"/>
              <w:left w:val="nil"/>
              <w:bottom w:val="nil"/>
              <w:right w:val="nil"/>
            </w:tcBorders>
            <w:shd w:val="clear" w:color="000000" w:fill="FFFFFF"/>
            <w:noWrap/>
            <w:vAlign w:val="bottom"/>
            <w:hideMark/>
          </w:tcPr>
          <w:p w14:paraId="5BDF7A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817.932.028</w:t>
            </w:r>
          </w:p>
        </w:tc>
      </w:tr>
      <w:tr w:rsidR="0068228F" w:rsidRPr="00290235" w14:paraId="5101F890" w14:textId="77777777" w:rsidTr="009F64A5">
        <w:trPr>
          <w:trHeight w:val="260"/>
        </w:trPr>
        <w:tc>
          <w:tcPr>
            <w:tcW w:w="6096" w:type="dxa"/>
            <w:tcBorders>
              <w:top w:val="nil"/>
              <w:left w:val="nil"/>
              <w:bottom w:val="nil"/>
              <w:right w:val="nil"/>
            </w:tcBorders>
            <w:shd w:val="clear" w:color="000000" w:fill="FFFFFF"/>
            <w:noWrap/>
            <w:vAlign w:val="bottom"/>
            <w:hideMark/>
          </w:tcPr>
          <w:p w14:paraId="275D4E8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COLEGIADO DE PRIMERA INSTANCIA CIVIL DEL PRIMER CIRCUITO JUDICIAL DE LA ZONA ATLÁNTICA</w:t>
            </w:r>
          </w:p>
        </w:tc>
        <w:tc>
          <w:tcPr>
            <w:tcW w:w="2126" w:type="dxa"/>
            <w:tcBorders>
              <w:top w:val="nil"/>
              <w:left w:val="nil"/>
              <w:bottom w:val="nil"/>
              <w:right w:val="nil"/>
            </w:tcBorders>
            <w:shd w:val="clear" w:color="000000" w:fill="FFFFFF"/>
            <w:noWrap/>
            <w:vAlign w:val="bottom"/>
            <w:hideMark/>
          </w:tcPr>
          <w:p w14:paraId="419B12C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290.520.968</w:t>
            </w:r>
          </w:p>
        </w:tc>
        <w:tc>
          <w:tcPr>
            <w:tcW w:w="1134" w:type="dxa"/>
            <w:tcBorders>
              <w:top w:val="nil"/>
              <w:left w:val="nil"/>
              <w:bottom w:val="nil"/>
              <w:right w:val="nil"/>
            </w:tcBorders>
            <w:shd w:val="clear" w:color="000000" w:fill="FFFFFF"/>
            <w:noWrap/>
            <w:vAlign w:val="bottom"/>
            <w:hideMark/>
          </w:tcPr>
          <w:p w14:paraId="752CEF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16.169.916</w:t>
            </w:r>
          </w:p>
        </w:tc>
        <w:tc>
          <w:tcPr>
            <w:tcW w:w="1134" w:type="dxa"/>
            <w:tcBorders>
              <w:top w:val="nil"/>
              <w:left w:val="nil"/>
              <w:bottom w:val="nil"/>
              <w:right w:val="nil"/>
            </w:tcBorders>
            <w:shd w:val="clear" w:color="000000" w:fill="FFFFFF"/>
            <w:noWrap/>
            <w:vAlign w:val="center"/>
            <w:hideMark/>
          </w:tcPr>
          <w:p w14:paraId="57FE47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306.690.884</w:t>
            </w:r>
          </w:p>
        </w:tc>
      </w:tr>
      <w:tr w:rsidR="0068228F" w:rsidRPr="00290235" w14:paraId="56ECD34E" w14:textId="77777777" w:rsidTr="009F64A5">
        <w:trPr>
          <w:trHeight w:val="260"/>
        </w:trPr>
        <w:tc>
          <w:tcPr>
            <w:tcW w:w="6096" w:type="dxa"/>
            <w:tcBorders>
              <w:top w:val="nil"/>
              <w:left w:val="nil"/>
              <w:bottom w:val="nil"/>
              <w:right w:val="nil"/>
            </w:tcBorders>
            <w:shd w:val="clear" w:color="000000" w:fill="FFFFFF"/>
            <w:noWrap/>
            <w:vAlign w:val="bottom"/>
            <w:hideMark/>
          </w:tcPr>
          <w:p w14:paraId="53A990D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I CIRCUITO JUDICIAL ZONA ATLÁNTICA</w:t>
            </w:r>
          </w:p>
        </w:tc>
        <w:tc>
          <w:tcPr>
            <w:tcW w:w="2126" w:type="dxa"/>
            <w:tcBorders>
              <w:top w:val="nil"/>
              <w:left w:val="nil"/>
              <w:bottom w:val="nil"/>
              <w:right w:val="nil"/>
            </w:tcBorders>
            <w:shd w:val="clear" w:color="000000" w:fill="FFFFFF"/>
            <w:noWrap/>
            <w:vAlign w:val="bottom"/>
            <w:hideMark/>
          </w:tcPr>
          <w:p w14:paraId="2B2765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162.496.877</w:t>
            </w:r>
          </w:p>
        </w:tc>
        <w:tc>
          <w:tcPr>
            <w:tcW w:w="1134" w:type="dxa"/>
            <w:tcBorders>
              <w:top w:val="nil"/>
              <w:left w:val="nil"/>
              <w:bottom w:val="nil"/>
              <w:right w:val="nil"/>
            </w:tcBorders>
            <w:shd w:val="clear" w:color="000000" w:fill="FFFFFF"/>
            <w:noWrap/>
            <w:vAlign w:val="bottom"/>
            <w:hideMark/>
          </w:tcPr>
          <w:p w14:paraId="2167D2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11.525.192</w:t>
            </w:r>
          </w:p>
        </w:tc>
        <w:tc>
          <w:tcPr>
            <w:tcW w:w="1134" w:type="dxa"/>
            <w:tcBorders>
              <w:top w:val="nil"/>
              <w:left w:val="nil"/>
              <w:bottom w:val="nil"/>
              <w:right w:val="nil"/>
            </w:tcBorders>
            <w:shd w:val="clear" w:color="000000" w:fill="FFFFFF"/>
            <w:noWrap/>
            <w:vAlign w:val="center"/>
            <w:hideMark/>
          </w:tcPr>
          <w:p w14:paraId="27111F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174.022.069</w:t>
            </w:r>
          </w:p>
        </w:tc>
      </w:tr>
      <w:tr w:rsidR="0068228F" w:rsidRPr="00290235" w14:paraId="474035B4" w14:textId="77777777" w:rsidTr="009F64A5">
        <w:trPr>
          <w:trHeight w:val="260"/>
        </w:trPr>
        <w:tc>
          <w:tcPr>
            <w:tcW w:w="6096" w:type="dxa"/>
            <w:tcBorders>
              <w:top w:val="nil"/>
              <w:left w:val="nil"/>
              <w:bottom w:val="nil"/>
              <w:right w:val="nil"/>
            </w:tcBorders>
            <w:shd w:val="clear" w:color="000000" w:fill="FFFFFF"/>
            <w:noWrap/>
            <w:vAlign w:val="center"/>
            <w:hideMark/>
          </w:tcPr>
          <w:p w14:paraId="56732AB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DEL I CIRC. JUD. ZONA ATLÁNTICA</w:t>
            </w:r>
          </w:p>
        </w:tc>
        <w:tc>
          <w:tcPr>
            <w:tcW w:w="2126" w:type="dxa"/>
            <w:tcBorders>
              <w:top w:val="nil"/>
              <w:left w:val="nil"/>
              <w:bottom w:val="nil"/>
              <w:right w:val="nil"/>
            </w:tcBorders>
            <w:shd w:val="clear" w:color="000000" w:fill="FFFFFF"/>
            <w:noWrap/>
            <w:vAlign w:val="bottom"/>
            <w:hideMark/>
          </w:tcPr>
          <w:p w14:paraId="1B3B28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315.027.705</w:t>
            </w:r>
          </w:p>
        </w:tc>
        <w:tc>
          <w:tcPr>
            <w:tcW w:w="1134" w:type="dxa"/>
            <w:tcBorders>
              <w:top w:val="nil"/>
              <w:left w:val="nil"/>
              <w:bottom w:val="nil"/>
              <w:right w:val="nil"/>
            </w:tcBorders>
            <w:shd w:val="clear" w:color="000000" w:fill="FFFFFF"/>
            <w:noWrap/>
            <w:vAlign w:val="bottom"/>
            <w:hideMark/>
          </w:tcPr>
          <w:p w14:paraId="477FCF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22.191.370</w:t>
            </w:r>
          </w:p>
        </w:tc>
        <w:tc>
          <w:tcPr>
            <w:tcW w:w="1134" w:type="dxa"/>
            <w:tcBorders>
              <w:top w:val="nil"/>
              <w:left w:val="nil"/>
              <w:bottom w:val="nil"/>
              <w:right w:val="nil"/>
            </w:tcBorders>
            <w:shd w:val="clear" w:color="000000" w:fill="FFFFFF"/>
            <w:noWrap/>
            <w:vAlign w:val="center"/>
            <w:hideMark/>
          </w:tcPr>
          <w:p w14:paraId="0D4C68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337.219.075</w:t>
            </w:r>
          </w:p>
        </w:tc>
      </w:tr>
      <w:tr w:rsidR="0068228F" w:rsidRPr="00290235" w14:paraId="41685EC3" w14:textId="77777777" w:rsidTr="009F64A5">
        <w:trPr>
          <w:trHeight w:val="160"/>
        </w:trPr>
        <w:tc>
          <w:tcPr>
            <w:tcW w:w="6096" w:type="dxa"/>
            <w:tcBorders>
              <w:top w:val="nil"/>
              <w:left w:val="nil"/>
              <w:bottom w:val="nil"/>
              <w:right w:val="nil"/>
            </w:tcBorders>
            <w:shd w:val="clear" w:color="000000" w:fill="FFFFFF"/>
            <w:noWrap/>
            <w:vAlign w:val="center"/>
            <w:hideMark/>
          </w:tcPr>
          <w:p w14:paraId="05590DB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46FD8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1CC01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A6A771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B6C020" w14:textId="77777777" w:rsidTr="009F64A5">
        <w:trPr>
          <w:trHeight w:val="260"/>
        </w:trPr>
        <w:tc>
          <w:tcPr>
            <w:tcW w:w="6096" w:type="dxa"/>
            <w:tcBorders>
              <w:top w:val="nil"/>
              <w:left w:val="nil"/>
              <w:bottom w:val="nil"/>
              <w:right w:val="nil"/>
            </w:tcBorders>
            <w:shd w:val="clear" w:color="000000" w:fill="FFFFFF"/>
            <w:noWrap/>
            <w:vAlign w:val="center"/>
            <w:hideMark/>
          </w:tcPr>
          <w:p w14:paraId="5C0846C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AGRARIO I CIR. JUD. ZONA ATLÁNTICA</w:t>
            </w:r>
          </w:p>
        </w:tc>
        <w:tc>
          <w:tcPr>
            <w:tcW w:w="2126" w:type="dxa"/>
            <w:tcBorders>
              <w:top w:val="nil"/>
              <w:left w:val="nil"/>
              <w:bottom w:val="nil"/>
              <w:right w:val="nil"/>
            </w:tcBorders>
            <w:shd w:val="clear" w:color="000000" w:fill="FFFFFF"/>
            <w:noWrap/>
            <w:vAlign w:val="bottom"/>
            <w:hideMark/>
          </w:tcPr>
          <w:p w14:paraId="448FA49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220.268.672</w:t>
            </w:r>
          </w:p>
        </w:tc>
        <w:tc>
          <w:tcPr>
            <w:tcW w:w="1134" w:type="dxa"/>
            <w:tcBorders>
              <w:top w:val="nil"/>
              <w:left w:val="nil"/>
              <w:bottom w:val="nil"/>
              <w:right w:val="nil"/>
            </w:tcBorders>
            <w:shd w:val="clear" w:color="000000" w:fill="FFFFFF"/>
            <w:noWrap/>
            <w:vAlign w:val="bottom"/>
            <w:hideMark/>
          </w:tcPr>
          <w:p w14:paraId="55A946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15.517.645</w:t>
            </w:r>
          </w:p>
        </w:tc>
        <w:tc>
          <w:tcPr>
            <w:tcW w:w="1134" w:type="dxa"/>
            <w:tcBorders>
              <w:top w:val="nil"/>
              <w:left w:val="nil"/>
              <w:bottom w:val="nil"/>
              <w:right w:val="nil"/>
            </w:tcBorders>
            <w:shd w:val="clear" w:color="000000" w:fill="FFFFFF"/>
            <w:noWrap/>
            <w:vAlign w:val="bottom"/>
            <w:hideMark/>
          </w:tcPr>
          <w:p w14:paraId="5A132D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235.786.317</w:t>
            </w:r>
          </w:p>
        </w:tc>
      </w:tr>
      <w:tr w:rsidR="0068228F" w:rsidRPr="00290235" w14:paraId="7373E4E7" w14:textId="77777777" w:rsidTr="009F64A5">
        <w:trPr>
          <w:trHeight w:val="260"/>
        </w:trPr>
        <w:tc>
          <w:tcPr>
            <w:tcW w:w="6096" w:type="dxa"/>
            <w:tcBorders>
              <w:top w:val="nil"/>
              <w:left w:val="nil"/>
              <w:bottom w:val="nil"/>
              <w:right w:val="nil"/>
            </w:tcBorders>
            <w:shd w:val="clear" w:color="000000" w:fill="FFFFFF"/>
            <w:noWrap/>
            <w:vAlign w:val="center"/>
            <w:hideMark/>
          </w:tcPr>
          <w:p w14:paraId="79F5588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 CIRC. JUD. ZONA ATLÁNTICA</w:t>
            </w:r>
          </w:p>
        </w:tc>
        <w:tc>
          <w:tcPr>
            <w:tcW w:w="2126" w:type="dxa"/>
            <w:tcBorders>
              <w:top w:val="nil"/>
              <w:left w:val="nil"/>
              <w:bottom w:val="nil"/>
              <w:right w:val="nil"/>
            </w:tcBorders>
            <w:shd w:val="clear" w:color="000000" w:fill="FFFFFF"/>
            <w:noWrap/>
            <w:vAlign w:val="bottom"/>
            <w:hideMark/>
          </w:tcPr>
          <w:p w14:paraId="54510E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220.268.672</w:t>
            </w:r>
          </w:p>
        </w:tc>
        <w:tc>
          <w:tcPr>
            <w:tcW w:w="1134" w:type="dxa"/>
            <w:tcBorders>
              <w:top w:val="nil"/>
              <w:left w:val="nil"/>
              <w:bottom w:val="nil"/>
              <w:right w:val="nil"/>
            </w:tcBorders>
            <w:shd w:val="clear" w:color="000000" w:fill="FFFFFF"/>
            <w:noWrap/>
            <w:vAlign w:val="bottom"/>
            <w:hideMark/>
          </w:tcPr>
          <w:p w14:paraId="449D83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15.517.645</w:t>
            </w:r>
          </w:p>
        </w:tc>
        <w:tc>
          <w:tcPr>
            <w:tcW w:w="1134" w:type="dxa"/>
            <w:tcBorders>
              <w:top w:val="nil"/>
              <w:left w:val="nil"/>
              <w:bottom w:val="nil"/>
              <w:right w:val="nil"/>
            </w:tcBorders>
            <w:shd w:val="clear" w:color="000000" w:fill="FFFFFF"/>
            <w:noWrap/>
            <w:vAlign w:val="center"/>
            <w:hideMark/>
          </w:tcPr>
          <w:p w14:paraId="69C2DB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235.786.317</w:t>
            </w:r>
          </w:p>
        </w:tc>
      </w:tr>
      <w:tr w:rsidR="0068228F" w:rsidRPr="00290235" w14:paraId="79ABA6F0" w14:textId="77777777" w:rsidTr="009F64A5">
        <w:trPr>
          <w:trHeight w:val="160"/>
        </w:trPr>
        <w:tc>
          <w:tcPr>
            <w:tcW w:w="6096" w:type="dxa"/>
            <w:tcBorders>
              <w:top w:val="nil"/>
              <w:left w:val="nil"/>
              <w:bottom w:val="nil"/>
              <w:right w:val="nil"/>
            </w:tcBorders>
            <w:shd w:val="clear" w:color="000000" w:fill="FFFFFF"/>
            <w:noWrap/>
            <w:vAlign w:val="center"/>
            <w:hideMark/>
          </w:tcPr>
          <w:p w14:paraId="4021619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BA89D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EB560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F3545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42AFF40" w14:textId="77777777" w:rsidTr="009F64A5">
        <w:trPr>
          <w:trHeight w:val="260"/>
        </w:trPr>
        <w:tc>
          <w:tcPr>
            <w:tcW w:w="6096" w:type="dxa"/>
            <w:tcBorders>
              <w:top w:val="nil"/>
              <w:left w:val="nil"/>
              <w:bottom w:val="nil"/>
              <w:right w:val="nil"/>
            </w:tcBorders>
            <w:shd w:val="clear" w:color="000000" w:fill="FFFFFF"/>
            <w:noWrap/>
            <w:vAlign w:val="center"/>
            <w:hideMark/>
          </w:tcPr>
          <w:p w14:paraId="49302BF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VIOL. DOMEST. I C. J. ZONA ATLÁNTICA</w:t>
            </w:r>
          </w:p>
        </w:tc>
        <w:tc>
          <w:tcPr>
            <w:tcW w:w="2126" w:type="dxa"/>
            <w:tcBorders>
              <w:top w:val="nil"/>
              <w:left w:val="nil"/>
              <w:bottom w:val="nil"/>
              <w:right w:val="nil"/>
            </w:tcBorders>
            <w:shd w:val="clear" w:color="000000" w:fill="FFFFFF"/>
            <w:noWrap/>
            <w:vAlign w:val="bottom"/>
            <w:hideMark/>
          </w:tcPr>
          <w:p w14:paraId="58146A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138.796.596</w:t>
            </w:r>
          </w:p>
        </w:tc>
        <w:tc>
          <w:tcPr>
            <w:tcW w:w="1134" w:type="dxa"/>
            <w:tcBorders>
              <w:top w:val="nil"/>
              <w:left w:val="nil"/>
              <w:bottom w:val="nil"/>
              <w:right w:val="nil"/>
            </w:tcBorders>
            <w:shd w:val="clear" w:color="000000" w:fill="FFFFFF"/>
            <w:noWrap/>
            <w:vAlign w:val="bottom"/>
            <w:hideMark/>
          </w:tcPr>
          <w:p w14:paraId="2253A3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11.158.423</w:t>
            </w:r>
          </w:p>
        </w:tc>
        <w:tc>
          <w:tcPr>
            <w:tcW w:w="1134" w:type="dxa"/>
            <w:tcBorders>
              <w:top w:val="nil"/>
              <w:left w:val="nil"/>
              <w:bottom w:val="nil"/>
              <w:right w:val="nil"/>
            </w:tcBorders>
            <w:shd w:val="clear" w:color="000000" w:fill="FFFFFF"/>
            <w:noWrap/>
            <w:vAlign w:val="bottom"/>
            <w:hideMark/>
          </w:tcPr>
          <w:p w14:paraId="7DB281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149.955.019</w:t>
            </w:r>
          </w:p>
        </w:tc>
      </w:tr>
      <w:tr w:rsidR="0068228F" w:rsidRPr="00290235" w14:paraId="621FD157" w14:textId="77777777" w:rsidTr="009F64A5">
        <w:trPr>
          <w:trHeight w:val="260"/>
        </w:trPr>
        <w:tc>
          <w:tcPr>
            <w:tcW w:w="6096" w:type="dxa"/>
            <w:tcBorders>
              <w:top w:val="nil"/>
              <w:left w:val="nil"/>
              <w:bottom w:val="nil"/>
              <w:right w:val="nil"/>
            </w:tcBorders>
            <w:shd w:val="clear" w:color="000000" w:fill="FFFFFF"/>
            <w:noWrap/>
            <w:vAlign w:val="center"/>
            <w:hideMark/>
          </w:tcPr>
          <w:p w14:paraId="408F094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 DOMÉST. I CIRC. JUD. ZONA ATLÁNTICA</w:t>
            </w:r>
          </w:p>
        </w:tc>
        <w:tc>
          <w:tcPr>
            <w:tcW w:w="2126" w:type="dxa"/>
            <w:tcBorders>
              <w:top w:val="nil"/>
              <w:left w:val="nil"/>
              <w:bottom w:val="nil"/>
              <w:right w:val="nil"/>
            </w:tcBorders>
            <w:shd w:val="clear" w:color="000000" w:fill="FFFFFF"/>
            <w:noWrap/>
            <w:vAlign w:val="bottom"/>
            <w:hideMark/>
          </w:tcPr>
          <w:p w14:paraId="4A649A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138.796.596</w:t>
            </w:r>
          </w:p>
        </w:tc>
        <w:tc>
          <w:tcPr>
            <w:tcW w:w="1134" w:type="dxa"/>
            <w:tcBorders>
              <w:top w:val="nil"/>
              <w:left w:val="nil"/>
              <w:bottom w:val="nil"/>
              <w:right w:val="nil"/>
            </w:tcBorders>
            <w:shd w:val="clear" w:color="000000" w:fill="FFFFFF"/>
            <w:noWrap/>
            <w:vAlign w:val="bottom"/>
            <w:hideMark/>
          </w:tcPr>
          <w:p w14:paraId="108DBDA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11.158.423</w:t>
            </w:r>
          </w:p>
        </w:tc>
        <w:tc>
          <w:tcPr>
            <w:tcW w:w="1134" w:type="dxa"/>
            <w:tcBorders>
              <w:top w:val="nil"/>
              <w:left w:val="nil"/>
              <w:bottom w:val="nil"/>
              <w:right w:val="nil"/>
            </w:tcBorders>
            <w:shd w:val="clear" w:color="000000" w:fill="FFFFFF"/>
            <w:noWrap/>
            <w:vAlign w:val="center"/>
            <w:hideMark/>
          </w:tcPr>
          <w:p w14:paraId="28B27AD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149.955.019</w:t>
            </w:r>
          </w:p>
        </w:tc>
      </w:tr>
      <w:tr w:rsidR="0068228F" w:rsidRPr="00290235" w14:paraId="77C93156" w14:textId="77777777" w:rsidTr="009F64A5">
        <w:trPr>
          <w:trHeight w:val="140"/>
        </w:trPr>
        <w:tc>
          <w:tcPr>
            <w:tcW w:w="6096" w:type="dxa"/>
            <w:tcBorders>
              <w:top w:val="nil"/>
              <w:left w:val="nil"/>
              <w:bottom w:val="nil"/>
              <w:right w:val="nil"/>
            </w:tcBorders>
            <w:shd w:val="clear" w:color="000000" w:fill="FFFFFF"/>
            <w:noWrap/>
            <w:vAlign w:val="center"/>
            <w:hideMark/>
          </w:tcPr>
          <w:p w14:paraId="79AECFC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26598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E8EA7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1BA6B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DDB3328" w14:textId="77777777" w:rsidTr="009F64A5">
        <w:trPr>
          <w:trHeight w:val="260"/>
        </w:trPr>
        <w:tc>
          <w:tcPr>
            <w:tcW w:w="6096" w:type="dxa"/>
            <w:tcBorders>
              <w:top w:val="nil"/>
              <w:left w:val="nil"/>
              <w:bottom w:val="nil"/>
              <w:right w:val="nil"/>
            </w:tcBorders>
            <w:shd w:val="clear" w:color="000000" w:fill="FFFFFF"/>
            <w:noWrap/>
            <w:vAlign w:val="center"/>
            <w:hideMark/>
          </w:tcPr>
          <w:p w14:paraId="7C769C9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I CIR. JUD. ZONA ATLÁNTICA</w:t>
            </w:r>
          </w:p>
        </w:tc>
        <w:tc>
          <w:tcPr>
            <w:tcW w:w="2126" w:type="dxa"/>
            <w:tcBorders>
              <w:top w:val="nil"/>
              <w:left w:val="nil"/>
              <w:bottom w:val="nil"/>
              <w:right w:val="nil"/>
            </w:tcBorders>
            <w:shd w:val="clear" w:color="000000" w:fill="FFFFFF"/>
            <w:noWrap/>
            <w:vAlign w:val="bottom"/>
            <w:hideMark/>
          </w:tcPr>
          <w:p w14:paraId="6D62198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518.688.952</w:t>
            </w:r>
          </w:p>
        </w:tc>
        <w:tc>
          <w:tcPr>
            <w:tcW w:w="1134" w:type="dxa"/>
            <w:tcBorders>
              <w:top w:val="nil"/>
              <w:left w:val="nil"/>
              <w:bottom w:val="nil"/>
              <w:right w:val="nil"/>
            </w:tcBorders>
            <w:shd w:val="clear" w:color="000000" w:fill="FFFFFF"/>
            <w:noWrap/>
            <w:vAlign w:val="bottom"/>
            <w:hideMark/>
          </w:tcPr>
          <w:p w14:paraId="677963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41.673.271</w:t>
            </w:r>
          </w:p>
        </w:tc>
        <w:tc>
          <w:tcPr>
            <w:tcW w:w="1134" w:type="dxa"/>
            <w:tcBorders>
              <w:top w:val="nil"/>
              <w:left w:val="nil"/>
              <w:bottom w:val="nil"/>
              <w:right w:val="nil"/>
            </w:tcBorders>
            <w:shd w:val="clear" w:color="000000" w:fill="FFFFFF"/>
            <w:noWrap/>
            <w:vAlign w:val="bottom"/>
            <w:hideMark/>
          </w:tcPr>
          <w:p w14:paraId="36DE6BD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560.362.223</w:t>
            </w:r>
          </w:p>
        </w:tc>
      </w:tr>
      <w:tr w:rsidR="0068228F" w:rsidRPr="00290235" w14:paraId="11969AE7" w14:textId="77777777" w:rsidTr="009F64A5">
        <w:trPr>
          <w:trHeight w:val="260"/>
        </w:trPr>
        <w:tc>
          <w:tcPr>
            <w:tcW w:w="6096" w:type="dxa"/>
            <w:tcBorders>
              <w:top w:val="nil"/>
              <w:left w:val="nil"/>
              <w:bottom w:val="nil"/>
              <w:right w:val="nil"/>
            </w:tcBorders>
            <w:shd w:val="clear" w:color="000000" w:fill="FFFFFF"/>
            <w:noWrap/>
            <w:vAlign w:val="center"/>
            <w:hideMark/>
          </w:tcPr>
          <w:p w14:paraId="2D462D2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 CIRC. JUD. ZONA ATLÁNTICA</w:t>
            </w:r>
          </w:p>
        </w:tc>
        <w:tc>
          <w:tcPr>
            <w:tcW w:w="2126" w:type="dxa"/>
            <w:tcBorders>
              <w:top w:val="nil"/>
              <w:left w:val="nil"/>
              <w:bottom w:val="nil"/>
              <w:right w:val="nil"/>
            </w:tcBorders>
            <w:shd w:val="clear" w:color="000000" w:fill="FFFFFF"/>
            <w:noWrap/>
            <w:vAlign w:val="bottom"/>
            <w:hideMark/>
          </w:tcPr>
          <w:p w14:paraId="783FA7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199.372.083</w:t>
            </w:r>
          </w:p>
        </w:tc>
        <w:tc>
          <w:tcPr>
            <w:tcW w:w="1134" w:type="dxa"/>
            <w:tcBorders>
              <w:top w:val="nil"/>
              <w:left w:val="nil"/>
              <w:bottom w:val="nil"/>
              <w:right w:val="nil"/>
            </w:tcBorders>
            <w:shd w:val="clear" w:color="000000" w:fill="FFFFFF"/>
            <w:noWrap/>
            <w:vAlign w:val="bottom"/>
            <w:hideMark/>
          </w:tcPr>
          <w:p w14:paraId="3D166E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15.427.398</w:t>
            </w:r>
          </w:p>
        </w:tc>
        <w:tc>
          <w:tcPr>
            <w:tcW w:w="1134" w:type="dxa"/>
            <w:tcBorders>
              <w:top w:val="nil"/>
              <w:left w:val="nil"/>
              <w:bottom w:val="nil"/>
              <w:right w:val="nil"/>
            </w:tcBorders>
            <w:shd w:val="clear" w:color="000000" w:fill="FFFFFF"/>
            <w:noWrap/>
            <w:vAlign w:val="center"/>
            <w:hideMark/>
          </w:tcPr>
          <w:p w14:paraId="20A268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214.799.481</w:t>
            </w:r>
          </w:p>
        </w:tc>
      </w:tr>
      <w:tr w:rsidR="0068228F" w:rsidRPr="00290235" w14:paraId="7B43E7B0" w14:textId="77777777" w:rsidTr="009F64A5">
        <w:trPr>
          <w:trHeight w:val="260"/>
        </w:trPr>
        <w:tc>
          <w:tcPr>
            <w:tcW w:w="6096" w:type="dxa"/>
            <w:tcBorders>
              <w:top w:val="nil"/>
              <w:left w:val="nil"/>
              <w:bottom w:val="nil"/>
              <w:right w:val="nil"/>
            </w:tcBorders>
            <w:shd w:val="clear" w:color="FFFFFF" w:fill="FFFFFF"/>
            <w:noWrap/>
            <w:vAlign w:val="bottom"/>
            <w:hideMark/>
          </w:tcPr>
          <w:p w14:paraId="59C152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 ALIMENTARIAS I CIRC. JUD. ZONA ATLÁNTICA</w:t>
            </w:r>
          </w:p>
        </w:tc>
        <w:tc>
          <w:tcPr>
            <w:tcW w:w="2126" w:type="dxa"/>
            <w:tcBorders>
              <w:top w:val="nil"/>
              <w:left w:val="nil"/>
              <w:bottom w:val="nil"/>
              <w:right w:val="nil"/>
            </w:tcBorders>
            <w:shd w:val="clear" w:color="000000" w:fill="FFFFFF"/>
            <w:noWrap/>
            <w:vAlign w:val="bottom"/>
            <w:hideMark/>
          </w:tcPr>
          <w:p w14:paraId="6887F1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319.316.868</w:t>
            </w:r>
          </w:p>
        </w:tc>
        <w:tc>
          <w:tcPr>
            <w:tcW w:w="1134" w:type="dxa"/>
            <w:tcBorders>
              <w:top w:val="nil"/>
              <w:left w:val="nil"/>
              <w:bottom w:val="nil"/>
              <w:right w:val="nil"/>
            </w:tcBorders>
            <w:shd w:val="clear" w:color="000000" w:fill="FFFFFF"/>
            <w:noWrap/>
            <w:vAlign w:val="bottom"/>
            <w:hideMark/>
          </w:tcPr>
          <w:p w14:paraId="423E96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26.245.873</w:t>
            </w:r>
          </w:p>
        </w:tc>
        <w:tc>
          <w:tcPr>
            <w:tcW w:w="1134" w:type="dxa"/>
            <w:tcBorders>
              <w:top w:val="nil"/>
              <w:left w:val="nil"/>
              <w:bottom w:val="nil"/>
              <w:right w:val="nil"/>
            </w:tcBorders>
            <w:shd w:val="clear" w:color="000000" w:fill="FFFFFF"/>
            <w:noWrap/>
            <w:vAlign w:val="center"/>
            <w:hideMark/>
          </w:tcPr>
          <w:p w14:paraId="7610BD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345.562.742</w:t>
            </w:r>
          </w:p>
        </w:tc>
      </w:tr>
      <w:tr w:rsidR="0068228F" w:rsidRPr="00290235" w14:paraId="733A1E7C" w14:textId="77777777" w:rsidTr="009F64A5">
        <w:trPr>
          <w:trHeight w:val="160"/>
        </w:trPr>
        <w:tc>
          <w:tcPr>
            <w:tcW w:w="6096" w:type="dxa"/>
            <w:tcBorders>
              <w:top w:val="nil"/>
              <w:left w:val="nil"/>
              <w:bottom w:val="nil"/>
              <w:right w:val="nil"/>
            </w:tcBorders>
            <w:shd w:val="clear" w:color="000000" w:fill="FFFFFF"/>
            <w:noWrap/>
            <w:vAlign w:val="center"/>
            <w:hideMark/>
          </w:tcPr>
          <w:p w14:paraId="771C50A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4502C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2BE9B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5734C1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4A6B391" w14:textId="77777777" w:rsidTr="009F64A5">
        <w:trPr>
          <w:trHeight w:val="260"/>
        </w:trPr>
        <w:tc>
          <w:tcPr>
            <w:tcW w:w="6096" w:type="dxa"/>
            <w:tcBorders>
              <w:top w:val="nil"/>
              <w:left w:val="nil"/>
              <w:bottom w:val="nil"/>
              <w:right w:val="nil"/>
            </w:tcBorders>
            <w:shd w:val="clear" w:color="000000" w:fill="FFFFFF"/>
            <w:noWrap/>
            <w:vAlign w:val="center"/>
            <w:hideMark/>
          </w:tcPr>
          <w:p w14:paraId="17B073F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I CIRC. JUD. ZONA ATLÁNTICA</w:t>
            </w:r>
          </w:p>
        </w:tc>
        <w:tc>
          <w:tcPr>
            <w:tcW w:w="2126" w:type="dxa"/>
            <w:tcBorders>
              <w:top w:val="nil"/>
              <w:left w:val="nil"/>
              <w:bottom w:val="nil"/>
              <w:right w:val="nil"/>
            </w:tcBorders>
            <w:shd w:val="clear" w:color="000000" w:fill="FFFFFF"/>
            <w:noWrap/>
            <w:vAlign w:val="bottom"/>
            <w:hideMark/>
          </w:tcPr>
          <w:p w14:paraId="675E44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138.972.696</w:t>
            </w:r>
          </w:p>
        </w:tc>
        <w:tc>
          <w:tcPr>
            <w:tcW w:w="1134" w:type="dxa"/>
            <w:tcBorders>
              <w:top w:val="nil"/>
              <w:left w:val="nil"/>
              <w:bottom w:val="nil"/>
              <w:right w:val="nil"/>
            </w:tcBorders>
            <w:shd w:val="clear" w:color="000000" w:fill="FFFFFF"/>
            <w:noWrap/>
            <w:vAlign w:val="bottom"/>
            <w:hideMark/>
          </w:tcPr>
          <w:p w14:paraId="267B32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12.514.484</w:t>
            </w:r>
          </w:p>
        </w:tc>
        <w:tc>
          <w:tcPr>
            <w:tcW w:w="1134" w:type="dxa"/>
            <w:tcBorders>
              <w:top w:val="nil"/>
              <w:left w:val="nil"/>
              <w:bottom w:val="nil"/>
              <w:right w:val="nil"/>
            </w:tcBorders>
            <w:shd w:val="clear" w:color="000000" w:fill="FFFFFF"/>
            <w:noWrap/>
            <w:vAlign w:val="bottom"/>
            <w:hideMark/>
          </w:tcPr>
          <w:p w14:paraId="5F4C13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151.487.180</w:t>
            </w:r>
          </w:p>
        </w:tc>
      </w:tr>
      <w:tr w:rsidR="0068228F" w:rsidRPr="00290235" w14:paraId="1EA9D469" w14:textId="77777777" w:rsidTr="009F64A5">
        <w:trPr>
          <w:trHeight w:val="260"/>
        </w:trPr>
        <w:tc>
          <w:tcPr>
            <w:tcW w:w="6096" w:type="dxa"/>
            <w:tcBorders>
              <w:top w:val="nil"/>
              <w:left w:val="nil"/>
              <w:bottom w:val="nil"/>
              <w:right w:val="nil"/>
            </w:tcBorders>
            <w:shd w:val="clear" w:color="FFFFFF" w:fill="FFFFFF"/>
            <w:noWrap/>
            <w:vAlign w:val="bottom"/>
            <w:hideMark/>
          </w:tcPr>
          <w:p w14:paraId="0A43641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TRÁNSITO I CIRC. JUD. DE LA ZONA ATLÁNTICA</w:t>
            </w:r>
          </w:p>
        </w:tc>
        <w:tc>
          <w:tcPr>
            <w:tcW w:w="2126" w:type="dxa"/>
            <w:tcBorders>
              <w:top w:val="nil"/>
              <w:left w:val="nil"/>
              <w:bottom w:val="nil"/>
              <w:right w:val="nil"/>
            </w:tcBorders>
            <w:shd w:val="clear" w:color="000000" w:fill="FFFFFF"/>
            <w:noWrap/>
            <w:vAlign w:val="bottom"/>
            <w:hideMark/>
          </w:tcPr>
          <w:p w14:paraId="5662C8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138.972.696</w:t>
            </w:r>
          </w:p>
        </w:tc>
        <w:tc>
          <w:tcPr>
            <w:tcW w:w="1134" w:type="dxa"/>
            <w:tcBorders>
              <w:top w:val="nil"/>
              <w:left w:val="nil"/>
              <w:bottom w:val="nil"/>
              <w:right w:val="nil"/>
            </w:tcBorders>
            <w:shd w:val="clear" w:color="000000" w:fill="FFFFFF"/>
            <w:noWrap/>
            <w:vAlign w:val="bottom"/>
            <w:hideMark/>
          </w:tcPr>
          <w:p w14:paraId="26AC046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12.514.484</w:t>
            </w:r>
          </w:p>
        </w:tc>
        <w:tc>
          <w:tcPr>
            <w:tcW w:w="1134" w:type="dxa"/>
            <w:tcBorders>
              <w:top w:val="nil"/>
              <w:left w:val="nil"/>
              <w:bottom w:val="nil"/>
              <w:right w:val="nil"/>
            </w:tcBorders>
            <w:shd w:val="clear" w:color="000000" w:fill="FFFFFF"/>
            <w:noWrap/>
            <w:vAlign w:val="center"/>
            <w:hideMark/>
          </w:tcPr>
          <w:p w14:paraId="30328F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151.487.180</w:t>
            </w:r>
          </w:p>
        </w:tc>
      </w:tr>
      <w:tr w:rsidR="0068228F" w:rsidRPr="00290235" w14:paraId="520EFE37" w14:textId="77777777" w:rsidTr="009F64A5">
        <w:trPr>
          <w:trHeight w:val="90"/>
        </w:trPr>
        <w:tc>
          <w:tcPr>
            <w:tcW w:w="6096" w:type="dxa"/>
            <w:tcBorders>
              <w:top w:val="nil"/>
              <w:left w:val="nil"/>
              <w:bottom w:val="nil"/>
              <w:right w:val="nil"/>
            </w:tcBorders>
            <w:shd w:val="clear" w:color="000000" w:fill="FFFFFF"/>
            <w:noWrap/>
            <w:vAlign w:val="center"/>
            <w:hideMark/>
          </w:tcPr>
          <w:p w14:paraId="7446777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E6105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B29D0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E258F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F199A7B" w14:textId="77777777" w:rsidTr="009F64A5">
        <w:trPr>
          <w:trHeight w:val="260"/>
        </w:trPr>
        <w:tc>
          <w:tcPr>
            <w:tcW w:w="6096" w:type="dxa"/>
            <w:tcBorders>
              <w:top w:val="nil"/>
              <w:left w:val="nil"/>
              <w:bottom w:val="nil"/>
              <w:right w:val="nil"/>
            </w:tcBorders>
            <w:shd w:val="clear" w:color="000000" w:fill="FFFFFF"/>
            <w:noWrap/>
            <w:vAlign w:val="center"/>
            <w:hideMark/>
          </w:tcPr>
          <w:p w14:paraId="243B67A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 CIR. JUD. ZONA ATLÁNTICA</w:t>
            </w:r>
          </w:p>
        </w:tc>
        <w:tc>
          <w:tcPr>
            <w:tcW w:w="2126" w:type="dxa"/>
            <w:tcBorders>
              <w:top w:val="nil"/>
              <w:left w:val="nil"/>
              <w:bottom w:val="nil"/>
              <w:right w:val="nil"/>
            </w:tcBorders>
            <w:shd w:val="clear" w:color="000000" w:fill="FFFFFF"/>
            <w:noWrap/>
            <w:vAlign w:val="bottom"/>
            <w:hideMark/>
          </w:tcPr>
          <w:p w14:paraId="1603A2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2.316.472.953</w:t>
            </w:r>
          </w:p>
        </w:tc>
        <w:tc>
          <w:tcPr>
            <w:tcW w:w="1134" w:type="dxa"/>
            <w:tcBorders>
              <w:top w:val="nil"/>
              <w:left w:val="nil"/>
              <w:bottom w:val="nil"/>
              <w:right w:val="nil"/>
            </w:tcBorders>
            <w:shd w:val="clear" w:color="000000" w:fill="FFFFFF"/>
            <w:noWrap/>
            <w:vAlign w:val="bottom"/>
            <w:hideMark/>
          </w:tcPr>
          <w:p w14:paraId="246B70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107.507.158</w:t>
            </w:r>
          </w:p>
        </w:tc>
        <w:tc>
          <w:tcPr>
            <w:tcW w:w="1134" w:type="dxa"/>
            <w:tcBorders>
              <w:top w:val="nil"/>
              <w:left w:val="nil"/>
              <w:bottom w:val="nil"/>
              <w:right w:val="nil"/>
            </w:tcBorders>
            <w:shd w:val="clear" w:color="000000" w:fill="FFFFFF"/>
            <w:noWrap/>
            <w:vAlign w:val="bottom"/>
            <w:hideMark/>
          </w:tcPr>
          <w:p w14:paraId="48C52B4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2.423.980.112</w:t>
            </w:r>
          </w:p>
        </w:tc>
      </w:tr>
      <w:tr w:rsidR="0068228F" w:rsidRPr="00290235" w14:paraId="1FCF767F" w14:textId="77777777" w:rsidTr="009F64A5">
        <w:trPr>
          <w:trHeight w:val="260"/>
        </w:trPr>
        <w:tc>
          <w:tcPr>
            <w:tcW w:w="6096" w:type="dxa"/>
            <w:tcBorders>
              <w:top w:val="nil"/>
              <w:left w:val="nil"/>
              <w:bottom w:val="nil"/>
              <w:right w:val="nil"/>
            </w:tcBorders>
            <w:shd w:val="clear" w:color="000000" w:fill="FFFFFF"/>
            <w:noWrap/>
            <w:vAlign w:val="center"/>
            <w:hideMark/>
          </w:tcPr>
          <w:p w14:paraId="2448452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 CIRC. JUD. ZONA ATLÁNTICA</w:t>
            </w:r>
          </w:p>
        </w:tc>
        <w:tc>
          <w:tcPr>
            <w:tcW w:w="2126" w:type="dxa"/>
            <w:tcBorders>
              <w:top w:val="nil"/>
              <w:left w:val="nil"/>
              <w:bottom w:val="nil"/>
              <w:right w:val="nil"/>
            </w:tcBorders>
            <w:shd w:val="clear" w:color="000000" w:fill="FFFFFF"/>
            <w:noWrap/>
            <w:vAlign w:val="bottom"/>
            <w:hideMark/>
          </w:tcPr>
          <w:p w14:paraId="039225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1.651.193.753</w:t>
            </w:r>
          </w:p>
        </w:tc>
        <w:tc>
          <w:tcPr>
            <w:tcW w:w="1134" w:type="dxa"/>
            <w:tcBorders>
              <w:top w:val="nil"/>
              <w:left w:val="nil"/>
              <w:bottom w:val="nil"/>
              <w:right w:val="nil"/>
            </w:tcBorders>
            <w:shd w:val="clear" w:color="000000" w:fill="FFFFFF"/>
            <w:noWrap/>
            <w:vAlign w:val="bottom"/>
            <w:hideMark/>
          </w:tcPr>
          <w:p w14:paraId="18C82A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56.687.362</w:t>
            </w:r>
          </w:p>
        </w:tc>
        <w:tc>
          <w:tcPr>
            <w:tcW w:w="1134" w:type="dxa"/>
            <w:tcBorders>
              <w:top w:val="nil"/>
              <w:left w:val="nil"/>
              <w:bottom w:val="nil"/>
              <w:right w:val="nil"/>
            </w:tcBorders>
            <w:shd w:val="clear" w:color="000000" w:fill="FFFFFF"/>
            <w:noWrap/>
            <w:vAlign w:val="center"/>
            <w:hideMark/>
          </w:tcPr>
          <w:p w14:paraId="52158D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1.707.881.115</w:t>
            </w:r>
          </w:p>
        </w:tc>
      </w:tr>
      <w:tr w:rsidR="0068228F" w:rsidRPr="00290235" w14:paraId="58964DA7" w14:textId="77777777" w:rsidTr="009F64A5">
        <w:trPr>
          <w:trHeight w:val="300"/>
        </w:trPr>
        <w:tc>
          <w:tcPr>
            <w:tcW w:w="6096" w:type="dxa"/>
            <w:tcBorders>
              <w:top w:val="nil"/>
              <w:left w:val="nil"/>
              <w:bottom w:val="nil"/>
              <w:right w:val="nil"/>
            </w:tcBorders>
            <w:shd w:val="clear" w:color="000000" w:fill="FFFFFF"/>
            <w:vAlign w:val="center"/>
            <w:hideMark/>
          </w:tcPr>
          <w:p w14:paraId="7501A7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DE APELACION CIVIL Y TRABAJO ZONA ATLANTICA (SEDE LIMON)</w:t>
            </w:r>
          </w:p>
        </w:tc>
        <w:tc>
          <w:tcPr>
            <w:tcW w:w="2126" w:type="dxa"/>
            <w:tcBorders>
              <w:top w:val="nil"/>
              <w:left w:val="nil"/>
              <w:bottom w:val="nil"/>
              <w:right w:val="nil"/>
            </w:tcBorders>
            <w:shd w:val="clear" w:color="000000" w:fill="FFFFFF"/>
            <w:noWrap/>
            <w:vAlign w:val="bottom"/>
            <w:hideMark/>
          </w:tcPr>
          <w:p w14:paraId="5B8E354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361.345.842</w:t>
            </w:r>
          </w:p>
        </w:tc>
        <w:tc>
          <w:tcPr>
            <w:tcW w:w="1134" w:type="dxa"/>
            <w:tcBorders>
              <w:top w:val="nil"/>
              <w:left w:val="nil"/>
              <w:bottom w:val="nil"/>
              <w:right w:val="nil"/>
            </w:tcBorders>
            <w:shd w:val="clear" w:color="000000" w:fill="FFFFFF"/>
            <w:noWrap/>
            <w:vAlign w:val="bottom"/>
            <w:hideMark/>
          </w:tcPr>
          <w:p w14:paraId="799E3F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16.169.916</w:t>
            </w:r>
          </w:p>
        </w:tc>
        <w:tc>
          <w:tcPr>
            <w:tcW w:w="1134" w:type="dxa"/>
            <w:tcBorders>
              <w:top w:val="nil"/>
              <w:left w:val="nil"/>
              <w:bottom w:val="nil"/>
              <w:right w:val="nil"/>
            </w:tcBorders>
            <w:shd w:val="clear" w:color="000000" w:fill="FFFFFF"/>
            <w:noWrap/>
            <w:vAlign w:val="center"/>
            <w:hideMark/>
          </w:tcPr>
          <w:p w14:paraId="46F8F9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377.515.758</w:t>
            </w:r>
          </w:p>
        </w:tc>
      </w:tr>
      <w:tr w:rsidR="0068228F" w:rsidRPr="00290235" w14:paraId="5CBCB6EC" w14:textId="77777777" w:rsidTr="009F64A5">
        <w:trPr>
          <w:trHeight w:val="260"/>
        </w:trPr>
        <w:tc>
          <w:tcPr>
            <w:tcW w:w="6096" w:type="dxa"/>
            <w:tcBorders>
              <w:top w:val="nil"/>
              <w:left w:val="nil"/>
              <w:bottom w:val="nil"/>
              <w:right w:val="nil"/>
            </w:tcBorders>
            <w:shd w:val="clear" w:color="000000" w:fill="FFFFFF"/>
            <w:noWrap/>
            <w:vAlign w:val="center"/>
            <w:hideMark/>
          </w:tcPr>
          <w:p w14:paraId="192DEC9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BRIBRI</w:t>
            </w:r>
          </w:p>
        </w:tc>
        <w:tc>
          <w:tcPr>
            <w:tcW w:w="2126" w:type="dxa"/>
            <w:tcBorders>
              <w:top w:val="nil"/>
              <w:left w:val="nil"/>
              <w:bottom w:val="nil"/>
              <w:right w:val="nil"/>
            </w:tcBorders>
            <w:shd w:val="clear" w:color="000000" w:fill="FFFFFF"/>
            <w:noWrap/>
            <w:vAlign w:val="bottom"/>
            <w:hideMark/>
          </w:tcPr>
          <w:p w14:paraId="11DB20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157.992.906</w:t>
            </w:r>
          </w:p>
        </w:tc>
        <w:tc>
          <w:tcPr>
            <w:tcW w:w="1134" w:type="dxa"/>
            <w:tcBorders>
              <w:top w:val="nil"/>
              <w:left w:val="nil"/>
              <w:bottom w:val="nil"/>
              <w:right w:val="nil"/>
            </w:tcBorders>
            <w:shd w:val="clear" w:color="000000" w:fill="FFFFFF"/>
            <w:noWrap/>
            <w:vAlign w:val="bottom"/>
            <w:hideMark/>
          </w:tcPr>
          <w:p w14:paraId="1E8AC8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11.548.017</w:t>
            </w:r>
          </w:p>
        </w:tc>
        <w:tc>
          <w:tcPr>
            <w:tcW w:w="1134" w:type="dxa"/>
            <w:tcBorders>
              <w:top w:val="nil"/>
              <w:left w:val="nil"/>
              <w:bottom w:val="nil"/>
              <w:right w:val="nil"/>
            </w:tcBorders>
            <w:shd w:val="clear" w:color="000000" w:fill="FFFFFF"/>
            <w:noWrap/>
            <w:vAlign w:val="center"/>
            <w:hideMark/>
          </w:tcPr>
          <w:p w14:paraId="4D29EE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169.540.923</w:t>
            </w:r>
          </w:p>
        </w:tc>
      </w:tr>
      <w:tr w:rsidR="0068228F" w:rsidRPr="00290235" w14:paraId="56AD6662" w14:textId="77777777" w:rsidTr="009F64A5">
        <w:trPr>
          <w:trHeight w:val="260"/>
        </w:trPr>
        <w:tc>
          <w:tcPr>
            <w:tcW w:w="6096" w:type="dxa"/>
            <w:tcBorders>
              <w:top w:val="nil"/>
              <w:left w:val="nil"/>
              <w:bottom w:val="nil"/>
              <w:right w:val="nil"/>
            </w:tcBorders>
            <w:shd w:val="clear" w:color="000000" w:fill="FFFFFF"/>
            <w:noWrap/>
            <w:vAlign w:val="center"/>
            <w:hideMark/>
          </w:tcPr>
          <w:p w14:paraId="4EC26F7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MATINA</w:t>
            </w:r>
          </w:p>
        </w:tc>
        <w:tc>
          <w:tcPr>
            <w:tcW w:w="2126" w:type="dxa"/>
            <w:tcBorders>
              <w:top w:val="nil"/>
              <w:left w:val="nil"/>
              <w:bottom w:val="nil"/>
              <w:right w:val="nil"/>
            </w:tcBorders>
            <w:shd w:val="clear" w:color="000000" w:fill="FFFFFF"/>
            <w:noWrap/>
            <w:vAlign w:val="bottom"/>
            <w:hideMark/>
          </w:tcPr>
          <w:p w14:paraId="143C4D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145.940.453</w:t>
            </w:r>
          </w:p>
        </w:tc>
        <w:tc>
          <w:tcPr>
            <w:tcW w:w="1134" w:type="dxa"/>
            <w:tcBorders>
              <w:top w:val="nil"/>
              <w:left w:val="nil"/>
              <w:bottom w:val="nil"/>
              <w:right w:val="nil"/>
            </w:tcBorders>
            <w:shd w:val="clear" w:color="000000" w:fill="FFFFFF"/>
            <w:noWrap/>
            <w:vAlign w:val="bottom"/>
            <w:hideMark/>
          </w:tcPr>
          <w:p w14:paraId="686F627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23.101.863</w:t>
            </w:r>
          </w:p>
        </w:tc>
        <w:tc>
          <w:tcPr>
            <w:tcW w:w="1134" w:type="dxa"/>
            <w:tcBorders>
              <w:top w:val="nil"/>
              <w:left w:val="nil"/>
              <w:bottom w:val="nil"/>
              <w:right w:val="nil"/>
            </w:tcBorders>
            <w:shd w:val="clear" w:color="000000" w:fill="FFFFFF"/>
            <w:noWrap/>
            <w:vAlign w:val="center"/>
            <w:hideMark/>
          </w:tcPr>
          <w:p w14:paraId="142125A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169.042.316</w:t>
            </w:r>
          </w:p>
        </w:tc>
      </w:tr>
      <w:tr w:rsidR="0068228F" w:rsidRPr="00290235" w14:paraId="1374C1F3" w14:textId="77777777" w:rsidTr="009F64A5">
        <w:trPr>
          <w:trHeight w:val="170"/>
        </w:trPr>
        <w:tc>
          <w:tcPr>
            <w:tcW w:w="6096" w:type="dxa"/>
            <w:tcBorders>
              <w:top w:val="nil"/>
              <w:left w:val="nil"/>
              <w:bottom w:val="nil"/>
              <w:right w:val="nil"/>
            </w:tcBorders>
            <w:shd w:val="clear" w:color="000000" w:fill="FFFFFF"/>
            <w:noWrap/>
            <w:vAlign w:val="center"/>
            <w:hideMark/>
          </w:tcPr>
          <w:p w14:paraId="553D8FB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5BF890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FF946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2033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2FFE62C" w14:textId="77777777" w:rsidTr="009F64A5">
        <w:trPr>
          <w:trHeight w:val="260"/>
        </w:trPr>
        <w:tc>
          <w:tcPr>
            <w:tcW w:w="6096" w:type="dxa"/>
            <w:tcBorders>
              <w:top w:val="nil"/>
              <w:left w:val="nil"/>
              <w:bottom w:val="nil"/>
              <w:right w:val="nil"/>
            </w:tcBorders>
            <w:shd w:val="clear" w:color="000000" w:fill="FFFFFF"/>
            <w:noWrap/>
            <w:vAlign w:val="center"/>
            <w:hideMark/>
          </w:tcPr>
          <w:p w14:paraId="0141394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PENAL II C. J. ZONA ATLÁNTICA </w:t>
            </w:r>
          </w:p>
        </w:tc>
        <w:tc>
          <w:tcPr>
            <w:tcW w:w="2126" w:type="dxa"/>
            <w:tcBorders>
              <w:top w:val="nil"/>
              <w:left w:val="nil"/>
              <w:bottom w:val="nil"/>
              <w:right w:val="nil"/>
            </w:tcBorders>
            <w:shd w:val="clear" w:color="000000" w:fill="FFFFFF"/>
            <w:noWrap/>
            <w:vAlign w:val="bottom"/>
            <w:hideMark/>
          </w:tcPr>
          <w:p w14:paraId="3E3E525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967.828.697</w:t>
            </w:r>
          </w:p>
        </w:tc>
        <w:tc>
          <w:tcPr>
            <w:tcW w:w="1134" w:type="dxa"/>
            <w:tcBorders>
              <w:top w:val="nil"/>
              <w:left w:val="nil"/>
              <w:bottom w:val="nil"/>
              <w:right w:val="nil"/>
            </w:tcBorders>
            <w:shd w:val="clear" w:color="000000" w:fill="FFFFFF"/>
            <w:noWrap/>
            <w:vAlign w:val="bottom"/>
            <w:hideMark/>
          </w:tcPr>
          <w:p w14:paraId="77EAE5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50.667.532</w:t>
            </w:r>
          </w:p>
        </w:tc>
        <w:tc>
          <w:tcPr>
            <w:tcW w:w="1134" w:type="dxa"/>
            <w:tcBorders>
              <w:top w:val="nil"/>
              <w:left w:val="nil"/>
              <w:bottom w:val="nil"/>
              <w:right w:val="nil"/>
            </w:tcBorders>
            <w:shd w:val="clear" w:color="000000" w:fill="FFFFFF"/>
            <w:noWrap/>
            <w:vAlign w:val="bottom"/>
            <w:hideMark/>
          </w:tcPr>
          <w:p w14:paraId="0976F0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1.018.496.229</w:t>
            </w:r>
          </w:p>
        </w:tc>
      </w:tr>
      <w:tr w:rsidR="0068228F" w:rsidRPr="00290235" w14:paraId="2086BE05" w14:textId="77777777" w:rsidTr="009F64A5">
        <w:trPr>
          <w:trHeight w:val="260"/>
        </w:trPr>
        <w:tc>
          <w:tcPr>
            <w:tcW w:w="6096" w:type="dxa"/>
            <w:tcBorders>
              <w:top w:val="nil"/>
              <w:left w:val="nil"/>
              <w:bottom w:val="nil"/>
              <w:right w:val="nil"/>
            </w:tcBorders>
            <w:shd w:val="clear" w:color="000000" w:fill="FFFFFF"/>
            <w:noWrap/>
            <w:vAlign w:val="center"/>
            <w:hideMark/>
          </w:tcPr>
          <w:p w14:paraId="1E2E04B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DE POCOCI GUACIMO</w:t>
            </w:r>
          </w:p>
        </w:tc>
        <w:tc>
          <w:tcPr>
            <w:tcW w:w="2126" w:type="dxa"/>
            <w:tcBorders>
              <w:top w:val="nil"/>
              <w:left w:val="nil"/>
              <w:bottom w:val="nil"/>
              <w:right w:val="nil"/>
            </w:tcBorders>
            <w:shd w:val="clear" w:color="000000" w:fill="FFFFFF"/>
            <w:noWrap/>
            <w:vAlign w:val="bottom"/>
            <w:hideMark/>
          </w:tcPr>
          <w:p w14:paraId="6676EA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555.209.767</w:t>
            </w:r>
          </w:p>
        </w:tc>
        <w:tc>
          <w:tcPr>
            <w:tcW w:w="1134" w:type="dxa"/>
            <w:tcBorders>
              <w:top w:val="nil"/>
              <w:left w:val="nil"/>
              <w:bottom w:val="nil"/>
              <w:right w:val="nil"/>
            </w:tcBorders>
            <w:shd w:val="clear" w:color="000000" w:fill="FFFFFF"/>
            <w:noWrap/>
            <w:vAlign w:val="bottom"/>
            <w:hideMark/>
          </w:tcPr>
          <w:p w14:paraId="7B1F13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24.712.518</w:t>
            </w:r>
          </w:p>
        </w:tc>
        <w:tc>
          <w:tcPr>
            <w:tcW w:w="1134" w:type="dxa"/>
            <w:tcBorders>
              <w:top w:val="nil"/>
              <w:left w:val="nil"/>
              <w:bottom w:val="nil"/>
              <w:right w:val="nil"/>
            </w:tcBorders>
            <w:shd w:val="clear" w:color="000000" w:fill="FFFFFF"/>
            <w:noWrap/>
            <w:vAlign w:val="center"/>
            <w:hideMark/>
          </w:tcPr>
          <w:p w14:paraId="72396F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579.922.286</w:t>
            </w:r>
          </w:p>
        </w:tc>
      </w:tr>
      <w:tr w:rsidR="0068228F" w:rsidRPr="00290235" w14:paraId="7BA08BE1" w14:textId="77777777" w:rsidTr="009F64A5">
        <w:trPr>
          <w:trHeight w:val="260"/>
        </w:trPr>
        <w:tc>
          <w:tcPr>
            <w:tcW w:w="6096" w:type="dxa"/>
            <w:tcBorders>
              <w:top w:val="nil"/>
              <w:left w:val="nil"/>
              <w:bottom w:val="nil"/>
              <w:right w:val="nil"/>
            </w:tcBorders>
            <w:shd w:val="clear" w:color="000000" w:fill="FFFFFF"/>
            <w:noWrap/>
            <w:vAlign w:val="center"/>
            <w:hideMark/>
          </w:tcPr>
          <w:p w14:paraId="6C349C3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JUVENIL II CIRC. JUD. ZONA ATLÁNTICA</w:t>
            </w:r>
          </w:p>
        </w:tc>
        <w:tc>
          <w:tcPr>
            <w:tcW w:w="2126" w:type="dxa"/>
            <w:tcBorders>
              <w:top w:val="nil"/>
              <w:left w:val="nil"/>
              <w:bottom w:val="nil"/>
              <w:right w:val="nil"/>
            </w:tcBorders>
            <w:shd w:val="clear" w:color="000000" w:fill="FFFFFF"/>
            <w:noWrap/>
            <w:vAlign w:val="bottom"/>
            <w:hideMark/>
          </w:tcPr>
          <w:p w14:paraId="395987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113.976.987</w:t>
            </w:r>
          </w:p>
        </w:tc>
        <w:tc>
          <w:tcPr>
            <w:tcW w:w="1134" w:type="dxa"/>
            <w:tcBorders>
              <w:top w:val="nil"/>
              <w:left w:val="nil"/>
              <w:bottom w:val="nil"/>
              <w:right w:val="nil"/>
            </w:tcBorders>
            <w:shd w:val="clear" w:color="000000" w:fill="FFFFFF"/>
            <w:noWrap/>
            <w:vAlign w:val="bottom"/>
            <w:hideMark/>
          </w:tcPr>
          <w:p w14:paraId="3AB5E8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7.666.402</w:t>
            </w:r>
          </w:p>
        </w:tc>
        <w:tc>
          <w:tcPr>
            <w:tcW w:w="1134" w:type="dxa"/>
            <w:tcBorders>
              <w:top w:val="nil"/>
              <w:left w:val="nil"/>
              <w:bottom w:val="nil"/>
              <w:right w:val="nil"/>
            </w:tcBorders>
            <w:shd w:val="clear" w:color="000000" w:fill="FFFFFF"/>
            <w:noWrap/>
            <w:vAlign w:val="center"/>
            <w:hideMark/>
          </w:tcPr>
          <w:p w14:paraId="6FB130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121.643.390</w:t>
            </w:r>
          </w:p>
        </w:tc>
      </w:tr>
      <w:tr w:rsidR="0068228F" w:rsidRPr="00290235" w14:paraId="5D427369" w14:textId="77777777" w:rsidTr="009F64A5">
        <w:trPr>
          <w:trHeight w:val="260"/>
        </w:trPr>
        <w:tc>
          <w:tcPr>
            <w:tcW w:w="6096" w:type="dxa"/>
            <w:tcBorders>
              <w:top w:val="nil"/>
              <w:left w:val="nil"/>
              <w:bottom w:val="nil"/>
              <w:right w:val="nil"/>
            </w:tcBorders>
            <w:shd w:val="clear" w:color="000000" w:fill="FFFFFF"/>
            <w:noWrap/>
            <w:vAlign w:val="center"/>
            <w:hideMark/>
          </w:tcPr>
          <w:p w14:paraId="59231DE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PENAL SIQUIRRES</w:t>
            </w:r>
          </w:p>
        </w:tc>
        <w:tc>
          <w:tcPr>
            <w:tcW w:w="2126" w:type="dxa"/>
            <w:tcBorders>
              <w:top w:val="nil"/>
              <w:left w:val="nil"/>
              <w:bottom w:val="nil"/>
              <w:right w:val="nil"/>
            </w:tcBorders>
            <w:shd w:val="clear" w:color="000000" w:fill="FFFFFF"/>
            <w:noWrap/>
            <w:vAlign w:val="bottom"/>
            <w:hideMark/>
          </w:tcPr>
          <w:p w14:paraId="333F78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211.724.297</w:t>
            </w:r>
          </w:p>
        </w:tc>
        <w:tc>
          <w:tcPr>
            <w:tcW w:w="1134" w:type="dxa"/>
            <w:tcBorders>
              <w:top w:val="nil"/>
              <w:left w:val="nil"/>
              <w:bottom w:val="nil"/>
              <w:right w:val="nil"/>
            </w:tcBorders>
            <w:shd w:val="clear" w:color="000000" w:fill="FFFFFF"/>
            <w:noWrap/>
            <w:vAlign w:val="bottom"/>
            <w:hideMark/>
          </w:tcPr>
          <w:p w14:paraId="24FE55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14.369.168</w:t>
            </w:r>
          </w:p>
        </w:tc>
        <w:tc>
          <w:tcPr>
            <w:tcW w:w="1134" w:type="dxa"/>
            <w:tcBorders>
              <w:top w:val="nil"/>
              <w:left w:val="nil"/>
              <w:bottom w:val="nil"/>
              <w:right w:val="nil"/>
            </w:tcBorders>
            <w:shd w:val="clear" w:color="000000" w:fill="FFFFFF"/>
            <w:noWrap/>
            <w:vAlign w:val="center"/>
            <w:hideMark/>
          </w:tcPr>
          <w:p w14:paraId="4C225C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226.093.465</w:t>
            </w:r>
          </w:p>
        </w:tc>
      </w:tr>
      <w:tr w:rsidR="0068228F" w:rsidRPr="00290235" w14:paraId="26A25F5D" w14:textId="77777777" w:rsidTr="009F64A5">
        <w:trPr>
          <w:trHeight w:val="260"/>
        </w:trPr>
        <w:tc>
          <w:tcPr>
            <w:tcW w:w="6096" w:type="dxa"/>
            <w:tcBorders>
              <w:top w:val="nil"/>
              <w:left w:val="nil"/>
              <w:bottom w:val="nil"/>
              <w:right w:val="nil"/>
            </w:tcBorders>
            <w:shd w:val="clear" w:color="000000" w:fill="FFFFFF"/>
            <w:vAlign w:val="bottom"/>
            <w:hideMark/>
          </w:tcPr>
          <w:p w14:paraId="59525AB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EJECUCION DE LA PENA ZONA ATLANTICA, SEDE GUAPILES-POCOCI</w:t>
            </w:r>
          </w:p>
        </w:tc>
        <w:tc>
          <w:tcPr>
            <w:tcW w:w="2126" w:type="dxa"/>
            <w:tcBorders>
              <w:top w:val="nil"/>
              <w:left w:val="nil"/>
              <w:bottom w:val="nil"/>
              <w:right w:val="nil"/>
            </w:tcBorders>
            <w:shd w:val="clear" w:color="000000" w:fill="FFFFFF"/>
            <w:noWrap/>
            <w:vAlign w:val="bottom"/>
            <w:hideMark/>
          </w:tcPr>
          <w:p w14:paraId="476FC5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86.917.645</w:t>
            </w:r>
          </w:p>
        </w:tc>
        <w:tc>
          <w:tcPr>
            <w:tcW w:w="1134" w:type="dxa"/>
            <w:tcBorders>
              <w:top w:val="nil"/>
              <w:left w:val="nil"/>
              <w:bottom w:val="nil"/>
              <w:right w:val="nil"/>
            </w:tcBorders>
            <w:shd w:val="clear" w:color="000000" w:fill="FFFFFF"/>
            <w:noWrap/>
            <w:vAlign w:val="bottom"/>
            <w:hideMark/>
          </w:tcPr>
          <w:p w14:paraId="25E9320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3.919.443</w:t>
            </w:r>
          </w:p>
        </w:tc>
        <w:tc>
          <w:tcPr>
            <w:tcW w:w="1134" w:type="dxa"/>
            <w:tcBorders>
              <w:top w:val="nil"/>
              <w:left w:val="nil"/>
              <w:bottom w:val="nil"/>
              <w:right w:val="nil"/>
            </w:tcBorders>
            <w:shd w:val="clear" w:color="000000" w:fill="FFFFFF"/>
            <w:noWrap/>
            <w:vAlign w:val="center"/>
            <w:hideMark/>
          </w:tcPr>
          <w:p w14:paraId="7E3086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90.837.088</w:t>
            </w:r>
          </w:p>
        </w:tc>
      </w:tr>
      <w:tr w:rsidR="0068228F" w:rsidRPr="00290235" w14:paraId="5D3E53D5" w14:textId="77777777" w:rsidTr="009F64A5">
        <w:trPr>
          <w:trHeight w:val="190"/>
        </w:trPr>
        <w:tc>
          <w:tcPr>
            <w:tcW w:w="6096" w:type="dxa"/>
            <w:tcBorders>
              <w:top w:val="nil"/>
              <w:left w:val="nil"/>
              <w:bottom w:val="nil"/>
              <w:right w:val="nil"/>
            </w:tcBorders>
            <w:shd w:val="clear" w:color="000000" w:fill="FFFFFF"/>
            <w:noWrap/>
            <w:vAlign w:val="center"/>
            <w:hideMark/>
          </w:tcPr>
          <w:p w14:paraId="3E31432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2EB38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4D3B8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95141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103572D" w14:textId="77777777" w:rsidTr="009F64A5">
        <w:trPr>
          <w:trHeight w:val="260"/>
        </w:trPr>
        <w:tc>
          <w:tcPr>
            <w:tcW w:w="6096" w:type="dxa"/>
            <w:tcBorders>
              <w:top w:val="nil"/>
              <w:left w:val="nil"/>
              <w:bottom w:val="nil"/>
              <w:right w:val="nil"/>
            </w:tcBorders>
            <w:shd w:val="clear" w:color="000000" w:fill="FFFFFF"/>
            <w:noWrap/>
            <w:vAlign w:val="center"/>
            <w:hideMark/>
          </w:tcPr>
          <w:p w14:paraId="3B22EF3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LABORAL II C. J. ZONA ATLÁNTICA </w:t>
            </w:r>
          </w:p>
        </w:tc>
        <w:tc>
          <w:tcPr>
            <w:tcW w:w="2126" w:type="dxa"/>
            <w:tcBorders>
              <w:top w:val="nil"/>
              <w:left w:val="nil"/>
              <w:bottom w:val="nil"/>
              <w:right w:val="nil"/>
            </w:tcBorders>
            <w:shd w:val="clear" w:color="000000" w:fill="FFFFFF"/>
            <w:noWrap/>
            <w:vAlign w:val="bottom"/>
            <w:hideMark/>
          </w:tcPr>
          <w:p w14:paraId="463FEC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388.266.902</w:t>
            </w:r>
          </w:p>
        </w:tc>
        <w:tc>
          <w:tcPr>
            <w:tcW w:w="1134" w:type="dxa"/>
            <w:tcBorders>
              <w:top w:val="nil"/>
              <w:left w:val="nil"/>
              <w:bottom w:val="nil"/>
              <w:right w:val="nil"/>
            </w:tcBorders>
            <w:shd w:val="clear" w:color="000000" w:fill="FFFFFF"/>
            <w:noWrap/>
            <w:vAlign w:val="bottom"/>
            <w:hideMark/>
          </w:tcPr>
          <w:p w14:paraId="1D6DE8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83.918.516</w:t>
            </w:r>
          </w:p>
        </w:tc>
        <w:tc>
          <w:tcPr>
            <w:tcW w:w="1134" w:type="dxa"/>
            <w:tcBorders>
              <w:top w:val="nil"/>
              <w:left w:val="nil"/>
              <w:bottom w:val="nil"/>
              <w:right w:val="nil"/>
            </w:tcBorders>
            <w:shd w:val="clear" w:color="000000" w:fill="FFFFFF"/>
            <w:noWrap/>
            <w:vAlign w:val="bottom"/>
            <w:hideMark/>
          </w:tcPr>
          <w:p w14:paraId="1C7C20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472.185.417</w:t>
            </w:r>
          </w:p>
        </w:tc>
      </w:tr>
      <w:tr w:rsidR="0068228F" w:rsidRPr="00290235" w14:paraId="2D2CDF0A" w14:textId="77777777" w:rsidTr="009F64A5">
        <w:trPr>
          <w:trHeight w:val="260"/>
        </w:trPr>
        <w:tc>
          <w:tcPr>
            <w:tcW w:w="6096" w:type="dxa"/>
            <w:tcBorders>
              <w:top w:val="nil"/>
              <w:left w:val="nil"/>
              <w:bottom w:val="nil"/>
              <w:right w:val="nil"/>
            </w:tcBorders>
            <w:shd w:val="clear" w:color="000000" w:fill="FFFFFF"/>
            <w:noWrap/>
            <w:vAlign w:val="center"/>
            <w:hideMark/>
          </w:tcPr>
          <w:p w14:paraId="583439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TRABAJO II CIRC. JUD. ZONA ATLÁNTICA</w:t>
            </w:r>
          </w:p>
        </w:tc>
        <w:tc>
          <w:tcPr>
            <w:tcW w:w="2126" w:type="dxa"/>
            <w:tcBorders>
              <w:top w:val="nil"/>
              <w:left w:val="nil"/>
              <w:bottom w:val="nil"/>
              <w:right w:val="nil"/>
            </w:tcBorders>
            <w:shd w:val="clear" w:color="000000" w:fill="FFFFFF"/>
            <w:noWrap/>
            <w:vAlign w:val="bottom"/>
            <w:hideMark/>
          </w:tcPr>
          <w:p w14:paraId="667F9F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388.266.902</w:t>
            </w:r>
          </w:p>
        </w:tc>
        <w:tc>
          <w:tcPr>
            <w:tcW w:w="1134" w:type="dxa"/>
            <w:tcBorders>
              <w:top w:val="nil"/>
              <w:left w:val="nil"/>
              <w:bottom w:val="nil"/>
              <w:right w:val="nil"/>
            </w:tcBorders>
            <w:shd w:val="clear" w:color="000000" w:fill="FFFFFF"/>
            <w:noWrap/>
            <w:vAlign w:val="bottom"/>
            <w:hideMark/>
          </w:tcPr>
          <w:p w14:paraId="4925DA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83.918.516</w:t>
            </w:r>
          </w:p>
        </w:tc>
        <w:tc>
          <w:tcPr>
            <w:tcW w:w="1134" w:type="dxa"/>
            <w:tcBorders>
              <w:top w:val="nil"/>
              <w:left w:val="nil"/>
              <w:bottom w:val="nil"/>
              <w:right w:val="nil"/>
            </w:tcBorders>
            <w:shd w:val="clear" w:color="000000" w:fill="FFFFFF"/>
            <w:noWrap/>
            <w:vAlign w:val="center"/>
            <w:hideMark/>
          </w:tcPr>
          <w:p w14:paraId="4C4C7B8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472.185.417</w:t>
            </w:r>
          </w:p>
        </w:tc>
      </w:tr>
      <w:tr w:rsidR="0068228F" w:rsidRPr="00290235" w14:paraId="15E3ECAC" w14:textId="77777777" w:rsidTr="009F64A5">
        <w:trPr>
          <w:trHeight w:val="170"/>
        </w:trPr>
        <w:tc>
          <w:tcPr>
            <w:tcW w:w="6096" w:type="dxa"/>
            <w:tcBorders>
              <w:top w:val="nil"/>
              <w:left w:val="nil"/>
              <w:bottom w:val="nil"/>
              <w:right w:val="nil"/>
            </w:tcBorders>
            <w:shd w:val="clear" w:color="000000" w:fill="FFFFFF"/>
            <w:noWrap/>
            <w:vAlign w:val="center"/>
            <w:hideMark/>
          </w:tcPr>
          <w:p w14:paraId="2D753E0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5DA54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3DA8D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26A5F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5B10ABD" w14:textId="77777777" w:rsidTr="009F64A5">
        <w:trPr>
          <w:trHeight w:val="260"/>
        </w:trPr>
        <w:tc>
          <w:tcPr>
            <w:tcW w:w="6096" w:type="dxa"/>
            <w:tcBorders>
              <w:top w:val="nil"/>
              <w:left w:val="nil"/>
              <w:bottom w:val="nil"/>
              <w:right w:val="nil"/>
            </w:tcBorders>
            <w:shd w:val="clear" w:color="000000" w:fill="FFFFFF"/>
            <w:noWrap/>
            <w:vAlign w:val="center"/>
            <w:hideMark/>
          </w:tcPr>
          <w:p w14:paraId="63FB510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CIVIL II CIR. JUD. ZONA ATLÁNTICA</w:t>
            </w:r>
          </w:p>
        </w:tc>
        <w:tc>
          <w:tcPr>
            <w:tcW w:w="2126" w:type="dxa"/>
            <w:tcBorders>
              <w:top w:val="nil"/>
              <w:left w:val="nil"/>
              <w:bottom w:val="nil"/>
              <w:right w:val="nil"/>
            </w:tcBorders>
            <w:shd w:val="clear" w:color="000000" w:fill="FFFFFF"/>
            <w:noWrap/>
            <w:vAlign w:val="bottom"/>
            <w:hideMark/>
          </w:tcPr>
          <w:p w14:paraId="3B5FA15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166.688.526</w:t>
            </w:r>
          </w:p>
        </w:tc>
        <w:tc>
          <w:tcPr>
            <w:tcW w:w="1134" w:type="dxa"/>
            <w:tcBorders>
              <w:top w:val="nil"/>
              <w:left w:val="nil"/>
              <w:bottom w:val="nil"/>
              <w:right w:val="nil"/>
            </w:tcBorders>
            <w:shd w:val="clear" w:color="000000" w:fill="FFFFFF"/>
            <w:noWrap/>
            <w:vAlign w:val="bottom"/>
            <w:hideMark/>
          </w:tcPr>
          <w:p w14:paraId="5EBDDB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57.530.280</w:t>
            </w:r>
          </w:p>
        </w:tc>
        <w:tc>
          <w:tcPr>
            <w:tcW w:w="1134" w:type="dxa"/>
            <w:tcBorders>
              <w:top w:val="nil"/>
              <w:left w:val="nil"/>
              <w:bottom w:val="nil"/>
              <w:right w:val="nil"/>
            </w:tcBorders>
            <w:shd w:val="clear" w:color="000000" w:fill="FFFFFF"/>
            <w:noWrap/>
            <w:vAlign w:val="bottom"/>
            <w:hideMark/>
          </w:tcPr>
          <w:p w14:paraId="349C929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224.218.806</w:t>
            </w:r>
          </w:p>
        </w:tc>
      </w:tr>
      <w:tr w:rsidR="0068228F" w:rsidRPr="00290235" w14:paraId="4C23659E" w14:textId="77777777" w:rsidTr="009F64A5">
        <w:trPr>
          <w:trHeight w:val="260"/>
        </w:trPr>
        <w:tc>
          <w:tcPr>
            <w:tcW w:w="6096" w:type="dxa"/>
            <w:tcBorders>
              <w:top w:val="nil"/>
              <w:left w:val="nil"/>
              <w:bottom w:val="nil"/>
              <w:right w:val="nil"/>
            </w:tcBorders>
            <w:shd w:val="clear" w:color="000000" w:fill="FFFFFF"/>
            <w:noWrap/>
            <w:vAlign w:val="center"/>
            <w:hideMark/>
          </w:tcPr>
          <w:p w14:paraId="23F5EAF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CIVIL II CIRC. JUD. ZONA ATLÁNTICA</w:t>
            </w:r>
          </w:p>
        </w:tc>
        <w:tc>
          <w:tcPr>
            <w:tcW w:w="2126" w:type="dxa"/>
            <w:tcBorders>
              <w:top w:val="nil"/>
              <w:left w:val="nil"/>
              <w:bottom w:val="nil"/>
              <w:right w:val="nil"/>
            </w:tcBorders>
            <w:shd w:val="clear" w:color="000000" w:fill="FFFFFF"/>
            <w:noWrap/>
            <w:vAlign w:val="bottom"/>
            <w:hideMark/>
          </w:tcPr>
          <w:p w14:paraId="2C4425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166.688.526</w:t>
            </w:r>
          </w:p>
        </w:tc>
        <w:tc>
          <w:tcPr>
            <w:tcW w:w="1134" w:type="dxa"/>
            <w:tcBorders>
              <w:top w:val="nil"/>
              <w:left w:val="nil"/>
              <w:bottom w:val="nil"/>
              <w:right w:val="nil"/>
            </w:tcBorders>
            <w:shd w:val="clear" w:color="000000" w:fill="FFFFFF"/>
            <w:noWrap/>
            <w:vAlign w:val="bottom"/>
            <w:hideMark/>
          </w:tcPr>
          <w:p w14:paraId="4D503DB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57.530.280</w:t>
            </w:r>
          </w:p>
        </w:tc>
        <w:tc>
          <w:tcPr>
            <w:tcW w:w="1134" w:type="dxa"/>
            <w:tcBorders>
              <w:top w:val="nil"/>
              <w:left w:val="nil"/>
              <w:bottom w:val="nil"/>
              <w:right w:val="nil"/>
            </w:tcBorders>
            <w:shd w:val="clear" w:color="000000" w:fill="FFFFFF"/>
            <w:noWrap/>
            <w:vAlign w:val="center"/>
            <w:hideMark/>
          </w:tcPr>
          <w:p w14:paraId="1A5BBB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224.218.806</w:t>
            </w:r>
          </w:p>
        </w:tc>
      </w:tr>
      <w:tr w:rsidR="0068228F" w:rsidRPr="00290235" w14:paraId="41E093A1" w14:textId="77777777" w:rsidTr="009F64A5">
        <w:trPr>
          <w:trHeight w:val="200"/>
        </w:trPr>
        <w:tc>
          <w:tcPr>
            <w:tcW w:w="6096" w:type="dxa"/>
            <w:tcBorders>
              <w:top w:val="nil"/>
              <w:left w:val="nil"/>
              <w:bottom w:val="nil"/>
              <w:right w:val="nil"/>
            </w:tcBorders>
            <w:shd w:val="clear" w:color="000000" w:fill="FFFFFF"/>
            <w:noWrap/>
            <w:vAlign w:val="center"/>
            <w:hideMark/>
          </w:tcPr>
          <w:p w14:paraId="04FE495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2A4FB0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E2D0C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526B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C51EEE" w14:textId="77777777" w:rsidTr="009F64A5">
        <w:trPr>
          <w:trHeight w:val="260"/>
        </w:trPr>
        <w:tc>
          <w:tcPr>
            <w:tcW w:w="6096" w:type="dxa"/>
            <w:tcBorders>
              <w:top w:val="nil"/>
              <w:left w:val="nil"/>
              <w:bottom w:val="nil"/>
              <w:right w:val="nil"/>
            </w:tcBorders>
            <w:shd w:val="clear" w:color="000000" w:fill="FFFFFF"/>
            <w:noWrap/>
            <w:vAlign w:val="center"/>
            <w:hideMark/>
          </w:tcPr>
          <w:p w14:paraId="5F8C682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JUSTICIA AGRARIO II C. J. ZONA ATLÁNTICA </w:t>
            </w:r>
          </w:p>
        </w:tc>
        <w:tc>
          <w:tcPr>
            <w:tcW w:w="2126" w:type="dxa"/>
            <w:tcBorders>
              <w:top w:val="nil"/>
              <w:left w:val="nil"/>
              <w:bottom w:val="nil"/>
              <w:right w:val="nil"/>
            </w:tcBorders>
            <w:shd w:val="clear" w:color="000000" w:fill="FFFFFF"/>
            <w:noWrap/>
            <w:vAlign w:val="bottom"/>
            <w:hideMark/>
          </w:tcPr>
          <w:p w14:paraId="288439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246.490.386</w:t>
            </w:r>
          </w:p>
        </w:tc>
        <w:tc>
          <w:tcPr>
            <w:tcW w:w="1134" w:type="dxa"/>
            <w:tcBorders>
              <w:top w:val="nil"/>
              <w:left w:val="nil"/>
              <w:bottom w:val="nil"/>
              <w:right w:val="nil"/>
            </w:tcBorders>
            <w:shd w:val="clear" w:color="000000" w:fill="FFFFFF"/>
            <w:noWrap/>
            <w:vAlign w:val="bottom"/>
            <w:hideMark/>
          </w:tcPr>
          <w:p w14:paraId="739B9F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13.921.908</w:t>
            </w:r>
          </w:p>
        </w:tc>
        <w:tc>
          <w:tcPr>
            <w:tcW w:w="1134" w:type="dxa"/>
            <w:tcBorders>
              <w:top w:val="nil"/>
              <w:left w:val="nil"/>
              <w:bottom w:val="nil"/>
              <w:right w:val="nil"/>
            </w:tcBorders>
            <w:shd w:val="clear" w:color="000000" w:fill="FFFFFF"/>
            <w:noWrap/>
            <w:vAlign w:val="bottom"/>
            <w:hideMark/>
          </w:tcPr>
          <w:p w14:paraId="345144B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260.412.293</w:t>
            </w:r>
          </w:p>
        </w:tc>
      </w:tr>
      <w:tr w:rsidR="0068228F" w:rsidRPr="00290235" w14:paraId="1897ACDD" w14:textId="77777777" w:rsidTr="009F64A5">
        <w:trPr>
          <w:trHeight w:val="260"/>
        </w:trPr>
        <w:tc>
          <w:tcPr>
            <w:tcW w:w="6096" w:type="dxa"/>
            <w:tcBorders>
              <w:top w:val="nil"/>
              <w:left w:val="nil"/>
              <w:bottom w:val="nil"/>
              <w:right w:val="nil"/>
            </w:tcBorders>
            <w:shd w:val="clear" w:color="000000" w:fill="FFFFFF"/>
            <w:noWrap/>
            <w:vAlign w:val="center"/>
            <w:hideMark/>
          </w:tcPr>
          <w:p w14:paraId="2140682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AGRARIO II CIRC. JUD. ZONA ATLÁNTICA</w:t>
            </w:r>
          </w:p>
        </w:tc>
        <w:tc>
          <w:tcPr>
            <w:tcW w:w="2126" w:type="dxa"/>
            <w:tcBorders>
              <w:top w:val="nil"/>
              <w:left w:val="nil"/>
              <w:bottom w:val="nil"/>
              <w:right w:val="nil"/>
            </w:tcBorders>
            <w:shd w:val="clear" w:color="000000" w:fill="FFFFFF"/>
            <w:noWrap/>
            <w:vAlign w:val="bottom"/>
            <w:hideMark/>
          </w:tcPr>
          <w:p w14:paraId="3EE781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246.490.386</w:t>
            </w:r>
          </w:p>
        </w:tc>
        <w:tc>
          <w:tcPr>
            <w:tcW w:w="1134" w:type="dxa"/>
            <w:tcBorders>
              <w:top w:val="nil"/>
              <w:left w:val="nil"/>
              <w:bottom w:val="nil"/>
              <w:right w:val="nil"/>
            </w:tcBorders>
            <w:shd w:val="clear" w:color="000000" w:fill="FFFFFF"/>
            <w:noWrap/>
            <w:vAlign w:val="bottom"/>
            <w:hideMark/>
          </w:tcPr>
          <w:p w14:paraId="525BDD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13.921.908</w:t>
            </w:r>
          </w:p>
        </w:tc>
        <w:tc>
          <w:tcPr>
            <w:tcW w:w="1134" w:type="dxa"/>
            <w:tcBorders>
              <w:top w:val="nil"/>
              <w:left w:val="nil"/>
              <w:bottom w:val="nil"/>
              <w:right w:val="nil"/>
            </w:tcBorders>
            <w:shd w:val="clear" w:color="000000" w:fill="FFFFFF"/>
            <w:noWrap/>
            <w:vAlign w:val="center"/>
            <w:hideMark/>
          </w:tcPr>
          <w:p w14:paraId="294D61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260.412.293</w:t>
            </w:r>
          </w:p>
        </w:tc>
      </w:tr>
      <w:tr w:rsidR="0068228F" w:rsidRPr="00290235" w14:paraId="09D8CAA4" w14:textId="77777777" w:rsidTr="009F64A5">
        <w:trPr>
          <w:trHeight w:val="170"/>
        </w:trPr>
        <w:tc>
          <w:tcPr>
            <w:tcW w:w="6096" w:type="dxa"/>
            <w:tcBorders>
              <w:top w:val="nil"/>
              <w:left w:val="nil"/>
              <w:bottom w:val="nil"/>
              <w:right w:val="nil"/>
            </w:tcBorders>
            <w:shd w:val="clear" w:color="000000" w:fill="FFFFFF"/>
            <w:noWrap/>
            <w:vAlign w:val="center"/>
            <w:hideMark/>
          </w:tcPr>
          <w:p w14:paraId="0DCF560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62335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FC011F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67D8E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0627700" w14:textId="77777777" w:rsidTr="009F64A5">
        <w:trPr>
          <w:trHeight w:val="260"/>
        </w:trPr>
        <w:tc>
          <w:tcPr>
            <w:tcW w:w="6096" w:type="dxa"/>
            <w:tcBorders>
              <w:top w:val="nil"/>
              <w:left w:val="nil"/>
              <w:bottom w:val="nil"/>
              <w:right w:val="nil"/>
            </w:tcBorders>
            <w:shd w:val="clear" w:color="000000" w:fill="FFFFFF"/>
            <w:noWrap/>
            <w:vAlign w:val="center"/>
            <w:hideMark/>
          </w:tcPr>
          <w:p w14:paraId="5CE2A5F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FAMILIA II CIRC. ZONA ATLÁNTICA</w:t>
            </w:r>
          </w:p>
        </w:tc>
        <w:tc>
          <w:tcPr>
            <w:tcW w:w="2126" w:type="dxa"/>
            <w:tcBorders>
              <w:top w:val="nil"/>
              <w:left w:val="nil"/>
              <w:bottom w:val="nil"/>
              <w:right w:val="nil"/>
            </w:tcBorders>
            <w:shd w:val="clear" w:color="000000" w:fill="FFFFFF"/>
            <w:noWrap/>
            <w:vAlign w:val="bottom"/>
            <w:hideMark/>
          </w:tcPr>
          <w:p w14:paraId="7E06750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575.737.115</w:t>
            </w:r>
          </w:p>
        </w:tc>
        <w:tc>
          <w:tcPr>
            <w:tcW w:w="1134" w:type="dxa"/>
            <w:tcBorders>
              <w:top w:val="nil"/>
              <w:left w:val="nil"/>
              <w:bottom w:val="nil"/>
              <w:right w:val="nil"/>
            </w:tcBorders>
            <w:shd w:val="clear" w:color="000000" w:fill="FFFFFF"/>
            <w:noWrap/>
            <w:vAlign w:val="bottom"/>
            <w:hideMark/>
          </w:tcPr>
          <w:p w14:paraId="58C5A9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34.703.305</w:t>
            </w:r>
          </w:p>
        </w:tc>
        <w:tc>
          <w:tcPr>
            <w:tcW w:w="1134" w:type="dxa"/>
            <w:tcBorders>
              <w:top w:val="nil"/>
              <w:left w:val="nil"/>
              <w:bottom w:val="nil"/>
              <w:right w:val="nil"/>
            </w:tcBorders>
            <w:shd w:val="clear" w:color="000000" w:fill="FFFFFF"/>
            <w:noWrap/>
            <w:vAlign w:val="bottom"/>
            <w:hideMark/>
          </w:tcPr>
          <w:p w14:paraId="31FEA0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610.440.419</w:t>
            </w:r>
          </w:p>
        </w:tc>
      </w:tr>
      <w:tr w:rsidR="0068228F" w:rsidRPr="00290235" w14:paraId="0B117106" w14:textId="77777777" w:rsidTr="009F64A5">
        <w:trPr>
          <w:trHeight w:val="260"/>
        </w:trPr>
        <w:tc>
          <w:tcPr>
            <w:tcW w:w="6096" w:type="dxa"/>
            <w:tcBorders>
              <w:top w:val="nil"/>
              <w:left w:val="nil"/>
              <w:bottom w:val="nil"/>
              <w:right w:val="nil"/>
            </w:tcBorders>
            <w:shd w:val="clear" w:color="000000" w:fill="FFFFFF"/>
            <w:noWrap/>
            <w:vAlign w:val="center"/>
            <w:hideMark/>
          </w:tcPr>
          <w:p w14:paraId="2C7C07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FAMILIA II CIRC. JUD. ZONA ATLÁNTICA</w:t>
            </w:r>
          </w:p>
        </w:tc>
        <w:tc>
          <w:tcPr>
            <w:tcW w:w="2126" w:type="dxa"/>
            <w:tcBorders>
              <w:top w:val="nil"/>
              <w:left w:val="nil"/>
              <w:bottom w:val="nil"/>
              <w:right w:val="nil"/>
            </w:tcBorders>
            <w:shd w:val="clear" w:color="000000" w:fill="FFFFFF"/>
            <w:noWrap/>
            <w:vAlign w:val="bottom"/>
            <w:hideMark/>
          </w:tcPr>
          <w:p w14:paraId="2D4424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202.046.982</w:t>
            </w:r>
          </w:p>
        </w:tc>
        <w:tc>
          <w:tcPr>
            <w:tcW w:w="1134" w:type="dxa"/>
            <w:tcBorders>
              <w:top w:val="nil"/>
              <w:left w:val="nil"/>
              <w:bottom w:val="nil"/>
              <w:right w:val="nil"/>
            </w:tcBorders>
            <w:shd w:val="clear" w:color="000000" w:fill="FFFFFF"/>
            <w:noWrap/>
            <w:vAlign w:val="bottom"/>
            <w:hideMark/>
          </w:tcPr>
          <w:p w14:paraId="2A30AB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11.585.849</w:t>
            </w:r>
          </w:p>
        </w:tc>
        <w:tc>
          <w:tcPr>
            <w:tcW w:w="1134" w:type="dxa"/>
            <w:tcBorders>
              <w:top w:val="nil"/>
              <w:left w:val="nil"/>
              <w:bottom w:val="nil"/>
              <w:right w:val="nil"/>
            </w:tcBorders>
            <w:shd w:val="clear" w:color="000000" w:fill="FFFFFF"/>
            <w:noWrap/>
            <w:vAlign w:val="center"/>
            <w:hideMark/>
          </w:tcPr>
          <w:p w14:paraId="283818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213.632.832</w:t>
            </w:r>
          </w:p>
        </w:tc>
      </w:tr>
      <w:tr w:rsidR="0068228F" w:rsidRPr="00290235" w14:paraId="192C2EF0" w14:textId="77777777" w:rsidTr="009F64A5">
        <w:trPr>
          <w:trHeight w:val="260"/>
        </w:trPr>
        <w:tc>
          <w:tcPr>
            <w:tcW w:w="6096" w:type="dxa"/>
            <w:tcBorders>
              <w:top w:val="nil"/>
              <w:left w:val="nil"/>
              <w:bottom w:val="nil"/>
              <w:right w:val="nil"/>
            </w:tcBorders>
            <w:shd w:val="clear" w:color="000000" w:fill="FFFFFF"/>
            <w:noWrap/>
            <w:vAlign w:val="center"/>
            <w:hideMark/>
          </w:tcPr>
          <w:p w14:paraId="3729AA5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ALIMENTARIAS DEL II CIRCUITO JUDICIAL DE LA ZONA ATLÁNTICA</w:t>
            </w:r>
          </w:p>
        </w:tc>
        <w:tc>
          <w:tcPr>
            <w:tcW w:w="2126" w:type="dxa"/>
            <w:tcBorders>
              <w:top w:val="nil"/>
              <w:left w:val="nil"/>
              <w:bottom w:val="nil"/>
              <w:right w:val="nil"/>
            </w:tcBorders>
            <w:shd w:val="clear" w:color="000000" w:fill="FFFFFF"/>
            <w:noWrap/>
            <w:vAlign w:val="bottom"/>
            <w:hideMark/>
          </w:tcPr>
          <w:p w14:paraId="547826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373.690.132</w:t>
            </w:r>
          </w:p>
        </w:tc>
        <w:tc>
          <w:tcPr>
            <w:tcW w:w="1134" w:type="dxa"/>
            <w:tcBorders>
              <w:top w:val="nil"/>
              <w:left w:val="nil"/>
              <w:bottom w:val="nil"/>
              <w:right w:val="nil"/>
            </w:tcBorders>
            <w:shd w:val="clear" w:color="000000" w:fill="FFFFFF"/>
            <w:noWrap/>
            <w:vAlign w:val="bottom"/>
            <w:hideMark/>
          </w:tcPr>
          <w:p w14:paraId="2064B36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23.117.455</w:t>
            </w:r>
          </w:p>
        </w:tc>
        <w:tc>
          <w:tcPr>
            <w:tcW w:w="1134" w:type="dxa"/>
            <w:tcBorders>
              <w:top w:val="nil"/>
              <w:left w:val="nil"/>
              <w:bottom w:val="nil"/>
              <w:right w:val="nil"/>
            </w:tcBorders>
            <w:shd w:val="clear" w:color="000000" w:fill="FFFFFF"/>
            <w:noWrap/>
            <w:vAlign w:val="center"/>
            <w:hideMark/>
          </w:tcPr>
          <w:p w14:paraId="524416D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396.807.587</w:t>
            </w:r>
          </w:p>
        </w:tc>
      </w:tr>
      <w:tr w:rsidR="0068228F" w:rsidRPr="00290235" w14:paraId="44B29801" w14:textId="77777777" w:rsidTr="009F64A5">
        <w:trPr>
          <w:trHeight w:val="180"/>
        </w:trPr>
        <w:tc>
          <w:tcPr>
            <w:tcW w:w="6096" w:type="dxa"/>
            <w:tcBorders>
              <w:top w:val="nil"/>
              <w:left w:val="nil"/>
              <w:bottom w:val="nil"/>
              <w:right w:val="nil"/>
            </w:tcBorders>
            <w:shd w:val="clear" w:color="000000" w:fill="FFFFFF"/>
            <w:noWrap/>
            <w:vAlign w:val="center"/>
            <w:hideMark/>
          </w:tcPr>
          <w:p w14:paraId="4F116CF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A8D96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4C8CA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60A50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49C75A7" w14:textId="77777777" w:rsidTr="009F64A5">
        <w:trPr>
          <w:trHeight w:val="260"/>
        </w:trPr>
        <w:tc>
          <w:tcPr>
            <w:tcW w:w="6096" w:type="dxa"/>
            <w:tcBorders>
              <w:top w:val="nil"/>
              <w:left w:val="nil"/>
              <w:bottom w:val="nil"/>
              <w:right w:val="nil"/>
            </w:tcBorders>
            <w:shd w:val="clear" w:color="000000" w:fill="FFFFFF"/>
            <w:noWrap/>
            <w:vAlign w:val="center"/>
            <w:hideMark/>
          </w:tcPr>
          <w:p w14:paraId="127E270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 JUSTICIA VIOL. DOMEST. II C. J. ZONA ATLÁNTICA</w:t>
            </w:r>
          </w:p>
        </w:tc>
        <w:tc>
          <w:tcPr>
            <w:tcW w:w="2126" w:type="dxa"/>
            <w:tcBorders>
              <w:top w:val="nil"/>
              <w:left w:val="nil"/>
              <w:bottom w:val="nil"/>
              <w:right w:val="nil"/>
            </w:tcBorders>
            <w:shd w:val="clear" w:color="000000" w:fill="FFFFFF"/>
            <w:noWrap/>
            <w:vAlign w:val="bottom"/>
            <w:hideMark/>
          </w:tcPr>
          <w:p w14:paraId="0CACB2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157.913.896</w:t>
            </w:r>
          </w:p>
        </w:tc>
        <w:tc>
          <w:tcPr>
            <w:tcW w:w="1134" w:type="dxa"/>
            <w:tcBorders>
              <w:top w:val="nil"/>
              <w:left w:val="nil"/>
              <w:bottom w:val="nil"/>
              <w:right w:val="nil"/>
            </w:tcBorders>
            <w:shd w:val="clear" w:color="000000" w:fill="FFFFFF"/>
            <w:noWrap/>
            <w:vAlign w:val="bottom"/>
            <w:hideMark/>
          </w:tcPr>
          <w:p w14:paraId="583C58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10.222.218</w:t>
            </w:r>
          </w:p>
        </w:tc>
        <w:tc>
          <w:tcPr>
            <w:tcW w:w="1134" w:type="dxa"/>
            <w:tcBorders>
              <w:top w:val="nil"/>
              <w:left w:val="nil"/>
              <w:bottom w:val="nil"/>
              <w:right w:val="nil"/>
            </w:tcBorders>
            <w:shd w:val="clear" w:color="000000" w:fill="FFFFFF"/>
            <w:noWrap/>
            <w:vAlign w:val="bottom"/>
            <w:hideMark/>
          </w:tcPr>
          <w:p w14:paraId="1E2536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168.136.114</w:t>
            </w:r>
          </w:p>
        </w:tc>
      </w:tr>
      <w:tr w:rsidR="0068228F" w:rsidRPr="00290235" w14:paraId="38BCBD33" w14:textId="77777777" w:rsidTr="009F64A5">
        <w:trPr>
          <w:trHeight w:val="260"/>
        </w:trPr>
        <w:tc>
          <w:tcPr>
            <w:tcW w:w="6096" w:type="dxa"/>
            <w:tcBorders>
              <w:top w:val="nil"/>
              <w:left w:val="nil"/>
              <w:bottom w:val="nil"/>
              <w:right w:val="nil"/>
            </w:tcBorders>
            <w:shd w:val="clear" w:color="000000" w:fill="FFFFFF"/>
            <w:vAlign w:val="bottom"/>
            <w:hideMark/>
          </w:tcPr>
          <w:p w14:paraId="515A539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VIOL. DOMÉST. II CIRC. JUD.  ZONA ATLÁNTICA</w:t>
            </w:r>
          </w:p>
        </w:tc>
        <w:tc>
          <w:tcPr>
            <w:tcW w:w="2126" w:type="dxa"/>
            <w:tcBorders>
              <w:top w:val="nil"/>
              <w:left w:val="nil"/>
              <w:bottom w:val="nil"/>
              <w:right w:val="nil"/>
            </w:tcBorders>
            <w:shd w:val="clear" w:color="000000" w:fill="FFFFFF"/>
            <w:noWrap/>
            <w:vAlign w:val="bottom"/>
            <w:hideMark/>
          </w:tcPr>
          <w:p w14:paraId="1144E1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157.913.896</w:t>
            </w:r>
          </w:p>
        </w:tc>
        <w:tc>
          <w:tcPr>
            <w:tcW w:w="1134" w:type="dxa"/>
            <w:tcBorders>
              <w:top w:val="nil"/>
              <w:left w:val="nil"/>
              <w:bottom w:val="nil"/>
              <w:right w:val="nil"/>
            </w:tcBorders>
            <w:shd w:val="clear" w:color="000000" w:fill="FFFFFF"/>
            <w:noWrap/>
            <w:vAlign w:val="bottom"/>
            <w:hideMark/>
          </w:tcPr>
          <w:p w14:paraId="1A9D26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10.222.218</w:t>
            </w:r>
          </w:p>
        </w:tc>
        <w:tc>
          <w:tcPr>
            <w:tcW w:w="1134" w:type="dxa"/>
            <w:tcBorders>
              <w:top w:val="nil"/>
              <w:left w:val="nil"/>
              <w:bottom w:val="nil"/>
              <w:right w:val="nil"/>
            </w:tcBorders>
            <w:shd w:val="clear" w:color="000000" w:fill="FFFFFF"/>
            <w:noWrap/>
            <w:vAlign w:val="center"/>
            <w:hideMark/>
          </w:tcPr>
          <w:p w14:paraId="19D26D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168.136.114</w:t>
            </w:r>
          </w:p>
        </w:tc>
      </w:tr>
      <w:tr w:rsidR="0068228F" w:rsidRPr="00290235" w14:paraId="478890CD" w14:textId="77777777" w:rsidTr="009F64A5">
        <w:trPr>
          <w:trHeight w:val="200"/>
        </w:trPr>
        <w:tc>
          <w:tcPr>
            <w:tcW w:w="6096" w:type="dxa"/>
            <w:tcBorders>
              <w:top w:val="nil"/>
              <w:left w:val="nil"/>
              <w:bottom w:val="nil"/>
              <w:right w:val="nil"/>
            </w:tcBorders>
            <w:shd w:val="clear" w:color="000000" w:fill="FFFFFF"/>
            <w:noWrap/>
            <w:vAlign w:val="center"/>
            <w:hideMark/>
          </w:tcPr>
          <w:p w14:paraId="3BB315C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05691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40DA7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ADAD0C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723ECC3" w14:textId="77777777" w:rsidTr="009F64A5">
        <w:trPr>
          <w:trHeight w:val="260"/>
        </w:trPr>
        <w:tc>
          <w:tcPr>
            <w:tcW w:w="6096" w:type="dxa"/>
            <w:tcBorders>
              <w:top w:val="nil"/>
              <w:left w:val="nil"/>
              <w:bottom w:val="nil"/>
              <w:right w:val="nil"/>
            </w:tcBorders>
            <w:shd w:val="clear" w:color="000000" w:fill="FFFFFF"/>
            <w:noWrap/>
            <w:vAlign w:val="center"/>
            <w:hideMark/>
          </w:tcPr>
          <w:p w14:paraId="5D27E3E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TRÁNSITO II CIRC. JUD. ZONA ATLÁNTICA</w:t>
            </w:r>
          </w:p>
        </w:tc>
        <w:tc>
          <w:tcPr>
            <w:tcW w:w="2126" w:type="dxa"/>
            <w:tcBorders>
              <w:top w:val="nil"/>
              <w:left w:val="nil"/>
              <w:bottom w:val="nil"/>
              <w:right w:val="nil"/>
            </w:tcBorders>
            <w:shd w:val="clear" w:color="000000" w:fill="FFFFFF"/>
            <w:noWrap/>
            <w:vAlign w:val="bottom"/>
            <w:hideMark/>
          </w:tcPr>
          <w:p w14:paraId="5E5E46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210.609.118</w:t>
            </w:r>
          </w:p>
        </w:tc>
        <w:tc>
          <w:tcPr>
            <w:tcW w:w="1134" w:type="dxa"/>
            <w:tcBorders>
              <w:top w:val="nil"/>
              <w:left w:val="nil"/>
              <w:bottom w:val="nil"/>
              <w:right w:val="nil"/>
            </w:tcBorders>
            <w:shd w:val="clear" w:color="000000" w:fill="FFFFFF"/>
            <w:noWrap/>
            <w:vAlign w:val="bottom"/>
            <w:hideMark/>
          </w:tcPr>
          <w:p w14:paraId="61B0FD6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21.386.355</w:t>
            </w:r>
          </w:p>
        </w:tc>
        <w:tc>
          <w:tcPr>
            <w:tcW w:w="1134" w:type="dxa"/>
            <w:tcBorders>
              <w:top w:val="nil"/>
              <w:left w:val="nil"/>
              <w:bottom w:val="nil"/>
              <w:right w:val="nil"/>
            </w:tcBorders>
            <w:shd w:val="clear" w:color="000000" w:fill="FFFFFF"/>
            <w:noWrap/>
            <w:vAlign w:val="bottom"/>
            <w:hideMark/>
          </w:tcPr>
          <w:p w14:paraId="5DF5BB6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231.995.473</w:t>
            </w:r>
          </w:p>
        </w:tc>
      </w:tr>
      <w:tr w:rsidR="0068228F" w:rsidRPr="00290235" w14:paraId="6BFBEFA7" w14:textId="77777777" w:rsidTr="009F64A5">
        <w:trPr>
          <w:trHeight w:val="410"/>
        </w:trPr>
        <w:tc>
          <w:tcPr>
            <w:tcW w:w="6096" w:type="dxa"/>
            <w:tcBorders>
              <w:top w:val="nil"/>
              <w:left w:val="nil"/>
              <w:bottom w:val="nil"/>
              <w:right w:val="nil"/>
            </w:tcBorders>
            <w:shd w:val="clear" w:color="000000" w:fill="FFFFFF"/>
            <w:vAlign w:val="center"/>
            <w:hideMark/>
          </w:tcPr>
          <w:p w14:paraId="783EB6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Y TRÁNSITO DEL II CIRC. JUD. ZONA ATLÁNTICA</w:t>
            </w:r>
          </w:p>
        </w:tc>
        <w:tc>
          <w:tcPr>
            <w:tcW w:w="2126" w:type="dxa"/>
            <w:tcBorders>
              <w:top w:val="nil"/>
              <w:left w:val="nil"/>
              <w:bottom w:val="nil"/>
              <w:right w:val="nil"/>
            </w:tcBorders>
            <w:shd w:val="clear" w:color="000000" w:fill="FFFFFF"/>
            <w:noWrap/>
            <w:vAlign w:val="bottom"/>
            <w:hideMark/>
          </w:tcPr>
          <w:p w14:paraId="18DCE5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210.609.118</w:t>
            </w:r>
          </w:p>
        </w:tc>
        <w:tc>
          <w:tcPr>
            <w:tcW w:w="1134" w:type="dxa"/>
            <w:tcBorders>
              <w:top w:val="nil"/>
              <w:left w:val="nil"/>
              <w:bottom w:val="nil"/>
              <w:right w:val="nil"/>
            </w:tcBorders>
            <w:shd w:val="clear" w:color="000000" w:fill="FFFFFF"/>
            <w:noWrap/>
            <w:vAlign w:val="bottom"/>
            <w:hideMark/>
          </w:tcPr>
          <w:p w14:paraId="6D559D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21.386.355</w:t>
            </w:r>
          </w:p>
        </w:tc>
        <w:tc>
          <w:tcPr>
            <w:tcW w:w="1134" w:type="dxa"/>
            <w:tcBorders>
              <w:top w:val="nil"/>
              <w:left w:val="nil"/>
              <w:bottom w:val="nil"/>
              <w:right w:val="nil"/>
            </w:tcBorders>
            <w:shd w:val="clear" w:color="000000" w:fill="FFFFFF"/>
            <w:noWrap/>
            <w:vAlign w:val="center"/>
            <w:hideMark/>
          </w:tcPr>
          <w:p w14:paraId="088832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231.995.473</w:t>
            </w:r>
          </w:p>
        </w:tc>
      </w:tr>
      <w:tr w:rsidR="0068228F" w:rsidRPr="00290235" w14:paraId="0D6113C5" w14:textId="77777777" w:rsidTr="009F64A5">
        <w:trPr>
          <w:trHeight w:val="160"/>
        </w:trPr>
        <w:tc>
          <w:tcPr>
            <w:tcW w:w="6096" w:type="dxa"/>
            <w:tcBorders>
              <w:top w:val="nil"/>
              <w:left w:val="nil"/>
              <w:bottom w:val="nil"/>
              <w:right w:val="nil"/>
            </w:tcBorders>
            <w:shd w:val="clear" w:color="000000" w:fill="FFFFFF"/>
            <w:noWrap/>
            <w:vAlign w:val="center"/>
            <w:hideMark/>
          </w:tcPr>
          <w:p w14:paraId="3B25BAE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180E7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9342A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15D24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AEC09D0" w14:textId="77777777" w:rsidTr="009F64A5">
        <w:trPr>
          <w:trHeight w:val="260"/>
        </w:trPr>
        <w:tc>
          <w:tcPr>
            <w:tcW w:w="6096" w:type="dxa"/>
            <w:tcBorders>
              <w:top w:val="nil"/>
              <w:left w:val="nil"/>
              <w:bottom w:val="nil"/>
              <w:right w:val="nil"/>
            </w:tcBorders>
            <w:shd w:val="clear" w:color="000000" w:fill="FFFFFF"/>
            <w:noWrap/>
            <w:vAlign w:val="center"/>
            <w:hideMark/>
          </w:tcPr>
          <w:p w14:paraId="60402AD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MIXTO II C. J. ZONA ATLÁNTICA</w:t>
            </w:r>
          </w:p>
        </w:tc>
        <w:tc>
          <w:tcPr>
            <w:tcW w:w="2126" w:type="dxa"/>
            <w:tcBorders>
              <w:top w:val="nil"/>
              <w:left w:val="nil"/>
              <w:bottom w:val="nil"/>
              <w:right w:val="nil"/>
            </w:tcBorders>
            <w:shd w:val="clear" w:color="000000" w:fill="FFFFFF"/>
            <w:noWrap/>
            <w:vAlign w:val="bottom"/>
            <w:hideMark/>
          </w:tcPr>
          <w:p w14:paraId="18B805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2.126.745.292</w:t>
            </w:r>
          </w:p>
        </w:tc>
        <w:tc>
          <w:tcPr>
            <w:tcW w:w="1134" w:type="dxa"/>
            <w:tcBorders>
              <w:top w:val="nil"/>
              <w:left w:val="nil"/>
              <w:bottom w:val="nil"/>
              <w:right w:val="nil"/>
            </w:tcBorders>
            <w:shd w:val="clear" w:color="000000" w:fill="FFFFFF"/>
            <w:noWrap/>
            <w:vAlign w:val="bottom"/>
            <w:hideMark/>
          </w:tcPr>
          <w:p w14:paraId="66A664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193.280.980</w:t>
            </w:r>
          </w:p>
        </w:tc>
        <w:tc>
          <w:tcPr>
            <w:tcW w:w="1134" w:type="dxa"/>
            <w:tcBorders>
              <w:top w:val="nil"/>
              <w:left w:val="nil"/>
              <w:bottom w:val="nil"/>
              <w:right w:val="nil"/>
            </w:tcBorders>
            <w:shd w:val="clear" w:color="000000" w:fill="FFFFFF"/>
            <w:noWrap/>
            <w:vAlign w:val="bottom"/>
            <w:hideMark/>
          </w:tcPr>
          <w:p w14:paraId="187491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2.320.026.272</w:t>
            </w:r>
          </w:p>
        </w:tc>
      </w:tr>
      <w:tr w:rsidR="0068228F" w:rsidRPr="00290235" w14:paraId="47D08681" w14:textId="77777777" w:rsidTr="009F64A5">
        <w:trPr>
          <w:trHeight w:val="260"/>
        </w:trPr>
        <w:tc>
          <w:tcPr>
            <w:tcW w:w="6096" w:type="dxa"/>
            <w:tcBorders>
              <w:top w:val="nil"/>
              <w:left w:val="nil"/>
              <w:bottom w:val="nil"/>
              <w:right w:val="nil"/>
            </w:tcBorders>
            <w:shd w:val="clear" w:color="000000" w:fill="FFFFFF"/>
            <w:noWrap/>
            <w:vAlign w:val="center"/>
            <w:hideMark/>
          </w:tcPr>
          <w:p w14:paraId="5C4155B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 JUD. ZONA ATLÁNTICA</w:t>
            </w:r>
          </w:p>
        </w:tc>
        <w:tc>
          <w:tcPr>
            <w:tcW w:w="2126" w:type="dxa"/>
            <w:tcBorders>
              <w:top w:val="nil"/>
              <w:left w:val="nil"/>
              <w:bottom w:val="nil"/>
              <w:right w:val="nil"/>
            </w:tcBorders>
            <w:shd w:val="clear" w:color="000000" w:fill="FFFFFF"/>
            <w:noWrap/>
            <w:vAlign w:val="bottom"/>
            <w:hideMark/>
          </w:tcPr>
          <w:p w14:paraId="51822F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1.077.595.335</w:t>
            </w:r>
          </w:p>
        </w:tc>
        <w:tc>
          <w:tcPr>
            <w:tcW w:w="1134" w:type="dxa"/>
            <w:tcBorders>
              <w:top w:val="nil"/>
              <w:left w:val="nil"/>
              <w:bottom w:val="nil"/>
              <w:right w:val="nil"/>
            </w:tcBorders>
            <w:shd w:val="clear" w:color="000000" w:fill="FFFFFF"/>
            <w:noWrap/>
            <w:vAlign w:val="bottom"/>
            <w:hideMark/>
          </w:tcPr>
          <w:p w14:paraId="0A6778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41.059.249</w:t>
            </w:r>
          </w:p>
        </w:tc>
        <w:tc>
          <w:tcPr>
            <w:tcW w:w="1134" w:type="dxa"/>
            <w:tcBorders>
              <w:top w:val="nil"/>
              <w:left w:val="nil"/>
              <w:bottom w:val="nil"/>
              <w:right w:val="nil"/>
            </w:tcBorders>
            <w:shd w:val="clear" w:color="000000" w:fill="FFFFFF"/>
            <w:noWrap/>
            <w:vAlign w:val="center"/>
            <w:hideMark/>
          </w:tcPr>
          <w:p w14:paraId="3E7C763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1.118.654.583</w:t>
            </w:r>
          </w:p>
        </w:tc>
      </w:tr>
      <w:tr w:rsidR="0068228F" w:rsidRPr="00290235" w14:paraId="137F6CC2" w14:textId="77777777" w:rsidTr="009F64A5">
        <w:trPr>
          <w:trHeight w:val="260"/>
        </w:trPr>
        <w:tc>
          <w:tcPr>
            <w:tcW w:w="6096" w:type="dxa"/>
            <w:tcBorders>
              <w:top w:val="nil"/>
              <w:left w:val="nil"/>
              <w:bottom w:val="nil"/>
              <w:right w:val="nil"/>
            </w:tcBorders>
            <w:shd w:val="clear" w:color="000000" w:fill="FFFFFF"/>
            <w:vAlign w:val="bottom"/>
            <w:hideMark/>
          </w:tcPr>
          <w:p w14:paraId="25C4F13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II CIRCUITO JUDICIAL ZONA ATLANT, SEDE SIQUIRRES</w:t>
            </w:r>
          </w:p>
        </w:tc>
        <w:tc>
          <w:tcPr>
            <w:tcW w:w="2126" w:type="dxa"/>
            <w:tcBorders>
              <w:top w:val="nil"/>
              <w:left w:val="nil"/>
              <w:bottom w:val="nil"/>
              <w:right w:val="nil"/>
            </w:tcBorders>
            <w:shd w:val="clear" w:color="000000" w:fill="FFFFFF"/>
            <w:noWrap/>
            <w:vAlign w:val="bottom"/>
            <w:hideMark/>
          </w:tcPr>
          <w:p w14:paraId="0F6753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167.579.396</w:t>
            </w:r>
          </w:p>
        </w:tc>
        <w:tc>
          <w:tcPr>
            <w:tcW w:w="1134" w:type="dxa"/>
            <w:tcBorders>
              <w:top w:val="nil"/>
              <w:left w:val="nil"/>
              <w:bottom w:val="nil"/>
              <w:right w:val="nil"/>
            </w:tcBorders>
            <w:shd w:val="clear" w:color="000000" w:fill="FFFFFF"/>
            <w:noWrap/>
            <w:vAlign w:val="bottom"/>
            <w:hideMark/>
          </w:tcPr>
          <w:p w14:paraId="0A0010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9.746.052</w:t>
            </w:r>
          </w:p>
        </w:tc>
        <w:tc>
          <w:tcPr>
            <w:tcW w:w="1134" w:type="dxa"/>
            <w:tcBorders>
              <w:top w:val="nil"/>
              <w:left w:val="nil"/>
              <w:bottom w:val="nil"/>
              <w:right w:val="nil"/>
            </w:tcBorders>
            <w:shd w:val="clear" w:color="000000" w:fill="FFFFFF"/>
            <w:noWrap/>
            <w:vAlign w:val="center"/>
            <w:hideMark/>
          </w:tcPr>
          <w:p w14:paraId="3F7C02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177.325.449</w:t>
            </w:r>
          </w:p>
        </w:tc>
      </w:tr>
      <w:tr w:rsidR="0068228F" w:rsidRPr="00290235" w14:paraId="7A45D2D3" w14:textId="77777777" w:rsidTr="009F64A5">
        <w:trPr>
          <w:trHeight w:val="260"/>
        </w:trPr>
        <w:tc>
          <w:tcPr>
            <w:tcW w:w="6096" w:type="dxa"/>
            <w:tcBorders>
              <w:top w:val="nil"/>
              <w:left w:val="nil"/>
              <w:bottom w:val="nil"/>
              <w:right w:val="nil"/>
            </w:tcBorders>
            <w:shd w:val="clear" w:color="000000" w:fill="FFFFFF"/>
            <w:vAlign w:val="bottom"/>
            <w:hideMark/>
          </w:tcPr>
          <w:p w14:paraId="1A7C140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PENSIONES Y VIOL. DOMÉST. SIQUIRRES</w:t>
            </w:r>
          </w:p>
        </w:tc>
        <w:tc>
          <w:tcPr>
            <w:tcW w:w="2126" w:type="dxa"/>
            <w:tcBorders>
              <w:top w:val="nil"/>
              <w:left w:val="nil"/>
              <w:bottom w:val="nil"/>
              <w:right w:val="nil"/>
            </w:tcBorders>
            <w:shd w:val="clear" w:color="000000" w:fill="FFFFFF"/>
            <w:noWrap/>
            <w:vAlign w:val="bottom"/>
            <w:hideMark/>
          </w:tcPr>
          <w:p w14:paraId="251880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330.469.672</w:t>
            </w:r>
          </w:p>
        </w:tc>
        <w:tc>
          <w:tcPr>
            <w:tcW w:w="1134" w:type="dxa"/>
            <w:tcBorders>
              <w:top w:val="nil"/>
              <w:left w:val="nil"/>
              <w:bottom w:val="nil"/>
              <w:right w:val="nil"/>
            </w:tcBorders>
            <w:shd w:val="clear" w:color="000000" w:fill="FFFFFF"/>
            <w:noWrap/>
            <w:vAlign w:val="bottom"/>
            <w:hideMark/>
          </w:tcPr>
          <w:p w14:paraId="37F8E9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45.575.367</w:t>
            </w:r>
          </w:p>
        </w:tc>
        <w:tc>
          <w:tcPr>
            <w:tcW w:w="1134" w:type="dxa"/>
            <w:tcBorders>
              <w:top w:val="nil"/>
              <w:left w:val="nil"/>
              <w:bottom w:val="nil"/>
              <w:right w:val="nil"/>
            </w:tcBorders>
            <w:shd w:val="clear" w:color="000000" w:fill="FFFFFF"/>
            <w:noWrap/>
            <w:vAlign w:val="center"/>
            <w:hideMark/>
          </w:tcPr>
          <w:p w14:paraId="6313663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376.045.039</w:t>
            </w:r>
          </w:p>
        </w:tc>
      </w:tr>
      <w:tr w:rsidR="0068228F" w:rsidRPr="00290235" w14:paraId="6387F798" w14:textId="77777777" w:rsidTr="009F64A5">
        <w:trPr>
          <w:trHeight w:val="260"/>
        </w:trPr>
        <w:tc>
          <w:tcPr>
            <w:tcW w:w="6096" w:type="dxa"/>
            <w:tcBorders>
              <w:top w:val="nil"/>
              <w:left w:val="nil"/>
              <w:bottom w:val="nil"/>
              <w:right w:val="nil"/>
            </w:tcBorders>
            <w:shd w:val="clear" w:color="000000" w:fill="FFFFFF"/>
            <w:noWrap/>
            <w:vAlign w:val="bottom"/>
            <w:hideMark/>
          </w:tcPr>
          <w:p w14:paraId="63B5F05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DE COBRO DE POCOCI</w:t>
            </w:r>
          </w:p>
        </w:tc>
        <w:tc>
          <w:tcPr>
            <w:tcW w:w="2126" w:type="dxa"/>
            <w:tcBorders>
              <w:top w:val="nil"/>
              <w:left w:val="nil"/>
              <w:bottom w:val="nil"/>
              <w:right w:val="nil"/>
            </w:tcBorders>
            <w:shd w:val="clear" w:color="000000" w:fill="FFFFFF"/>
            <w:noWrap/>
            <w:vAlign w:val="bottom"/>
            <w:hideMark/>
          </w:tcPr>
          <w:p w14:paraId="55D25E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271.580.090</w:t>
            </w:r>
          </w:p>
        </w:tc>
        <w:tc>
          <w:tcPr>
            <w:tcW w:w="1134" w:type="dxa"/>
            <w:tcBorders>
              <w:top w:val="nil"/>
              <w:left w:val="nil"/>
              <w:bottom w:val="nil"/>
              <w:right w:val="nil"/>
            </w:tcBorders>
            <w:shd w:val="clear" w:color="000000" w:fill="FFFFFF"/>
            <w:noWrap/>
            <w:vAlign w:val="bottom"/>
            <w:hideMark/>
          </w:tcPr>
          <w:p w14:paraId="027B4C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14.401.637</w:t>
            </w:r>
          </w:p>
        </w:tc>
        <w:tc>
          <w:tcPr>
            <w:tcW w:w="1134" w:type="dxa"/>
            <w:tcBorders>
              <w:top w:val="nil"/>
              <w:left w:val="nil"/>
              <w:bottom w:val="nil"/>
              <w:right w:val="nil"/>
            </w:tcBorders>
            <w:shd w:val="clear" w:color="000000" w:fill="FFFFFF"/>
            <w:noWrap/>
            <w:vAlign w:val="center"/>
            <w:hideMark/>
          </w:tcPr>
          <w:p w14:paraId="4F3C9E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285.981.727</w:t>
            </w:r>
          </w:p>
        </w:tc>
      </w:tr>
      <w:tr w:rsidR="0068228F" w:rsidRPr="00290235" w14:paraId="443D851F" w14:textId="77777777" w:rsidTr="009F64A5">
        <w:trPr>
          <w:trHeight w:val="260"/>
        </w:trPr>
        <w:tc>
          <w:tcPr>
            <w:tcW w:w="6096" w:type="dxa"/>
            <w:tcBorders>
              <w:top w:val="nil"/>
              <w:left w:val="nil"/>
              <w:bottom w:val="nil"/>
              <w:right w:val="nil"/>
            </w:tcBorders>
            <w:shd w:val="clear" w:color="000000" w:fill="FFFFFF"/>
            <w:noWrap/>
            <w:vAlign w:val="center"/>
            <w:hideMark/>
          </w:tcPr>
          <w:p w14:paraId="72326C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SIQUIRRES</w:t>
            </w:r>
          </w:p>
        </w:tc>
        <w:tc>
          <w:tcPr>
            <w:tcW w:w="2126" w:type="dxa"/>
            <w:tcBorders>
              <w:top w:val="nil"/>
              <w:left w:val="nil"/>
              <w:bottom w:val="nil"/>
              <w:right w:val="nil"/>
            </w:tcBorders>
            <w:shd w:val="clear" w:color="000000" w:fill="FFFFFF"/>
            <w:noWrap/>
            <w:vAlign w:val="bottom"/>
            <w:hideMark/>
          </w:tcPr>
          <w:p w14:paraId="138380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124.256.527</w:t>
            </w:r>
          </w:p>
        </w:tc>
        <w:tc>
          <w:tcPr>
            <w:tcW w:w="1134" w:type="dxa"/>
            <w:tcBorders>
              <w:top w:val="nil"/>
              <w:left w:val="nil"/>
              <w:bottom w:val="nil"/>
              <w:right w:val="nil"/>
            </w:tcBorders>
            <w:shd w:val="clear" w:color="000000" w:fill="FFFFFF"/>
            <w:noWrap/>
            <w:vAlign w:val="bottom"/>
            <w:hideMark/>
          </w:tcPr>
          <w:p w14:paraId="36DD25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39.670.991</w:t>
            </w:r>
          </w:p>
        </w:tc>
        <w:tc>
          <w:tcPr>
            <w:tcW w:w="1134" w:type="dxa"/>
            <w:tcBorders>
              <w:top w:val="nil"/>
              <w:left w:val="nil"/>
              <w:bottom w:val="nil"/>
              <w:right w:val="nil"/>
            </w:tcBorders>
            <w:shd w:val="clear" w:color="000000" w:fill="FFFFFF"/>
            <w:noWrap/>
            <w:vAlign w:val="center"/>
            <w:hideMark/>
          </w:tcPr>
          <w:p w14:paraId="5CEE7C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163.927.517</w:t>
            </w:r>
          </w:p>
        </w:tc>
      </w:tr>
      <w:tr w:rsidR="0068228F" w:rsidRPr="00290235" w14:paraId="35C9FAF1" w14:textId="77777777" w:rsidTr="009F64A5">
        <w:trPr>
          <w:trHeight w:val="260"/>
        </w:trPr>
        <w:tc>
          <w:tcPr>
            <w:tcW w:w="6096" w:type="dxa"/>
            <w:tcBorders>
              <w:top w:val="nil"/>
              <w:left w:val="nil"/>
              <w:bottom w:val="nil"/>
              <w:right w:val="nil"/>
            </w:tcBorders>
            <w:shd w:val="clear" w:color="000000" w:fill="FFFFFF"/>
            <w:noWrap/>
            <w:vAlign w:val="center"/>
            <w:hideMark/>
          </w:tcPr>
          <w:p w14:paraId="0728CB3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CONTRAVENCIONAL DE GUÁCIMO</w:t>
            </w:r>
          </w:p>
        </w:tc>
        <w:tc>
          <w:tcPr>
            <w:tcW w:w="2126" w:type="dxa"/>
            <w:tcBorders>
              <w:top w:val="nil"/>
              <w:left w:val="nil"/>
              <w:bottom w:val="nil"/>
              <w:right w:val="nil"/>
            </w:tcBorders>
            <w:shd w:val="clear" w:color="000000" w:fill="FFFFFF"/>
            <w:noWrap/>
            <w:vAlign w:val="bottom"/>
            <w:hideMark/>
          </w:tcPr>
          <w:p w14:paraId="43096F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155.264.272</w:t>
            </w:r>
          </w:p>
        </w:tc>
        <w:tc>
          <w:tcPr>
            <w:tcW w:w="1134" w:type="dxa"/>
            <w:tcBorders>
              <w:top w:val="nil"/>
              <w:left w:val="nil"/>
              <w:bottom w:val="nil"/>
              <w:right w:val="nil"/>
            </w:tcBorders>
            <w:shd w:val="clear" w:color="000000" w:fill="FFFFFF"/>
            <w:noWrap/>
            <w:vAlign w:val="bottom"/>
            <w:hideMark/>
          </w:tcPr>
          <w:p w14:paraId="5C0840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42.827.684</w:t>
            </w:r>
          </w:p>
        </w:tc>
        <w:tc>
          <w:tcPr>
            <w:tcW w:w="1134" w:type="dxa"/>
            <w:tcBorders>
              <w:top w:val="nil"/>
              <w:left w:val="nil"/>
              <w:bottom w:val="nil"/>
              <w:right w:val="nil"/>
            </w:tcBorders>
            <w:shd w:val="clear" w:color="000000" w:fill="FFFFFF"/>
            <w:noWrap/>
            <w:vAlign w:val="center"/>
            <w:hideMark/>
          </w:tcPr>
          <w:p w14:paraId="439B3E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198.091.956</w:t>
            </w:r>
          </w:p>
        </w:tc>
      </w:tr>
      <w:tr w:rsidR="0068228F" w:rsidRPr="00290235" w14:paraId="1C6A7679" w14:textId="77777777" w:rsidTr="009F64A5">
        <w:trPr>
          <w:trHeight w:val="180"/>
        </w:trPr>
        <w:tc>
          <w:tcPr>
            <w:tcW w:w="6096" w:type="dxa"/>
            <w:tcBorders>
              <w:top w:val="nil"/>
              <w:left w:val="nil"/>
              <w:bottom w:val="nil"/>
              <w:right w:val="nil"/>
            </w:tcBorders>
            <w:shd w:val="clear" w:color="000000" w:fill="FFFFFF"/>
            <w:noWrap/>
            <w:vAlign w:val="center"/>
            <w:hideMark/>
          </w:tcPr>
          <w:p w14:paraId="20ACB82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1D21B0B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0865D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DBF3B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8E814E6" w14:textId="77777777" w:rsidTr="009F64A5">
        <w:trPr>
          <w:trHeight w:val="260"/>
        </w:trPr>
        <w:tc>
          <w:tcPr>
            <w:tcW w:w="6096" w:type="dxa"/>
            <w:tcBorders>
              <w:top w:val="nil"/>
              <w:left w:val="nil"/>
              <w:bottom w:val="nil"/>
              <w:right w:val="nil"/>
            </w:tcBorders>
            <w:shd w:val="clear" w:color="000000" w:fill="FFFFFF"/>
            <w:noWrap/>
            <w:vAlign w:val="center"/>
            <w:hideMark/>
          </w:tcPr>
          <w:p w14:paraId="3B4FBA1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JUSTICIA NOTARIAL</w:t>
            </w:r>
          </w:p>
        </w:tc>
        <w:tc>
          <w:tcPr>
            <w:tcW w:w="2126" w:type="dxa"/>
            <w:tcBorders>
              <w:top w:val="nil"/>
              <w:left w:val="nil"/>
              <w:bottom w:val="nil"/>
              <w:right w:val="nil"/>
            </w:tcBorders>
            <w:shd w:val="clear" w:color="000000" w:fill="FFFFFF"/>
            <w:noWrap/>
            <w:vAlign w:val="bottom"/>
            <w:hideMark/>
          </w:tcPr>
          <w:p w14:paraId="7CA34F7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577.237.484</w:t>
            </w:r>
          </w:p>
        </w:tc>
        <w:tc>
          <w:tcPr>
            <w:tcW w:w="1134" w:type="dxa"/>
            <w:tcBorders>
              <w:top w:val="nil"/>
              <w:left w:val="nil"/>
              <w:bottom w:val="nil"/>
              <w:right w:val="nil"/>
            </w:tcBorders>
            <w:shd w:val="clear" w:color="000000" w:fill="FFFFFF"/>
            <w:noWrap/>
            <w:vAlign w:val="bottom"/>
            <w:hideMark/>
          </w:tcPr>
          <w:p w14:paraId="202D32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33.509.921</w:t>
            </w:r>
          </w:p>
        </w:tc>
        <w:tc>
          <w:tcPr>
            <w:tcW w:w="1134" w:type="dxa"/>
            <w:tcBorders>
              <w:top w:val="nil"/>
              <w:left w:val="nil"/>
              <w:bottom w:val="nil"/>
              <w:right w:val="nil"/>
            </w:tcBorders>
            <w:shd w:val="clear" w:color="000000" w:fill="FFFFFF"/>
            <w:noWrap/>
            <w:vAlign w:val="bottom"/>
            <w:hideMark/>
          </w:tcPr>
          <w:p w14:paraId="00EF56F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610.747.405</w:t>
            </w:r>
          </w:p>
        </w:tc>
      </w:tr>
      <w:tr w:rsidR="0068228F" w:rsidRPr="00290235" w14:paraId="51A669F7" w14:textId="77777777" w:rsidTr="009F64A5">
        <w:trPr>
          <w:trHeight w:val="260"/>
        </w:trPr>
        <w:tc>
          <w:tcPr>
            <w:tcW w:w="6096" w:type="dxa"/>
            <w:tcBorders>
              <w:top w:val="nil"/>
              <w:left w:val="nil"/>
              <w:bottom w:val="nil"/>
              <w:right w:val="nil"/>
            </w:tcBorders>
            <w:shd w:val="clear" w:color="000000" w:fill="FFFFFF"/>
            <w:noWrap/>
            <w:vAlign w:val="center"/>
            <w:hideMark/>
          </w:tcPr>
          <w:p w14:paraId="7A76AD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TRIBUNAL DISCIPLINARIO NOTARIAL</w:t>
            </w:r>
          </w:p>
        </w:tc>
        <w:tc>
          <w:tcPr>
            <w:tcW w:w="2126" w:type="dxa"/>
            <w:tcBorders>
              <w:top w:val="nil"/>
              <w:left w:val="nil"/>
              <w:bottom w:val="nil"/>
              <w:right w:val="nil"/>
            </w:tcBorders>
            <w:shd w:val="clear" w:color="000000" w:fill="FFFFFF"/>
            <w:noWrap/>
            <w:vAlign w:val="bottom"/>
            <w:hideMark/>
          </w:tcPr>
          <w:p w14:paraId="35E037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243.240.793</w:t>
            </w:r>
          </w:p>
        </w:tc>
        <w:tc>
          <w:tcPr>
            <w:tcW w:w="1134" w:type="dxa"/>
            <w:tcBorders>
              <w:top w:val="nil"/>
              <w:left w:val="nil"/>
              <w:bottom w:val="nil"/>
              <w:right w:val="nil"/>
            </w:tcBorders>
            <w:shd w:val="clear" w:color="000000" w:fill="FFFFFF"/>
            <w:noWrap/>
            <w:vAlign w:val="bottom"/>
            <w:hideMark/>
          </w:tcPr>
          <w:p w14:paraId="75CB7F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11.242.418</w:t>
            </w:r>
          </w:p>
        </w:tc>
        <w:tc>
          <w:tcPr>
            <w:tcW w:w="1134" w:type="dxa"/>
            <w:tcBorders>
              <w:top w:val="nil"/>
              <w:left w:val="nil"/>
              <w:bottom w:val="nil"/>
              <w:right w:val="nil"/>
            </w:tcBorders>
            <w:shd w:val="clear" w:color="000000" w:fill="FFFFFF"/>
            <w:noWrap/>
            <w:vAlign w:val="center"/>
            <w:hideMark/>
          </w:tcPr>
          <w:p w14:paraId="1AE4AB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254.483.211</w:t>
            </w:r>
          </w:p>
        </w:tc>
      </w:tr>
      <w:tr w:rsidR="0068228F" w:rsidRPr="00290235" w14:paraId="6C39FD76" w14:textId="77777777" w:rsidTr="009F64A5">
        <w:trPr>
          <w:trHeight w:val="260"/>
        </w:trPr>
        <w:tc>
          <w:tcPr>
            <w:tcW w:w="6096" w:type="dxa"/>
            <w:tcBorders>
              <w:top w:val="nil"/>
              <w:left w:val="nil"/>
              <w:bottom w:val="nil"/>
              <w:right w:val="nil"/>
            </w:tcBorders>
            <w:shd w:val="clear" w:color="000000" w:fill="FFFFFF"/>
            <w:noWrap/>
            <w:vAlign w:val="center"/>
            <w:hideMark/>
          </w:tcPr>
          <w:p w14:paraId="783C01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JUZGADO NOTARIAL</w:t>
            </w:r>
          </w:p>
        </w:tc>
        <w:tc>
          <w:tcPr>
            <w:tcW w:w="2126" w:type="dxa"/>
            <w:tcBorders>
              <w:top w:val="nil"/>
              <w:left w:val="nil"/>
              <w:bottom w:val="nil"/>
              <w:right w:val="nil"/>
            </w:tcBorders>
            <w:shd w:val="clear" w:color="000000" w:fill="FFFFFF"/>
            <w:noWrap/>
            <w:vAlign w:val="bottom"/>
            <w:hideMark/>
          </w:tcPr>
          <w:p w14:paraId="31218D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333.996.691</w:t>
            </w:r>
          </w:p>
        </w:tc>
        <w:tc>
          <w:tcPr>
            <w:tcW w:w="1134" w:type="dxa"/>
            <w:tcBorders>
              <w:top w:val="nil"/>
              <w:left w:val="nil"/>
              <w:bottom w:val="nil"/>
              <w:right w:val="nil"/>
            </w:tcBorders>
            <w:shd w:val="clear" w:color="000000" w:fill="FFFFFF"/>
            <w:noWrap/>
            <w:vAlign w:val="bottom"/>
            <w:hideMark/>
          </w:tcPr>
          <w:p w14:paraId="6F4CA2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22.267.503</w:t>
            </w:r>
          </w:p>
        </w:tc>
        <w:tc>
          <w:tcPr>
            <w:tcW w:w="1134" w:type="dxa"/>
            <w:tcBorders>
              <w:top w:val="nil"/>
              <w:left w:val="nil"/>
              <w:bottom w:val="nil"/>
              <w:right w:val="nil"/>
            </w:tcBorders>
            <w:shd w:val="clear" w:color="000000" w:fill="FFFFFF"/>
            <w:noWrap/>
            <w:vAlign w:val="center"/>
            <w:hideMark/>
          </w:tcPr>
          <w:p w14:paraId="6A0566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356.264.194</w:t>
            </w:r>
          </w:p>
        </w:tc>
      </w:tr>
      <w:tr w:rsidR="0068228F" w:rsidRPr="00290235" w14:paraId="1FA66304" w14:textId="77777777" w:rsidTr="009F64A5">
        <w:trPr>
          <w:trHeight w:val="200"/>
        </w:trPr>
        <w:tc>
          <w:tcPr>
            <w:tcW w:w="6096" w:type="dxa"/>
            <w:tcBorders>
              <w:top w:val="nil"/>
              <w:left w:val="nil"/>
              <w:bottom w:val="nil"/>
              <w:right w:val="nil"/>
            </w:tcBorders>
            <w:shd w:val="clear" w:color="000000" w:fill="FFFFFF"/>
            <w:noWrap/>
            <w:vAlign w:val="center"/>
            <w:hideMark/>
          </w:tcPr>
          <w:p w14:paraId="07BD843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C85FE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B865F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D1312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27846F3" w14:textId="77777777" w:rsidTr="009F64A5">
        <w:trPr>
          <w:trHeight w:val="260"/>
        </w:trPr>
        <w:tc>
          <w:tcPr>
            <w:tcW w:w="6096" w:type="dxa"/>
            <w:tcBorders>
              <w:top w:val="nil"/>
              <w:left w:val="nil"/>
              <w:bottom w:val="nil"/>
              <w:right w:val="nil"/>
            </w:tcBorders>
            <w:shd w:val="clear" w:color="000000" w:fill="FFFFFF"/>
            <w:noWrap/>
            <w:vAlign w:val="center"/>
            <w:hideMark/>
          </w:tcPr>
          <w:p w14:paraId="4D31623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DE APOYO JURISDICCIONAL </w:t>
            </w:r>
          </w:p>
        </w:tc>
        <w:tc>
          <w:tcPr>
            <w:tcW w:w="2126" w:type="dxa"/>
            <w:tcBorders>
              <w:top w:val="nil"/>
              <w:left w:val="nil"/>
              <w:bottom w:val="nil"/>
              <w:right w:val="nil"/>
            </w:tcBorders>
            <w:shd w:val="clear" w:color="000000" w:fill="FFFFFF"/>
            <w:noWrap/>
            <w:vAlign w:val="bottom"/>
            <w:hideMark/>
          </w:tcPr>
          <w:p w14:paraId="7A911E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18.022.072.699</w:t>
            </w:r>
          </w:p>
        </w:tc>
        <w:tc>
          <w:tcPr>
            <w:tcW w:w="1134" w:type="dxa"/>
            <w:tcBorders>
              <w:top w:val="nil"/>
              <w:left w:val="nil"/>
              <w:bottom w:val="nil"/>
              <w:right w:val="nil"/>
            </w:tcBorders>
            <w:shd w:val="clear" w:color="000000" w:fill="FFFFFF"/>
            <w:noWrap/>
            <w:vAlign w:val="bottom"/>
            <w:hideMark/>
          </w:tcPr>
          <w:p w14:paraId="2C5AB49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1.951.207.051</w:t>
            </w:r>
          </w:p>
        </w:tc>
        <w:tc>
          <w:tcPr>
            <w:tcW w:w="1134" w:type="dxa"/>
            <w:tcBorders>
              <w:top w:val="nil"/>
              <w:left w:val="nil"/>
              <w:bottom w:val="nil"/>
              <w:right w:val="nil"/>
            </w:tcBorders>
            <w:shd w:val="clear" w:color="000000" w:fill="FFFFFF"/>
            <w:noWrap/>
            <w:vAlign w:val="bottom"/>
            <w:hideMark/>
          </w:tcPr>
          <w:p w14:paraId="2ECE11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19.973.279.750</w:t>
            </w:r>
          </w:p>
        </w:tc>
      </w:tr>
      <w:tr w:rsidR="0068228F" w:rsidRPr="00290235" w14:paraId="0D32200E" w14:textId="77777777" w:rsidTr="009F64A5">
        <w:trPr>
          <w:trHeight w:val="260"/>
        </w:trPr>
        <w:tc>
          <w:tcPr>
            <w:tcW w:w="6096" w:type="dxa"/>
            <w:tcBorders>
              <w:top w:val="nil"/>
              <w:left w:val="nil"/>
              <w:bottom w:val="nil"/>
              <w:right w:val="nil"/>
            </w:tcBorders>
            <w:shd w:val="clear" w:color="000000" w:fill="FFFFFF"/>
            <w:noWrap/>
            <w:vAlign w:val="center"/>
            <w:hideMark/>
          </w:tcPr>
          <w:p w14:paraId="4B46A06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PRESIDENCIA DE LA CORTE (PROGRAMA 927)</w:t>
            </w:r>
          </w:p>
        </w:tc>
        <w:tc>
          <w:tcPr>
            <w:tcW w:w="2126" w:type="dxa"/>
            <w:tcBorders>
              <w:top w:val="nil"/>
              <w:left w:val="nil"/>
              <w:bottom w:val="nil"/>
              <w:right w:val="nil"/>
            </w:tcBorders>
            <w:shd w:val="clear" w:color="000000" w:fill="FFFFFF"/>
            <w:noWrap/>
            <w:vAlign w:val="bottom"/>
            <w:hideMark/>
          </w:tcPr>
          <w:p w14:paraId="6F8599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179.235.412</w:t>
            </w:r>
          </w:p>
        </w:tc>
        <w:tc>
          <w:tcPr>
            <w:tcW w:w="1134" w:type="dxa"/>
            <w:tcBorders>
              <w:top w:val="nil"/>
              <w:left w:val="nil"/>
              <w:bottom w:val="nil"/>
              <w:right w:val="nil"/>
            </w:tcBorders>
            <w:shd w:val="clear" w:color="000000" w:fill="FFFFFF"/>
            <w:noWrap/>
            <w:vAlign w:val="bottom"/>
            <w:hideMark/>
          </w:tcPr>
          <w:p w14:paraId="734EEE3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11.630.955</w:t>
            </w:r>
          </w:p>
        </w:tc>
        <w:tc>
          <w:tcPr>
            <w:tcW w:w="1134" w:type="dxa"/>
            <w:tcBorders>
              <w:top w:val="nil"/>
              <w:left w:val="nil"/>
              <w:bottom w:val="nil"/>
              <w:right w:val="nil"/>
            </w:tcBorders>
            <w:shd w:val="clear" w:color="000000" w:fill="FFFFFF"/>
            <w:noWrap/>
            <w:vAlign w:val="center"/>
            <w:hideMark/>
          </w:tcPr>
          <w:p w14:paraId="361636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190.866.367</w:t>
            </w:r>
          </w:p>
        </w:tc>
      </w:tr>
      <w:tr w:rsidR="0068228F" w:rsidRPr="00290235" w14:paraId="0A09A031" w14:textId="77777777" w:rsidTr="009F64A5">
        <w:trPr>
          <w:trHeight w:val="260"/>
        </w:trPr>
        <w:tc>
          <w:tcPr>
            <w:tcW w:w="6096" w:type="dxa"/>
            <w:tcBorders>
              <w:top w:val="nil"/>
              <w:left w:val="nil"/>
              <w:bottom w:val="nil"/>
              <w:right w:val="nil"/>
            </w:tcBorders>
            <w:shd w:val="clear" w:color="000000" w:fill="FFFFFF"/>
            <w:noWrap/>
            <w:vAlign w:val="center"/>
            <w:hideMark/>
          </w:tcPr>
          <w:p w14:paraId="57047E9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APOYO, COORDINACION Y MEJORAMIENTO DE LA FUNCION JURISDICCIONAL</w:t>
            </w:r>
          </w:p>
        </w:tc>
        <w:tc>
          <w:tcPr>
            <w:tcW w:w="2126" w:type="dxa"/>
            <w:tcBorders>
              <w:top w:val="nil"/>
              <w:left w:val="nil"/>
              <w:bottom w:val="nil"/>
              <w:right w:val="nil"/>
            </w:tcBorders>
            <w:shd w:val="clear" w:color="000000" w:fill="FFFFFF"/>
            <w:noWrap/>
            <w:vAlign w:val="bottom"/>
            <w:hideMark/>
          </w:tcPr>
          <w:p w14:paraId="627A62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1.968.334.074</w:t>
            </w:r>
          </w:p>
        </w:tc>
        <w:tc>
          <w:tcPr>
            <w:tcW w:w="1134" w:type="dxa"/>
            <w:tcBorders>
              <w:top w:val="nil"/>
              <w:left w:val="nil"/>
              <w:bottom w:val="nil"/>
              <w:right w:val="nil"/>
            </w:tcBorders>
            <w:shd w:val="clear" w:color="000000" w:fill="FFFFFF"/>
            <w:noWrap/>
            <w:vAlign w:val="bottom"/>
            <w:hideMark/>
          </w:tcPr>
          <w:p w14:paraId="0C2DC99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123.581.549</w:t>
            </w:r>
          </w:p>
        </w:tc>
        <w:tc>
          <w:tcPr>
            <w:tcW w:w="1134" w:type="dxa"/>
            <w:tcBorders>
              <w:top w:val="nil"/>
              <w:left w:val="nil"/>
              <w:bottom w:val="nil"/>
              <w:right w:val="nil"/>
            </w:tcBorders>
            <w:shd w:val="clear" w:color="000000" w:fill="FFFFFF"/>
            <w:noWrap/>
            <w:vAlign w:val="center"/>
            <w:hideMark/>
          </w:tcPr>
          <w:p w14:paraId="539B5B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2.091.915.623</w:t>
            </w:r>
          </w:p>
        </w:tc>
      </w:tr>
      <w:tr w:rsidR="0068228F" w:rsidRPr="00290235" w14:paraId="33D85590" w14:textId="77777777" w:rsidTr="009F64A5">
        <w:trPr>
          <w:trHeight w:val="260"/>
        </w:trPr>
        <w:tc>
          <w:tcPr>
            <w:tcW w:w="6096" w:type="dxa"/>
            <w:tcBorders>
              <w:top w:val="nil"/>
              <w:left w:val="nil"/>
              <w:bottom w:val="nil"/>
              <w:right w:val="nil"/>
            </w:tcBorders>
            <w:shd w:val="clear" w:color="000000" w:fill="FFFFFF"/>
            <w:noWrap/>
            <w:vAlign w:val="center"/>
            <w:hideMark/>
          </w:tcPr>
          <w:p w14:paraId="2E5332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ÁREA DE GESTION Y APOYO</w:t>
            </w:r>
          </w:p>
        </w:tc>
        <w:tc>
          <w:tcPr>
            <w:tcW w:w="2126" w:type="dxa"/>
            <w:tcBorders>
              <w:top w:val="nil"/>
              <w:left w:val="nil"/>
              <w:bottom w:val="nil"/>
              <w:right w:val="nil"/>
            </w:tcBorders>
            <w:shd w:val="clear" w:color="000000" w:fill="FFFFFF"/>
            <w:noWrap/>
            <w:vAlign w:val="bottom"/>
            <w:hideMark/>
          </w:tcPr>
          <w:p w14:paraId="48CF87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3.778.288.956</w:t>
            </w:r>
          </w:p>
        </w:tc>
        <w:tc>
          <w:tcPr>
            <w:tcW w:w="1134" w:type="dxa"/>
            <w:tcBorders>
              <w:top w:val="nil"/>
              <w:left w:val="nil"/>
              <w:bottom w:val="nil"/>
              <w:right w:val="nil"/>
            </w:tcBorders>
            <w:shd w:val="clear" w:color="000000" w:fill="FFFFFF"/>
            <w:noWrap/>
            <w:vAlign w:val="bottom"/>
            <w:hideMark/>
          </w:tcPr>
          <w:p w14:paraId="5C8F4F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125.249.093</w:t>
            </w:r>
          </w:p>
        </w:tc>
        <w:tc>
          <w:tcPr>
            <w:tcW w:w="1134" w:type="dxa"/>
            <w:tcBorders>
              <w:top w:val="nil"/>
              <w:left w:val="nil"/>
              <w:bottom w:val="nil"/>
              <w:right w:val="nil"/>
            </w:tcBorders>
            <w:shd w:val="clear" w:color="000000" w:fill="FFFFFF"/>
            <w:noWrap/>
            <w:vAlign w:val="center"/>
            <w:hideMark/>
          </w:tcPr>
          <w:p w14:paraId="00F0E04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3.903.538.048</w:t>
            </w:r>
          </w:p>
        </w:tc>
      </w:tr>
      <w:tr w:rsidR="0068228F" w:rsidRPr="00290235" w14:paraId="0AD62514" w14:textId="77777777" w:rsidTr="009F64A5">
        <w:trPr>
          <w:trHeight w:val="260"/>
        </w:trPr>
        <w:tc>
          <w:tcPr>
            <w:tcW w:w="6096" w:type="dxa"/>
            <w:tcBorders>
              <w:top w:val="nil"/>
              <w:left w:val="nil"/>
              <w:bottom w:val="nil"/>
              <w:right w:val="nil"/>
            </w:tcBorders>
            <w:shd w:val="clear" w:color="000000" w:fill="FFFFFF"/>
            <w:vAlign w:val="bottom"/>
            <w:hideMark/>
          </w:tcPr>
          <w:p w14:paraId="0D574C6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AREA DE COORDINACION Y MEJORAMIENTO</w:t>
            </w:r>
          </w:p>
        </w:tc>
        <w:tc>
          <w:tcPr>
            <w:tcW w:w="2126" w:type="dxa"/>
            <w:tcBorders>
              <w:top w:val="nil"/>
              <w:left w:val="nil"/>
              <w:bottom w:val="nil"/>
              <w:right w:val="nil"/>
            </w:tcBorders>
            <w:shd w:val="clear" w:color="000000" w:fill="FFFFFF"/>
            <w:noWrap/>
            <w:vAlign w:val="bottom"/>
            <w:hideMark/>
          </w:tcPr>
          <w:p w14:paraId="691A0D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231.148.372</w:t>
            </w:r>
          </w:p>
        </w:tc>
        <w:tc>
          <w:tcPr>
            <w:tcW w:w="1134" w:type="dxa"/>
            <w:tcBorders>
              <w:top w:val="nil"/>
              <w:left w:val="nil"/>
              <w:bottom w:val="nil"/>
              <w:right w:val="nil"/>
            </w:tcBorders>
            <w:shd w:val="clear" w:color="000000" w:fill="FFFFFF"/>
            <w:noWrap/>
            <w:vAlign w:val="bottom"/>
            <w:hideMark/>
          </w:tcPr>
          <w:p w14:paraId="27766B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10.278.768</w:t>
            </w:r>
          </w:p>
        </w:tc>
        <w:tc>
          <w:tcPr>
            <w:tcW w:w="1134" w:type="dxa"/>
            <w:tcBorders>
              <w:top w:val="nil"/>
              <w:left w:val="nil"/>
              <w:bottom w:val="nil"/>
              <w:right w:val="nil"/>
            </w:tcBorders>
            <w:shd w:val="clear" w:color="000000" w:fill="FFFFFF"/>
            <w:noWrap/>
            <w:vAlign w:val="center"/>
            <w:hideMark/>
          </w:tcPr>
          <w:p w14:paraId="050E26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241.427.140</w:t>
            </w:r>
          </w:p>
        </w:tc>
      </w:tr>
      <w:tr w:rsidR="0068228F" w:rsidRPr="00290235" w14:paraId="2B10FF05" w14:textId="77777777" w:rsidTr="009F64A5">
        <w:trPr>
          <w:trHeight w:val="260"/>
        </w:trPr>
        <w:tc>
          <w:tcPr>
            <w:tcW w:w="6096" w:type="dxa"/>
            <w:tcBorders>
              <w:top w:val="nil"/>
              <w:left w:val="nil"/>
              <w:bottom w:val="nil"/>
              <w:right w:val="nil"/>
            </w:tcBorders>
            <w:shd w:val="clear" w:color="000000" w:fill="FFFFFF"/>
            <w:noWrap/>
            <w:vAlign w:val="center"/>
            <w:hideMark/>
          </w:tcPr>
          <w:p w14:paraId="545922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JUD. DE INTERVENCION DE LAS COMUNICACIONES (C.J.I.C.)</w:t>
            </w:r>
          </w:p>
        </w:tc>
        <w:tc>
          <w:tcPr>
            <w:tcW w:w="2126" w:type="dxa"/>
            <w:tcBorders>
              <w:top w:val="nil"/>
              <w:left w:val="nil"/>
              <w:bottom w:val="nil"/>
              <w:right w:val="nil"/>
            </w:tcBorders>
            <w:shd w:val="clear" w:color="000000" w:fill="FFFFFF"/>
            <w:noWrap/>
            <w:vAlign w:val="bottom"/>
            <w:hideMark/>
          </w:tcPr>
          <w:p w14:paraId="7A97A3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1.609.674.664</w:t>
            </w:r>
          </w:p>
        </w:tc>
        <w:tc>
          <w:tcPr>
            <w:tcW w:w="1134" w:type="dxa"/>
            <w:tcBorders>
              <w:top w:val="nil"/>
              <w:left w:val="nil"/>
              <w:bottom w:val="nil"/>
              <w:right w:val="nil"/>
            </w:tcBorders>
            <w:shd w:val="clear" w:color="000000" w:fill="FFFFFF"/>
            <w:noWrap/>
            <w:vAlign w:val="bottom"/>
            <w:hideMark/>
          </w:tcPr>
          <w:p w14:paraId="266382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70.363.304</w:t>
            </w:r>
          </w:p>
        </w:tc>
        <w:tc>
          <w:tcPr>
            <w:tcW w:w="1134" w:type="dxa"/>
            <w:tcBorders>
              <w:top w:val="nil"/>
              <w:left w:val="nil"/>
              <w:bottom w:val="nil"/>
              <w:right w:val="nil"/>
            </w:tcBorders>
            <w:shd w:val="clear" w:color="000000" w:fill="FFFFFF"/>
            <w:noWrap/>
            <w:vAlign w:val="center"/>
            <w:hideMark/>
          </w:tcPr>
          <w:p w14:paraId="52914B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1.680.037.968</w:t>
            </w:r>
          </w:p>
        </w:tc>
      </w:tr>
      <w:tr w:rsidR="0068228F" w:rsidRPr="00290235" w14:paraId="1E5E3645" w14:textId="77777777" w:rsidTr="009F64A5">
        <w:trPr>
          <w:trHeight w:val="260"/>
        </w:trPr>
        <w:tc>
          <w:tcPr>
            <w:tcW w:w="6096" w:type="dxa"/>
            <w:tcBorders>
              <w:top w:val="nil"/>
              <w:left w:val="nil"/>
              <w:bottom w:val="nil"/>
              <w:right w:val="nil"/>
            </w:tcBorders>
            <w:shd w:val="clear" w:color="000000" w:fill="FFFFFF"/>
            <w:noWrap/>
            <w:vAlign w:val="center"/>
            <w:hideMark/>
          </w:tcPr>
          <w:p w14:paraId="46142E1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CONCILIACION DEL PODER JUDICIAL</w:t>
            </w:r>
          </w:p>
        </w:tc>
        <w:tc>
          <w:tcPr>
            <w:tcW w:w="2126" w:type="dxa"/>
            <w:tcBorders>
              <w:top w:val="nil"/>
              <w:left w:val="nil"/>
              <w:bottom w:val="nil"/>
              <w:right w:val="nil"/>
            </w:tcBorders>
            <w:shd w:val="clear" w:color="000000" w:fill="FFFFFF"/>
            <w:noWrap/>
            <w:vAlign w:val="bottom"/>
            <w:hideMark/>
          </w:tcPr>
          <w:p w14:paraId="0F3A23C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397.235.855</w:t>
            </w:r>
          </w:p>
        </w:tc>
        <w:tc>
          <w:tcPr>
            <w:tcW w:w="1134" w:type="dxa"/>
            <w:tcBorders>
              <w:top w:val="nil"/>
              <w:left w:val="nil"/>
              <w:bottom w:val="nil"/>
              <w:right w:val="nil"/>
            </w:tcBorders>
            <w:shd w:val="clear" w:color="000000" w:fill="FFFFFF"/>
            <w:noWrap/>
            <w:vAlign w:val="bottom"/>
            <w:hideMark/>
          </w:tcPr>
          <w:p w14:paraId="447BF5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15.110.139</w:t>
            </w:r>
          </w:p>
        </w:tc>
        <w:tc>
          <w:tcPr>
            <w:tcW w:w="1134" w:type="dxa"/>
            <w:tcBorders>
              <w:top w:val="nil"/>
              <w:left w:val="nil"/>
              <w:bottom w:val="nil"/>
              <w:right w:val="nil"/>
            </w:tcBorders>
            <w:shd w:val="clear" w:color="000000" w:fill="FFFFFF"/>
            <w:noWrap/>
            <w:vAlign w:val="center"/>
            <w:hideMark/>
          </w:tcPr>
          <w:p w14:paraId="6298E38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412.345.993</w:t>
            </w:r>
          </w:p>
        </w:tc>
      </w:tr>
      <w:tr w:rsidR="0068228F" w:rsidRPr="00290235" w14:paraId="3EAABE7A" w14:textId="77777777" w:rsidTr="009F64A5">
        <w:trPr>
          <w:trHeight w:val="260"/>
        </w:trPr>
        <w:tc>
          <w:tcPr>
            <w:tcW w:w="6096" w:type="dxa"/>
            <w:tcBorders>
              <w:top w:val="nil"/>
              <w:left w:val="nil"/>
              <w:bottom w:val="nil"/>
              <w:right w:val="nil"/>
            </w:tcBorders>
            <w:shd w:val="clear" w:color="FFFFFF" w:fill="FFFFFF"/>
            <w:noWrap/>
            <w:vAlign w:val="bottom"/>
            <w:hideMark/>
          </w:tcPr>
          <w:p w14:paraId="1F54C8B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 CIRC. JUD. SAN JOSÉ</w:t>
            </w:r>
          </w:p>
        </w:tc>
        <w:tc>
          <w:tcPr>
            <w:tcW w:w="2126" w:type="dxa"/>
            <w:tcBorders>
              <w:top w:val="nil"/>
              <w:left w:val="nil"/>
              <w:bottom w:val="nil"/>
              <w:right w:val="nil"/>
            </w:tcBorders>
            <w:shd w:val="clear" w:color="000000" w:fill="FFFFFF"/>
            <w:noWrap/>
            <w:vAlign w:val="bottom"/>
            <w:hideMark/>
          </w:tcPr>
          <w:p w14:paraId="12A3D6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422.687.604</w:t>
            </w:r>
          </w:p>
        </w:tc>
        <w:tc>
          <w:tcPr>
            <w:tcW w:w="1134" w:type="dxa"/>
            <w:tcBorders>
              <w:top w:val="nil"/>
              <w:left w:val="nil"/>
              <w:bottom w:val="nil"/>
              <w:right w:val="nil"/>
            </w:tcBorders>
            <w:shd w:val="clear" w:color="000000" w:fill="FFFFFF"/>
            <w:noWrap/>
            <w:vAlign w:val="bottom"/>
            <w:hideMark/>
          </w:tcPr>
          <w:p w14:paraId="326FF4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544.651.640</w:t>
            </w:r>
          </w:p>
        </w:tc>
        <w:tc>
          <w:tcPr>
            <w:tcW w:w="1134" w:type="dxa"/>
            <w:tcBorders>
              <w:top w:val="nil"/>
              <w:left w:val="nil"/>
              <w:bottom w:val="nil"/>
              <w:right w:val="nil"/>
            </w:tcBorders>
            <w:shd w:val="clear" w:color="000000" w:fill="FFFFFF"/>
            <w:noWrap/>
            <w:vAlign w:val="center"/>
            <w:hideMark/>
          </w:tcPr>
          <w:p w14:paraId="0BF4854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967.339.244</w:t>
            </w:r>
          </w:p>
        </w:tc>
      </w:tr>
      <w:tr w:rsidR="0068228F" w:rsidRPr="00290235" w14:paraId="6F15D07F" w14:textId="77777777" w:rsidTr="009F64A5">
        <w:trPr>
          <w:trHeight w:val="260"/>
        </w:trPr>
        <w:tc>
          <w:tcPr>
            <w:tcW w:w="6096" w:type="dxa"/>
            <w:tcBorders>
              <w:top w:val="nil"/>
              <w:left w:val="nil"/>
              <w:bottom w:val="nil"/>
              <w:right w:val="nil"/>
            </w:tcBorders>
            <w:shd w:val="clear" w:color="000000" w:fill="FFFFFF"/>
            <w:noWrap/>
            <w:vAlign w:val="center"/>
            <w:hideMark/>
          </w:tcPr>
          <w:p w14:paraId="375A308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DE PURISCAL</w:t>
            </w:r>
          </w:p>
        </w:tc>
        <w:tc>
          <w:tcPr>
            <w:tcW w:w="2126" w:type="dxa"/>
            <w:tcBorders>
              <w:top w:val="nil"/>
              <w:left w:val="nil"/>
              <w:bottom w:val="nil"/>
              <w:right w:val="nil"/>
            </w:tcBorders>
            <w:shd w:val="clear" w:color="000000" w:fill="FFFFFF"/>
            <w:noWrap/>
            <w:vAlign w:val="bottom"/>
            <w:hideMark/>
          </w:tcPr>
          <w:p w14:paraId="1A0570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70.231.378</w:t>
            </w:r>
          </w:p>
        </w:tc>
        <w:tc>
          <w:tcPr>
            <w:tcW w:w="1134" w:type="dxa"/>
            <w:tcBorders>
              <w:top w:val="nil"/>
              <w:left w:val="nil"/>
              <w:bottom w:val="nil"/>
              <w:right w:val="nil"/>
            </w:tcBorders>
            <w:shd w:val="clear" w:color="000000" w:fill="FFFFFF"/>
            <w:noWrap/>
            <w:vAlign w:val="bottom"/>
            <w:hideMark/>
          </w:tcPr>
          <w:p w14:paraId="5DA9AD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22.117.417</w:t>
            </w:r>
          </w:p>
        </w:tc>
        <w:tc>
          <w:tcPr>
            <w:tcW w:w="1134" w:type="dxa"/>
            <w:tcBorders>
              <w:top w:val="nil"/>
              <w:left w:val="nil"/>
              <w:bottom w:val="nil"/>
              <w:right w:val="nil"/>
            </w:tcBorders>
            <w:shd w:val="clear" w:color="000000" w:fill="FFFFFF"/>
            <w:noWrap/>
            <w:vAlign w:val="center"/>
            <w:hideMark/>
          </w:tcPr>
          <w:p w14:paraId="517E231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92.348.794</w:t>
            </w:r>
          </w:p>
        </w:tc>
      </w:tr>
      <w:tr w:rsidR="0068228F" w:rsidRPr="00290235" w14:paraId="6D415E58" w14:textId="77777777" w:rsidTr="009F64A5">
        <w:trPr>
          <w:trHeight w:val="260"/>
        </w:trPr>
        <w:tc>
          <w:tcPr>
            <w:tcW w:w="6096" w:type="dxa"/>
            <w:tcBorders>
              <w:top w:val="nil"/>
              <w:left w:val="nil"/>
              <w:bottom w:val="nil"/>
              <w:right w:val="nil"/>
            </w:tcBorders>
            <w:shd w:val="clear" w:color="FFFFFF" w:fill="FFFFFF"/>
            <w:noWrap/>
            <w:vAlign w:val="bottom"/>
            <w:hideMark/>
          </w:tcPr>
          <w:p w14:paraId="32EC847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ADMINISTRACION II CIR. JUD. SAN JOSE (SUPERNUMERARIOS)</w:t>
            </w:r>
          </w:p>
        </w:tc>
        <w:tc>
          <w:tcPr>
            <w:tcW w:w="2126" w:type="dxa"/>
            <w:tcBorders>
              <w:top w:val="nil"/>
              <w:left w:val="nil"/>
              <w:bottom w:val="nil"/>
              <w:right w:val="nil"/>
            </w:tcBorders>
            <w:shd w:val="clear" w:color="000000" w:fill="FFFFFF"/>
            <w:noWrap/>
            <w:vAlign w:val="bottom"/>
            <w:hideMark/>
          </w:tcPr>
          <w:p w14:paraId="36A355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288.071.802</w:t>
            </w:r>
          </w:p>
        </w:tc>
        <w:tc>
          <w:tcPr>
            <w:tcW w:w="1134" w:type="dxa"/>
            <w:tcBorders>
              <w:top w:val="nil"/>
              <w:left w:val="nil"/>
              <w:bottom w:val="nil"/>
              <w:right w:val="nil"/>
            </w:tcBorders>
            <w:shd w:val="clear" w:color="000000" w:fill="FFFFFF"/>
            <w:noWrap/>
            <w:vAlign w:val="bottom"/>
            <w:hideMark/>
          </w:tcPr>
          <w:p w14:paraId="331B86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31.721.362</w:t>
            </w:r>
          </w:p>
        </w:tc>
        <w:tc>
          <w:tcPr>
            <w:tcW w:w="1134" w:type="dxa"/>
            <w:tcBorders>
              <w:top w:val="nil"/>
              <w:left w:val="nil"/>
              <w:bottom w:val="nil"/>
              <w:right w:val="nil"/>
            </w:tcBorders>
            <w:shd w:val="clear" w:color="000000" w:fill="FFFFFF"/>
            <w:noWrap/>
            <w:vAlign w:val="center"/>
            <w:hideMark/>
          </w:tcPr>
          <w:p w14:paraId="4212FB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319.793.163</w:t>
            </w:r>
          </w:p>
        </w:tc>
      </w:tr>
      <w:tr w:rsidR="0068228F" w:rsidRPr="00290235" w14:paraId="35DB51DE" w14:textId="77777777" w:rsidTr="009F64A5">
        <w:trPr>
          <w:trHeight w:val="260"/>
        </w:trPr>
        <w:tc>
          <w:tcPr>
            <w:tcW w:w="6096" w:type="dxa"/>
            <w:tcBorders>
              <w:top w:val="nil"/>
              <w:left w:val="nil"/>
              <w:bottom w:val="nil"/>
              <w:right w:val="nil"/>
            </w:tcBorders>
            <w:shd w:val="clear" w:color="000000" w:fill="FFFFFF"/>
            <w:vAlign w:val="bottom"/>
            <w:hideMark/>
          </w:tcPr>
          <w:p w14:paraId="7FCD4E1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 CIRC. JUD. SAN JOSÉ</w:t>
            </w:r>
          </w:p>
        </w:tc>
        <w:tc>
          <w:tcPr>
            <w:tcW w:w="2126" w:type="dxa"/>
            <w:tcBorders>
              <w:top w:val="nil"/>
              <w:left w:val="nil"/>
              <w:bottom w:val="nil"/>
              <w:right w:val="nil"/>
            </w:tcBorders>
            <w:shd w:val="clear" w:color="000000" w:fill="FFFFFF"/>
            <w:noWrap/>
            <w:vAlign w:val="bottom"/>
            <w:hideMark/>
          </w:tcPr>
          <w:p w14:paraId="023935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397.430.123</w:t>
            </w:r>
          </w:p>
        </w:tc>
        <w:tc>
          <w:tcPr>
            <w:tcW w:w="1134" w:type="dxa"/>
            <w:tcBorders>
              <w:top w:val="nil"/>
              <w:left w:val="nil"/>
              <w:bottom w:val="nil"/>
              <w:right w:val="nil"/>
            </w:tcBorders>
            <w:shd w:val="clear" w:color="000000" w:fill="FFFFFF"/>
            <w:noWrap/>
            <w:vAlign w:val="bottom"/>
            <w:hideMark/>
          </w:tcPr>
          <w:p w14:paraId="67CDE5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35.670.259</w:t>
            </w:r>
          </w:p>
        </w:tc>
        <w:tc>
          <w:tcPr>
            <w:tcW w:w="1134" w:type="dxa"/>
            <w:tcBorders>
              <w:top w:val="nil"/>
              <w:left w:val="nil"/>
              <w:bottom w:val="nil"/>
              <w:right w:val="nil"/>
            </w:tcBorders>
            <w:shd w:val="clear" w:color="000000" w:fill="FFFFFF"/>
            <w:noWrap/>
            <w:vAlign w:val="center"/>
            <w:hideMark/>
          </w:tcPr>
          <w:p w14:paraId="60DDBE5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433.100.382</w:t>
            </w:r>
          </w:p>
        </w:tc>
      </w:tr>
      <w:tr w:rsidR="0068228F" w:rsidRPr="00290235" w14:paraId="36C6F3B0" w14:textId="77777777" w:rsidTr="009F64A5">
        <w:trPr>
          <w:trHeight w:val="260"/>
        </w:trPr>
        <w:tc>
          <w:tcPr>
            <w:tcW w:w="6096" w:type="dxa"/>
            <w:tcBorders>
              <w:top w:val="nil"/>
              <w:left w:val="nil"/>
              <w:bottom w:val="nil"/>
              <w:right w:val="nil"/>
            </w:tcBorders>
            <w:shd w:val="clear" w:color="000000" w:fill="FFFFFF"/>
            <w:vAlign w:val="bottom"/>
            <w:hideMark/>
          </w:tcPr>
          <w:p w14:paraId="39E071B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III CIRC. JUD. SAN JOSÉ</w:t>
            </w:r>
          </w:p>
        </w:tc>
        <w:tc>
          <w:tcPr>
            <w:tcW w:w="2126" w:type="dxa"/>
            <w:tcBorders>
              <w:top w:val="nil"/>
              <w:left w:val="nil"/>
              <w:bottom w:val="nil"/>
              <w:right w:val="nil"/>
            </w:tcBorders>
            <w:shd w:val="clear" w:color="000000" w:fill="FFFFFF"/>
            <w:noWrap/>
            <w:vAlign w:val="bottom"/>
            <w:hideMark/>
          </w:tcPr>
          <w:p w14:paraId="727738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361.529.219</w:t>
            </w:r>
          </w:p>
        </w:tc>
        <w:tc>
          <w:tcPr>
            <w:tcW w:w="1134" w:type="dxa"/>
            <w:tcBorders>
              <w:top w:val="nil"/>
              <w:left w:val="nil"/>
              <w:bottom w:val="nil"/>
              <w:right w:val="nil"/>
            </w:tcBorders>
            <w:shd w:val="clear" w:color="000000" w:fill="FFFFFF"/>
            <w:noWrap/>
            <w:vAlign w:val="bottom"/>
            <w:hideMark/>
          </w:tcPr>
          <w:p w14:paraId="62C210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86.860.893</w:t>
            </w:r>
          </w:p>
        </w:tc>
        <w:tc>
          <w:tcPr>
            <w:tcW w:w="1134" w:type="dxa"/>
            <w:tcBorders>
              <w:top w:val="nil"/>
              <w:left w:val="nil"/>
              <w:bottom w:val="nil"/>
              <w:right w:val="nil"/>
            </w:tcBorders>
            <w:shd w:val="clear" w:color="000000" w:fill="FFFFFF"/>
            <w:noWrap/>
            <w:vAlign w:val="center"/>
            <w:hideMark/>
          </w:tcPr>
          <w:p w14:paraId="4A04D7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448.390.112</w:t>
            </w:r>
          </w:p>
        </w:tc>
      </w:tr>
      <w:tr w:rsidR="0068228F" w:rsidRPr="00290235" w14:paraId="00708533" w14:textId="77777777" w:rsidTr="009F64A5">
        <w:trPr>
          <w:trHeight w:val="260"/>
        </w:trPr>
        <w:tc>
          <w:tcPr>
            <w:tcW w:w="6096" w:type="dxa"/>
            <w:tcBorders>
              <w:top w:val="nil"/>
              <w:left w:val="nil"/>
              <w:bottom w:val="nil"/>
              <w:right w:val="nil"/>
            </w:tcBorders>
            <w:shd w:val="clear" w:color="000000" w:fill="FFFFFF"/>
            <w:noWrap/>
            <w:vAlign w:val="center"/>
            <w:hideMark/>
          </w:tcPr>
          <w:p w14:paraId="097F65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CONCILIACION, SEDE I CIRC. JUD. ZONA SUR</w:t>
            </w:r>
          </w:p>
        </w:tc>
        <w:tc>
          <w:tcPr>
            <w:tcW w:w="2126" w:type="dxa"/>
            <w:tcBorders>
              <w:top w:val="nil"/>
              <w:left w:val="nil"/>
              <w:bottom w:val="nil"/>
              <w:right w:val="nil"/>
            </w:tcBorders>
            <w:shd w:val="clear" w:color="000000" w:fill="FFFFFF"/>
            <w:noWrap/>
            <w:vAlign w:val="bottom"/>
            <w:hideMark/>
          </w:tcPr>
          <w:p w14:paraId="777152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74.462.684</w:t>
            </w:r>
          </w:p>
        </w:tc>
        <w:tc>
          <w:tcPr>
            <w:tcW w:w="1134" w:type="dxa"/>
            <w:tcBorders>
              <w:top w:val="nil"/>
              <w:left w:val="nil"/>
              <w:bottom w:val="nil"/>
              <w:right w:val="nil"/>
            </w:tcBorders>
            <w:shd w:val="clear" w:color="000000" w:fill="FFFFFF"/>
            <w:noWrap/>
            <w:vAlign w:val="bottom"/>
            <w:hideMark/>
          </w:tcPr>
          <w:p w14:paraId="5177AB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5.335.930</w:t>
            </w:r>
          </w:p>
        </w:tc>
        <w:tc>
          <w:tcPr>
            <w:tcW w:w="1134" w:type="dxa"/>
            <w:tcBorders>
              <w:top w:val="nil"/>
              <w:left w:val="nil"/>
              <w:bottom w:val="nil"/>
              <w:right w:val="nil"/>
            </w:tcBorders>
            <w:shd w:val="clear" w:color="000000" w:fill="FFFFFF"/>
            <w:noWrap/>
            <w:vAlign w:val="center"/>
            <w:hideMark/>
          </w:tcPr>
          <w:p w14:paraId="76FA6E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79.798.614</w:t>
            </w:r>
          </w:p>
        </w:tc>
      </w:tr>
      <w:tr w:rsidR="0068228F" w:rsidRPr="00290235" w14:paraId="56FC4603" w14:textId="77777777" w:rsidTr="009F64A5">
        <w:trPr>
          <w:trHeight w:val="260"/>
        </w:trPr>
        <w:tc>
          <w:tcPr>
            <w:tcW w:w="6096" w:type="dxa"/>
            <w:tcBorders>
              <w:top w:val="nil"/>
              <w:left w:val="nil"/>
              <w:bottom w:val="nil"/>
              <w:right w:val="nil"/>
            </w:tcBorders>
            <w:shd w:val="clear" w:color="000000" w:fill="FFFFFF"/>
            <w:noWrap/>
            <w:vAlign w:val="center"/>
            <w:hideMark/>
          </w:tcPr>
          <w:p w14:paraId="77B2A4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CIRC. JUD. ZONA SUR (SUPERNUMERARIO)</w:t>
            </w:r>
          </w:p>
        </w:tc>
        <w:tc>
          <w:tcPr>
            <w:tcW w:w="2126" w:type="dxa"/>
            <w:tcBorders>
              <w:top w:val="nil"/>
              <w:left w:val="nil"/>
              <w:bottom w:val="nil"/>
              <w:right w:val="nil"/>
            </w:tcBorders>
            <w:shd w:val="clear" w:color="000000" w:fill="FFFFFF"/>
            <w:noWrap/>
            <w:vAlign w:val="bottom"/>
            <w:hideMark/>
          </w:tcPr>
          <w:p w14:paraId="1B6964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297.907.330</w:t>
            </w:r>
          </w:p>
        </w:tc>
        <w:tc>
          <w:tcPr>
            <w:tcW w:w="1134" w:type="dxa"/>
            <w:tcBorders>
              <w:top w:val="nil"/>
              <w:left w:val="nil"/>
              <w:bottom w:val="nil"/>
              <w:right w:val="nil"/>
            </w:tcBorders>
            <w:shd w:val="clear" w:color="000000" w:fill="FFFFFF"/>
            <w:noWrap/>
            <w:vAlign w:val="bottom"/>
            <w:hideMark/>
          </w:tcPr>
          <w:p w14:paraId="3538DD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14.530.964</w:t>
            </w:r>
          </w:p>
        </w:tc>
        <w:tc>
          <w:tcPr>
            <w:tcW w:w="1134" w:type="dxa"/>
            <w:tcBorders>
              <w:top w:val="nil"/>
              <w:left w:val="nil"/>
              <w:bottom w:val="nil"/>
              <w:right w:val="nil"/>
            </w:tcBorders>
            <w:shd w:val="clear" w:color="000000" w:fill="FFFFFF"/>
            <w:noWrap/>
            <w:vAlign w:val="center"/>
            <w:hideMark/>
          </w:tcPr>
          <w:p w14:paraId="618F71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312.438.294</w:t>
            </w:r>
          </w:p>
        </w:tc>
      </w:tr>
      <w:tr w:rsidR="0068228F" w:rsidRPr="00290235" w14:paraId="40D7BDB3" w14:textId="77777777" w:rsidTr="009F64A5">
        <w:trPr>
          <w:trHeight w:val="260"/>
        </w:trPr>
        <w:tc>
          <w:tcPr>
            <w:tcW w:w="6096" w:type="dxa"/>
            <w:tcBorders>
              <w:top w:val="nil"/>
              <w:left w:val="nil"/>
              <w:bottom w:val="nil"/>
              <w:right w:val="nil"/>
            </w:tcBorders>
            <w:shd w:val="clear" w:color="000000" w:fill="FFFFFF"/>
            <w:vAlign w:val="bottom"/>
            <w:hideMark/>
          </w:tcPr>
          <w:p w14:paraId="2716C36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 CIRC. JUD. ZONA SUR</w:t>
            </w:r>
          </w:p>
        </w:tc>
        <w:tc>
          <w:tcPr>
            <w:tcW w:w="2126" w:type="dxa"/>
            <w:tcBorders>
              <w:top w:val="nil"/>
              <w:left w:val="nil"/>
              <w:bottom w:val="nil"/>
              <w:right w:val="nil"/>
            </w:tcBorders>
            <w:shd w:val="clear" w:color="000000" w:fill="FFFFFF"/>
            <w:noWrap/>
            <w:vAlign w:val="bottom"/>
            <w:hideMark/>
          </w:tcPr>
          <w:p w14:paraId="2F52DF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147.620.432</w:t>
            </w:r>
          </w:p>
        </w:tc>
        <w:tc>
          <w:tcPr>
            <w:tcW w:w="1134" w:type="dxa"/>
            <w:tcBorders>
              <w:top w:val="nil"/>
              <w:left w:val="nil"/>
              <w:bottom w:val="nil"/>
              <w:right w:val="nil"/>
            </w:tcBorders>
            <w:shd w:val="clear" w:color="000000" w:fill="FFFFFF"/>
            <w:noWrap/>
            <w:vAlign w:val="bottom"/>
            <w:hideMark/>
          </w:tcPr>
          <w:p w14:paraId="1955C5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34.575.089</w:t>
            </w:r>
          </w:p>
        </w:tc>
        <w:tc>
          <w:tcPr>
            <w:tcW w:w="1134" w:type="dxa"/>
            <w:tcBorders>
              <w:top w:val="nil"/>
              <w:left w:val="nil"/>
              <w:bottom w:val="nil"/>
              <w:right w:val="nil"/>
            </w:tcBorders>
            <w:shd w:val="clear" w:color="000000" w:fill="FFFFFF"/>
            <w:noWrap/>
            <w:vAlign w:val="center"/>
            <w:hideMark/>
          </w:tcPr>
          <w:p w14:paraId="0A8239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182.195.521</w:t>
            </w:r>
          </w:p>
        </w:tc>
      </w:tr>
      <w:tr w:rsidR="0068228F" w:rsidRPr="00290235" w14:paraId="4FF42C9C" w14:textId="77777777" w:rsidTr="009F64A5">
        <w:trPr>
          <w:trHeight w:val="260"/>
        </w:trPr>
        <w:tc>
          <w:tcPr>
            <w:tcW w:w="6096" w:type="dxa"/>
            <w:tcBorders>
              <w:top w:val="nil"/>
              <w:left w:val="nil"/>
              <w:bottom w:val="nil"/>
              <w:right w:val="nil"/>
            </w:tcBorders>
            <w:shd w:val="clear" w:color="000000" w:fill="FFFFFF"/>
            <w:noWrap/>
            <w:vAlign w:val="center"/>
            <w:hideMark/>
          </w:tcPr>
          <w:p w14:paraId="2F9553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ADMINISTRACION REGIONAL II CIRC. JUD. ZONA SUR (SUPERNUMERARIO)</w:t>
            </w:r>
          </w:p>
        </w:tc>
        <w:tc>
          <w:tcPr>
            <w:tcW w:w="2126" w:type="dxa"/>
            <w:tcBorders>
              <w:top w:val="nil"/>
              <w:left w:val="nil"/>
              <w:bottom w:val="nil"/>
              <w:right w:val="nil"/>
            </w:tcBorders>
            <w:shd w:val="clear" w:color="000000" w:fill="FFFFFF"/>
            <w:noWrap/>
            <w:vAlign w:val="bottom"/>
            <w:hideMark/>
          </w:tcPr>
          <w:p w14:paraId="0EBB7A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260.917.092</w:t>
            </w:r>
          </w:p>
        </w:tc>
        <w:tc>
          <w:tcPr>
            <w:tcW w:w="1134" w:type="dxa"/>
            <w:tcBorders>
              <w:top w:val="nil"/>
              <w:left w:val="nil"/>
              <w:bottom w:val="nil"/>
              <w:right w:val="nil"/>
            </w:tcBorders>
            <w:shd w:val="clear" w:color="000000" w:fill="FFFFFF"/>
            <w:noWrap/>
            <w:vAlign w:val="bottom"/>
            <w:hideMark/>
          </w:tcPr>
          <w:p w14:paraId="496849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24.393.356</w:t>
            </w:r>
          </w:p>
        </w:tc>
        <w:tc>
          <w:tcPr>
            <w:tcW w:w="1134" w:type="dxa"/>
            <w:tcBorders>
              <w:top w:val="nil"/>
              <w:left w:val="nil"/>
              <w:bottom w:val="nil"/>
              <w:right w:val="nil"/>
            </w:tcBorders>
            <w:shd w:val="clear" w:color="000000" w:fill="FFFFFF"/>
            <w:noWrap/>
            <w:vAlign w:val="center"/>
            <w:hideMark/>
          </w:tcPr>
          <w:p w14:paraId="40CE93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285.310.449</w:t>
            </w:r>
          </w:p>
        </w:tc>
      </w:tr>
      <w:tr w:rsidR="0068228F" w:rsidRPr="00290235" w14:paraId="2E04B4C4" w14:textId="77777777" w:rsidTr="009F64A5">
        <w:trPr>
          <w:trHeight w:val="260"/>
        </w:trPr>
        <w:tc>
          <w:tcPr>
            <w:tcW w:w="6096" w:type="dxa"/>
            <w:tcBorders>
              <w:top w:val="nil"/>
              <w:left w:val="nil"/>
              <w:bottom w:val="nil"/>
              <w:right w:val="nil"/>
            </w:tcBorders>
            <w:shd w:val="clear" w:color="000000" w:fill="FFFFFF"/>
            <w:vAlign w:val="bottom"/>
            <w:hideMark/>
          </w:tcPr>
          <w:p w14:paraId="65602A2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 CIRC. JUD. ZONA SUR</w:t>
            </w:r>
          </w:p>
        </w:tc>
        <w:tc>
          <w:tcPr>
            <w:tcW w:w="2126" w:type="dxa"/>
            <w:tcBorders>
              <w:top w:val="nil"/>
              <w:left w:val="nil"/>
              <w:bottom w:val="nil"/>
              <w:right w:val="nil"/>
            </w:tcBorders>
            <w:shd w:val="clear" w:color="000000" w:fill="FFFFFF"/>
            <w:noWrap/>
            <w:vAlign w:val="bottom"/>
            <w:hideMark/>
          </w:tcPr>
          <w:p w14:paraId="353DC69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80.323.111</w:t>
            </w:r>
          </w:p>
        </w:tc>
        <w:tc>
          <w:tcPr>
            <w:tcW w:w="1134" w:type="dxa"/>
            <w:tcBorders>
              <w:top w:val="nil"/>
              <w:left w:val="nil"/>
              <w:bottom w:val="nil"/>
              <w:right w:val="nil"/>
            </w:tcBorders>
            <w:shd w:val="clear" w:color="000000" w:fill="FFFFFF"/>
            <w:noWrap/>
            <w:vAlign w:val="bottom"/>
            <w:hideMark/>
          </w:tcPr>
          <w:p w14:paraId="1DF8D0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14.939.569</w:t>
            </w:r>
          </w:p>
        </w:tc>
        <w:tc>
          <w:tcPr>
            <w:tcW w:w="1134" w:type="dxa"/>
            <w:tcBorders>
              <w:top w:val="nil"/>
              <w:left w:val="nil"/>
              <w:bottom w:val="nil"/>
              <w:right w:val="nil"/>
            </w:tcBorders>
            <w:shd w:val="clear" w:color="000000" w:fill="FFFFFF"/>
            <w:noWrap/>
            <w:vAlign w:val="center"/>
            <w:hideMark/>
          </w:tcPr>
          <w:p w14:paraId="6D6DF2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95.262.680</w:t>
            </w:r>
          </w:p>
        </w:tc>
      </w:tr>
      <w:tr w:rsidR="0068228F" w:rsidRPr="00290235" w14:paraId="23EE9EF0" w14:textId="77777777" w:rsidTr="009F64A5">
        <w:trPr>
          <w:trHeight w:val="260"/>
        </w:trPr>
        <w:tc>
          <w:tcPr>
            <w:tcW w:w="6096" w:type="dxa"/>
            <w:tcBorders>
              <w:top w:val="nil"/>
              <w:left w:val="nil"/>
              <w:bottom w:val="nil"/>
              <w:right w:val="nil"/>
            </w:tcBorders>
            <w:shd w:val="clear" w:color="000000" w:fill="FFFFFF"/>
            <w:noWrap/>
            <w:vAlign w:val="center"/>
            <w:hideMark/>
          </w:tcPr>
          <w:p w14:paraId="059780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OSA (SUPERNUMERARIO)</w:t>
            </w:r>
          </w:p>
        </w:tc>
        <w:tc>
          <w:tcPr>
            <w:tcW w:w="2126" w:type="dxa"/>
            <w:tcBorders>
              <w:top w:val="nil"/>
              <w:left w:val="nil"/>
              <w:bottom w:val="nil"/>
              <w:right w:val="nil"/>
            </w:tcBorders>
            <w:shd w:val="clear" w:color="000000" w:fill="FFFFFF"/>
            <w:noWrap/>
            <w:vAlign w:val="bottom"/>
            <w:hideMark/>
          </w:tcPr>
          <w:p w14:paraId="2037B1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76.181.827</w:t>
            </w:r>
          </w:p>
        </w:tc>
        <w:tc>
          <w:tcPr>
            <w:tcW w:w="1134" w:type="dxa"/>
            <w:tcBorders>
              <w:top w:val="nil"/>
              <w:left w:val="nil"/>
              <w:bottom w:val="nil"/>
              <w:right w:val="nil"/>
            </w:tcBorders>
            <w:shd w:val="clear" w:color="000000" w:fill="FFFFFF"/>
            <w:noWrap/>
            <w:vAlign w:val="bottom"/>
            <w:hideMark/>
          </w:tcPr>
          <w:p w14:paraId="139972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3.247.194</w:t>
            </w:r>
          </w:p>
        </w:tc>
        <w:tc>
          <w:tcPr>
            <w:tcW w:w="1134" w:type="dxa"/>
            <w:tcBorders>
              <w:top w:val="nil"/>
              <w:left w:val="nil"/>
              <w:bottom w:val="nil"/>
              <w:right w:val="nil"/>
            </w:tcBorders>
            <w:shd w:val="clear" w:color="000000" w:fill="FFFFFF"/>
            <w:noWrap/>
            <w:vAlign w:val="center"/>
            <w:hideMark/>
          </w:tcPr>
          <w:p w14:paraId="00CF18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79.429.021</w:t>
            </w:r>
          </w:p>
        </w:tc>
      </w:tr>
      <w:tr w:rsidR="0068228F" w:rsidRPr="00290235" w14:paraId="788CBF59" w14:textId="77777777" w:rsidTr="009F64A5">
        <w:trPr>
          <w:trHeight w:val="260"/>
        </w:trPr>
        <w:tc>
          <w:tcPr>
            <w:tcW w:w="6096" w:type="dxa"/>
            <w:tcBorders>
              <w:top w:val="nil"/>
              <w:left w:val="nil"/>
              <w:bottom w:val="nil"/>
              <w:right w:val="nil"/>
            </w:tcBorders>
            <w:shd w:val="clear" w:color="FFFFFF" w:fill="FFFFFF"/>
            <w:noWrap/>
            <w:vAlign w:val="bottom"/>
            <w:hideMark/>
          </w:tcPr>
          <w:p w14:paraId="1454275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COTO BRUS</w:t>
            </w:r>
          </w:p>
        </w:tc>
        <w:tc>
          <w:tcPr>
            <w:tcW w:w="2126" w:type="dxa"/>
            <w:tcBorders>
              <w:top w:val="nil"/>
              <w:left w:val="nil"/>
              <w:bottom w:val="nil"/>
              <w:right w:val="nil"/>
            </w:tcBorders>
            <w:shd w:val="clear" w:color="000000" w:fill="FFFFFF"/>
            <w:noWrap/>
            <w:vAlign w:val="bottom"/>
            <w:hideMark/>
          </w:tcPr>
          <w:p w14:paraId="7B771F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48.303.136</w:t>
            </w:r>
          </w:p>
        </w:tc>
        <w:tc>
          <w:tcPr>
            <w:tcW w:w="1134" w:type="dxa"/>
            <w:tcBorders>
              <w:top w:val="nil"/>
              <w:left w:val="nil"/>
              <w:bottom w:val="nil"/>
              <w:right w:val="nil"/>
            </w:tcBorders>
            <w:shd w:val="clear" w:color="000000" w:fill="FFFFFF"/>
            <w:noWrap/>
            <w:vAlign w:val="bottom"/>
            <w:hideMark/>
          </w:tcPr>
          <w:p w14:paraId="2409B5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8.403.080</w:t>
            </w:r>
          </w:p>
        </w:tc>
        <w:tc>
          <w:tcPr>
            <w:tcW w:w="1134" w:type="dxa"/>
            <w:tcBorders>
              <w:top w:val="nil"/>
              <w:left w:val="nil"/>
              <w:bottom w:val="nil"/>
              <w:right w:val="nil"/>
            </w:tcBorders>
            <w:shd w:val="clear" w:color="000000" w:fill="FFFFFF"/>
            <w:noWrap/>
            <w:vAlign w:val="center"/>
            <w:hideMark/>
          </w:tcPr>
          <w:p w14:paraId="237FCA9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56.706.216</w:t>
            </w:r>
          </w:p>
        </w:tc>
      </w:tr>
      <w:tr w:rsidR="0068228F" w:rsidRPr="00290235" w14:paraId="6394A5B8" w14:textId="77777777" w:rsidTr="009F64A5">
        <w:trPr>
          <w:trHeight w:val="260"/>
        </w:trPr>
        <w:tc>
          <w:tcPr>
            <w:tcW w:w="6096" w:type="dxa"/>
            <w:tcBorders>
              <w:top w:val="nil"/>
              <w:left w:val="nil"/>
              <w:bottom w:val="nil"/>
              <w:right w:val="nil"/>
            </w:tcBorders>
            <w:shd w:val="clear" w:color="000000" w:fill="FFFFFF"/>
            <w:noWrap/>
            <w:vAlign w:val="center"/>
            <w:hideMark/>
          </w:tcPr>
          <w:p w14:paraId="4A95C32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GOLFITO</w:t>
            </w:r>
          </w:p>
        </w:tc>
        <w:tc>
          <w:tcPr>
            <w:tcW w:w="2126" w:type="dxa"/>
            <w:tcBorders>
              <w:top w:val="nil"/>
              <w:left w:val="nil"/>
              <w:bottom w:val="nil"/>
              <w:right w:val="nil"/>
            </w:tcBorders>
            <w:shd w:val="clear" w:color="000000" w:fill="FFFFFF"/>
            <w:noWrap/>
            <w:vAlign w:val="bottom"/>
            <w:hideMark/>
          </w:tcPr>
          <w:p w14:paraId="6E6B7D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75.188.264</w:t>
            </w:r>
          </w:p>
        </w:tc>
        <w:tc>
          <w:tcPr>
            <w:tcW w:w="1134" w:type="dxa"/>
            <w:tcBorders>
              <w:top w:val="nil"/>
              <w:left w:val="nil"/>
              <w:bottom w:val="nil"/>
              <w:right w:val="nil"/>
            </w:tcBorders>
            <w:shd w:val="clear" w:color="000000" w:fill="FFFFFF"/>
            <w:noWrap/>
            <w:vAlign w:val="bottom"/>
            <w:hideMark/>
          </w:tcPr>
          <w:p w14:paraId="2CCC30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4.519.878</w:t>
            </w:r>
          </w:p>
        </w:tc>
        <w:tc>
          <w:tcPr>
            <w:tcW w:w="1134" w:type="dxa"/>
            <w:tcBorders>
              <w:top w:val="nil"/>
              <w:left w:val="nil"/>
              <w:bottom w:val="nil"/>
              <w:right w:val="nil"/>
            </w:tcBorders>
            <w:shd w:val="clear" w:color="000000" w:fill="FFFFFF"/>
            <w:noWrap/>
            <w:vAlign w:val="center"/>
            <w:hideMark/>
          </w:tcPr>
          <w:p w14:paraId="3066674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79.708.142</w:t>
            </w:r>
          </w:p>
        </w:tc>
      </w:tr>
      <w:tr w:rsidR="0068228F" w:rsidRPr="00290235" w14:paraId="1C72E7AF" w14:textId="77777777" w:rsidTr="009F64A5">
        <w:trPr>
          <w:trHeight w:val="260"/>
        </w:trPr>
        <w:tc>
          <w:tcPr>
            <w:tcW w:w="6096" w:type="dxa"/>
            <w:tcBorders>
              <w:top w:val="nil"/>
              <w:left w:val="nil"/>
              <w:bottom w:val="nil"/>
              <w:right w:val="nil"/>
            </w:tcBorders>
            <w:shd w:val="clear" w:color="000000" w:fill="FFFFFF"/>
            <w:noWrap/>
            <w:vAlign w:val="center"/>
            <w:hideMark/>
          </w:tcPr>
          <w:p w14:paraId="58A6740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GOLFITO (SUPERNUMERARIO)</w:t>
            </w:r>
          </w:p>
        </w:tc>
        <w:tc>
          <w:tcPr>
            <w:tcW w:w="2126" w:type="dxa"/>
            <w:tcBorders>
              <w:top w:val="nil"/>
              <w:left w:val="nil"/>
              <w:bottom w:val="nil"/>
              <w:right w:val="nil"/>
            </w:tcBorders>
            <w:shd w:val="clear" w:color="000000" w:fill="FFFFFF"/>
            <w:noWrap/>
            <w:vAlign w:val="bottom"/>
            <w:hideMark/>
          </w:tcPr>
          <w:p w14:paraId="04BD6D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28.077.137</w:t>
            </w:r>
          </w:p>
        </w:tc>
        <w:tc>
          <w:tcPr>
            <w:tcW w:w="1134" w:type="dxa"/>
            <w:tcBorders>
              <w:top w:val="nil"/>
              <w:left w:val="nil"/>
              <w:bottom w:val="nil"/>
              <w:right w:val="nil"/>
            </w:tcBorders>
            <w:shd w:val="clear" w:color="000000" w:fill="FFFFFF"/>
            <w:noWrap/>
            <w:vAlign w:val="bottom"/>
            <w:hideMark/>
          </w:tcPr>
          <w:p w14:paraId="722691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4.231.873</w:t>
            </w:r>
          </w:p>
        </w:tc>
        <w:tc>
          <w:tcPr>
            <w:tcW w:w="1134" w:type="dxa"/>
            <w:tcBorders>
              <w:top w:val="nil"/>
              <w:left w:val="nil"/>
              <w:bottom w:val="nil"/>
              <w:right w:val="nil"/>
            </w:tcBorders>
            <w:shd w:val="clear" w:color="000000" w:fill="FFFFFF"/>
            <w:noWrap/>
            <w:vAlign w:val="center"/>
            <w:hideMark/>
          </w:tcPr>
          <w:p w14:paraId="4CB024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32.309.011</w:t>
            </w:r>
          </w:p>
        </w:tc>
      </w:tr>
      <w:tr w:rsidR="0068228F" w:rsidRPr="00290235" w14:paraId="3CADF080" w14:textId="77777777" w:rsidTr="009F64A5">
        <w:trPr>
          <w:trHeight w:val="260"/>
        </w:trPr>
        <w:tc>
          <w:tcPr>
            <w:tcW w:w="6096" w:type="dxa"/>
            <w:tcBorders>
              <w:top w:val="nil"/>
              <w:left w:val="nil"/>
              <w:bottom w:val="nil"/>
              <w:right w:val="nil"/>
            </w:tcBorders>
            <w:shd w:val="clear" w:color="FFFFFF" w:fill="FFFFFF"/>
            <w:noWrap/>
            <w:vAlign w:val="bottom"/>
            <w:hideMark/>
          </w:tcPr>
          <w:p w14:paraId="7F2ED5E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GOLFITO</w:t>
            </w:r>
          </w:p>
        </w:tc>
        <w:tc>
          <w:tcPr>
            <w:tcW w:w="2126" w:type="dxa"/>
            <w:tcBorders>
              <w:top w:val="nil"/>
              <w:left w:val="nil"/>
              <w:bottom w:val="nil"/>
              <w:right w:val="nil"/>
            </w:tcBorders>
            <w:shd w:val="clear" w:color="000000" w:fill="FFFFFF"/>
            <w:noWrap/>
            <w:vAlign w:val="bottom"/>
            <w:hideMark/>
          </w:tcPr>
          <w:p w14:paraId="42CFE0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77.629.247</w:t>
            </w:r>
          </w:p>
        </w:tc>
        <w:tc>
          <w:tcPr>
            <w:tcW w:w="1134" w:type="dxa"/>
            <w:tcBorders>
              <w:top w:val="nil"/>
              <w:left w:val="nil"/>
              <w:bottom w:val="nil"/>
              <w:right w:val="nil"/>
            </w:tcBorders>
            <w:shd w:val="clear" w:color="000000" w:fill="FFFFFF"/>
            <w:noWrap/>
            <w:vAlign w:val="bottom"/>
            <w:hideMark/>
          </w:tcPr>
          <w:p w14:paraId="3BD6C9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12.352.783</w:t>
            </w:r>
          </w:p>
        </w:tc>
        <w:tc>
          <w:tcPr>
            <w:tcW w:w="1134" w:type="dxa"/>
            <w:tcBorders>
              <w:top w:val="nil"/>
              <w:left w:val="nil"/>
              <w:bottom w:val="nil"/>
              <w:right w:val="nil"/>
            </w:tcBorders>
            <w:shd w:val="clear" w:color="000000" w:fill="FFFFFF"/>
            <w:noWrap/>
            <w:vAlign w:val="center"/>
            <w:hideMark/>
          </w:tcPr>
          <w:p w14:paraId="39F665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89.982.030</w:t>
            </w:r>
          </w:p>
        </w:tc>
      </w:tr>
      <w:tr w:rsidR="0068228F" w:rsidRPr="00290235" w14:paraId="7904780C" w14:textId="77777777" w:rsidTr="009F64A5">
        <w:trPr>
          <w:trHeight w:val="260"/>
        </w:trPr>
        <w:tc>
          <w:tcPr>
            <w:tcW w:w="6096" w:type="dxa"/>
            <w:tcBorders>
              <w:top w:val="nil"/>
              <w:left w:val="nil"/>
              <w:bottom w:val="nil"/>
              <w:right w:val="nil"/>
            </w:tcBorders>
            <w:shd w:val="clear" w:color="000000" w:fill="FFFFFF"/>
            <w:noWrap/>
            <w:vAlign w:val="center"/>
            <w:hideMark/>
          </w:tcPr>
          <w:p w14:paraId="77F040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OSA</w:t>
            </w:r>
          </w:p>
        </w:tc>
        <w:tc>
          <w:tcPr>
            <w:tcW w:w="2126" w:type="dxa"/>
            <w:tcBorders>
              <w:top w:val="nil"/>
              <w:left w:val="nil"/>
              <w:bottom w:val="nil"/>
              <w:right w:val="nil"/>
            </w:tcBorders>
            <w:shd w:val="clear" w:color="000000" w:fill="FFFFFF"/>
            <w:noWrap/>
            <w:vAlign w:val="bottom"/>
            <w:hideMark/>
          </w:tcPr>
          <w:p w14:paraId="56F8C4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69.138.749</w:t>
            </w:r>
          </w:p>
        </w:tc>
        <w:tc>
          <w:tcPr>
            <w:tcW w:w="1134" w:type="dxa"/>
            <w:tcBorders>
              <w:top w:val="nil"/>
              <w:left w:val="nil"/>
              <w:bottom w:val="nil"/>
              <w:right w:val="nil"/>
            </w:tcBorders>
            <w:shd w:val="clear" w:color="000000" w:fill="FFFFFF"/>
            <w:noWrap/>
            <w:vAlign w:val="bottom"/>
            <w:hideMark/>
          </w:tcPr>
          <w:p w14:paraId="209395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10.087.729</w:t>
            </w:r>
          </w:p>
        </w:tc>
        <w:tc>
          <w:tcPr>
            <w:tcW w:w="1134" w:type="dxa"/>
            <w:tcBorders>
              <w:top w:val="nil"/>
              <w:left w:val="nil"/>
              <w:bottom w:val="nil"/>
              <w:right w:val="nil"/>
            </w:tcBorders>
            <w:shd w:val="clear" w:color="000000" w:fill="FFFFFF"/>
            <w:noWrap/>
            <w:vAlign w:val="center"/>
            <w:hideMark/>
          </w:tcPr>
          <w:p w14:paraId="58E234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79.226.478</w:t>
            </w:r>
          </w:p>
        </w:tc>
      </w:tr>
      <w:tr w:rsidR="0068228F" w:rsidRPr="00290235" w14:paraId="594566F9" w14:textId="77777777" w:rsidTr="009F64A5">
        <w:trPr>
          <w:trHeight w:val="260"/>
        </w:trPr>
        <w:tc>
          <w:tcPr>
            <w:tcW w:w="6096" w:type="dxa"/>
            <w:tcBorders>
              <w:top w:val="nil"/>
              <w:left w:val="nil"/>
              <w:bottom w:val="nil"/>
              <w:right w:val="nil"/>
            </w:tcBorders>
            <w:shd w:val="clear" w:color="000000" w:fill="FFFFFF"/>
            <w:noWrap/>
            <w:vAlign w:val="center"/>
            <w:hideMark/>
          </w:tcPr>
          <w:p w14:paraId="3B7E5FF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I CIRC. JUD. ALAJUELA</w:t>
            </w:r>
          </w:p>
        </w:tc>
        <w:tc>
          <w:tcPr>
            <w:tcW w:w="2126" w:type="dxa"/>
            <w:tcBorders>
              <w:top w:val="nil"/>
              <w:left w:val="nil"/>
              <w:bottom w:val="nil"/>
              <w:right w:val="nil"/>
            </w:tcBorders>
            <w:shd w:val="clear" w:color="000000" w:fill="FFFFFF"/>
            <w:noWrap/>
            <w:vAlign w:val="bottom"/>
            <w:hideMark/>
          </w:tcPr>
          <w:p w14:paraId="7A3562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73.665.490</w:t>
            </w:r>
          </w:p>
        </w:tc>
        <w:tc>
          <w:tcPr>
            <w:tcW w:w="1134" w:type="dxa"/>
            <w:tcBorders>
              <w:top w:val="nil"/>
              <w:left w:val="nil"/>
              <w:bottom w:val="nil"/>
              <w:right w:val="nil"/>
            </w:tcBorders>
            <w:shd w:val="clear" w:color="000000" w:fill="FFFFFF"/>
            <w:noWrap/>
            <w:vAlign w:val="bottom"/>
            <w:hideMark/>
          </w:tcPr>
          <w:p w14:paraId="6CFE56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6.180.366</w:t>
            </w:r>
          </w:p>
        </w:tc>
        <w:tc>
          <w:tcPr>
            <w:tcW w:w="1134" w:type="dxa"/>
            <w:tcBorders>
              <w:top w:val="nil"/>
              <w:left w:val="nil"/>
              <w:bottom w:val="nil"/>
              <w:right w:val="nil"/>
            </w:tcBorders>
            <w:shd w:val="clear" w:color="000000" w:fill="FFFFFF"/>
            <w:noWrap/>
            <w:vAlign w:val="center"/>
            <w:hideMark/>
          </w:tcPr>
          <w:p w14:paraId="744369F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79.845.857</w:t>
            </w:r>
          </w:p>
        </w:tc>
      </w:tr>
      <w:tr w:rsidR="0068228F" w:rsidRPr="00290235" w14:paraId="7F459C2A" w14:textId="77777777" w:rsidTr="009F64A5">
        <w:trPr>
          <w:trHeight w:val="260"/>
        </w:trPr>
        <w:tc>
          <w:tcPr>
            <w:tcW w:w="6096" w:type="dxa"/>
            <w:tcBorders>
              <w:top w:val="nil"/>
              <w:left w:val="nil"/>
              <w:bottom w:val="nil"/>
              <w:right w:val="nil"/>
            </w:tcBorders>
            <w:shd w:val="clear" w:color="000000" w:fill="FFFFFF"/>
            <w:noWrap/>
            <w:vAlign w:val="center"/>
            <w:hideMark/>
          </w:tcPr>
          <w:p w14:paraId="568C3F7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CIRC. JUD. ALAJUELA (SUPERNUMERARIO)</w:t>
            </w:r>
          </w:p>
        </w:tc>
        <w:tc>
          <w:tcPr>
            <w:tcW w:w="2126" w:type="dxa"/>
            <w:tcBorders>
              <w:top w:val="nil"/>
              <w:left w:val="nil"/>
              <w:bottom w:val="nil"/>
              <w:right w:val="nil"/>
            </w:tcBorders>
            <w:shd w:val="clear" w:color="000000" w:fill="FFFFFF"/>
            <w:noWrap/>
            <w:vAlign w:val="bottom"/>
            <w:hideMark/>
          </w:tcPr>
          <w:p w14:paraId="5D6C80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384.171.658</w:t>
            </w:r>
          </w:p>
        </w:tc>
        <w:tc>
          <w:tcPr>
            <w:tcW w:w="1134" w:type="dxa"/>
            <w:tcBorders>
              <w:top w:val="nil"/>
              <w:left w:val="nil"/>
              <w:bottom w:val="nil"/>
              <w:right w:val="nil"/>
            </w:tcBorders>
            <w:shd w:val="clear" w:color="000000" w:fill="FFFFFF"/>
            <w:noWrap/>
            <w:vAlign w:val="bottom"/>
            <w:hideMark/>
          </w:tcPr>
          <w:p w14:paraId="269892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22.732.775</w:t>
            </w:r>
          </w:p>
        </w:tc>
        <w:tc>
          <w:tcPr>
            <w:tcW w:w="1134" w:type="dxa"/>
            <w:tcBorders>
              <w:top w:val="nil"/>
              <w:left w:val="nil"/>
              <w:bottom w:val="nil"/>
              <w:right w:val="nil"/>
            </w:tcBorders>
            <w:shd w:val="clear" w:color="000000" w:fill="FFFFFF"/>
            <w:noWrap/>
            <w:vAlign w:val="center"/>
            <w:hideMark/>
          </w:tcPr>
          <w:p w14:paraId="4627C8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406.904.433</w:t>
            </w:r>
          </w:p>
        </w:tc>
      </w:tr>
      <w:tr w:rsidR="0068228F" w:rsidRPr="00290235" w14:paraId="3B4C3FD5" w14:textId="77777777" w:rsidTr="009F64A5">
        <w:trPr>
          <w:trHeight w:val="260"/>
        </w:trPr>
        <w:tc>
          <w:tcPr>
            <w:tcW w:w="6096" w:type="dxa"/>
            <w:tcBorders>
              <w:top w:val="nil"/>
              <w:left w:val="nil"/>
              <w:bottom w:val="nil"/>
              <w:right w:val="nil"/>
            </w:tcBorders>
            <w:shd w:val="clear" w:color="FFFFFF" w:fill="FFFFFF"/>
            <w:noWrap/>
            <w:vAlign w:val="bottom"/>
            <w:hideMark/>
          </w:tcPr>
          <w:p w14:paraId="2C84FA6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 CIRC. JUD. ALAJUELA</w:t>
            </w:r>
          </w:p>
        </w:tc>
        <w:tc>
          <w:tcPr>
            <w:tcW w:w="2126" w:type="dxa"/>
            <w:tcBorders>
              <w:top w:val="nil"/>
              <w:left w:val="nil"/>
              <w:bottom w:val="nil"/>
              <w:right w:val="nil"/>
            </w:tcBorders>
            <w:shd w:val="clear" w:color="000000" w:fill="FFFFFF"/>
            <w:noWrap/>
            <w:vAlign w:val="bottom"/>
            <w:hideMark/>
          </w:tcPr>
          <w:p w14:paraId="048656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174.232.840</w:t>
            </w:r>
          </w:p>
        </w:tc>
        <w:tc>
          <w:tcPr>
            <w:tcW w:w="1134" w:type="dxa"/>
            <w:tcBorders>
              <w:top w:val="nil"/>
              <w:left w:val="nil"/>
              <w:bottom w:val="nil"/>
              <w:right w:val="nil"/>
            </w:tcBorders>
            <w:shd w:val="clear" w:color="000000" w:fill="FFFFFF"/>
            <w:noWrap/>
            <w:vAlign w:val="bottom"/>
            <w:hideMark/>
          </w:tcPr>
          <w:p w14:paraId="30B6D8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15.677.772</w:t>
            </w:r>
          </w:p>
        </w:tc>
        <w:tc>
          <w:tcPr>
            <w:tcW w:w="1134" w:type="dxa"/>
            <w:tcBorders>
              <w:top w:val="nil"/>
              <w:left w:val="nil"/>
              <w:bottom w:val="nil"/>
              <w:right w:val="nil"/>
            </w:tcBorders>
            <w:shd w:val="clear" w:color="000000" w:fill="FFFFFF"/>
            <w:noWrap/>
            <w:vAlign w:val="center"/>
            <w:hideMark/>
          </w:tcPr>
          <w:p w14:paraId="71894C9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189.910.612</w:t>
            </w:r>
          </w:p>
        </w:tc>
      </w:tr>
      <w:tr w:rsidR="0068228F" w:rsidRPr="00290235" w14:paraId="6250DF14" w14:textId="77777777" w:rsidTr="009F64A5">
        <w:trPr>
          <w:trHeight w:val="260"/>
        </w:trPr>
        <w:tc>
          <w:tcPr>
            <w:tcW w:w="6096" w:type="dxa"/>
            <w:tcBorders>
              <w:top w:val="nil"/>
              <w:left w:val="nil"/>
              <w:bottom w:val="nil"/>
              <w:right w:val="nil"/>
            </w:tcBorders>
            <w:shd w:val="clear" w:color="000000" w:fill="FFFFFF"/>
            <w:noWrap/>
            <w:vAlign w:val="center"/>
            <w:hideMark/>
          </w:tcPr>
          <w:p w14:paraId="773995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II CIRC. JUD. ALAJUELA</w:t>
            </w:r>
          </w:p>
        </w:tc>
        <w:tc>
          <w:tcPr>
            <w:tcW w:w="2126" w:type="dxa"/>
            <w:tcBorders>
              <w:top w:val="nil"/>
              <w:left w:val="nil"/>
              <w:bottom w:val="nil"/>
              <w:right w:val="nil"/>
            </w:tcBorders>
            <w:shd w:val="clear" w:color="000000" w:fill="FFFFFF"/>
            <w:noWrap/>
            <w:vAlign w:val="bottom"/>
            <w:hideMark/>
          </w:tcPr>
          <w:p w14:paraId="7722DE9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78.509.061</w:t>
            </w:r>
          </w:p>
        </w:tc>
        <w:tc>
          <w:tcPr>
            <w:tcW w:w="1134" w:type="dxa"/>
            <w:tcBorders>
              <w:top w:val="nil"/>
              <w:left w:val="nil"/>
              <w:bottom w:val="nil"/>
              <w:right w:val="nil"/>
            </w:tcBorders>
            <w:shd w:val="clear" w:color="000000" w:fill="FFFFFF"/>
            <w:noWrap/>
            <w:vAlign w:val="bottom"/>
            <w:hideMark/>
          </w:tcPr>
          <w:p w14:paraId="0FC2BC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5.330.305</w:t>
            </w:r>
          </w:p>
        </w:tc>
        <w:tc>
          <w:tcPr>
            <w:tcW w:w="1134" w:type="dxa"/>
            <w:tcBorders>
              <w:top w:val="nil"/>
              <w:left w:val="nil"/>
              <w:bottom w:val="nil"/>
              <w:right w:val="nil"/>
            </w:tcBorders>
            <w:shd w:val="clear" w:color="000000" w:fill="FFFFFF"/>
            <w:noWrap/>
            <w:vAlign w:val="center"/>
            <w:hideMark/>
          </w:tcPr>
          <w:p w14:paraId="3CC811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83.839.366</w:t>
            </w:r>
          </w:p>
        </w:tc>
      </w:tr>
      <w:tr w:rsidR="0068228F" w:rsidRPr="00290235" w14:paraId="42658A38" w14:textId="77777777" w:rsidTr="009F64A5">
        <w:trPr>
          <w:trHeight w:val="260"/>
        </w:trPr>
        <w:tc>
          <w:tcPr>
            <w:tcW w:w="6096" w:type="dxa"/>
            <w:tcBorders>
              <w:top w:val="nil"/>
              <w:left w:val="nil"/>
              <w:bottom w:val="nil"/>
              <w:right w:val="nil"/>
            </w:tcBorders>
            <w:shd w:val="clear" w:color="000000" w:fill="FFFFFF"/>
            <w:noWrap/>
            <w:vAlign w:val="center"/>
            <w:hideMark/>
          </w:tcPr>
          <w:p w14:paraId="538AFEB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ALAJUELA (SUPERNUMERARIO)</w:t>
            </w:r>
          </w:p>
        </w:tc>
        <w:tc>
          <w:tcPr>
            <w:tcW w:w="2126" w:type="dxa"/>
            <w:tcBorders>
              <w:top w:val="nil"/>
              <w:left w:val="nil"/>
              <w:bottom w:val="nil"/>
              <w:right w:val="nil"/>
            </w:tcBorders>
            <w:shd w:val="clear" w:color="000000" w:fill="FFFFFF"/>
            <w:noWrap/>
            <w:vAlign w:val="bottom"/>
            <w:hideMark/>
          </w:tcPr>
          <w:p w14:paraId="165ACD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330.244.112</w:t>
            </w:r>
          </w:p>
        </w:tc>
        <w:tc>
          <w:tcPr>
            <w:tcW w:w="1134" w:type="dxa"/>
            <w:tcBorders>
              <w:top w:val="nil"/>
              <w:left w:val="nil"/>
              <w:bottom w:val="nil"/>
              <w:right w:val="nil"/>
            </w:tcBorders>
            <w:shd w:val="clear" w:color="000000" w:fill="FFFFFF"/>
            <w:noWrap/>
            <w:vAlign w:val="bottom"/>
            <w:hideMark/>
          </w:tcPr>
          <w:p w14:paraId="349366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22.105.062</w:t>
            </w:r>
          </w:p>
        </w:tc>
        <w:tc>
          <w:tcPr>
            <w:tcW w:w="1134" w:type="dxa"/>
            <w:tcBorders>
              <w:top w:val="nil"/>
              <w:left w:val="nil"/>
              <w:bottom w:val="nil"/>
              <w:right w:val="nil"/>
            </w:tcBorders>
            <w:shd w:val="clear" w:color="000000" w:fill="FFFFFF"/>
            <w:noWrap/>
            <w:vAlign w:val="center"/>
            <w:hideMark/>
          </w:tcPr>
          <w:p w14:paraId="15D25D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352.349.173</w:t>
            </w:r>
          </w:p>
        </w:tc>
      </w:tr>
      <w:tr w:rsidR="0068228F" w:rsidRPr="00290235" w14:paraId="2EAFD980" w14:textId="77777777" w:rsidTr="009F64A5">
        <w:trPr>
          <w:trHeight w:val="260"/>
        </w:trPr>
        <w:tc>
          <w:tcPr>
            <w:tcW w:w="6096" w:type="dxa"/>
            <w:tcBorders>
              <w:top w:val="nil"/>
              <w:left w:val="nil"/>
              <w:bottom w:val="nil"/>
              <w:right w:val="nil"/>
            </w:tcBorders>
            <w:shd w:val="clear" w:color="000000" w:fill="FFFFFF"/>
            <w:vAlign w:val="bottom"/>
            <w:hideMark/>
          </w:tcPr>
          <w:p w14:paraId="4C744CC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 CIRC. JUD. ALAJUELA</w:t>
            </w:r>
          </w:p>
        </w:tc>
        <w:tc>
          <w:tcPr>
            <w:tcW w:w="2126" w:type="dxa"/>
            <w:tcBorders>
              <w:top w:val="nil"/>
              <w:left w:val="nil"/>
              <w:bottom w:val="nil"/>
              <w:right w:val="nil"/>
            </w:tcBorders>
            <w:shd w:val="clear" w:color="000000" w:fill="FFFFFF"/>
            <w:noWrap/>
            <w:vAlign w:val="bottom"/>
            <w:hideMark/>
          </w:tcPr>
          <w:p w14:paraId="24B23E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166.820.169</w:t>
            </w:r>
          </w:p>
        </w:tc>
        <w:tc>
          <w:tcPr>
            <w:tcW w:w="1134" w:type="dxa"/>
            <w:tcBorders>
              <w:top w:val="nil"/>
              <w:left w:val="nil"/>
              <w:bottom w:val="nil"/>
              <w:right w:val="nil"/>
            </w:tcBorders>
            <w:shd w:val="clear" w:color="000000" w:fill="FFFFFF"/>
            <w:noWrap/>
            <w:vAlign w:val="bottom"/>
            <w:hideMark/>
          </w:tcPr>
          <w:p w14:paraId="650AA3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16.511.375</w:t>
            </w:r>
          </w:p>
        </w:tc>
        <w:tc>
          <w:tcPr>
            <w:tcW w:w="1134" w:type="dxa"/>
            <w:tcBorders>
              <w:top w:val="nil"/>
              <w:left w:val="nil"/>
              <w:bottom w:val="nil"/>
              <w:right w:val="nil"/>
            </w:tcBorders>
            <w:shd w:val="clear" w:color="000000" w:fill="FFFFFF"/>
            <w:noWrap/>
            <w:vAlign w:val="center"/>
            <w:hideMark/>
          </w:tcPr>
          <w:p w14:paraId="641FB0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183.331.544</w:t>
            </w:r>
          </w:p>
        </w:tc>
      </w:tr>
      <w:tr w:rsidR="0068228F" w:rsidRPr="00290235" w14:paraId="10F2547F" w14:textId="77777777" w:rsidTr="009F64A5">
        <w:trPr>
          <w:trHeight w:val="260"/>
        </w:trPr>
        <w:tc>
          <w:tcPr>
            <w:tcW w:w="6096" w:type="dxa"/>
            <w:tcBorders>
              <w:top w:val="nil"/>
              <w:left w:val="nil"/>
              <w:bottom w:val="nil"/>
              <w:right w:val="nil"/>
            </w:tcBorders>
            <w:shd w:val="clear" w:color="000000" w:fill="FFFFFF"/>
            <w:noWrap/>
            <w:vAlign w:val="center"/>
            <w:hideMark/>
          </w:tcPr>
          <w:p w14:paraId="2B37D3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III CIR. JUD. ALAJUELA (SAN RAMON)</w:t>
            </w:r>
          </w:p>
        </w:tc>
        <w:tc>
          <w:tcPr>
            <w:tcW w:w="2126" w:type="dxa"/>
            <w:tcBorders>
              <w:top w:val="nil"/>
              <w:left w:val="nil"/>
              <w:bottom w:val="nil"/>
              <w:right w:val="nil"/>
            </w:tcBorders>
            <w:shd w:val="clear" w:color="000000" w:fill="FFFFFF"/>
            <w:noWrap/>
            <w:vAlign w:val="bottom"/>
            <w:hideMark/>
          </w:tcPr>
          <w:p w14:paraId="17C334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77.333.350</w:t>
            </w:r>
          </w:p>
        </w:tc>
        <w:tc>
          <w:tcPr>
            <w:tcW w:w="1134" w:type="dxa"/>
            <w:tcBorders>
              <w:top w:val="nil"/>
              <w:left w:val="nil"/>
              <w:bottom w:val="nil"/>
              <w:right w:val="nil"/>
            </w:tcBorders>
            <w:shd w:val="clear" w:color="000000" w:fill="FFFFFF"/>
            <w:noWrap/>
            <w:vAlign w:val="bottom"/>
            <w:hideMark/>
          </w:tcPr>
          <w:p w14:paraId="36CE9F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4.865.171</w:t>
            </w:r>
          </w:p>
        </w:tc>
        <w:tc>
          <w:tcPr>
            <w:tcW w:w="1134" w:type="dxa"/>
            <w:tcBorders>
              <w:top w:val="nil"/>
              <w:left w:val="nil"/>
              <w:bottom w:val="nil"/>
              <w:right w:val="nil"/>
            </w:tcBorders>
            <w:shd w:val="clear" w:color="000000" w:fill="FFFFFF"/>
            <w:noWrap/>
            <w:vAlign w:val="center"/>
            <w:hideMark/>
          </w:tcPr>
          <w:p w14:paraId="2FBD6C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82.198.521</w:t>
            </w:r>
          </w:p>
        </w:tc>
      </w:tr>
      <w:tr w:rsidR="0068228F" w:rsidRPr="00290235" w14:paraId="68E7D34D" w14:textId="77777777" w:rsidTr="009F64A5">
        <w:trPr>
          <w:trHeight w:val="260"/>
        </w:trPr>
        <w:tc>
          <w:tcPr>
            <w:tcW w:w="6096" w:type="dxa"/>
            <w:tcBorders>
              <w:top w:val="nil"/>
              <w:left w:val="nil"/>
              <w:bottom w:val="nil"/>
              <w:right w:val="nil"/>
            </w:tcBorders>
            <w:shd w:val="clear" w:color="000000" w:fill="FFFFFF"/>
            <w:noWrap/>
            <w:vAlign w:val="center"/>
            <w:hideMark/>
          </w:tcPr>
          <w:p w14:paraId="3BA04E8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III CIRC. JUD. ALAJUELA (SAN RAMON) (SUPERNUMERARIO)</w:t>
            </w:r>
          </w:p>
        </w:tc>
        <w:tc>
          <w:tcPr>
            <w:tcW w:w="2126" w:type="dxa"/>
            <w:tcBorders>
              <w:top w:val="nil"/>
              <w:left w:val="nil"/>
              <w:bottom w:val="nil"/>
              <w:right w:val="nil"/>
            </w:tcBorders>
            <w:shd w:val="clear" w:color="000000" w:fill="FFFFFF"/>
            <w:noWrap/>
            <w:vAlign w:val="bottom"/>
            <w:hideMark/>
          </w:tcPr>
          <w:p w14:paraId="0FF141F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342.241.794</w:t>
            </w:r>
          </w:p>
        </w:tc>
        <w:tc>
          <w:tcPr>
            <w:tcW w:w="1134" w:type="dxa"/>
            <w:tcBorders>
              <w:top w:val="nil"/>
              <w:left w:val="nil"/>
              <w:bottom w:val="nil"/>
              <w:right w:val="nil"/>
            </w:tcBorders>
            <w:shd w:val="clear" w:color="000000" w:fill="FFFFFF"/>
            <w:noWrap/>
            <w:vAlign w:val="bottom"/>
            <w:hideMark/>
          </w:tcPr>
          <w:p w14:paraId="357CB8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13.085.720</w:t>
            </w:r>
          </w:p>
        </w:tc>
        <w:tc>
          <w:tcPr>
            <w:tcW w:w="1134" w:type="dxa"/>
            <w:tcBorders>
              <w:top w:val="nil"/>
              <w:left w:val="nil"/>
              <w:bottom w:val="nil"/>
              <w:right w:val="nil"/>
            </w:tcBorders>
            <w:shd w:val="clear" w:color="000000" w:fill="FFFFFF"/>
            <w:noWrap/>
            <w:vAlign w:val="center"/>
            <w:hideMark/>
          </w:tcPr>
          <w:p w14:paraId="0CBA7A0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355.327.514</w:t>
            </w:r>
          </w:p>
        </w:tc>
      </w:tr>
      <w:tr w:rsidR="0068228F" w:rsidRPr="00290235" w14:paraId="377D8F18" w14:textId="77777777" w:rsidTr="009F64A5">
        <w:trPr>
          <w:trHeight w:val="260"/>
        </w:trPr>
        <w:tc>
          <w:tcPr>
            <w:tcW w:w="6096" w:type="dxa"/>
            <w:tcBorders>
              <w:top w:val="nil"/>
              <w:left w:val="nil"/>
              <w:bottom w:val="nil"/>
              <w:right w:val="nil"/>
            </w:tcBorders>
            <w:shd w:val="clear" w:color="000000" w:fill="FFFFFF"/>
            <w:vAlign w:val="bottom"/>
            <w:hideMark/>
          </w:tcPr>
          <w:p w14:paraId="20A227B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III CIRC. JUD. ALAJUELA (SAN RAMON)</w:t>
            </w:r>
          </w:p>
        </w:tc>
        <w:tc>
          <w:tcPr>
            <w:tcW w:w="2126" w:type="dxa"/>
            <w:tcBorders>
              <w:top w:val="nil"/>
              <w:left w:val="nil"/>
              <w:bottom w:val="nil"/>
              <w:right w:val="nil"/>
            </w:tcBorders>
            <w:shd w:val="clear" w:color="000000" w:fill="FFFFFF"/>
            <w:noWrap/>
            <w:vAlign w:val="bottom"/>
            <w:hideMark/>
          </w:tcPr>
          <w:p w14:paraId="07DB2D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68.602.034</w:t>
            </w:r>
          </w:p>
        </w:tc>
        <w:tc>
          <w:tcPr>
            <w:tcW w:w="1134" w:type="dxa"/>
            <w:tcBorders>
              <w:top w:val="nil"/>
              <w:left w:val="nil"/>
              <w:bottom w:val="nil"/>
              <w:right w:val="nil"/>
            </w:tcBorders>
            <w:shd w:val="clear" w:color="000000" w:fill="FFFFFF"/>
            <w:noWrap/>
            <w:vAlign w:val="bottom"/>
            <w:hideMark/>
          </w:tcPr>
          <w:p w14:paraId="7E6643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10.156.792</w:t>
            </w:r>
          </w:p>
        </w:tc>
        <w:tc>
          <w:tcPr>
            <w:tcW w:w="1134" w:type="dxa"/>
            <w:tcBorders>
              <w:top w:val="nil"/>
              <w:left w:val="nil"/>
              <w:bottom w:val="nil"/>
              <w:right w:val="nil"/>
            </w:tcBorders>
            <w:shd w:val="clear" w:color="000000" w:fill="FFFFFF"/>
            <w:noWrap/>
            <w:vAlign w:val="center"/>
            <w:hideMark/>
          </w:tcPr>
          <w:p w14:paraId="344ADF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78.758.826</w:t>
            </w:r>
          </w:p>
        </w:tc>
      </w:tr>
      <w:tr w:rsidR="0068228F" w:rsidRPr="00290235" w14:paraId="58CFF1A2" w14:textId="77777777" w:rsidTr="009F64A5">
        <w:trPr>
          <w:trHeight w:val="260"/>
        </w:trPr>
        <w:tc>
          <w:tcPr>
            <w:tcW w:w="6096" w:type="dxa"/>
            <w:tcBorders>
              <w:top w:val="nil"/>
              <w:left w:val="nil"/>
              <w:bottom w:val="nil"/>
              <w:right w:val="nil"/>
            </w:tcBorders>
            <w:shd w:val="clear" w:color="000000" w:fill="FFFFFF"/>
            <w:noWrap/>
            <w:vAlign w:val="center"/>
            <w:hideMark/>
          </w:tcPr>
          <w:p w14:paraId="66E7593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GRECIA (SUPERNUMERARIO)</w:t>
            </w:r>
          </w:p>
        </w:tc>
        <w:tc>
          <w:tcPr>
            <w:tcW w:w="2126" w:type="dxa"/>
            <w:tcBorders>
              <w:top w:val="nil"/>
              <w:left w:val="nil"/>
              <w:bottom w:val="nil"/>
              <w:right w:val="nil"/>
            </w:tcBorders>
            <w:shd w:val="clear" w:color="000000" w:fill="FFFFFF"/>
            <w:noWrap/>
            <w:vAlign w:val="bottom"/>
            <w:hideMark/>
          </w:tcPr>
          <w:p w14:paraId="5455A5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52.225.074</w:t>
            </w:r>
          </w:p>
        </w:tc>
        <w:tc>
          <w:tcPr>
            <w:tcW w:w="1134" w:type="dxa"/>
            <w:tcBorders>
              <w:top w:val="nil"/>
              <w:left w:val="nil"/>
              <w:bottom w:val="nil"/>
              <w:right w:val="nil"/>
            </w:tcBorders>
            <w:shd w:val="clear" w:color="000000" w:fill="FFFFFF"/>
            <w:noWrap/>
            <w:vAlign w:val="bottom"/>
            <w:hideMark/>
          </w:tcPr>
          <w:p w14:paraId="74CC9D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5.860.708</w:t>
            </w:r>
          </w:p>
        </w:tc>
        <w:tc>
          <w:tcPr>
            <w:tcW w:w="1134" w:type="dxa"/>
            <w:tcBorders>
              <w:top w:val="nil"/>
              <w:left w:val="nil"/>
              <w:bottom w:val="nil"/>
              <w:right w:val="nil"/>
            </w:tcBorders>
            <w:shd w:val="clear" w:color="000000" w:fill="FFFFFF"/>
            <w:noWrap/>
            <w:vAlign w:val="center"/>
            <w:hideMark/>
          </w:tcPr>
          <w:p w14:paraId="68B73D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58.085.782</w:t>
            </w:r>
          </w:p>
        </w:tc>
      </w:tr>
      <w:tr w:rsidR="0068228F" w:rsidRPr="00290235" w14:paraId="5C884BF6" w14:textId="77777777" w:rsidTr="009F64A5">
        <w:trPr>
          <w:trHeight w:val="260"/>
        </w:trPr>
        <w:tc>
          <w:tcPr>
            <w:tcW w:w="6096" w:type="dxa"/>
            <w:tcBorders>
              <w:top w:val="nil"/>
              <w:left w:val="nil"/>
              <w:bottom w:val="nil"/>
              <w:right w:val="nil"/>
            </w:tcBorders>
            <w:shd w:val="clear" w:color="FFFFFF" w:fill="FFFFFF"/>
            <w:noWrap/>
            <w:vAlign w:val="bottom"/>
            <w:hideMark/>
          </w:tcPr>
          <w:p w14:paraId="3C75BE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GRECIA</w:t>
            </w:r>
          </w:p>
        </w:tc>
        <w:tc>
          <w:tcPr>
            <w:tcW w:w="2126" w:type="dxa"/>
            <w:tcBorders>
              <w:top w:val="nil"/>
              <w:left w:val="nil"/>
              <w:bottom w:val="nil"/>
              <w:right w:val="nil"/>
            </w:tcBorders>
            <w:shd w:val="clear" w:color="000000" w:fill="FFFFFF"/>
            <w:noWrap/>
            <w:vAlign w:val="bottom"/>
            <w:hideMark/>
          </w:tcPr>
          <w:p w14:paraId="0C21B3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86.542.766</w:t>
            </w:r>
          </w:p>
        </w:tc>
        <w:tc>
          <w:tcPr>
            <w:tcW w:w="1134" w:type="dxa"/>
            <w:tcBorders>
              <w:top w:val="nil"/>
              <w:left w:val="nil"/>
              <w:bottom w:val="nil"/>
              <w:right w:val="nil"/>
            </w:tcBorders>
            <w:shd w:val="clear" w:color="000000" w:fill="FFFFFF"/>
            <w:noWrap/>
            <w:vAlign w:val="bottom"/>
            <w:hideMark/>
          </w:tcPr>
          <w:p w14:paraId="03F47F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8.710.103</w:t>
            </w:r>
          </w:p>
        </w:tc>
        <w:tc>
          <w:tcPr>
            <w:tcW w:w="1134" w:type="dxa"/>
            <w:tcBorders>
              <w:top w:val="nil"/>
              <w:left w:val="nil"/>
              <w:bottom w:val="nil"/>
              <w:right w:val="nil"/>
            </w:tcBorders>
            <w:shd w:val="clear" w:color="000000" w:fill="FFFFFF"/>
            <w:noWrap/>
            <w:vAlign w:val="center"/>
            <w:hideMark/>
          </w:tcPr>
          <w:p w14:paraId="55BA061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95.252.869</w:t>
            </w:r>
          </w:p>
        </w:tc>
      </w:tr>
      <w:tr w:rsidR="0068228F" w:rsidRPr="00290235" w14:paraId="02F68C06" w14:textId="77777777" w:rsidTr="009F64A5">
        <w:trPr>
          <w:trHeight w:val="260"/>
        </w:trPr>
        <w:tc>
          <w:tcPr>
            <w:tcW w:w="6096" w:type="dxa"/>
            <w:tcBorders>
              <w:top w:val="nil"/>
              <w:left w:val="nil"/>
              <w:bottom w:val="nil"/>
              <w:right w:val="nil"/>
            </w:tcBorders>
            <w:shd w:val="clear" w:color="000000" w:fill="FFFFFF"/>
            <w:noWrap/>
            <w:vAlign w:val="center"/>
            <w:hideMark/>
          </w:tcPr>
          <w:p w14:paraId="73D711A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CARTAGO (SUPERNUMERARIO)</w:t>
            </w:r>
          </w:p>
        </w:tc>
        <w:tc>
          <w:tcPr>
            <w:tcW w:w="2126" w:type="dxa"/>
            <w:tcBorders>
              <w:top w:val="nil"/>
              <w:left w:val="nil"/>
              <w:bottom w:val="nil"/>
              <w:right w:val="nil"/>
            </w:tcBorders>
            <w:shd w:val="clear" w:color="000000" w:fill="FFFFFF"/>
            <w:noWrap/>
            <w:vAlign w:val="bottom"/>
            <w:hideMark/>
          </w:tcPr>
          <w:p w14:paraId="1CCC31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384.253.630</w:t>
            </w:r>
          </w:p>
        </w:tc>
        <w:tc>
          <w:tcPr>
            <w:tcW w:w="1134" w:type="dxa"/>
            <w:tcBorders>
              <w:top w:val="nil"/>
              <w:left w:val="nil"/>
              <w:bottom w:val="nil"/>
              <w:right w:val="nil"/>
            </w:tcBorders>
            <w:shd w:val="clear" w:color="000000" w:fill="FFFFFF"/>
            <w:noWrap/>
            <w:vAlign w:val="bottom"/>
            <w:hideMark/>
          </w:tcPr>
          <w:p w14:paraId="609761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31.537.202</w:t>
            </w:r>
          </w:p>
        </w:tc>
        <w:tc>
          <w:tcPr>
            <w:tcW w:w="1134" w:type="dxa"/>
            <w:tcBorders>
              <w:top w:val="nil"/>
              <w:left w:val="nil"/>
              <w:bottom w:val="nil"/>
              <w:right w:val="nil"/>
            </w:tcBorders>
            <w:shd w:val="clear" w:color="000000" w:fill="FFFFFF"/>
            <w:noWrap/>
            <w:vAlign w:val="center"/>
            <w:hideMark/>
          </w:tcPr>
          <w:p w14:paraId="2A831CD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415.790.832</w:t>
            </w:r>
          </w:p>
        </w:tc>
      </w:tr>
      <w:tr w:rsidR="0068228F" w:rsidRPr="00290235" w14:paraId="6BFA56FC" w14:textId="77777777" w:rsidTr="009F64A5">
        <w:trPr>
          <w:trHeight w:val="260"/>
        </w:trPr>
        <w:tc>
          <w:tcPr>
            <w:tcW w:w="6096" w:type="dxa"/>
            <w:tcBorders>
              <w:top w:val="nil"/>
              <w:left w:val="nil"/>
              <w:bottom w:val="nil"/>
              <w:right w:val="nil"/>
            </w:tcBorders>
            <w:shd w:val="clear" w:color="FFFFFF" w:fill="FFFFFF"/>
            <w:noWrap/>
            <w:vAlign w:val="bottom"/>
            <w:hideMark/>
          </w:tcPr>
          <w:p w14:paraId="476677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CARTAGO</w:t>
            </w:r>
          </w:p>
        </w:tc>
        <w:tc>
          <w:tcPr>
            <w:tcW w:w="2126" w:type="dxa"/>
            <w:tcBorders>
              <w:top w:val="nil"/>
              <w:left w:val="nil"/>
              <w:bottom w:val="nil"/>
              <w:right w:val="nil"/>
            </w:tcBorders>
            <w:shd w:val="clear" w:color="000000" w:fill="FFFFFF"/>
            <w:noWrap/>
            <w:vAlign w:val="bottom"/>
            <w:hideMark/>
          </w:tcPr>
          <w:p w14:paraId="410FDB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202.397.200</w:t>
            </w:r>
          </w:p>
        </w:tc>
        <w:tc>
          <w:tcPr>
            <w:tcW w:w="1134" w:type="dxa"/>
            <w:tcBorders>
              <w:top w:val="nil"/>
              <w:left w:val="nil"/>
              <w:bottom w:val="nil"/>
              <w:right w:val="nil"/>
            </w:tcBorders>
            <w:shd w:val="clear" w:color="000000" w:fill="FFFFFF"/>
            <w:noWrap/>
            <w:vAlign w:val="bottom"/>
            <w:hideMark/>
          </w:tcPr>
          <w:p w14:paraId="18760B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19.236.152</w:t>
            </w:r>
          </w:p>
        </w:tc>
        <w:tc>
          <w:tcPr>
            <w:tcW w:w="1134" w:type="dxa"/>
            <w:tcBorders>
              <w:top w:val="nil"/>
              <w:left w:val="nil"/>
              <w:bottom w:val="nil"/>
              <w:right w:val="nil"/>
            </w:tcBorders>
            <w:shd w:val="clear" w:color="000000" w:fill="FFFFFF"/>
            <w:noWrap/>
            <w:vAlign w:val="center"/>
            <w:hideMark/>
          </w:tcPr>
          <w:p w14:paraId="03A856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221.633.352</w:t>
            </w:r>
          </w:p>
        </w:tc>
      </w:tr>
      <w:tr w:rsidR="0068228F" w:rsidRPr="00290235" w14:paraId="1DCB1B2F" w14:textId="77777777" w:rsidTr="009F64A5">
        <w:trPr>
          <w:trHeight w:val="260"/>
        </w:trPr>
        <w:tc>
          <w:tcPr>
            <w:tcW w:w="6096" w:type="dxa"/>
            <w:tcBorders>
              <w:top w:val="nil"/>
              <w:left w:val="nil"/>
              <w:bottom w:val="nil"/>
              <w:right w:val="nil"/>
            </w:tcBorders>
            <w:shd w:val="clear" w:color="000000" w:fill="FFFFFF"/>
            <w:noWrap/>
            <w:vAlign w:val="center"/>
            <w:hideMark/>
          </w:tcPr>
          <w:p w14:paraId="7DE8041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TURRIALBA (SUPERNUMERARIO)</w:t>
            </w:r>
          </w:p>
        </w:tc>
        <w:tc>
          <w:tcPr>
            <w:tcW w:w="2126" w:type="dxa"/>
            <w:tcBorders>
              <w:top w:val="nil"/>
              <w:left w:val="nil"/>
              <w:bottom w:val="nil"/>
              <w:right w:val="nil"/>
            </w:tcBorders>
            <w:shd w:val="clear" w:color="000000" w:fill="FFFFFF"/>
            <w:noWrap/>
            <w:vAlign w:val="bottom"/>
            <w:hideMark/>
          </w:tcPr>
          <w:p w14:paraId="48F110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117.297.108</w:t>
            </w:r>
          </w:p>
        </w:tc>
        <w:tc>
          <w:tcPr>
            <w:tcW w:w="1134" w:type="dxa"/>
            <w:tcBorders>
              <w:top w:val="nil"/>
              <w:left w:val="nil"/>
              <w:bottom w:val="nil"/>
              <w:right w:val="nil"/>
            </w:tcBorders>
            <w:shd w:val="clear" w:color="000000" w:fill="FFFFFF"/>
            <w:noWrap/>
            <w:vAlign w:val="bottom"/>
            <w:hideMark/>
          </w:tcPr>
          <w:p w14:paraId="63153F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8.303.952</w:t>
            </w:r>
          </w:p>
        </w:tc>
        <w:tc>
          <w:tcPr>
            <w:tcW w:w="1134" w:type="dxa"/>
            <w:tcBorders>
              <w:top w:val="nil"/>
              <w:left w:val="nil"/>
              <w:bottom w:val="nil"/>
              <w:right w:val="nil"/>
            </w:tcBorders>
            <w:shd w:val="clear" w:color="000000" w:fill="FFFFFF"/>
            <w:noWrap/>
            <w:vAlign w:val="center"/>
            <w:hideMark/>
          </w:tcPr>
          <w:p w14:paraId="4120AE4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125.601.059</w:t>
            </w:r>
          </w:p>
        </w:tc>
      </w:tr>
      <w:tr w:rsidR="0068228F" w:rsidRPr="00290235" w14:paraId="60186AAE" w14:textId="77777777" w:rsidTr="009F64A5">
        <w:trPr>
          <w:trHeight w:val="260"/>
        </w:trPr>
        <w:tc>
          <w:tcPr>
            <w:tcW w:w="6096" w:type="dxa"/>
            <w:tcBorders>
              <w:top w:val="nil"/>
              <w:left w:val="nil"/>
              <w:bottom w:val="nil"/>
              <w:right w:val="nil"/>
            </w:tcBorders>
            <w:shd w:val="clear" w:color="000000" w:fill="FFFFFF"/>
            <w:vAlign w:val="bottom"/>
            <w:hideMark/>
          </w:tcPr>
          <w:p w14:paraId="13DEACC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TURRIALBA</w:t>
            </w:r>
          </w:p>
        </w:tc>
        <w:tc>
          <w:tcPr>
            <w:tcW w:w="2126" w:type="dxa"/>
            <w:tcBorders>
              <w:top w:val="nil"/>
              <w:left w:val="nil"/>
              <w:bottom w:val="nil"/>
              <w:right w:val="nil"/>
            </w:tcBorders>
            <w:shd w:val="clear" w:color="000000" w:fill="FFFFFF"/>
            <w:noWrap/>
            <w:vAlign w:val="bottom"/>
            <w:hideMark/>
          </w:tcPr>
          <w:p w14:paraId="6097D5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108.716.834</w:t>
            </w:r>
          </w:p>
        </w:tc>
        <w:tc>
          <w:tcPr>
            <w:tcW w:w="1134" w:type="dxa"/>
            <w:tcBorders>
              <w:top w:val="nil"/>
              <w:left w:val="nil"/>
              <w:bottom w:val="nil"/>
              <w:right w:val="nil"/>
            </w:tcBorders>
            <w:shd w:val="clear" w:color="000000" w:fill="FFFFFF"/>
            <w:noWrap/>
            <w:vAlign w:val="bottom"/>
            <w:hideMark/>
          </w:tcPr>
          <w:p w14:paraId="3BF845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13.037.418</w:t>
            </w:r>
          </w:p>
        </w:tc>
        <w:tc>
          <w:tcPr>
            <w:tcW w:w="1134" w:type="dxa"/>
            <w:tcBorders>
              <w:top w:val="nil"/>
              <w:left w:val="nil"/>
              <w:bottom w:val="nil"/>
              <w:right w:val="nil"/>
            </w:tcBorders>
            <w:shd w:val="clear" w:color="000000" w:fill="FFFFFF"/>
            <w:noWrap/>
            <w:vAlign w:val="center"/>
            <w:hideMark/>
          </w:tcPr>
          <w:p w14:paraId="3EA1CB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121.754.252</w:t>
            </w:r>
          </w:p>
        </w:tc>
      </w:tr>
      <w:tr w:rsidR="0068228F" w:rsidRPr="00290235" w14:paraId="12AC3CC6" w14:textId="77777777" w:rsidTr="009F64A5">
        <w:trPr>
          <w:trHeight w:val="260"/>
        </w:trPr>
        <w:tc>
          <w:tcPr>
            <w:tcW w:w="6096" w:type="dxa"/>
            <w:tcBorders>
              <w:top w:val="nil"/>
              <w:left w:val="nil"/>
              <w:bottom w:val="nil"/>
              <w:right w:val="nil"/>
            </w:tcBorders>
            <w:shd w:val="clear" w:color="000000" w:fill="FFFFFF"/>
            <w:noWrap/>
            <w:vAlign w:val="center"/>
            <w:hideMark/>
          </w:tcPr>
          <w:p w14:paraId="23C188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HEREDIA (SUPERNUMERARIO)</w:t>
            </w:r>
          </w:p>
        </w:tc>
        <w:tc>
          <w:tcPr>
            <w:tcW w:w="2126" w:type="dxa"/>
            <w:tcBorders>
              <w:top w:val="nil"/>
              <w:left w:val="nil"/>
              <w:bottom w:val="nil"/>
              <w:right w:val="nil"/>
            </w:tcBorders>
            <w:shd w:val="clear" w:color="000000" w:fill="FFFFFF"/>
            <w:noWrap/>
            <w:vAlign w:val="bottom"/>
            <w:hideMark/>
          </w:tcPr>
          <w:p w14:paraId="529F6B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392.889.400</w:t>
            </w:r>
          </w:p>
        </w:tc>
        <w:tc>
          <w:tcPr>
            <w:tcW w:w="1134" w:type="dxa"/>
            <w:tcBorders>
              <w:top w:val="nil"/>
              <w:left w:val="nil"/>
              <w:bottom w:val="nil"/>
              <w:right w:val="nil"/>
            </w:tcBorders>
            <w:shd w:val="clear" w:color="000000" w:fill="FFFFFF"/>
            <w:noWrap/>
            <w:vAlign w:val="bottom"/>
            <w:hideMark/>
          </w:tcPr>
          <w:p w14:paraId="48E8F9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24.992.133</w:t>
            </w:r>
          </w:p>
        </w:tc>
        <w:tc>
          <w:tcPr>
            <w:tcW w:w="1134" w:type="dxa"/>
            <w:tcBorders>
              <w:top w:val="nil"/>
              <w:left w:val="nil"/>
              <w:bottom w:val="nil"/>
              <w:right w:val="nil"/>
            </w:tcBorders>
            <w:shd w:val="clear" w:color="000000" w:fill="FFFFFF"/>
            <w:noWrap/>
            <w:vAlign w:val="center"/>
            <w:hideMark/>
          </w:tcPr>
          <w:p w14:paraId="2CC813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417.881.533</w:t>
            </w:r>
          </w:p>
        </w:tc>
      </w:tr>
      <w:tr w:rsidR="0068228F" w:rsidRPr="00290235" w14:paraId="0002418F" w14:textId="77777777" w:rsidTr="009F64A5">
        <w:trPr>
          <w:trHeight w:val="260"/>
        </w:trPr>
        <w:tc>
          <w:tcPr>
            <w:tcW w:w="6096" w:type="dxa"/>
            <w:tcBorders>
              <w:top w:val="nil"/>
              <w:left w:val="nil"/>
              <w:bottom w:val="nil"/>
              <w:right w:val="nil"/>
            </w:tcBorders>
            <w:shd w:val="clear" w:color="FFFFFF" w:fill="FFFFFF"/>
            <w:noWrap/>
            <w:vAlign w:val="bottom"/>
            <w:hideMark/>
          </w:tcPr>
          <w:p w14:paraId="74A42C3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HEREDIA</w:t>
            </w:r>
          </w:p>
        </w:tc>
        <w:tc>
          <w:tcPr>
            <w:tcW w:w="2126" w:type="dxa"/>
            <w:tcBorders>
              <w:top w:val="nil"/>
              <w:left w:val="nil"/>
              <w:bottom w:val="nil"/>
              <w:right w:val="nil"/>
            </w:tcBorders>
            <w:shd w:val="clear" w:color="000000" w:fill="FFFFFF"/>
            <w:noWrap/>
            <w:vAlign w:val="bottom"/>
            <w:hideMark/>
          </w:tcPr>
          <w:p w14:paraId="5941A5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275.843.049</w:t>
            </w:r>
          </w:p>
        </w:tc>
        <w:tc>
          <w:tcPr>
            <w:tcW w:w="1134" w:type="dxa"/>
            <w:tcBorders>
              <w:top w:val="nil"/>
              <w:left w:val="nil"/>
              <w:bottom w:val="nil"/>
              <w:right w:val="nil"/>
            </w:tcBorders>
            <w:shd w:val="clear" w:color="000000" w:fill="FFFFFF"/>
            <w:noWrap/>
            <w:vAlign w:val="bottom"/>
            <w:hideMark/>
          </w:tcPr>
          <w:p w14:paraId="4664F6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27.861.310</w:t>
            </w:r>
          </w:p>
        </w:tc>
        <w:tc>
          <w:tcPr>
            <w:tcW w:w="1134" w:type="dxa"/>
            <w:tcBorders>
              <w:top w:val="nil"/>
              <w:left w:val="nil"/>
              <w:bottom w:val="nil"/>
              <w:right w:val="nil"/>
            </w:tcBorders>
            <w:shd w:val="clear" w:color="000000" w:fill="FFFFFF"/>
            <w:noWrap/>
            <w:vAlign w:val="center"/>
            <w:hideMark/>
          </w:tcPr>
          <w:p w14:paraId="2A4DA6B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303.704.360</w:t>
            </w:r>
          </w:p>
        </w:tc>
      </w:tr>
      <w:tr w:rsidR="0068228F" w:rsidRPr="00290235" w14:paraId="35E94262" w14:textId="77777777" w:rsidTr="009F64A5">
        <w:trPr>
          <w:trHeight w:val="260"/>
        </w:trPr>
        <w:tc>
          <w:tcPr>
            <w:tcW w:w="6096" w:type="dxa"/>
            <w:tcBorders>
              <w:top w:val="nil"/>
              <w:left w:val="nil"/>
              <w:bottom w:val="nil"/>
              <w:right w:val="nil"/>
            </w:tcBorders>
            <w:shd w:val="clear" w:color="FFFFFF" w:fill="FFFFFF"/>
            <w:noWrap/>
            <w:vAlign w:val="bottom"/>
            <w:hideMark/>
          </w:tcPr>
          <w:p w14:paraId="7199B47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SARAPIQUI (SUPERNUMERARIO)</w:t>
            </w:r>
          </w:p>
        </w:tc>
        <w:tc>
          <w:tcPr>
            <w:tcW w:w="2126" w:type="dxa"/>
            <w:tcBorders>
              <w:top w:val="nil"/>
              <w:left w:val="nil"/>
              <w:bottom w:val="nil"/>
              <w:right w:val="nil"/>
            </w:tcBorders>
            <w:shd w:val="clear" w:color="000000" w:fill="FFFFFF"/>
            <w:noWrap/>
            <w:vAlign w:val="bottom"/>
            <w:hideMark/>
          </w:tcPr>
          <w:p w14:paraId="30ACDE7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43.218.595</w:t>
            </w:r>
          </w:p>
        </w:tc>
        <w:tc>
          <w:tcPr>
            <w:tcW w:w="1134" w:type="dxa"/>
            <w:tcBorders>
              <w:top w:val="nil"/>
              <w:left w:val="nil"/>
              <w:bottom w:val="nil"/>
              <w:right w:val="nil"/>
            </w:tcBorders>
            <w:shd w:val="clear" w:color="000000" w:fill="FFFFFF"/>
            <w:noWrap/>
            <w:vAlign w:val="bottom"/>
            <w:hideMark/>
          </w:tcPr>
          <w:p w14:paraId="72DF93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4.505.957</w:t>
            </w:r>
          </w:p>
        </w:tc>
        <w:tc>
          <w:tcPr>
            <w:tcW w:w="1134" w:type="dxa"/>
            <w:tcBorders>
              <w:top w:val="nil"/>
              <w:left w:val="nil"/>
              <w:bottom w:val="nil"/>
              <w:right w:val="nil"/>
            </w:tcBorders>
            <w:shd w:val="clear" w:color="000000" w:fill="FFFFFF"/>
            <w:noWrap/>
            <w:vAlign w:val="center"/>
            <w:hideMark/>
          </w:tcPr>
          <w:p w14:paraId="063838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47.724.551</w:t>
            </w:r>
          </w:p>
        </w:tc>
      </w:tr>
      <w:tr w:rsidR="0068228F" w:rsidRPr="00290235" w14:paraId="51D2C371" w14:textId="77777777" w:rsidTr="009F64A5">
        <w:trPr>
          <w:trHeight w:val="260"/>
        </w:trPr>
        <w:tc>
          <w:tcPr>
            <w:tcW w:w="6096" w:type="dxa"/>
            <w:tcBorders>
              <w:top w:val="nil"/>
              <w:left w:val="nil"/>
              <w:bottom w:val="nil"/>
              <w:right w:val="nil"/>
            </w:tcBorders>
            <w:shd w:val="clear" w:color="000000" w:fill="FFFFFF"/>
            <w:vAlign w:val="bottom"/>
            <w:hideMark/>
          </w:tcPr>
          <w:p w14:paraId="50A47E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SARAPIQUI</w:t>
            </w:r>
          </w:p>
        </w:tc>
        <w:tc>
          <w:tcPr>
            <w:tcW w:w="2126" w:type="dxa"/>
            <w:tcBorders>
              <w:top w:val="nil"/>
              <w:left w:val="nil"/>
              <w:bottom w:val="nil"/>
              <w:right w:val="nil"/>
            </w:tcBorders>
            <w:shd w:val="clear" w:color="000000" w:fill="FFFFFF"/>
            <w:noWrap/>
            <w:vAlign w:val="bottom"/>
            <w:hideMark/>
          </w:tcPr>
          <w:p w14:paraId="51A3FF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51.552.646</w:t>
            </w:r>
          </w:p>
        </w:tc>
        <w:tc>
          <w:tcPr>
            <w:tcW w:w="1134" w:type="dxa"/>
            <w:tcBorders>
              <w:top w:val="nil"/>
              <w:left w:val="nil"/>
              <w:bottom w:val="nil"/>
              <w:right w:val="nil"/>
            </w:tcBorders>
            <w:shd w:val="clear" w:color="000000" w:fill="FFFFFF"/>
            <w:noWrap/>
            <w:vAlign w:val="bottom"/>
            <w:hideMark/>
          </w:tcPr>
          <w:p w14:paraId="1B91F2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8.455.252</w:t>
            </w:r>
          </w:p>
        </w:tc>
        <w:tc>
          <w:tcPr>
            <w:tcW w:w="1134" w:type="dxa"/>
            <w:tcBorders>
              <w:top w:val="nil"/>
              <w:left w:val="nil"/>
              <w:bottom w:val="nil"/>
              <w:right w:val="nil"/>
            </w:tcBorders>
            <w:shd w:val="clear" w:color="000000" w:fill="FFFFFF"/>
            <w:noWrap/>
            <w:vAlign w:val="center"/>
            <w:hideMark/>
          </w:tcPr>
          <w:p w14:paraId="4907F8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60.007.898</w:t>
            </w:r>
          </w:p>
        </w:tc>
      </w:tr>
      <w:tr w:rsidR="0068228F" w:rsidRPr="00290235" w14:paraId="14B8E1DB" w14:textId="77777777" w:rsidTr="009F64A5">
        <w:trPr>
          <w:trHeight w:val="260"/>
        </w:trPr>
        <w:tc>
          <w:tcPr>
            <w:tcW w:w="6096" w:type="dxa"/>
            <w:tcBorders>
              <w:top w:val="nil"/>
              <w:left w:val="nil"/>
              <w:bottom w:val="nil"/>
              <w:right w:val="nil"/>
            </w:tcBorders>
            <w:shd w:val="clear" w:color="000000" w:fill="FFFFFF"/>
            <w:noWrap/>
            <w:vAlign w:val="center"/>
            <w:hideMark/>
          </w:tcPr>
          <w:p w14:paraId="1DA0AF5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 CIRC. JUD. GUANACASTE (SUPERNUMERARIO)</w:t>
            </w:r>
          </w:p>
        </w:tc>
        <w:tc>
          <w:tcPr>
            <w:tcW w:w="2126" w:type="dxa"/>
            <w:tcBorders>
              <w:top w:val="nil"/>
              <w:left w:val="nil"/>
              <w:bottom w:val="nil"/>
              <w:right w:val="nil"/>
            </w:tcBorders>
            <w:shd w:val="clear" w:color="000000" w:fill="FFFFFF"/>
            <w:noWrap/>
            <w:vAlign w:val="bottom"/>
            <w:hideMark/>
          </w:tcPr>
          <w:p w14:paraId="3872E4D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301.601.660</w:t>
            </w:r>
          </w:p>
        </w:tc>
        <w:tc>
          <w:tcPr>
            <w:tcW w:w="1134" w:type="dxa"/>
            <w:tcBorders>
              <w:top w:val="nil"/>
              <w:left w:val="nil"/>
              <w:bottom w:val="nil"/>
              <w:right w:val="nil"/>
            </w:tcBorders>
            <w:shd w:val="clear" w:color="000000" w:fill="FFFFFF"/>
            <w:noWrap/>
            <w:vAlign w:val="bottom"/>
            <w:hideMark/>
          </w:tcPr>
          <w:p w14:paraId="2AC2A0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14.357.260</w:t>
            </w:r>
          </w:p>
        </w:tc>
        <w:tc>
          <w:tcPr>
            <w:tcW w:w="1134" w:type="dxa"/>
            <w:tcBorders>
              <w:top w:val="nil"/>
              <w:left w:val="nil"/>
              <w:bottom w:val="nil"/>
              <w:right w:val="nil"/>
            </w:tcBorders>
            <w:shd w:val="clear" w:color="000000" w:fill="FFFFFF"/>
            <w:noWrap/>
            <w:vAlign w:val="center"/>
            <w:hideMark/>
          </w:tcPr>
          <w:p w14:paraId="078F04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315.958.921</w:t>
            </w:r>
          </w:p>
        </w:tc>
      </w:tr>
      <w:tr w:rsidR="0068228F" w:rsidRPr="00290235" w14:paraId="6D2650F0" w14:textId="77777777" w:rsidTr="009F64A5">
        <w:trPr>
          <w:trHeight w:val="260"/>
        </w:trPr>
        <w:tc>
          <w:tcPr>
            <w:tcW w:w="6096" w:type="dxa"/>
            <w:tcBorders>
              <w:top w:val="nil"/>
              <w:left w:val="nil"/>
              <w:bottom w:val="nil"/>
              <w:right w:val="nil"/>
            </w:tcBorders>
            <w:shd w:val="clear" w:color="FFFFFF" w:fill="FFFFFF"/>
            <w:noWrap/>
            <w:vAlign w:val="bottom"/>
            <w:hideMark/>
          </w:tcPr>
          <w:p w14:paraId="13BD41D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 CIRC. JUD. GUANACASTE</w:t>
            </w:r>
          </w:p>
        </w:tc>
        <w:tc>
          <w:tcPr>
            <w:tcW w:w="2126" w:type="dxa"/>
            <w:tcBorders>
              <w:top w:val="nil"/>
              <w:left w:val="nil"/>
              <w:bottom w:val="nil"/>
              <w:right w:val="nil"/>
            </w:tcBorders>
            <w:shd w:val="clear" w:color="000000" w:fill="FFFFFF"/>
            <w:noWrap/>
            <w:vAlign w:val="bottom"/>
            <w:hideMark/>
          </w:tcPr>
          <w:p w14:paraId="5E9285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118.635.603</w:t>
            </w:r>
          </w:p>
        </w:tc>
        <w:tc>
          <w:tcPr>
            <w:tcW w:w="1134" w:type="dxa"/>
            <w:tcBorders>
              <w:top w:val="nil"/>
              <w:left w:val="nil"/>
              <w:bottom w:val="nil"/>
              <w:right w:val="nil"/>
            </w:tcBorders>
            <w:shd w:val="clear" w:color="000000" w:fill="FFFFFF"/>
            <w:noWrap/>
            <w:vAlign w:val="bottom"/>
            <w:hideMark/>
          </w:tcPr>
          <w:p w14:paraId="3611CD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16.430.037</w:t>
            </w:r>
          </w:p>
        </w:tc>
        <w:tc>
          <w:tcPr>
            <w:tcW w:w="1134" w:type="dxa"/>
            <w:tcBorders>
              <w:top w:val="nil"/>
              <w:left w:val="nil"/>
              <w:bottom w:val="nil"/>
              <w:right w:val="nil"/>
            </w:tcBorders>
            <w:shd w:val="clear" w:color="000000" w:fill="FFFFFF"/>
            <w:noWrap/>
            <w:vAlign w:val="center"/>
            <w:hideMark/>
          </w:tcPr>
          <w:p w14:paraId="63FC9D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135.065.640</w:t>
            </w:r>
          </w:p>
        </w:tc>
      </w:tr>
      <w:tr w:rsidR="0068228F" w:rsidRPr="00290235" w14:paraId="14DF3FE4" w14:textId="77777777" w:rsidTr="009F64A5">
        <w:trPr>
          <w:trHeight w:val="260"/>
        </w:trPr>
        <w:tc>
          <w:tcPr>
            <w:tcW w:w="6096" w:type="dxa"/>
            <w:tcBorders>
              <w:top w:val="nil"/>
              <w:left w:val="nil"/>
              <w:bottom w:val="nil"/>
              <w:right w:val="nil"/>
            </w:tcBorders>
            <w:shd w:val="clear" w:color="000000" w:fill="FFFFFF"/>
            <w:vAlign w:val="bottom"/>
            <w:hideMark/>
          </w:tcPr>
          <w:p w14:paraId="71FBEA9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GUANACASTE (SUPERNUMEARIO)</w:t>
            </w:r>
          </w:p>
        </w:tc>
        <w:tc>
          <w:tcPr>
            <w:tcW w:w="2126" w:type="dxa"/>
            <w:tcBorders>
              <w:top w:val="nil"/>
              <w:left w:val="nil"/>
              <w:bottom w:val="nil"/>
              <w:right w:val="nil"/>
            </w:tcBorders>
            <w:shd w:val="clear" w:color="000000" w:fill="FFFFFF"/>
            <w:noWrap/>
            <w:vAlign w:val="bottom"/>
            <w:hideMark/>
          </w:tcPr>
          <w:p w14:paraId="68648A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336.661.370</w:t>
            </w:r>
          </w:p>
        </w:tc>
        <w:tc>
          <w:tcPr>
            <w:tcW w:w="1134" w:type="dxa"/>
            <w:tcBorders>
              <w:top w:val="nil"/>
              <w:left w:val="nil"/>
              <w:bottom w:val="nil"/>
              <w:right w:val="nil"/>
            </w:tcBorders>
            <w:shd w:val="clear" w:color="000000" w:fill="FFFFFF"/>
            <w:noWrap/>
            <w:vAlign w:val="bottom"/>
            <w:hideMark/>
          </w:tcPr>
          <w:p w14:paraId="742B385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17.292.218</w:t>
            </w:r>
          </w:p>
        </w:tc>
        <w:tc>
          <w:tcPr>
            <w:tcW w:w="1134" w:type="dxa"/>
            <w:tcBorders>
              <w:top w:val="nil"/>
              <w:left w:val="nil"/>
              <w:bottom w:val="nil"/>
              <w:right w:val="nil"/>
            </w:tcBorders>
            <w:shd w:val="clear" w:color="000000" w:fill="FFFFFF"/>
            <w:noWrap/>
            <w:vAlign w:val="center"/>
            <w:hideMark/>
          </w:tcPr>
          <w:p w14:paraId="391C7C7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353.953.588</w:t>
            </w:r>
          </w:p>
        </w:tc>
      </w:tr>
      <w:tr w:rsidR="0068228F" w:rsidRPr="00290235" w14:paraId="4563B27B" w14:textId="77777777" w:rsidTr="009F64A5">
        <w:trPr>
          <w:trHeight w:val="260"/>
        </w:trPr>
        <w:tc>
          <w:tcPr>
            <w:tcW w:w="6096" w:type="dxa"/>
            <w:tcBorders>
              <w:top w:val="nil"/>
              <w:left w:val="nil"/>
              <w:bottom w:val="nil"/>
              <w:right w:val="nil"/>
            </w:tcBorders>
            <w:shd w:val="clear" w:color="000000" w:fill="FFFFFF"/>
            <w:vAlign w:val="bottom"/>
            <w:hideMark/>
          </w:tcPr>
          <w:p w14:paraId="53A2C7D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 CIRC. JUD. GUANACASTE</w:t>
            </w:r>
          </w:p>
        </w:tc>
        <w:tc>
          <w:tcPr>
            <w:tcW w:w="2126" w:type="dxa"/>
            <w:tcBorders>
              <w:top w:val="nil"/>
              <w:left w:val="nil"/>
              <w:bottom w:val="nil"/>
              <w:right w:val="nil"/>
            </w:tcBorders>
            <w:shd w:val="clear" w:color="000000" w:fill="FFFFFF"/>
            <w:noWrap/>
            <w:vAlign w:val="bottom"/>
            <w:hideMark/>
          </w:tcPr>
          <w:p w14:paraId="26D8B3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110.448.116</w:t>
            </w:r>
          </w:p>
        </w:tc>
        <w:tc>
          <w:tcPr>
            <w:tcW w:w="1134" w:type="dxa"/>
            <w:tcBorders>
              <w:top w:val="nil"/>
              <w:left w:val="nil"/>
              <w:bottom w:val="nil"/>
              <w:right w:val="nil"/>
            </w:tcBorders>
            <w:shd w:val="clear" w:color="000000" w:fill="FFFFFF"/>
            <w:noWrap/>
            <w:vAlign w:val="bottom"/>
            <w:hideMark/>
          </w:tcPr>
          <w:p w14:paraId="6274E59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10.938.061</w:t>
            </w:r>
          </w:p>
        </w:tc>
        <w:tc>
          <w:tcPr>
            <w:tcW w:w="1134" w:type="dxa"/>
            <w:tcBorders>
              <w:top w:val="nil"/>
              <w:left w:val="nil"/>
              <w:bottom w:val="nil"/>
              <w:right w:val="nil"/>
            </w:tcBorders>
            <w:shd w:val="clear" w:color="000000" w:fill="FFFFFF"/>
            <w:noWrap/>
            <w:vAlign w:val="center"/>
            <w:hideMark/>
          </w:tcPr>
          <w:p w14:paraId="399933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121.386.177</w:t>
            </w:r>
          </w:p>
        </w:tc>
      </w:tr>
      <w:tr w:rsidR="0068228F" w:rsidRPr="00290235" w14:paraId="7DEC64FD" w14:textId="77777777" w:rsidTr="009F64A5">
        <w:trPr>
          <w:trHeight w:val="260"/>
        </w:trPr>
        <w:tc>
          <w:tcPr>
            <w:tcW w:w="6096" w:type="dxa"/>
            <w:tcBorders>
              <w:top w:val="nil"/>
              <w:left w:val="nil"/>
              <w:bottom w:val="nil"/>
              <w:right w:val="nil"/>
            </w:tcBorders>
            <w:shd w:val="clear" w:color="000000" w:fill="FFFFFF"/>
            <w:noWrap/>
            <w:vAlign w:val="center"/>
            <w:hideMark/>
          </w:tcPr>
          <w:p w14:paraId="1CC2EF1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SANTA CRUZ</w:t>
            </w:r>
          </w:p>
        </w:tc>
        <w:tc>
          <w:tcPr>
            <w:tcW w:w="2126" w:type="dxa"/>
            <w:tcBorders>
              <w:top w:val="nil"/>
              <w:left w:val="nil"/>
              <w:bottom w:val="nil"/>
              <w:right w:val="nil"/>
            </w:tcBorders>
            <w:shd w:val="clear" w:color="000000" w:fill="FFFFFF"/>
            <w:noWrap/>
            <w:vAlign w:val="bottom"/>
            <w:hideMark/>
          </w:tcPr>
          <w:p w14:paraId="7D5A96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68.305.996</w:t>
            </w:r>
          </w:p>
        </w:tc>
        <w:tc>
          <w:tcPr>
            <w:tcW w:w="1134" w:type="dxa"/>
            <w:tcBorders>
              <w:top w:val="nil"/>
              <w:left w:val="nil"/>
              <w:bottom w:val="nil"/>
              <w:right w:val="nil"/>
            </w:tcBorders>
            <w:shd w:val="clear" w:color="000000" w:fill="FFFFFF"/>
            <w:noWrap/>
            <w:vAlign w:val="bottom"/>
            <w:hideMark/>
          </w:tcPr>
          <w:p w14:paraId="1744DF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4.329.138</w:t>
            </w:r>
          </w:p>
        </w:tc>
        <w:tc>
          <w:tcPr>
            <w:tcW w:w="1134" w:type="dxa"/>
            <w:tcBorders>
              <w:top w:val="nil"/>
              <w:left w:val="nil"/>
              <w:bottom w:val="nil"/>
              <w:right w:val="nil"/>
            </w:tcBorders>
            <w:shd w:val="clear" w:color="000000" w:fill="FFFFFF"/>
            <w:noWrap/>
            <w:vAlign w:val="center"/>
            <w:hideMark/>
          </w:tcPr>
          <w:p w14:paraId="48303EF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72.635.134</w:t>
            </w:r>
          </w:p>
        </w:tc>
      </w:tr>
      <w:tr w:rsidR="0068228F" w:rsidRPr="00290235" w14:paraId="1AB90C7D" w14:textId="77777777" w:rsidTr="009F64A5">
        <w:trPr>
          <w:trHeight w:val="260"/>
        </w:trPr>
        <w:tc>
          <w:tcPr>
            <w:tcW w:w="6096" w:type="dxa"/>
            <w:tcBorders>
              <w:top w:val="nil"/>
              <w:left w:val="nil"/>
              <w:bottom w:val="nil"/>
              <w:right w:val="nil"/>
            </w:tcBorders>
            <w:shd w:val="clear" w:color="000000" w:fill="FFFFFF"/>
            <w:noWrap/>
            <w:vAlign w:val="center"/>
            <w:hideMark/>
          </w:tcPr>
          <w:p w14:paraId="70EB474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SANTA CRUZ (SUPERNUMERARIO)</w:t>
            </w:r>
          </w:p>
        </w:tc>
        <w:tc>
          <w:tcPr>
            <w:tcW w:w="2126" w:type="dxa"/>
            <w:tcBorders>
              <w:top w:val="nil"/>
              <w:left w:val="nil"/>
              <w:bottom w:val="nil"/>
              <w:right w:val="nil"/>
            </w:tcBorders>
            <w:shd w:val="clear" w:color="000000" w:fill="FFFFFF"/>
            <w:noWrap/>
            <w:vAlign w:val="bottom"/>
            <w:hideMark/>
          </w:tcPr>
          <w:p w14:paraId="0D1960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233.616.569</w:t>
            </w:r>
          </w:p>
        </w:tc>
        <w:tc>
          <w:tcPr>
            <w:tcW w:w="1134" w:type="dxa"/>
            <w:tcBorders>
              <w:top w:val="nil"/>
              <w:left w:val="nil"/>
              <w:bottom w:val="nil"/>
              <w:right w:val="nil"/>
            </w:tcBorders>
            <w:shd w:val="clear" w:color="000000" w:fill="FFFFFF"/>
            <w:noWrap/>
            <w:vAlign w:val="bottom"/>
            <w:hideMark/>
          </w:tcPr>
          <w:p w14:paraId="219811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17.266.073</w:t>
            </w:r>
          </w:p>
        </w:tc>
        <w:tc>
          <w:tcPr>
            <w:tcW w:w="1134" w:type="dxa"/>
            <w:tcBorders>
              <w:top w:val="nil"/>
              <w:left w:val="nil"/>
              <w:bottom w:val="nil"/>
              <w:right w:val="nil"/>
            </w:tcBorders>
            <w:shd w:val="clear" w:color="000000" w:fill="FFFFFF"/>
            <w:noWrap/>
            <w:vAlign w:val="center"/>
            <w:hideMark/>
          </w:tcPr>
          <w:p w14:paraId="61DA9CA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250.882.642</w:t>
            </w:r>
          </w:p>
        </w:tc>
      </w:tr>
      <w:tr w:rsidR="0068228F" w:rsidRPr="00290235" w14:paraId="2E07E5A2" w14:textId="77777777" w:rsidTr="009F64A5">
        <w:trPr>
          <w:trHeight w:val="260"/>
        </w:trPr>
        <w:tc>
          <w:tcPr>
            <w:tcW w:w="6096" w:type="dxa"/>
            <w:tcBorders>
              <w:top w:val="nil"/>
              <w:left w:val="nil"/>
              <w:bottom w:val="nil"/>
              <w:right w:val="nil"/>
            </w:tcBorders>
            <w:shd w:val="clear" w:color="000000" w:fill="FFFFFF"/>
            <w:vAlign w:val="bottom"/>
            <w:hideMark/>
          </w:tcPr>
          <w:p w14:paraId="4820CC0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SANTA CRUZ</w:t>
            </w:r>
          </w:p>
        </w:tc>
        <w:tc>
          <w:tcPr>
            <w:tcW w:w="2126" w:type="dxa"/>
            <w:tcBorders>
              <w:top w:val="nil"/>
              <w:left w:val="nil"/>
              <w:bottom w:val="nil"/>
              <w:right w:val="nil"/>
            </w:tcBorders>
            <w:shd w:val="clear" w:color="000000" w:fill="FFFFFF"/>
            <w:noWrap/>
            <w:vAlign w:val="bottom"/>
            <w:hideMark/>
          </w:tcPr>
          <w:p w14:paraId="2D3F56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87.235.993</w:t>
            </w:r>
          </w:p>
        </w:tc>
        <w:tc>
          <w:tcPr>
            <w:tcW w:w="1134" w:type="dxa"/>
            <w:tcBorders>
              <w:top w:val="nil"/>
              <w:left w:val="nil"/>
              <w:bottom w:val="nil"/>
              <w:right w:val="nil"/>
            </w:tcBorders>
            <w:shd w:val="clear" w:color="000000" w:fill="FFFFFF"/>
            <w:noWrap/>
            <w:vAlign w:val="bottom"/>
            <w:hideMark/>
          </w:tcPr>
          <w:p w14:paraId="71DAA47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11.928.593</w:t>
            </w:r>
          </w:p>
        </w:tc>
        <w:tc>
          <w:tcPr>
            <w:tcW w:w="1134" w:type="dxa"/>
            <w:tcBorders>
              <w:top w:val="nil"/>
              <w:left w:val="nil"/>
              <w:bottom w:val="nil"/>
              <w:right w:val="nil"/>
            </w:tcBorders>
            <w:shd w:val="clear" w:color="000000" w:fill="FFFFFF"/>
            <w:noWrap/>
            <w:vAlign w:val="center"/>
            <w:hideMark/>
          </w:tcPr>
          <w:p w14:paraId="6BE43D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99.164.586</w:t>
            </w:r>
          </w:p>
        </w:tc>
      </w:tr>
      <w:tr w:rsidR="0068228F" w:rsidRPr="00290235" w14:paraId="36950AFF" w14:textId="77777777" w:rsidTr="009F64A5">
        <w:trPr>
          <w:trHeight w:val="260"/>
        </w:trPr>
        <w:tc>
          <w:tcPr>
            <w:tcW w:w="6096" w:type="dxa"/>
            <w:tcBorders>
              <w:top w:val="nil"/>
              <w:left w:val="nil"/>
              <w:bottom w:val="nil"/>
              <w:right w:val="nil"/>
            </w:tcBorders>
            <w:shd w:val="clear" w:color="000000" w:fill="FFFFFF"/>
            <w:noWrap/>
            <w:vAlign w:val="center"/>
            <w:hideMark/>
          </w:tcPr>
          <w:p w14:paraId="000148B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CIRC. JUD. PUNTARENAS</w:t>
            </w:r>
          </w:p>
        </w:tc>
        <w:tc>
          <w:tcPr>
            <w:tcW w:w="2126" w:type="dxa"/>
            <w:tcBorders>
              <w:top w:val="nil"/>
              <w:left w:val="nil"/>
              <w:bottom w:val="nil"/>
              <w:right w:val="nil"/>
            </w:tcBorders>
            <w:shd w:val="clear" w:color="000000" w:fill="FFFFFF"/>
            <w:noWrap/>
            <w:vAlign w:val="bottom"/>
            <w:hideMark/>
          </w:tcPr>
          <w:p w14:paraId="4C4ED4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101.785.634</w:t>
            </w:r>
          </w:p>
        </w:tc>
        <w:tc>
          <w:tcPr>
            <w:tcW w:w="1134" w:type="dxa"/>
            <w:tcBorders>
              <w:top w:val="nil"/>
              <w:left w:val="nil"/>
              <w:bottom w:val="nil"/>
              <w:right w:val="nil"/>
            </w:tcBorders>
            <w:shd w:val="clear" w:color="000000" w:fill="FFFFFF"/>
            <w:noWrap/>
            <w:vAlign w:val="bottom"/>
            <w:hideMark/>
          </w:tcPr>
          <w:p w14:paraId="073ABAF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6.180.366</w:t>
            </w:r>
          </w:p>
        </w:tc>
        <w:tc>
          <w:tcPr>
            <w:tcW w:w="1134" w:type="dxa"/>
            <w:tcBorders>
              <w:top w:val="nil"/>
              <w:left w:val="nil"/>
              <w:bottom w:val="nil"/>
              <w:right w:val="nil"/>
            </w:tcBorders>
            <w:shd w:val="clear" w:color="000000" w:fill="FFFFFF"/>
            <w:noWrap/>
            <w:vAlign w:val="center"/>
            <w:hideMark/>
          </w:tcPr>
          <w:p w14:paraId="732391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107.966.000</w:t>
            </w:r>
          </w:p>
        </w:tc>
      </w:tr>
      <w:tr w:rsidR="0068228F" w:rsidRPr="00290235" w14:paraId="4A99337F" w14:textId="77777777" w:rsidTr="009F64A5">
        <w:trPr>
          <w:trHeight w:val="260"/>
        </w:trPr>
        <w:tc>
          <w:tcPr>
            <w:tcW w:w="6096" w:type="dxa"/>
            <w:tcBorders>
              <w:top w:val="nil"/>
              <w:left w:val="nil"/>
              <w:bottom w:val="nil"/>
              <w:right w:val="nil"/>
            </w:tcBorders>
            <w:shd w:val="clear" w:color="000000" w:fill="FFFFFF"/>
            <w:noWrap/>
            <w:vAlign w:val="center"/>
            <w:hideMark/>
          </w:tcPr>
          <w:p w14:paraId="0ED3BA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PUNTARENAS (SUPERNUMERARIO)</w:t>
            </w:r>
          </w:p>
        </w:tc>
        <w:tc>
          <w:tcPr>
            <w:tcW w:w="2126" w:type="dxa"/>
            <w:tcBorders>
              <w:top w:val="nil"/>
              <w:left w:val="nil"/>
              <w:bottom w:val="nil"/>
              <w:right w:val="nil"/>
            </w:tcBorders>
            <w:shd w:val="clear" w:color="000000" w:fill="FFFFFF"/>
            <w:noWrap/>
            <w:vAlign w:val="bottom"/>
            <w:hideMark/>
          </w:tcPr>
          <w:p w14:paraId="6BB4B5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378.859.044</w:t>
            </w:r>
          </w:p>
        </w:tc>
        <w:tc>
          <w:tcPr>
            <w:tcW w:w="1134" w:type="dxa"/>
            <w:tcBorders>
              <w:top w:val="nil"/>
              <w:left w:val="nil"/>
              <w:bottom w:val="nil"/>
              <w:right w:val="nil"/>
            </w:tcBorders>
            <w:shd w:val="clear" w:color="000000" w:fill="FFFFFF"/>
            <w:noWrap/>
            <w:vAlign w:val="bottom"/>
            <w:hideMark/>
          </w:tcPr>
          <w:p w14:paraId="0EA414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184.012.876</w:t>
            </w:r>
          </w:p>
        </w:tc>
        <w:tc>
          <w:tcPr>
            <w:tcW w:w="1134" w:type="dxa"/>
            <w:tcBorders>
              <w:top w:val="nil"/>
              <w:left w:val="nil"/>
              <w:bottom w:val="nil"/>
              <w:right w:val="nil"/>
            </w:tcBorders>
            <w:shd w:val="clear" w:color="000000" w:fill="FFFFFF"/>
            <w:noWrap/>
            <w:vAlign w:val="center"/>
            <w:hideMark/>
          </w:tcPr>
          <w:p w14:paraId="47B01E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562.871.920</w:t>
            </w:r>
          </w:p>
        </w:tc>
      </w:tr>
      <w:tr w:rsidR="0068228F" w:rsidRPr="00290235" w14:paraId="5600D34C" w14:textId="77777777" w:rsidTr="009F64A5">
        <w:trPr>
          <w:trHeight w:val="260"/>
        </w:trPr>
        <w:tc>
          <w:tcPr>
            <w:tcW w:w="6096" w:type="dxa"/>
            <w:tcBorders>
              <w:top w:val="nil"/>
              <w:left w:val="nil"/>
              <w:bottom w:val="nil"/>
              <w:right w:val="nil"/>
            </w:tcBorders>
            <w:shd w:val="clear" w:color="000000" w:fill="FFFFFF"/>
            <w:vAlign w:val="bottom"/>
            <w:hideMark/>
          </w:tcPr>
          <w:p w14:paraId="7259775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PUNTARENAS</w:t>
            </w:r>
          </w:p>
        </w:tc>
        <w:tc>
          <w:tcPr>
            <w:tcW w:w="2126" w:type="dxa"/>
            <w:tcBorders>
              <w:top w:val="nil"/>
              <w:left w:val="nil"/>
              <w:bottom w:val="nil"/>
              <w:right w:val="nil"/>
            </w:tcBorders>
            <w:shd w:val="clear" w:color="000000" w:fill="FFFFFF"/>
            <w:noWrap/>
            <w:vAlign w:val="bottom"/>
            <w:hideMark/>
          </w:tcPr>
          <w:p w14:paraId="6D44F7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177.297.284</w:t>
            </w:r>
          </w:p>
        </w:tc>
        <w:tc>
          <w:tcPr>
            <w:tcW w:w="1134" w:type="dxa"/>
            <w:tcBorders>
              <w:top w:val="nil"/>
              <w:left w:val="nil"/>
              <w:bottom w:val="nil"/>
              <w:right w:val="nil"/>
            </w:tcBorders>
            <w:shd w:val="clear" w:color="000000" w:fill="FFFFFF"/>
            <w:noWrap/>
            <w:vAlign w:val="bottom"/>
            <w:hideMark/>
          </w:tcPr>
          <w:p w14:paraId="09DDF6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48.853.685</w:t>
            </w:r>
          </w:p>
        </w:tc>
        <w:tc>
          <w:tcPr>
            <w:tcW w:w="1134" w:type="dxa"/>
            <w:tcBorders>
              <w:top w:val="nil"/>
              <w:left w:val="nil"/>
              <w:bottom w:val="nil"/>
              <w:right w:val="nil"/>
            </w:tcBorders>
            <w:shd w:val="clear" w:color="000000" w:fill="FFFFFF"/>
            <w:noWrap/>
            <w:vAlign w:val="center"/>
            <w:hideMark/>
          </w:tcPr>
          <w:p w14:paraId="233F7F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226.150.969</w:t>
            </w:r>
          </w:p>
        </w:tc>
      </w:tr>
      <w:tr w:rsidR="0068228F" w:rsidRPr="00290235" w14:paraId="78667C06" w14:textId="77777777" w:rsidTr="009F64A5">
        <w:trPr>
          <w:trHeight w:val="260"/>
        </w:trPr>
        <w:tc>
          <w:tcPr>
            <w:tcW w:w="6096" w:type="dxa"/>
            <w:tcBorders>
              <w:top w:val="nil"/>
              <w:left w:val="nil"/>
              <w:bottom w:val="nil"/>
              <w:right w:val="nil"/>
            </w:tcBorders>
            <w:shd w:val="clear" w:color="000000" w:fill="FFFFFF"/>
            <w:vAlign w:val="bottom"/>
            <w:hideMark/>
          </w:tcPr>
          <w:p w14:paraId="78B6F4C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DE QUEPOS</w:t>
            </w:r>
          </w:p>
        </w:tc>
        <w:tc>
          <w:tcPr>
            <w:tcW w:w="2126" w:type="dxa"/>
            <w:tcBorders>
              <w:top w:val="nil"/>
              <w:left w:val="nil"/>
              <w:bottom w:val="nil"/>
              <w:right w:val="nil"/>
            </w:tcBorders>
            <w:shd w:val="clear" w:color="000000" w:fill="FFFFFF"/>
            <w:noWrap/>
            <w:vAlign w:val="bottom"/>
            <w:hideMark/>
          </w:tcPr>
          <w:p w14:paraId="1DD985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96.795.931</w:t>
            </w:r>
          </w:p>
        </w:tc>
        <w:tc>
          <w:tcPr>
            <w:tcW w:w="1134" w:type="dxa"/>
            <w:tcBorders>
              <w:top w:val="nil"/>
              <w:left w:val="nil"/>
              <w:bottom w:val="nil"/>
              <w:right w:val="nil"/>
            </w:tcBorders>
            <w:shd w:val="clear" w:color="000000" w:fill="FFFFFF"/>
            <w:noWrap/>
            <w:vAlign w:val="bottom"/>
            <w:hideMark/>
          </w:tcPr>
          <w:p w14:paraId="3CD9FE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17.122.745</w:t>
            </w:r>
          </w:p>
        </w:tc>
        <w:tc>
          <w:tcPr>
            <w:tcW w:w="1134" w:type="dxa"/>
            <w:tcBorders>
              <w:top w:val="nil"/>
              <w:left w:val="nil"/>
              <w:bottom w:val="nil"/>
              <w:right w:val="nil"/>
            </w:tcBorders>
            <w:shd w:val="clear" w:color="000000" w:fill="FFFFFF"/>
            <w:noWrap/>
            <w:vAlign w:val="center"/>
            <w:hideMark/>
          </w:tcPr>
          <w:p w14:paraId="11FED6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113.918.676</w:t>
            </w:r>
          </w:p>
        </w:tc>
      </w:tr>
      <w:tr w:rsidR="0068228F" w:rsidRPr="00290235" w14:paraId="026D4879" w14:textId="77777777" w:rsidTr="009F64A5">
        <w:trPr>
          <w:trHeight w:val="260"/>
        </w:trPr>
        <w:tc>
          <w:tcPr>
            <w:tcW w:w="6096" w:type="dxa"/>
            <w:tcBorders>
              <w:top w:val="nil"/>
              <w:left w:val="nil"/>
              <w:bottom w:val="nil"/>
              <w:right w:val="nil"/>
            </w:tcBorders>
            <w:shd w:val="clear" w:color="000000" w:fill="FFFFFF"/>
            <w:noWrap/>
            <w:vAlign w:val="center"/>
            <w:hideMark/>
          </w:tcPr>
          <w:p w14:paraId="0EB0E11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I CIRC. JUD. ZONA ATLÁNTICA</w:t>
            </w:r>
          </w:p>
        </w:tc>
        <w:tc>
          <w:tcPr>
            <w:tcW w:w="2126" w:type="dxa"/>
            <w:tcBorders>
              <w:top w:val="nil"/>
              <w:left w:val="nil"/>
              <w:bottom w:val="nil"/>
              <w:right w:val="nil"/>
            </w:tcBorders>
            <w:shd w:val="clear" w:color="000000" w:fill="FFFFFF"/>
            <w:noWrap/>
            <w:vAlign w:val="bottom"/>
            <w:hideMark/>
          </w:tcPr>
          <w:p w14:paraId="32B7692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86.164.943</w:t>
            </w:r>
          </w:p>
        </w:tc>
        <w:tc>
          <w:tcPr>
            <w:tcW w:w="1134" w:type="dxa"/>
            <w:tcBorders>
              <w:top w:val="nil"/>
              <w:left w:val="nil"/>
              <w:bottom w:val="nil"/>
              <w:right w:val="nil"/>
            </w:tcBorders>
            <w:shd w:val="clear" w:color="000000" w:fill="FFFFFF"/>
            <w:noWrap/>
            <w:vAlign w:val="bottom"/>
            <w:hideMark/>
          </w:tcPr>
          <w:p w14:paraId="4149A9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4.129.404</w:t>
            </w:r>
          </w:p>
        </w:tc>
        <w:tc>
          <w:tcPr>
            <w:tcW w:w="1134" w:type="dxa"/>
            <w:tcBorders>
              <w:top w:val="nil"/>
              <w:left w:val="nil"/>
              <w:bottom w:val="nil"/>
              <w:right w:val="nil"/>
            </w:tcBorders>
            <w:shd w:val="clear" w:color="000000" w:fill="FFFFFF"/>
            <w:noWrap/>
            <w:vAlign w:val="center"/>
            <w:hideMark/>
          </w:tcPr>
          <w:p w14:paraId="41E828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90.294.347</w:t>
            </w:r>
          </w:p>
        </w:tc>
      </w:tr>
      <w:tr w:rsidR="0068228F" w:rsidRPr="00290235" w14:paraId="53405924" w14:textId="77777777" w:rsidTr="009F64A5">
        <w:trPr>
          <w:trHeight w:val="260"/>
        </w:trPr>
        <w:tc>
          <w:tcPr>
            <w:tcW w:w="6096" w:type="dxa"/>
            <w:tcBorders>
              <w:top w:val="nil"/>
              <w:left w:val="nil"/>
              <w:bottom w:val="nil"/>
              <w:right w:val="nil"/>
            </w:tcBorders>
            <w:shd w:val="clear" w:color="000000" w:fill="FFFFFF"/>
            <w:noWrap/>
            <w:vAlign w:val="center"/>
            <w:hideMark/>
          </w:tcPr>
          <w:p w14:paraId="3581F25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ADMINISTRACION REGIONAL I CIRC. JUD. ZONA ATLÁNTICA (SUPERNUMERARIO)</w:t>
            </w:r>
          </w:p>
        </w:tc>
        <w:tc>
          <w:tcPr>
            <w:tcW w:w="2126" w:type="dxa"/>
            <w:tcBorders>
              <w:top w:val="nil"/>
              <w:left w:val="nil"/>
              <w:bottom w:val="nil"/>
              <w:right w:val="nil"/>
            </w:tcBorders>
            <w:shd w:val="clear" w:color="000000" w:fill="FFFFFF"/>
            <w:noWrap/>
            <w:vAlign w:val="bottom"/>
            <w:hideMark/>
          </w:tcPr>
          <w:p w14:paraId="553AF0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389.458.538</w:t>
            </w:r>
          </w:p>
        </w:tc>
        <w:tc>
          <w:tcPr>
            <w:tcW w:w="1134" w:type="dxa"/>
            <w:tcBorders>
              <w:top w:val="nil"/>
              <w:left w:val="nil"/>
              <w:bottom w:val="nil"/>
              <w:right w:val="nil"/>
            </w:tcBorders>
            <w:shd w:val="clear" w:color="000000" w:fill="FFFFFF"/>
            <w:noWrap/>
            <w:vAlign w:val="bottom"/>
            <w:hideMark/>
          </w:tcPr>
          <w:p w14:paraId="511B5B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34.971.947</w:t>
            </w:r>
          </w:p>
        </w:tc>
        <w:tc>
          <w:tcPr>
            <w:tcW w:w="1134" w:type="dxa"/>
            <w:tcBorders>
              <w:top w:val="nil"/>
              <w:left w:val="nil"/>
              <w:bottom w:val="nil"/>
              <w:right w:val="nil"/>
            </w:tcBorders>
            <w:shd w:val="clear" w:color="000000" w:fill="FFFFFF"/>
            <w:noWrap/>
            <w:vAlign w:val="center"/>
            <w:hideMark/>
          </w:tcPr>
          <w:p w14:paraId="2187010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424.430.485</w:t>
            </w:r>
          </w:p>
        </w:tc>
      </w:tr>
      <w:tr w:rsidR="0068228F" w:rsidRPr="00290235" w14:paraId="73D304C6" w14:textId="77777777" w:rsidTr="009F64A5">
        <w:trPr>
          <w:trHeight w:val="260"/>
        </w:trPr>
        <w:tc>
          <w:tcPr>
            <w:tcW w:w="6096" w:type="dxa"/>
            <w:tcBorders>
              <w:top w:val="nil"/>
              <w:left w:val="nil"/>
              <w:bottom w:val="nil"/>
              <w:right w:val="nil"/>
            </w:tcBorders>
            <w:shd w:val="clear" w:color="000000" w:fill="FFFFFF"/>
            <w:vAlign w:val="bottom"/>
            <w:hideMark/>
          </w:tcPr>
          <w:p w14:paraId="66A898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 CIRC. JUD. ZONA ATLÁNTICA</w:t>
            </w:r>
          </w:p>
        </w:tc>
        <w:tc>
          <w:tcPr>
            <w:tcW w:w="2126" w:type="dxa"/>
            <w:tcBorders>
              <w:top w:val="nil"/>
              <w:left w:val="nil"/>
              <w:bottom w:val="nil"/>
              <w:right w:val="nil"/>
            </w:tcBorders>
            <w:shd w:val="clear" w:color="000000" w:fill="FFFFFF"/>
            <w:noWrap/>
            <w:vAlign w:val="bottom"/>
            <w:hideMark/>
          </w:tcPr>
          <w:p w14:paraId="6CFD27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184.554.084</w:t>
            </w:r>
          </w:p>
        </w:tc>
        <w:tc>
          <w:tcPr>
            <w:tcW w:w="1134" w:type="dxa"/>
            <w:tcBorders>
              <w:top w:val="nil"/>
              <w:left w:val="nil"/>
              <w:bottom w:val="nil"/>
              <w:right w:val="nil"/>
            </w:tcBorders>
            <w:shd w:val="clear" w:color="000000" w:fill="FFFFFF"/>
            <w:noWrap/>
            <w:vAlign w:val="bottom"/>
            <w:hideMark/>
          </w:tcPr>
          <w:p w14:paraId="46E17C2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21.115.947</w:t>
            </w:r>
          </w:p>
        </w:tc>
        <w:tc>
          <w:tcPr>
            <w:tcW w:w="1134" w:type="dxa"/>
            <w:tcBorders>
              <w:top w:val="nil"/>
              <w:left w:val="nil"/>
              <w:bottom w:val="nil"/>
              <w:right w:val="nil"/>
            </w:tcBorders>
            <w:shd w:val="clear" w:color="000000" w:fill="FFFFFF"/>
            <w:noWrap/>
            <w:vAlign w:val="center"/>
            <w:hideMark/>
          </w:tcPr>
          <w:p w14:paraId="536564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205.670.031</w:t>
            </w:r>
          </w:p>
        </w:tc>
      </w:tr>
      <w:tr w:rsidR="0068228F" w:rsidRPr="00290235" w14:paraId="435FEC56" w14:textId="77777777" w:rsidTr="009F64A5">
        <w:trPr>
          <w:trHeight w:val="260"/>
        </w:trPr>
        <w:tc>
          <w:tcPr>
            <w:tcW w:w="6096" w:type="dxa"/>
            <w:tcBorders>
              <w:top w:val="nil"/>
              <w:left w:val="nil"/>
              <w:bottom w:val="nil"/>
              <w:right w:val="nil"/>
            </w:tcBorders>
            <w:shd w:val="clear" w:color="000000" w:fill="FFFFFF"/>
            <w:noWrap/>
            <w:vAlign w:val="center"/>
            <w:hideMark/>
          </w:tcPr>
          <w:p w14:paraId="016B234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CENTRO DE CONCILIACION, SEDE II CIRC. JUD. ZONA ATLÁNTICA</w:t>
            </w:r>
          </w:p>
        </w:tc>
        <w:tc>
          <w:tcPr>
            <w:tcW w:w="2126" w:type="dxa"/>
            <w:tcBorders>
              <w:top w:val="nil"/>
              <w:left w:val="nil"/>
              <w:bottom w:val="nil"/>
              <w:right w:val="nil"/>
            </w:tcBorders>
            <w:shd w:val="clear" w:color="000000" w:fill="FFFFFF"/>
            <w:noWrap/>
            <w:vAlign w:val="bottom"/>
            <w:hideMark/>
          </w:tcPr>
          <w:p w14:paraId="063544A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71.561.909</w:t>
            </w:r>
          </w:p>
        </w:tc>
        <w:tc>
          <w:tcPr>
            <w:tcW w:w="1134" w:type="dxa"/>
            <w:tcBorders>
              <w:top w:val="nil"/>
              <w:left w:val="nil"/>
              <w:bottom w:val="nil"/>
              <w:right w:val="nil"/>
            </w:tcBorders>
            <w:shd w:val="clear" w:color="000000" w:fill="FFFFFF"/>
            <w:noWrap/>
            <w:vAlign w:val="bottom"/>
            <w:hideMark/>
          </w:tcPr>
          <w:p w14:paraId="449820D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4.129.404</w:t>
            </w:r>
          </w:p>
        </w:tc>
        <w:tc>
          <w:tcPr>
            <w:tcW w:w="1134" w:type="dxa"/>
            <w:tcBorders>
              <w:top w:val="nil"/>
              <w:left w:val="nil"/>
              <w:bottom w:val="nil"/>
              <w:right w:val="nil"/>
            </w:tcBorders>
            <w:shd w:val="clear" w:color="000000" w:fill="FFFFFF"/>
            <w:noWrap/>
            <w:vAlign w:val="center"/>
            <w:hideMark/>
          </w:tcPr>
          <w:p w14:paraId="1B310A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75.691.313</w:t>
            </w:r>
          </w:p>
        </w:tc>
      </w:tr>
      <w:tr w:rsidR="0068228F" w:rsidRPr="00290235" w14:paraId="4DC387A6" w14:textId="77777777" w:rsidTr="009F64A5">
        <w:trPr>
          <w:trHeight w:val="260"/>
        </w:trPr>
        <w:tc>
          <w:tcPr>
            <w:tcW w:w="6096" w:type="dxa"/>
            <w:tcBorders>
              <w:top w:val="nil"/>
              <w:left w:val="nil"/>
              <w:bottom w:val="nil"/>
              <w:right w:val="nil"/>
            </w:tcBorders>
            <w:shd w:val="clear" w:color="000000" w:fill="FFFFFF"/>
            <w:noWrap/>
            <w:vAlign w:val="center"/>
            <w:hideMark/>
          </w:tcPr>
          <w:p w14:paraId="51FA7B7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REGIONAL II CIRC. JUD. ZONA ATLÁNTICA (SUPERNUMERARIO)</w:t>
            </w:r>
          </w:p>
        </w:tc>
        <w:tc>
          <w:tcPr>
            <w:tcW w:w="2126" w:type="dxa"/>
            <w:tcBorders>
              <w:top w:val="nil"/>
              <w:left w:val="nil"/>
              <w:bottom w:val="nil"/>
              <w:right w:val="nil"/>
            </w:tcBorders>
            <w:shd w:val="clear" w:color="000000" w:fill="FFFFFF"/>
            <w:noWrap/>
            <w:vAlign w:val="bottom"/>
            <w:hideMark/>
          </w:tcPr>
          <w:p w14:paraId="115FE8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365.188.162</w:t>
            </w:r>
          </w:p>
        </w:tc>
        <w:tc>
          <w:tcPr>
            <w:tcW w:w="1134" w:type="dxa"/>
            <w:tcBorders>
              <w:top w:val="nil"/>
              <w:left w:val="nil"/>
              <w:bottom w:val="nil"/>
              <w:right w:val="nil"/>
            </w:tcBorders>
            <w:shd w:val="clear" w:color="000000" w:fill="FFFFFF"/>
            <w:noWrap/>
            <w:vAlign w:val="bottom"/>
            <w:hideMark/>
          </w:tcPr>
          <w:p w14:paraId="275A5B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15.923.209</w:t>
            </w:r>
          </w:p>
        </w:tc>
        <w:tc>
          <w:tcPr>
            <w:tcW w:w="1134" w:type="dxa"/>
            <w:tcBorders>
              <w:top w:val="nil"/>
              <w:left w:val="nil"/>
              <w:bottom w:val="nil"/>
              <w:right w:val="nil"/>
            </w:tcBorders>
            <w:shd w:val="clear" w:color="000000" w:fill="FFFFFF"/>
            <w:noWrap/>
            <w:vAlign w:val="center"/>
            <w:hideMark/>
          </w:tcPr>
          <w:p w14:paraId="508307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381.111.372</w:t>
            </w:r>
          </w:p>
        </w:tc>
      </w:tr>
      <w:tr w:rsidR="0068228F" w:rsidRPr="00290235" w14:paraId="19707B25" w14:textId="77777777" w:rsidTr="009F64A5">
        <w:trPr>
          <w:trHeight w:val="260"/>
        </w:trPr>
        <w:tc>
          <w:tcPr>
            <w:tcW w:w="6096" w:type="dxa"/>
            <w:tcBorders>
              <w:top w:val="nil"/>
              <w:left w:val="nil"/>
              <w:bottom w:val="nil"/>
              <w:right w:val="nil"/>
            </w:tcBorders>
            <w:shd w:val="clear" w:color="000000" w:fill="FFFFFF"/>
            <w:vAlign w:val="bottom"/>
            <w:hideMark/>
          </w:tcPr>
          <w:p w14:paraId="6137D67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II CIRC. JUD. ZONA ATLÁNTICA</w:t>
            </w:r>
          </w:p>
        </w:tc>
        <w:tc>
          <w:tcPr>
            <w:tcW w:w="2126" w:type="dxa"/>
            <w:tcBorders>
              <w:top w:val="nil"/>
              <w:left w:val="nil"/>
              <w:bottom w:val="nil"/>
              <w:right w:val="nil"/>
            </w:tcBorders>
            <w:shd w:val="clear" w:color="000000" w:fill="FFFFFF"/>
            <w:noWrap/>
            <w:vAlign w:val="bottom"/>
            <w:hideMark/>
          </w:tcPr>
          <w:p w14:paraId="362AF0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149.610.698</w:t>
            </w:r>
          </w:p>
        </w:tc>
        <w:tc>
          <w:tcPr>
            <w:tcW w:w="1134" w:type="dxa"/>
            <w:tcBorders>
              <w:top w:val="nil"/>
              <w:left w:val="nil"/>
              <w:bottom w:val="nil"/>
              <w:right w:val="nil"/>
            </w:tcBorders>
            <w:shd w:val="clear" w:color="000000" w:fill="FFFFFF"/>
            <w:noWrap/>
            <w:vAlign w:val="bottom"/>
            <w:hideMark/>
          </w:tcPr>
          <w:p w14:paraId="284F34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11.758.329</w:t>
            </w:r>
          </w:p>
        </w:tc>
        <w:tc>
          <w:tcPr>
            <w:tcW w:w="1134" w:type="dxa"/>
            <w:tcBorders>
              <w:top w:val="nil"/>
              <w:left w:val="nil"/>
              <w:bottom w:val="nil"/>
              <w:right w:val="nil"/>
            </w:tcBorders>
            <w:shd w:val="clear" w:color="000000" w:fill="FFFFFF"/>
            <w:noWrap/>
            <w:vAlign w:val="center"/>
            <w:hideMark/>
          </w:tcPr>
          <w:p w14:paraId="01A45C2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161.369.027</w:t>
            </w:r>
          </w:p>
        </w:tc>
      </w:tr>
      <w:tr w:rsidR="0068228F" w:rsidRPr="00290235" w14:paraId="6A5A787E" w14:textId="77777777" w:rsidTr="009F64A5">
        <w:trPr>
          <w:trHeight w:val="260"/>
        </w:trPr>
        <w:tc>
          <w:tcPr>
            <w:tcW w:w="6096" w:type="dxa"/>
            <w:tcBorders>
              <w:top w:val="nil"/>
              <w:left w:val="nil"/>
              <w:bottom w:val="nil"/>
              <w:right w:val="nil"/>
            </w:tcBorders>
            <w:shd w:val="clear" w:color="000000" w:fill="FFFFFF"/>
            <w:vAlign w:val="bottom"/>
            <w:hideMark/>
          </w:tcPr>
          <w:p w14:paraId="0B3103A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SIQUIRRES</w:t>
            </w:r>
          </w:p>
        </w:tc>
        <w:tc>
          <w:tcPr>
            <w:tcW w:w="2126" w:type="dxa"/>
            <w:tcBorders>
              <w:top w:val="nil"/>
              <w:left w:val="nil"/>
              <w:bottom w:val="nil"/>
              <w:right w:val="nil"/>
            </w:tcBorders>
            <w:shd w:val="clear" w:color="000000" w:fill="FFFFFF"/>
            <w:noWrap/>
            <w:vAlign w:val="bottom"/>
            <w:hideMark/>
          </w:tcPr>
          <w:p w14:paraId="7265C8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71.222.117</w:t>
            </w:r>
          </w:p>
        </w:tc>
        <w:tc>
          <w:tcPr>
            <w:tcW w:w="1134" w:type="dxa"/>
            <w:tcBorders>
              <w:top w:val="nil"/>
              <w:left w:val="nil"/>
              <w:bottom w:val="nil"/>
              <w:right w:val="nil"/>
            </w:tcBorders>
            <w:shd w:val="clear" w:color="000000" w:fill="FFFFFF"/>
            <w:noWrap/>
            <w:vAlign w:val="bottom"/>
            <w:hideMark/>
          </w:tcPr>
          <w:p w14:paraId="45B809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5.225.924</w:t>
            </w:r>
          </w:p>
        </w:tc>
        <w:tc>
          <w:tcPr>
            <w:tcW w:w="1134" w:type="dxa"/>
            <w:tcBorders>
              <w:top w:val="nil"/>
              <w:left w:val="nil"/>
              <w:bottom w:val="nil"/>
              <w:right w:val="nil"/>
            </w:tcBorders>
            <w:shd w:val="clear" w:color="000000" w:fill="FFFFFF"/>
            <w:noWrap/>
            <w:vAlign w:val="center"/>
            <w:hideMark/>
          </w:tcPr>
          <w:p w14:paraId="405DD2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76.448.041</w:t>
            </w:r>
          </w:p>
        </w:tc>
      </w:tr>
      <w:tr w:rsidR="0068228F" w:rsidRPr="00290235" w14:paraId="21F2745D" w14:textId="77777777" w:rsidTr="009F64A5">
        <w:trPr>
          <w:trHeight w:val="260"/>
        </w:trPr>
        <w:tc>
          <w:tcPr>
            <w:tcW w:w="6096" w:type="dxa"/>
            <w:tcBorders>
              <w:top w:val="nil"/>
              <w:left w:val="nil"/>
              <w:bottom w:val="nil"/>
              <w:right w:val="nil"/>
            </w:tcBorders>
            <w:shd w:val="clear" w:color="000000" w:fill="FFFFFF"/>
            <w:vAlign w:val="bottom"/>
            <w:hideMark/>
          </w:tcPr>
          <w:p w14:paraId="2BCD586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CUMPLIMIENTO</w:t>
            </w:r>
          </w:p>
        </w:tc>
        <w:tc>
          <w:tcPr>
            <w:tcW w:w="2126" w:type="dxa"/>
            <w:tcBorders>
              <w:top w:val="nil"/>
              <w:left w:val="nil"/>
              <w:bottom w:val="nil"/>
              <w:right w:val="nil"/>
            </w:tcBorders>
            <w:shd w:val="clear" w:color="000000" w:fill="FFFFFF"/>
            <w:noWrap/>
            <w:vAlign w:val="bottom"/>
            <w:hideMark/>
          </w:tcPr>
          <w:p w14:paraId="7FC5776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278.261.138</w:t>
            </w:r>
          </w:p>
        </w:tc>
        <w:tc>
          <w:tcPr>
            <w:tcW w:w="1134" w:type="dxa"/>
            <w:tcBorders>
              <w:top w:val="nil"/>
              <w:left w:val="nil"/>
              <w:bottom w:val="nil"/>
              <w:right w:val="nil"/>
            </w:tcBorders>
            <w:shd w:val="clear" w:color="000000" w:fill="FFFFFF"/>
            <w:noWrap/>
            <w:vAlign w:val="bottom"/>
            <w:hideMark/>
          </w:tcPr>
          <w:p w14:paraId="558395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12.344.843</w:t>
            </w:r>
          </w:p>
        </w:tc>
        <w:tc>
          <w:tcPr>
            <w:tcW w:w="1134" w:type="dxa"/>
            <w:tcBorders>
              <w:top w:val="nil"/>
              <w:left w:val="nil"/>
              <w:bottom w:val="nil"/>
              <w:right w:val="nil"/>
            </w:tcBorders>
            <w:shd w:val="clear" w:color="000000" w:fill="FFFFFF"/>
            <w:noWrap/>
            <w:vAlign w:val="center"/>
            <w:hideMark/>
          </w:tcPr>
          <w:p w14:paraId="33FD92B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290.605.980</w:t>
            </w:r>
          </w:p>
        </w:tc>
      </w:tr>
      <w:tr w:rsidR="0068228F" w:rsidRPr="00290235" w14:paraId="0C1912B4" w14:textId="77777777" w:rsidTr="009F64A5">
        <w:trPr>
          <w:trHeight w:val="260"/>
        </w:trPr>
        <w:tc>
          <w:tcPr>
            <w:tcW w:w="6096" w:type="dxa"/>
            <w:tcBorders>
              <w:top w:val="nil"/>
              <w:left w:val="nil"/>
              <w:bottom w:val="nil"/>
              <w:right w:val="nil"/>
            </w:tcBorders>
            <w:shd w:val="clear" w:color="000000" w:fill="FFFFFF"/>
            <w:noWrap/>
            <w:vAlign w:val="bottom"/>
            <w:hideMark/>
          </w:tcPr>
          <w:p w14:paraId="6D66CD4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COMUNICACIONES JUDICIALES UPALA</w:t>
            </w:r>
          </w:p>
        </w:tc>
        <w:tc>
          <w:tcPr>
            <w:tcW w:w="2126" w:type="dxa"/>
            <w:tcBorders>
              <w:top w:val="nil"/>
              <w:left w:val="nil"/>
              <w:bottom w:val="nil"/>
              <w:right w:val="nil"/>
            </w:tcBorders>
            <w:shd w:val="clear" w:color="000000" w:fill="FFFFFF"/>
            <w:noWrap/>
            <w:vAlign w:val="bottom"/>
            <w:hideMark/>
          </w:tcPr>
          <w:p w14:paraId="1BDD1C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64.434.629</w:t>
            </w:r>
          </w:p>
        </w:tc>
        <w:tc>
          <w:tcPr>
            <w:tcW w:w="1134" w:type="dxa"/>
            <w:tcBorders>
              <w:top w:val="nil"/>
              <w:left w:val="nil"/>
              <w:bottom w:val="nil"/>
              <w:right w:val="nil"/>
            </w:tcBorders>
            <w:shd w:val="clear" w:color="000000" w:fill="FFFFFF"/>
            <w:noWrap/>
            <w:vAlign w:val="bottom"/>
            <w:hideMark/>
          </w:tcPr>
          <w:p w14:paraId="0CA18EE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9.898.645</w:t>
            </w:r>
          </w:p>
        </w:tc>
        <w:tc>
          <w:tcPr>
            <w:tcW w:w="1134" w:type="dxa"/>
            <w:tcBorders>
              <w:top w:val="nil"/>
              <w:left w:val="nil"/>
              <w:bottom w:val="nil"/>
              <w:right w:val="nil"/>
            </w:tcBorders>
            <w:shd w:val="clear" w:color="000000" w:fill="FFFFFF"/>
            <w:noWrap/>
            <w:vAlign w:val="center"/>
            <w:hideMark/>
          </w:tcPr>
          <w:p w14:paraId="2CF347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74.333.274</w:t>
            </w:r>
          </w:p>
        </w:tc>
      </w:tr>
      <w:tr w:rsidR="0068228F" w:rsidRPr="00290235" w14:paraId="578DA858" w14:textId="77777777" w:rsidTr="009F64A5">
        <w:trPr>
          <w:trHeight w:val="160"/>
        </w:trPr>
        <w:tc>
          <w:tcPr>
            <w:tcW w:w="6096" w:type="dxa"/>
            <w:tcBorders>
              <w:top w:val="nil"/>
              <w:left w:val="nil"/>
              <w:bottom w:val="nil"/>
              <w:right w:val="nil"/>
            </w:tcBorders>
            <w:shd w:val="clear" w:color="000000" w:fill="FFFFFF"/>
            <w:noWrap/>
            <w:vAlign w:val="center"/>
            <w:hideMark/>
          </w:tcPr>
          <w:p w14:paraId="38EF2A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4A4FA8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D0EC2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4AEDB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4B57C26" w14:textId="77777777" w:rsidTr="009F64A5">
        <w:trPr>
          <w:trHeight w:val="260"/>
        </w:trPr>
        <w:tc>
          <w:tcPr>
            <w:tcW w:w="6096" w:type="dxa"/>
            <w:tcBorders>
              <w:top w:val="nil"/>
              <w:left w:val="nil"/>
              <w:bottom w:val="nil"/>
              <w:right w:val="nil"/>
            </w:tcBorders>
            <w:shd w:val="clear" w:color="000000" w:fill="E7E6E6"/>
            <w:noWrap/>
            <w:vAlign w:val="center"/>
            <w:hideMark/>
          </w:tcPr>
          <w:p w14:paraId="70801A4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928 SERVICIO DE INVESTIGACION JUDICIAL</w:t>
            </w:r>
          </w:p>
        </w:tc>
        <w:tc>
          <w:tcPr>
            <w:tcW w:w="2126" w:type="dxa"/>
            <w:tcBorders>
              <w:top w:val="nil"/>
              <w:left w:val="nil"/>
              <w:bottom w:val="nil"/>
              <w:right w:val="nil"/>
            </w:tcBorders>
            <w:shd w:val="clear" w:color="000000" w:fill="E7E6E6"/>
            <w:noWrap/>
            <w:vAlign w:val="center"/>
            <w:hideMark/>
          </w:tcPr>
          <w:p w14:paraId="7D7CD5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77.660.716.390</w:t>
            </w:r>
          </w:p>
        </w:tc>
        <w:tc>
          <w:tcPr>
            <w:tcW w:w="1134" w:type="dxa"/>
            <w:tcBorders>
              <w:top w:val="nil"/>
              <w:left w:val="nil"/>
              <w:bottom w:val="nil"/>
              <w:right w:val="nil"/>
            </w:tcBorders>
            <w:shd w:val="clear" w:color="000000" w:fill="E7E6E6"/>
            <w:noWrap/>
            <w:vAlign w:val="center"/>
            <w:hideMark/>
          </w:tcPr>
          <w:p w14:paraId="390E19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15.915.871.027</w:t>
            </w:r>
          </w:p>
        </w:tc>
        <w:tc>
          <w:tcPr>
            <w:tcW w:w="1134" w:type="dxa"/>
            <w:tcBorders>
              <w:top w:val="nil"/>
              <w:left w:val="nil"/>
              <w:bottom w:val="nil"/>
              <w:right w:val="nil"/>
            </w:tcBorders>
            <w:shd w:val="clear" w:color="000000" w:fill="E7E6E6"/>
            <w:noWrap/>
            <w:vAlign w:val="center"/>
            <w:hideMark/>
          </w:tcPr>
          <w:p w14:paraId="6CE693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93.576.587.416</w:t>
            </w:r>
          </w:p>
        </w:tc>
      </w:tr>
      <w:tr w:rsidR="0068228F" w:rsidRPr="00290235" w14:paraId="04CA4C4A" w14:textId="77777777" w:rsidTr="009F64A5">
        <w:trPr>
          <w:trHeight w:val="220"/>
        </w:trPr>
        <w:tc>
          <w:tcPr>
            <w:tcW w:w="6096" w:type="dxa"/>
            <w:tcBorders>
              <w:top w:val="nil"/>
              <w:left w:val="nil"/>
              <w:bottom w:val="nil"/>
              <w:right w:val="nil"/>
            </w:tcBorders>
            <w:shd w:val="clear" w:color="000000" w:fill="FFFFFF"/>
            <w:noWrap/>
            <w:vAlign w:val="center"/>
            <w:hideMark/>
          </w:tcPr>
          <w:p w14:paraId="2168B85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973AE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5EFC6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AA8B2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7699799" w14:textId="77777777" w:rsidTr="009F64A5">
        <w:trPr>
          <w:trHeight w:val="260"/>
        </w:trPr>
        <w:tc>
          <w:tcPr>
            <w:tcW w:w="6096" w:type="dxa"/>
            <w:tcBorders>
              <w:top w:val="nil"/>
              <w:left w:val="nil"/>
              <w:bottom w:val="nil"/>
              <w:right w:val="nil"/>
            </w:tcBorders>
            <w:shd w:val="clear" w:color="000000" w:fill="FFFFFF"/>
            <w:noWrap/>
            <w:vAlign w:val="center"/>
            <w:hideMark/>
          </w:tcPr>
          <w:p w14:paraId="5FDD77F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DIRECCION </w:t>
            </w:r>
          </w:p>
        </w:tc>
        <w:tc>
          <w:tcPr>
            <w:tcW w:w="2126" w:type="dxa"/>
            <w:tcBorders>
              <w:top w:val="nil"/>
              <w:left w:val="nil"/>
              <w:bottom w:val="nil"/>
              <w:right w:val="nil"/>
            </w:tcBorders>
            <w:shd w:val="clear" w:color="000000" w:fill="FFFFFF"/>
            <w:noWrap/>
            <w:vAlign w:val="bottom"/>
            <w:hideMark/>
          </w:tcPr>
          <w:p w14:paraId="4E502A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10.879.311.133</w:t>
            </w:r>
          </w:p>
        </w:tc>
        <w:tc>
          <w:tcPr>
            <w:tcW w:w="1134" w:type="dxa"/>
            <w:tcBorders>
              <w:top w:val="nil"/>
              <w:left w:val="nil"/>
              <w:bottom w:val="nil"/>
              <w:right w:val="nil"/>
            </w:tcBorders>
            <w:shd w:val="clear" w:color="000000" w:fill="FFFFFF"/>
            <w:noWrap/>
            <w:vAlign w:val="bottom"/>
            <w:hideMark/>
          </w:tcPr>
          <w:p w14:paraId="74830B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3.352.721.053</w:t>
            </w:r>
          </w:p>
        </w:tc>
        <w:tc>
          <w:tcPr>
            <w:tcW w:w="1134" w:type="dxa"/>
            <w:tcBorders>
              <w:top w:val="nil"/>
              <w:left w:val="nil"/>
              <w:bottom w:val="nil"/>
              <w:right w:val="nil"/>
            </w:tcBorders>
            <w:shd w:val="clear" w:color="000000" w:fill="FFFFFF"/>
            <w:noWrap/>
            <w:vAlign w:val="bottom"/>
            <w:hideMark/>
          </w:tcPr>
          <w:p w14:paraId="6259BB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14.232.032.185</w:t>
            </w:r>
          </w:p>
        </w:tc>
      </w:tr>
      <w:tr w:rsidR="0068228F" w:rsidRPr="00290235" w14:paraId="4C1EE63A" w14:textId="77777777" w:rsidTr="009F64A5">
        <w:trPr>
          <w:trHeight w:val="260"/>
        </w:trPr>
        <w:tc>
          <w:tcPr>
            <w:tcW w:w="6096" w:type="dxa"/>
            <w:tcBorders>
              <w:top w:val="nil"/>
              <w:left w:val="nil"/>
              <w:bottom w:val="nil"/>
              <w:right w:val="nil"/>
            </w:tcBorders>
            <w:shd w:val="clear" w:color="000000" w:fill="FFFFFF"/>
            <w:noWrap/>
            <w:vAlign w:val="center"/>
            <w:hideMark/>
          </w:tcPr>
          <w:p w14:paraId="18E9931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GENERAL</w:t>
            </w:r>
          </w:p>
        </w:tc>
        <w:tc>
          <w:tcPr>
            <w:tcW w:w="2126" w:type="dxa"/>
            <w:tcBorders>
              <w:top w:val="nil"/>
              <w:left w:val="nil"/>
              <w:bottom w:val="nil"/>
              <w:right w:val="nil"/>
            </w:tcBorders>
            <w:shd w:val="clear" w:color="000000" w:fill="FFFFFF"/>
            <w:noWrap/>
            <w:vAlign w:val="bottom"/>
            <w:hideMark/>
          </w:tcPr>
          <w:p w14:paraId="53BB95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463.655.652</w:t>
            </w:r>
          </w:p>
        </w:tc>
        <w:tc>
          <w:tcPr>
            <w:tcW w:w="1134" w:type="dxa"/>
            <w:tcBorders>
              <w:top w:val="nil"/>
              <w:left w:val="nil"/>
              <w:bottom w:val="nil"/>
              <w:right w:val="nil"/>
            </w:tcBorders>
            <w:shd w:val="clear" w:color="000000" w:fill="FFFFFF"/>
            <w:noWrap/>
            <w:vAlign w:val="bottom"/>
            <w:hideMark/>
          </w:tcPr>
          <w:p w14:paraId="5E6004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50.847.420</w:t>
            </w:r>
          </w:p>
        </w:tc>
        <w:tc>
          <w:tcPr>
            <w:tcW w:w="1134" w:type="dxa"/>
            <w:tcBorders>
              <w:top w:val="nil"/>
              <w:left w:val="nil"/>
              <w:bottom w:val="nil"/>
              <w:right w:val="nil"/>
            </w:tcBorders>
            <w:shd w:val="clear" w:color="000000" w:fill="FFFFFF"/>
            <w:noWrap/>
            <w:vAlign w:val="center"/>
            <w:hideMark/>
          </w:tcPr>
          <w:p w14:paraId="24898E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514.503.072</w:t>
            </w:r>
          </w:p>
        </w:tc>
      </w:tr>
      <w:tr w:rsidR="0068228F" w:rsidRPr="00290235" w14:paraId="314405F4" w14:textId="77777777" w:rsidTr="009F64A5">
        <w:trPr>
          <w:trHeight w:val="260"/>
        </w:trPr>
        <w:tc>
          <w:tcPr>
            <w:tcW w:w="6096" w:type="dxa"/>
            <w:tcBorders>
              <w:top w:val="nil"/>
              <w:left w:val="nil"/>
              <w:bottom w:val="nil"/>
              <w:right w:val="nil"/>
            </w:tcBorders>
            <w:shd w:val="clear" w:color="000000" w:fill="FFFFFF"/>
            <w:noWrap/>
            <w:vAlign w:val="center"/>
            <w:hideMark/>
          </w:tcPr>
          <w:p w14:paraId="58730F2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DEL ORGANISMO DE INVESTIGACION JUDICIAL</w:t>
            </w:r>
          </w:p>
        </w:tc>
        <w:tc>
          <w:tcPr>
            <w:tcW w:w="2126" w:type="dxa"/>
            <w:tcBorders>
              <w:top w:val="nil"/>
              <w:left w:val="nil"/>
              <w:bottom w:val="nil"/>
              <w:right w:val="nil"/>
            </w:tcBorders>
            <w:shd w:val="clear" w:color="000000" w:fill="FFFFFF"/>
            <w:noWrap/>
            <w:vAlign w:val="bottom"/>
            <w:hideMark/>
          </w:tcPr>
          <w:p w14:paraId="5119C5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723.745.405</w:t>
            </w:r>
          </w:p>
        </w:tc>
        <w:tc>
          <w:tcPr>
            <w:tcW w:w="1134" w:type="dxa"/>
            <w:tcBorders>
              <w:top w:val="nil"/>
              <w:left w:val="nil"/>
              <w:bottom w:val="nil"/>
              <w:right w:val="nil"/>
            </w:tcBorders>
            <w:shd w:val="clear" w:color="000000" w:fill="FFFFFF"/>
            <w:noWrap/>
            <w:vAlign w:val="bottom"/>
            <w:hideMark/>
          </w:tcPr>
          <w:p w14:paraId="64AC5B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679.878.802</w:t>
            </w:r>
          </w:p>
        </w:tc>
        <w:tc>
          <w:tcPr>
            <w:tcW w:w="1134" w:type="dxa"/>
            <w:tcBorders>
              <w:top w:val="nil"/>
              <w:left w:val="nil"/>
              <w:bottom w:val="nil"/>
              <w:right w:val="nil"/>
            </w:tcBorders>
            <w:shd w:val="clear" w:color="000000" w:fill="FFFFFF"/>
            <w:noWrap/>
            <w:vAlign w:val="center"/>
            <w:hideMark/>
          </w:tcPr>
          <w:p w14:paraId="432D05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1.403.624.207</w:t>
            </w:r>
          </w:p>
        </w:tc>
      </w:tr>
      <w:tr w:rsidR="0068228F" w:rsidRPr="00290235" w14:paraId="2146C063" w14:textId="77777777" w:rsidTr="009F64A5">
        <w:trPr>
          <w:trHeight w:val="260"/>
        </w:trPr>
        <w:tc>
          <w:tcPr>
            <w:tcW w:w="6096" w:type="dxa"/>
            <w:tcBorders>
              <w:top w:val="nil"/>
              <w:left w:val="nil"/>
              <w:bottom w:val="nil"/>
              <w:right w:val="nil"/>
            </w:tcBorders>
            <w:shd w:val="clear" w:color="000000" w:fill="FFFFFF"/>
            <w:noWrap/>
            <w:vAlign w:val="center"/>
            <w:hideMark/>
          </w:tcPr>
          <w:p w14:paraId="19A526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PLATAFORMA DE INFORMACION POLICIAL</w:t>
            </w:r>
          </w:p>
        </w:tc>
        <w:tc>
          <w:tcPr>
            <w:tcW w:w="2126" w:type="dxa"/>
            <w:tcBorders>
              <w:top w:val="nil"/>
              <w:left w:val="nil"/>
              <w:bottom w:val="nil"/>
              <w:right w:val="nil"/>
            </w:tcBorders>
            <w:shd w:val="clear" w:color="000000" w:fill="FFFFFF"/>
            <w:noWrap/>
            <w:vAlign w:val="bottom"/>
            <w:hideMark/>
          </w:tcPr>
          <w:p w14:paraId="6FD132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637.444.524</w:t>
            </w:r>
          </w:p>
        </w:tc>
        <w:tc>
          <w:tcPr>
            <w:tcW w:w="1134" w:type="dxa"/>
            <w:tcBorders>
              <w:top w:val="nil"/>
              <w:left w:val="nil"/>
              <w:bottom w:val="nil"/>
              <w:right w:val="nil"/>
            </w:tcBorders>
            <w:shd w:val="clear" w:color="000000" w:fill="FFFFFF"/>
            <w:noWrap/>
            <w:vAlign w:val="bottom"/>
            <w:hideMark/>
          </w:tcPr>
          <w:p w14:paraId="479B4F8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673.826.531</w:t>
            </w:r>
          </w:p>
        </w:tc>
        <w:tc>
          <w:tcPr>
            <w:tcW w:w="1134" w:type="dxa"/>
            <w:tcBorders>
              <w:top w:val="nil"/>
              <w:left w:val="nil"/>
              <w:bottom w:val="nil"/>
              <w:right w:val="nil"/>
            </w:tcBorders>
            <w:shd w:val="clear" w:color="000000" w:fill="FFFFFF"/>
            <w:noWrap/>
            <w:vAlign w:val="center"/>
            <w:hideMark/>
          </w:tcPr>
          <w:p w14:paraId="2C46556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1.311.271.055</w:t>
            </w:r>
          </w:p>
        </w:tc>
      </w:tr>
      <w:tr w:rsidR="0068228F" w:rsidRPr="00290235" w14:paraId="4DB3414E" w14:textId="77777777" w:rsidTr="009F64A5">
        <w:trPr>
          <w:trHeight w:val="260"/>
        </w:trPr>
        <w:tc>
          <w:tcPr>
            <w:tcW w:w="6096" w:type="dxa"/>
            <w:tcBorders>
              <w:top w:val="nil"/>
              <w:left w:val="nil"/>
              <w:bottom w:val="nil"/>
              <w:right w:val="nil"/>
            </w:tcBorders>
            <w:shd w:val="clear" w:color="000000" w:fill="FFFFFF"/>
            <w:noWrap/>
            <w:vAlign w:val="center"/>
            <w:hideMark/>
          </w:tcPr>
          <w:p w14:paraId="324F4E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CRIMEN ORGANIZADO</w:t>
            </w:r>
          </w:p>
        </w:tc>
        <w:tc>
          <w:tcPr>
            <w:tcW w:w="2126" w:type="dxa"/>
            <w:tcBorders>
              <w:top w:val="nil"/>
              <w:left w:val="nil"/>
              <w:bottom w:val="nil"/>
              <w:right w:val="nil"/>
            </w:tcBorders>
            <w:shd w:val="clear" w:color="000000" w:fill="FFFFFF"/>
            <w:noWrap/>
            <w:vAlign w:val="bottom"/>
            <w:hideMark/>
          </w:tcPr>
          <w:p w14:paraId="277EFD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1.219.056.993</w:t>
            </w:r>
          </w:p>
        </w:tc>
        <w:tc>
          <w:tcPr>
            <w:tcW w:w="1134" w:type="dxa"/>
            <w:tcBorders>
              <w:top w:val="nil"/>
              <w:left w:val="nil"/>
              <w:bottom w:val="nil"/>
              <w:right w:val="nil"/>
            </w:tcBorders>
            <w:shd w:val="clear" w:color="000000" w:fill="FFFFFF"/>
            <w:noWrap/>
            <w:vAlign w:val="bottom"/>
            <w:hideMark/>
          </w:tcPr>
          <w:p w14:paraId="4DC3F0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172.405.287</w:t>
            </w:r>
          </w:p>
        </w:tc>
        <w:tc>
          <w:tcPr>
            <w:tcW w:w="1134" w:type="dxa"/>
            <w:tcBorders>
              <w:top w:val="nil"/>
              <w:left w:val="nil"/>
              <w:bottom w:val="nil"/>
              <w:right w:val="nil"/>
            </w:tcBorders>
            <w:shd w:val="clear" w:color="000000" w:fill="FFFFFF"/>
            <w:noWrap/>
            <w:vAlign w:val="center"/>
            <w:hideMark/>
          </w:tcPr>
          <w:p w14:paraId="70E9A0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1.391.462.281</w:t>
            </w:r>
          </w:p>
        </w:tc>
      </w:tr>
      <w:tr w:rsidR="0068228F" w:rsidRPr="00290235" w14:paraId="7D59B777" w14:textId="77777777" w:rsidTr="009F64A5">
        <w:trPr>
          <w:trHeight w:val="260"/>
        </w:trPr>
        <w:tc>
          <w:tcPr>
            <w:tcW w:w="6096" w:type="dxa"/>
            <w:tcBorders>
              <w:top w:val="nil"/>
              <w:left w:val="nil"/>
              <w:bottom w:val="nil"/>
              <w:right w:val="nil"/>
            </w:tcBorders>
            <w:shd w:val="clear" w:color="FFFFFF" w:fill="FFFFFF"/>
            <w:noWrap/>
            <w:vAlign w:val="bottom"/>
            <w:hideMark/>
          </w:tcPr>
          <w:p w14:paraId="70DD2E8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COMUNICACIONES DEL ORGANISMO DE INVESTIGACION JUDICIAL</w:t>
            </w:r>
          </w:p>
        </w:tc>
        <w:tc>
          <w:tcPr>
            <w:tcW w:w="2126" w:type="dxa"/>
            <w:tcBorders>
              <w:top w:val="nil"/>
              <w:left w:val="nil"/>
              <w:bottom w:val="nil"/>
              <w:right w:val="nil"/>
            </w:tcBorders>
            <w:shd w:val="clear" w:color="000000" w:fill="FFFFFF"/>
            <w:noWrap/>
            <w:vAlign w:val="bottom"/>
            <w:hideMark/>
          </w:tcPr>
          <w:p w14:paraId="704E6E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269.140.446</w:t>
            </w:r>
          </w:p>
        </w:tc>
        <w:tc>
          <w:tcPr>
            <w:tcW w:w="1134" w:type="dxa"/>
            <w:tcBorders>
              <w:top w:val="nil"/>
              <w:left w:val="nil"/>
              <w:bottom w:val="nil"/>
              <w:right w:val="nil"/>
            </w:tcBorders>
            <w:shd w:val="clear" w:color="000000" w:fill="FFFFFF"/>
            <w:noWrap/>
            <w:vAlign w:val="bottom"/>
            <w:hideMark/>
          </w:tcPr>
          <w:p w14:paraId="0BEC11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455.923.090</w:t>
            </w:r>
          </w:p>
        </w:tc>
        <w:tc>
          <w:tcPr>
            <w:tcW w:w="1134" w:type="dxa"/>
            <w:tcBorders>
              <w:top w:val="nil"/>
              <w:left w:val="nil"/>
              <w:bottom w:val="nil"/>
              <w:right w:val="nil"/>
            </w:tcBorders>
            <w:shd w:val="clear" w:color="000000" w:fill="FFFFFF"/>
            <w:noWrap/>
            <w:vAlign w:val="center"/>
            <w:hideMark/>
          </w:tcPr>
          <w:p w14:paraId="7A67DB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725.063.536</w:t>
            </w:r>
          </w:p>
        </w:tc>
      </w:tr>
      <w:tr w:rsidR="0068228F" w:rsidRPr="00290235" w14:paraId="63199D39" w14:textId="77777777" w:rsidTr="009F64A5">
        <w:trPr>
          <w:trHeight w:val="260"/>
        </w:trPr>
        <w:tc>
          <w:tcPr>
            <w:tcW w:w="6096" w:type="dxa"/>
            <w:tcBorders>
              <w:top w:val="nil"/>
              <w:left w:val="nil"/>
              <w:bottom w:val="nil"/>
              <w:right w:val="nil"/>
            </w:tcBorders>
            <w:shd w:val="clear" w:color="FFFFFF" w:fill="FFFFFF"/>
            <w:noWrap/>
            <w:vAlign w:val="bottom"/>
            <w:hideMark/>
          </w:tcPr>
          <w:p w14:paraId="75E04C8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RECOLECCION DE INFORMACION POLICIAL</w:t>
            </w:r>
          </w:p>
        </w:tc>
        <w:tc>
          <w:tcPr>
            <w:tcW w:w="2126" w:type="dxa"/>
            <w:tcBorders>
              <w:top w:val="nil"/>
              <w:left w:val="nil"/>
              <w:bottom w:val="nil"/>
              <w:right w:val="nil"/>
            </w:tcBorders>
            <w:shd w:val="clear" w:color="000000" w:fill="FFFFFF"/>
            <w:noWrap/>
            <w:vAlign w:val="bottom"/>
            <w:hideMark/>
          </w:tcPr>
          <w:p w14:paraId="38E50AC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625.338.044</w:t>
            </w:r>
          </w:p>
        </w:tc>
        <w:tc>
          <w:tcPr>
            <w:tcW w:w="1134" w:type="dxa"/>
            <w:tcBorders>
              <w:top w:val="nil"/>
              <w:left w:val="nil"/>
              <w:bottom w:val="nil"/>
              <w:right w:val="nil"/>
            </w:tcBorders>
            <w:shd w:val="clear" w:color="000000" w:fill="FFFFFF"/>
            <w:noWrap/>
            <w:vAlign w:val="bottom"/>
            <w:hideMark/>
          </w:tcPr>
          <w:p w14:paraId="45DC04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100.909.334</w:t>
            </w:r>
          </w:p>
        </w:tc>
        <w:tc>
          <w:tcPr>
            <w:tcW w:w="1134" w:type="dxa"/>
            <w:tcBorders>
              <w:top w:val="nil"/>
              <w:left w:val="nil"/>
              <w:bottom w:val="nil"/>
              <w:right w:val="nil"/>
            </w:tcBorders>
            <w:shd w:val="clear" w:color="000000" w:fill="FFFFFF"/>
            <w:noWrap/>
            <w:vAlign w:val="center"/>
            <w:hideMark/>
          </w:tcPr>
          <w:p w14:paraId="24AB84F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726.247.379</w:t>
            </w:r>
          </w:p>
        </w:tc>
      </w:tr>
      <w:tr w:rsidR="0068228F" w:rsidRPr="00290235" w14:paraId="06394C9F" w14:textId="77777777" w:rsidTr="009F64A5">
        <w:trPr>
          <w:trHeight w:val="260"/>
        </w:trPr>
        <w:tc>
          <w:tcPr>
            <w:tcW w:w="6096" w:type="dxa"/>
            <w:tcBorders>
              <w:top w:val="nil"/>
              <w:left w:val="nil"/>
              <w:bottom w:val="nil"/>
              <w:right w:val="nil"/>
            </w:tcBorders>
            <w:shd w:val="clear" w:color="000000" w:fill="FFFFFF"/>
            <w:noWrap/>
            <w:vAlign w:val="center"/>
            <w:hideMark/>
          </w:tcPr>
          <w:p w14:paraId="68B180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CENTRAL NACIONAL DE INTERPOL - SAN JOSÉ</w:t>
            </w:r>
          </w:p>
        </w:tc>
        <w:tc>
          <w:tcPr>
            <w:tcW w:w="2126" w:type="dxa"/>
            <w:tcBorders>
              <w:top w:val="nil"/>
              <w:left w:val="nil"/>
              <w:bottom w:val="nil"/>
              <w:right w:val="nil"/>
            </w:tcBorders>
            <w:shd w:val="clear" w:color="000000" w:fill="FFFFFF"/>
            <w:noWrap/>
            <w:vAlign w:val="bottom"/>
            <w:hideMark/>
          </w:tcPr>
          <w:p w14:paraId="7C9025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349.287.797</w:t>
            </w:r>
          </w:p>
        </w:tc>
        <w:tc>
          <w:tcPr>
            <w:tcW w:w="1134" w:type="dxa"/>
            <w:tcBorders>
              <w:top w:val="nil"/>
              <w:left w:val="nil"/>
              <w:bottom w:val="nil"/>
              <w:right w:val="nil"/>
            </w:tcBorders>
            <w:shd w:val="clear" w:color="000000" w:fill="FFFFFF"/>
            <w:noWrap/>
            <w:vAlign w:val="bottom"/>
            <w:hideMark/>
          </w:tcPr>
          <w:p w14:paraId="40F4EA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56.682.934</w:t>
            </w:r>
          </w:p>
        </w:tc>
        <w:tc>
          <w:tcPr>
            <w:tcW w:w="1134" w:type="dxa"/>
            <w:tcBorders>
              <w:top w:val="nil"/>
              <w:left w:val="nil"/>
              <w:bottom w:val="nil"/>
              <w:right w:val="nil"/>
            </w:tcBorders>
            <w:shd w:val="clear" w:color="000000" w:fill="FFFFFF"/>
            <w:noWrap/>
            <w:vAlign w:val="center"/>
            <w:hideMark/>
          </w:tcPr>
          <w:p w14:paraId="0ED7C1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405.970.731</w:t>
            </w:r>
          </w:p>
        </w:tc>
      </w:tr>
      <w:tr w:rsidR="0068228F" w:rsidRPr="00290235" w14:paraId="06C354E0" w14:textId="77777777" w:rsidTr="009F64A5">
        <w:trPr>
          <w:trHeight w:val="260"/>
        </w:trPr>
        <w:tc>
          <w:tcPr>
            <w:tcW w:w="6096" w:type="dxa"/>
            <w:tcBorders>
              <w:top w:val="nil"/>
              <w:left w:val="nil"/>
              <w:bottom w:val="nil"/>
              <w:right w:val="nil"/>
            </w:tcBorders>
            <w:shd w:val="clear" w:color="000000" w:fill="FFFFFF"/>
            <w:noWrap/>
            <w:vAlign w:val="center"/>
            <w:hideMark/>
          </w:tcPr>
          <w:p w14:paraId="5F3D171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PLANES Y OPERACIONES</w:t>
            </w:r>
          </w:p>
        </w:tc>
        <w:tc>
          <w:tcPr>
            <w:tcW w:w="2126" w:type="dxa"/>
            <w:tcBorders>
              <w:top w:val="nil"/>
              <w:left w:val="nil"/>
              <w:bottom w:val="nil"/>
              <w:right w:val="nil"/>
            </w:tcBorders>
            <w:shd w:val="clear" w:color="000000" w:fill="FFFFFF"/>
            <w:noWrap/>
            <w:vAlign w:val="bottom"/>
            <w:hideMark/>
          </w:tcPr>
          <w:p w14:paraId="45AC01C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668.144.632</w:t>
            </w:r>
          </w:p>
        </w:tc>
        <w:tc>
          <w:tcPr>
            <w:tcW w:w="1134" w:type="dxa"/>
            <w:tcBorders>
              <w:top w:val="nil"/>
              <w:left w:val="nil"/>
              <w:bottom w:val="nil"/>
              <w:right w:val="nil"/>
            </w:tcBorders>
            <w:shd w:val="clear" w:color="000000" w:fill="FFFFFF"/>
            <w:noWrap/>
            <w:vAlign w:val="bottom"/>
            <w:hideMark/>
          </w:tcPr>
          <w:p w14:paraId="72CD3E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96.689.700</w:t>
            </w:r>
          </w:p>
        </w:tc>
        <w:tc>
          <w:tcPr>
            <w:tcW w:w="1134" w:type="dxa"/>
            <w:tcBorders>
              <w:top w:val="nil"/>
              <w:left w:val="nil"/>
              <w:bottom w:val="nil"/>
              <w:right w:val="nil"/>
            </w:tcBorders>
            <w:shd w:val="clear" w:color="000000" w:fill="FFFFFF"/>
            <w:noWrap/>
            <w:vAlign w:val="center"/>
            <w:hideMark/>
          </w:tcPr>
          <w:p w14:paraId="46E2D2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764.834.332</w:t>
            </w:r>
          </w:p>
        </w:tc>
      </w:tr>
      <w:tr w:rsidR="0068228F" w:rsidRPr="00290235" w14:paraId="61F8E255" w14:textId="77777777" w:rsidTr="009F64A5">
        <w:trPr>
          <w:trHeight w:val="260"/>
        </w:trPr>
        <w:tc>
          <w:tcPr>
            <w:tcW w:w="6096" w:type="dxa"/>
            <w:tcBorders>
              <w:top w:val="nil"/>
              <w:left w:val="nil"/>
              <w:bottom w:val="nil"/>
              <w:right w:val="nil"/>
            </w:tcBorders>
            <w:shd w:val="clear" w:color="000000" w:fill="FFFFFF"/>
            <w:noWrap/>
            <w:vAlign w:val="center"/>
            <w:hideMark/>
          </w:tcPr>
          <w:p w14:paraId="0E9BC96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SUPERVISORES</w:t>
            </w:r>
          </w:p>
        </w:tc>
        <w:tc>
          <w:tcPr>
            <w:tcW w:w="2126" w:type="dxa"/>
            <w:tcBorders>
              <w:top w:val="nil"/>
              <w:left w:val="nil"/>
              <w:bottom w:val="nil"/>
              <w:right w:val="nil"/>
            </w:tcBorders>
            <w:shd w:val="clear" w:color="000000" w:fill="FFFFFF"/>
            <w:noWrap/>
            <w:vAlign w:val="bottom"/>
            <w:hideMark/>
          </w:tcPr>
          <w:p w14:paraId="098943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518.721.202</w:t>
            </w:r>
          </w:p>
        </w:tc>
        <w:tc>
          <w:tcPr>
            <w:tcW w:w="1134" w:type="dxa"/>
            <w:tcBorders>
              <w:top w:val="nil"/>
              <w:left w:val="nil"/>
              <w:bottom w:val="nil"/>
              <w:right w:val="nil"/>
            </w:tcBorders>
            <w:shd w:val="clear" w:color="000000" w:fill="FFFFFF"/>
            <w:noWrap/>
            <w:vAlign w:val="bottom"/>
            <w:hideMark/>
          </w:tcPr>
          <w:p w14:paraId="720117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51.897.437</w:t>
            </w:r>
          </w:p>
        </w:tc>
        <w:tc>
          <w:tcPr>
            <w:tcW w:w="1134" w:type="dxa"/>
            <w:tcBorders>
              <w:top w:val="nil"/>
              <w:left w:val="nil"/>
              <w:bottom w:val="nil"/>
              <w:right w:val="nil"/>
            </w:tcBorders>
            <w:shd w:val="clear" w:color="000000" w:fill="FFFFFF"/>
            <w:noWrap/>
            <w:vAlign w:val="center"/>
            <w:hideMark/>
          </w:tcPr>
          <w:p w14:paraId="2EE6A9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570.618.638</w:t>
            </w:r>
          </w:p>
        </w:tc>
      </w:tr>
      <w:tr w:rsidR="0068228F" w:rsidRPr="00290235" w14:paraId="61B7B15B" w14:textId="77777777" w:rsidTr="009F64A5">
        <w:trPr>
          <w:trHeight w:val="260"/>
        </w:trPr>
        <w:tc>
          <w:tcPr>
            <w:tcW w:w="6096" w:type="dxa"/>
            <w:tcBorders>
              <w:top w:val="nil"/>
              <w:left w:val="nil"/>
              <w:bottom w:val="nil"/>
              <w:right w:val="nil"/>
            </w:tcBorders>
            <w:shd w:val="clear" w:color="000000" w:fill="FFFFFF"/>
            <w:noWrap/>
            <w:vAlign w:val="center"/>
            <w:hideMark/>
          </w:tcPr>
          <w:p w14:paraId="240FB30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ASESORES OPERATIVOS</w:t>
            </w:r>
          </w:p>
        </w:tc>
        <w:tc>
          <w:tcPr>
            <w:tcW w:w="2126" w:type="dxa"/>
            <w:tcBorders>
              <w:top w:val="nil"/>
              <w:left w:val="nil"/>
              <w:bottom w:val="nil"/>
              <w:right w:val="nil"/>
            </w:tcBorders>
            <w:shd w:val="clear" w:color="000000" w:fill="FFFFFF"/>
            <w:noWrap/>
            <w:vAlign w:val="bottom"/>
            <w:hideMark/>
          </w:tcPr>
          <w:p w14:paraId="095470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281.636.830</w:t>
            </w:r>
          </w:p>
        </w:tc>
        <w:tc>
          <w:tcPr>
            <w:tcW w:w="1134" w:type="dxa"/>
            <w:tcBorders>
              <w:top w:val="nil"/>
              <w:left w:val="nil"/>
              <w:bottom w:val="nil"/>
              <w:right w:val="nil"/>
            </w:tcBorders>
            <w:shd w:val="clear" w:color="000000" w:fill="FFFFFF"/>
            <w:noWrap/>
            <w:vAlign w:val="bottom"/>
            <w:hideMark/>
          </w:tcPr>
          <w:p w14:paraId="076CF7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50.394.135</w:t>
            </w:r>
          </w:p>
        </w:tc>
        <w:tc>
          <w:tcPr>
            <w:tcW w:w="1134" w:type="dxa"/>
            <w:tcBorders>
              <w:top w:val="nil"/>
              <w:left w:val="nil"/>
              <w:bottom w:val="nil"/>
              <w:right w:val="nil"/>
            </w:tcBorders>
            <w:shd w:val="clear" w:color="000000" w:fill="FFFFFF"/>
            <w:noWrap/>
            <w:vAlign w:val="center"/>
            <w:hideMark/>
          </w:tcPr>
          <w:p w14:paraId="7A7125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332.030.965</w:t>
            </w:r>
          </w:p>
        </w:tc>
      </w:tr>
      <w:tr w:rsidR="0068228F" w:rsidRPr="00290235" w14:paraId="197C4FFF" w14:textId="77777777" w:rsidTr="009F64A5">
        <w:trPr>
          <w:trHeight w:val="260"/>
        </w:trPr>
        <w:tc>
          <w:tcPr>
            <w:tcW w:w="6096" w:type="dxa"/>
            <w:tcBorders>
              <w:top w:val="nil"/>
              <w:left w:val="nil"/>
              <w:bottom w:val="nil"/>
              <w:right w:val="nil"/>
            </w:tcBorders>
            <w:shd w:val="clear" w:color="000000" w:fill="FFFFFF"/>
            <w:noWrap/>
            <w:vAlign w:val="center"/>
            <w:hideMark/>
          </w:tcPr>
          <w:p w14:paraId="5F1BC99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ANÁLISIS CRIMINAL</w:t>
            </w:r>
          </w:p>
        </w:tc>
        <w:tc>
          <w:tcPr>
            <w:tcW w:w="2126" w:type="dxa"/>
            <w:tcBorders>
              <w:top w:val="nil"/>
              <w:left w:val="nil"/>
              <w:bottom w:val="nil"/>
              <w:right w:val="nil"/>
            </w:tcBorders>
            <w:shd w:val="clear" w:color="000000" w:fill="FFFFFF"/>
            <w:noWrap/>
            <w:vAlign w:val="bottom"/>
            <w:hideMark/>
          </w:tcPr>
          <w:p w14:paraId="4811CE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846.668.642</w:t>
            </w:r>
          </w:p>
        </w:tc>
        <w:tc>
          <w:tcPr>
            <w:tcW w:w="1134" w:type="dxa"/>
            <w:tcBorders>
              <w:top w:val="nil"/>
              <w:left w:val="nil"/>
              <w:bottom w:val="nil"/>
              <w:right w:val="nil"/>
            </w:tcBorders>
            <w:shd w:val="clear" w:color="000000" w:fill="FFFFFF"/>
            <w:noWrap/>
            <w:vAlign w:val="bottom"/>
            <w:hideMark/>
          </w:tcPr>
          <w:p w14:paraId="6E3538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106.701.243</w:t>
            </w:r>
          </w:p>
        </w:tc>
        <w:tc>
          <w:tcPr>
            <w:tcW w:w="1134" w:type="dxa"/>
            <w:tcBorders>
              <w:top w:val="nil"/>
              <w:left w:val="nil"/>
              <w:bottom w:val="nil"/>
              <w:right w:val="nil"/>
            </w:tcBorders>
            <w:shd w:val="clear" w:color="000000" w:fill="FFFFFF"/>
            <w:noWrap/>
            <w:vAlign w:val="center"/>
            <w:hideMark/>
          </w:tcPr>
          <w:p w14:paraId="0AD49C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953.369.885</w:t>
            </w:r>
          </w:p>
        </w:tc>
      </w:tr>
      <w:tr w:rsidR="0068228F" w:rsidRPr="00290235" w14:paraId="5E834814" w14:textId="77777777" w:rsidTr="009F64A5">
        <w:trPr>
          <w:trHeight w:val="260"/>
        </w:trPr>
        <w:tc>
          <w:tcPr>
            <w:tcW w:w="6096" w:type="dxa"/>
            <w:tcBorders>
              <w:top w:val="nil"/>
              <w:left w:val="nil"/>
              <w:bottom w:val="nil"/>
              <w:right w:val="nil"/>
            </w:tcBorders>
            <w:shd w:val="clear" w:color="000000" w:fill="FFFFFF"/>
            <w:noWrap/>
            <w:vAlign w:val="center"/>
            <w:hideMark/>
          </w:tcPr>
          <w:p w14:paraId="5115BB4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TECNOLOGICA INFORMÁTICA</w:t>
            </w:r>
          </w:p>
        </w:tc>
        <w:tc>
          <w:tcPr>
            <w:tcW w:w="2126" w:type="dxa"/>
            <w:tcBorders>
              <w:top w:val="nil"/>
              <w:left w:val="nil"/>
              <w:bottom w:val="nil"/>
              <w:right w:val="nil"/>
            </w:tcBorders>
            <w:shd w:val="clear" w:color="000000" w:fill="FFFFFF"/>
            <w:noWrap/>
            <w:vAlign w:val="bottom"/>
            <w:hideMark/>
          </w:tcPr>
          <w:p w14:paraId="49BF9F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601.146.576</w:t>
            </w:r>
          </w:p>
        </w:tc>
        <w:tc>
          <w:tcPr>
            <w:tcW w:w="1134" w:type="dxa"/>
            <w:tcBorders>
              <w:top w:val="nil"/>
              <w:left w:val="nil"/>
              <w:bottom w:val="nil"/>
              <w:right w:val="nil"/>
            </w:tcBorders>
            <w:shd w:val="clear" w:color="000000" w:fill="FFFFFF"/>
            <w:noWrap/>
            <w:vAlign w:val="bottom"/>
            <w:hideMark/>
          </w:tcPr>
          <w:p w14:paraId="574703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68.470.418</w:t>
            </w:r>
          </w:p>
        </w:tc>
        <w:tc>
          <w:tcPr>
            <w:tcW w:w="1134" w:type="dxa"/>
            <w:tcBorders>
              <w:top w:val="nil"/>
              <w:left w:val="nil"/>
              <w:bottom w:val="nil"/>
              <w:right w:val="nil"/>
            </w:tcBorders>
            <w:shd w:val="clear" w:color="000000" w:fill="FFFFFF"/>
            <w:noWrap/>
            <w:vAlign w:val="center"/>
            <w:hideMark/>
          </w:tcPr>
          <w:p w14:paraId="5A6136E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669.616.994</w:t>
            </w:r>
          </w:p>
        </w:tc>
      </w:tr>
      <w:tr w:rsidR="0068228F" w:rsidRPr="00290235" w14:paraId="18F7276E" w14:textId="77777777" w:rsidTr="009F64A5">
        <w:trPr>
          <w:trHeight w:val="260"/>
        </w:trPr>
        <w:tc>
          <w:tcPr>
            <w:tcW w:w="6096" w:type="dxa"/>
            <w:tcBorders>
              <w:top w:val="nil"/>
              <w:left w:val="nil"/>
              <w:bottom w:val="nil"/>
              <w:right w:val="nil"/>
            </w:tcBorders>
            <w:shd w:val="clear" w:color="000000" w:fill="FFFFFF"/>
            <w:noWrap/>
            <w:vAlign w:val="center"/>
            <w:hideMark/>
          </w:tcPr>
          <w:p w14:paraId="6D71082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INVESTIGACION Y DESARROLLO SOCIAL</w:t>
            </w:r>
          </w:p>
        </w:tc>
        <w:tc>
          <w:tcPr>
            <w:tcW w:w="2126" w:type="dxa"/>
            <w:tcBorders>
              <w:top w:val="nil"/>
              <w:left w:val="nil"/>
              <w:bottom w:val="nil"/>
              <w:right w:val="nil"/>
            </w:tcBorders>
            <w:shd w:val="clear" w:color="000000" w:fill="FFFFFF"/>
            <w:noWrap/>
            <w:vAlign w:val="bottom"/>
            <w:hideMark/>
          </w:tcPr>
          <w:p w14:paraId="24526E5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108.417.976</w:t>
            </w:r>
          </w:p>
        </w:tc>
        <w:tc>
          <w:tcPr>
            <w:tcW w:w="1134" w:type="dxa"/>
            <w:tcBorders>
              <w:top w:val="nil"/>
              <w:left w:val="nil"/>
              <w:bottom w:val="nil"/>
              <w:right w:val="nil"/>
            </w:tcBorders>
            <w:shd w:val="clear" w:color="000000" w:fill="FFFFFF"/>
            <w:noWrap/>
            <w:vAlign w:val="bottom"/>
            <w:hideMark/>
          </w:tcPr>
          <w:p w14:paraId="095F3B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12.070.568</w:t>
            </w:r>
          </w:p>
        </w:tc>
        <w:tc>
          <w:tcPr>
            <w:tcW w:w="1134" w:type="dxa"/>
            <w:tcBorders>
              <w:top w:val="nil"/>
              <w:left w:val="nil"/>
              <w:bottom w:val="nil"/>
              <w:right w:val="nil"/>
            </w:tcBorders>
            <w:shd w:val="clear" w:color="000000" w:fill="FFFFFF"/>
            <w:noWrap/>
            <w:vAlign w:val="center"/>
            <w:hideMark/>
          </w:tcPr>
          <w:p w14:paraId="2585CC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120.488.543</w:t>
            </w:r>
          </w:p>
        </w:tc>
      </w:tr>
      <w:tr w:rsidR="0068228F" w:rsidRPr="00290235" w14:paraId="4517BB4A" w14:textId="77777777" w:rsidTr="009F64A5">
        <w:trPr>
          <w:trHeight w:val="260"/>
        </w:trPr>
        <w:tc>
          <w:tcPr>
            <w:tcW w:w="6096" w:type="dxa"/>
            <w:tcBorders>
              <w:top w:val="nil"/>
              <w:left w:val="nil"/>
              <w:bottom w:val="nil"/>
              <w:right w:val="nil"/>
            </w:tcBorders>
            <w:shd w:val="clear" w:color="000000" w:fill="FFFFFF"/>
            <w:noWrap/>
            <w:vAlign w:val="center"/>
            <w:hideMark/>
          </w:tcPr>
          <w:p w14:paraId="5CB0603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CANINA</w:t>
            </w:r>
          </w:p>
        </w:tc>
        <w:tc>
          <w:tcPr>
            <w:tcW w:w="2126" w:type="dxa"/>
            <w:tcBorders>
              <w:top w:val="nil"/>
              <w:left w:val="nil"/>
              <w:bottom w:val="nil"/>
              <w:right w:val="nil"/>
            </w:tcBorders>
            <w:shd w:val="clear" w:color="000000" w:fill="FFFFFF"/>
            <w:noWrap/>
            <w:vAlign w:val="bottom"/>
            <w:hideMark/>
          </w:tcPr>
          <w:p w14:paraId="7567A26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302.332.463</w:t>
            </w:r>
          </w:p>
        </w:tc>
        <w:tc>
          <w:tcPr>
            <w:tcW w:w="1134" w:type="dxa"/>
            <w:tcBorders>
              <w:top w:val="nil"/>
              <w:left w:val="nil"/>
              <w:bottom w:val="nil"/>
              <w:right w:val="nil"/>
            </w:tcBorders>
            <w:shd w:val="clear" w:color="000000" w:fill="FFFFFF"/>
            <w:noWrap/>
            <w:vAlign w:val="bottom"/>
            <w:hideMark/>
          </w:tcPr>
          <w:p w14:paraId="23CE18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54.073.997</w:t>
            </w:r>
          </w:p>
        </w:tc>
        <w:tc>
          <w:tcPr>
            <w:tcW w:w="1134" w:type="dxa"/>
            <w:tcBorders>
              <w:top w:val="nil"/>
              <w:left w:val="nil"/>
              <w:bottom w:val="nil"/>
              <w:right w:val="nil"/>
            </w:tcBorders>
            <w:shd w:val="clear" w:color="000000" w:fill="FFFFFF"/>
            <w:noWrap/>
            <w:vAlign w:val="center"/>
            <w:hideMark/>
          </w:tcPr>
          <w:p w14:paraId="348A9F8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356.406.460</w:t>
            </w:r>
          </w:p>
        </w:tc>
      </w:tr>
      <w:tr w:rsidR="0068228F" w:rsidRPr="00290235" w14:paraId="0C02FE48" w14:textId="77777777" w:rsidTr="009F64A5">
        <w:trPr>
          <w:trHeight w:val="260"/>
        </w:trPr>
        <w:tc>
          <w:tcPr>
            <w:tcW w:w="6096" w:type="dxa"/>
            <w:tcBorders>
              <w:top w:val="nil"/>
              <w:left w:val="nil"/>
              <w:bottom w:val="nil"/>
              <w:right w:val="nil"/>
            </w:tcBorders>
            <w:shd w:val="clear" w:color="000000" w:fill="FFFFFF"/>
            <w:noWrap/>
            <w:vAlign w:val="center"/>
            <w:hideMark/>
          </w:tcPr>
          <w:p w14:paraId="3A78E24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VIGILANCIA Y SEGUIMIENTO</w:t>
            </w:r>
          </w:p>
        </w:tc>
        <w:tc>
          <w:tcPr>
            <w:tcW w:w="2126" w:type="dxa"/>
            <w:tcBorders>
              <w:top w:val="nil"/>
              <w:left w:val="nil"/>
              <w:bottom w:val="nil"/>
              <w:right w:val="nil"/>
            </w:tcBorders>
            <w:shd w:val="clear" w:color="000000" w:fill="FFFFFF"/>
            <w:noWrap/>
            <w:vAlign w:val="bottom"/>
            <w:hideMark/>
          </w:tcPr>
          <w:p w14:paraId="4A8D49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965.939.468</w:t>
            </w:r>
          </w:p>
        </w:tc>
        <w:tc>
          <w:tcPr>
            <w:tcW w:w="1134" w:type="dxa"/>
            <w:tcBorders>
              <w:top w:val="nil"/>
              <w:left w:val="nil"/>
              <w:bottom w:val="nil"/>
              <w:right w:val="nil"/>
            </w:tcBorders>
            <w:shd w:val="clear" w:color="000000" w:fill="FFFFFF"/>
            <w:noWrap/>
            <w:vAlign w:val="bottom"/>
            <w:hideMark/>
          </w:tcPr>
          <w:p w14:paraId="2948DA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147.171.798</w:t>
            </w:r>
          </w:p>
        </w:tc>
        <w:tc>
          <w:tcPr>
            <w:tcW w:w="1134" w:type="dxa"/>
            <w:tcBorders>
              <w:top w:val="nil"/>
              <w:left w:val="nil"/>
              <w:bottom w:val="nil"/>
              <w:right w:val="nil"/>
            </w:tcBorders>
            <w:shd w:val="clear" w:color="000000" w:fill="FFFFFF"/>
            <w:noWrap/>
            <w:vAlign w:val="center"/>
            <w:hideMark/>
          </w:tcPr>
          <w:p w14:paraId="6AEFC9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1.113.111.265</w:t>
            </w:r>
          </w:p>
        </w:tc>
      </w:tr>
      <w:tr w:rsidR="0068228F" w:rsidRPr="00290235" w14:paraId="627E698A" w14:textId="77777777" w:rsidTr="009F64A5">
        <w:trPr>
          <w:trHeight w:val="260"/>
        </w:trPr>
        <w:tc>
          <w:tcPr>
            <w:tcW w:w="6096" w:type="dxa"/>
            <w:tcBorders>
              <w:top w:val="nil"/>
              <w:left w:val="nil"/>
              <w:bottom w:val="nil"/>
              <w:right w:val="nil"/>
            </w:tcBorders>
            <w:shd w:val="clear" w:color="000000" w:fill="FFFFFF"/>
            <w:noWrap/>
            <w:vAlign w:val="center"/>
            <w:hideMark/>
          </w:tcPr>
          <w:p w14:paraId="69E1D22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SERVICIO ESPECIAL DE RESPUESTA TÁCTICA (SERT)</w:t>
            </w:r>
          </w:p>
        </w:tc>
        <w:tc>
          <w:tcPr>
            <w:tcW w:w="2126" w:type="dxa"/>
            <w:tcBorders>
              <w:top w:val="nil"/>
              <w:left w:val="nil"/>
              <w:bottom w:val="nil"/>
              <w:right w:val="nil"/>
            </w:tcBorders>
            <w:shd w:val="clear" w:color="000000" w:fill="FFFFFF"/>
            <w:noWrap/>
            <w:vAlign w:val="bottom"/>
            <w:hideMark/>
          </w:tcPr>
          <w:p w14:paraId="174896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901.834.311</w:t>
            </w:r>
          </w:p>
        </w:tc>
        <w:tc>
          <w:tcPr>
            <w:tcW w:w="1134" w:type="dxa"/>
            <w:tcBorders>
              <w:top w:val="nil"/>
              <w:left w:val="nil"/>
              <w:bottom w:val="nil"/>
              <w:right w:val="nil"/>
            </w:tcBorders>
            <w:shd w:val="clear" w:color="000000" w:fill="FFFFFF"/>
            <w:noWrap/>
            <w:vAlign w:val="bottom"/>
            <w:hideMark/>
          </w:tcPr>
          <w:p w14:paraId="56BFFF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206.653.436</w:t>
            </w:r>
          </w:p>
        </w:tc>
        <w:tc>
          <w:tcPr>
            <w:tcW w:w="1134" w:type="dxa"/>
            <w:tcBorders>
              <w:top w:val="nil"/>
              <w:left w:val="nil"/>
              <w:bottom w:val="nil"/>
              <w:right w:val="nil"/>
            </w:tcBorders>
            <w:shd w:val="clear" w:color="000000" w:fill="FFFFFF"/>
            <w:noWrap/>
            <w:vAlign w:val="center"/>
            <w:hideMark/>
          </w:tcPr>
          <w:p w14:paraId="1EC765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1.108.487.747</w:t>
            </w:r>
          </w:p>
        </w:tc>
      </w:tr>
      <w:tr w:rsidR="0068228F" w:rsidRPr="00290235" w14:paraId="4D8FBEBF" w14:textId="77777777" w:rsidTr="009F64A5">
        <w:trPr>
          <w:trHeight w:val="260"/>
        </w:trPr>
        <w:tc>
          <w:tcPr>
            <w:tcW w:w="6096" w:type="dxa"/>
            <w:tcBorders>
              <w:top w:val="nil"/>
              <w:left w:val="nil"/>
              <w:bottom w:val="nil"/>
              <w:right w:val="nil"/>
            </w:tcBorders>
            <w:shd w:val="clear" w:color="000000" w:fill="FFFFFF"/>
            <w:noWrap/>
            <w:vAlign w:val="center"/>
            <w:hideMark/>
          </w:tcPr>
          <w:p w14:paraId="26A3BD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PROTECCION DE PERSONAS</w:t>
            </w:r>
          </w:p>
        </w:tc>
        <w:tc>
          <w:tcPr>
            <w:tcW w:w="2126" w:type="dxa"/>
            <w:tcBorders>
              <w:top w:val="nil"/>
              <w:left w:val="nil"/>
              <w:bottom w:val="nil"/>
              <w:right w:val="nil"/>
            </w:tcBorders>
            <w:shd w:val="clear" w:color="000000" w:fill="FFFFFF"/>
            <w:noWrap/>
            <w:vAlign w:val="bottom"/>
            <w:hideMark/>
          </w:tcPr>
          <w:p w14:paraId="72B661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714.769.417</w:t>
            </w:r>
          </w:p>
        </w:tc>
        <w:tc>
          <w:tcPr>
            <w:tcW w:w="1134" w:type="dxa"/>
            <w:tcBorders>
              <w:top w:val="nil"/>
              <w:left w:val="nil"/>
              <w:bottom w:val="nil"/>
              <w:right w:val="nil"/>
            </w:tcBorders>
            <w:shd w:val="clear" w:color="000000" w:fill="FFFFFF"/>
            <w:noWrap/>
            <w:vAlign w:val="bottom"/>
            <w:hideMark/>
          </w:tcPr>
          <w:p w14:paraId="59B542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262.322.318</w:t>
            </w:r>
          </w:p>
        </w:tc>
        <w:tc>
          <w:tcPr>
            <w:tcW w:w="1134" w:type="dxa"/>
            <w:tcBorders>
              <w:top w:val="nil"/>
              <w:left w:val="nil"/>
              <w:bottom w:val="nil"/>
              <w:right w:val="nil"/>
            </w:tcBorders>
            <w:shd w:val="clear" w:color="000000" w:fill="FFFFFF"/>
            <w:noWrap/>
            <w:vAlign w:val="center"/>
            <w:hideMark/>
          </w:tcPr>
          <w:p w14:paraId="19CFA2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977.091.735</w:t>
            </w:r>
          </w:p>
        </w:tc>
      </w:tr>
      <w:tr w:rsidR="0068228F" w:rsidRPr="00290235" w14:paraId="4F8BB97B" w14:textId="77777777" w:rsidTr="009F64A5">
        <w:trPr>
          <w:trHeight w:val="260"/>
        </w:trPr>
        <w:tc>
          <w:tcPr>
            <w:tcW w:w="6096" w:type="dxa"/>
            <w:tcBorders>
              <w:top w:val="nil"/>
              <w:left w:val="nil"/>
              <w:bottom w:val="nil"/>
              <w:right w:val="nil"/>
            </w:tcBorders>
            <w:shd w:val="clear" w:color="000000" w:fill="FFFFFF"/>
            <w:noWrap/>
            <w:vAlign w:val="center"/>
            <w:hideMark/>
          </w:tcPr>
          <w:p w14:paraId="1E95954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ASUNTOS INTERNOS</w:t>
            </w:r>
          </w:p>
        </w:tc>
        <w:tc>
          <w:tcPr>
            <w:tcW w:w="2126" w:type="dxa"/>
            <w:tcBorders>
              <w:top w:val="nil"/>
              <w:left w:val="nil"/>
              <w:bottom w:val="nil"/>
              <w:right w:val="nil"/>
            </w:tcBorders>
            <w:shd w:val="clear" w:color="000000" w:fill="FFFFFF"/>
            <w:noWrap/>
            <w:vAlign w:val="bottom"/>
            <w:hideMark/>
          </w:tcPr>
          <w:p w14:paraId="6B8BBF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508.035.161</w:t>
            </w:r>
          </w:p>
        </w:tc>
        <w:tc>
          <w:tcPr>
            <w:tcW w:w="1134" w:type="dxa"/>
            <w:tcBorders>
              <w:top w:val="nil"/>
              <w:left w:val="nil"/>
              <w:bottom w:val="nil"/>
              <w:right w:val="nil"/>
            </w:tcBorders>
            <w:shd w:val="clear" w:color="000000" w:fill="FFFFFF"/>
            <w:noWrap/>
            <w:vAlign w:val="bottom"/>
            <w:hideMark/>
          </w:tcPr>
          <w:p w14:paraId="6B46DF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77.325.444</w:t>
            </w:r>
          </w:p>
        </w:tc>
        <w:tc>
          <w:tcPr>
            <w:tcW w:w="1134" w:type="dxa"/>
            <w:tcBorders>
              <w:top w:val="nil"/>
              <w:left w:val="nil"/>
              <w:bottom w:val="nil"/>
              <w:right w:val="nil"/>
            </w:tcBorders>
            <w:shd w:val="clear" w:color="000000" w:fill="FFFFFF"/>
            <w:noWrap/>
            <w:vAlign w:val="center"/>
            <w:hideMark/>
          </w:tcPr>
          <w:p w14:paraId="18F023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585.360.605</w:t>
            </w:r>
          </w:p>
        </w:tc>
      </w:tr>
      <w:tr w:rsidR="0068228F" w:rsidRPr="00290235" w14:paraId="1F8DBAD4" w14:textId="77777777" w:rsidTr="009F64A5">
        <w:trPr>
          <w:trHeight w:val="260"/>
        </w:trPr>
        <w:tc>
          <w:tcPr>
            <w:tcW w:w="6096" w:type="dxa"/>
            <w:tcBorders>
              <w:top w:val="nil"/>
              <w:left w:val="nil"/>
              <w:bottom w:val="nil"/>
              <w:right w:val="nil"/>
            </w:tcBorders>
            <w:shd w:val="clear" w:color="000000" w:fill="FFFFFF"/>
            <w:noWrap/>
            <w:vAlign w:val="center"/>
            <w:hideMark/>
          </w:tcPr>
          <w:p w14:paraId="3E5775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INFORMACION Y PRENSA</w:t>
            </w:r>
          </w:p>
        </w:tc>
        <w:tc>
          <w:tcPr>
            <w:tcW w:w="2126" w:type="dxa"/>
            <w:tcBorders>
              <w:top w:val="nil"/>
              <w:left w:val="nil"/>
              <w:bottom w:val="nil"/>
              <w:right w:val="nil"/>
            </w:tcBorders>
            <w:shd w:val="clear" w:color="000000" w:fill="FFFFFF"/>
            <w:noWrap/>
            <w:vAlign w:val="bottom"/>
            <w:hideMark/>
          </w:tcPr>
          <w:p w14:paraId="3C54FC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173.995.593</w:t>
            </w:r>
          </w:p>
        </w:tc>
        <w:tc>
          <w:tcPr>
            <w:tcW w:w="1134" w:type="dxa"/>
            <w:tcBorders>
              <w:top w:val="nil"/>
              <w:left w:val="nil"/>
              <w:bottom w:val="nil"/>
              <w:right w:val="nil"/>
            </w:tcBorders>
            <w:shd w:val="clear" w:color="000000" w:fill="FFFFFF"/>
            <w:noWrap/>
            <w:vAlign w:val="bottom"/>
            <w:hideMark/>
          </w:tcPr>
          <w:p w14:paraId="236442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28.477.161</w:t>
            </w:r>
          </w:p>
        </w:tc>
        <w:tc>
          <w:tcPr>
            <w:tcW w:w="1134" w:type="dxa"/>
            <w:tcBorders>
              <w:top w:val="nil"/>
              <w:left w:val="nil"/>
              <w:bottom w:val="nil"/>
              <w:right w:val="nil"/>
            </w:tcBorders>
            <w:shd w:val="clear" w:color="000000" w:fill="FFFFFF"/>
            <w:noWrap/>
            <w:vAlign w:val="center"/>
            <w:hideMark/>
          </w:tcPr>
          <w:p w14:paraId="5849BA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202.472.753</w:t>
            </w:r>
          </w:p>
        </w:tc>
      </w:tr>
      <w:tr w:rsidR="0068228F" w:rsidRPr="00290235" w14:paraId="4AE88317" w14:textId="77777777" w:rsidTr="009F64A5">
        <w:trPr>
          <w:trHeight w:val="190"/>
        </w:trPr>
        <w:tc>
          <w:tcPr>
            <w:tcW w:w="6096" w:type="dxa"/>
            <w:tcBorders>
              <w:top w:val="nil"/>
              <w:left w:val="nil"/>
              <w:bottom w:val="nil"/>
              <w:right w:val="nil"/>
            </w:tcBorders>
            <w:shd w:val="clear" w:color="000000" w:fill="FFFFFF"/>
            <w:noWrap/>
            <w:vAlign w:val="center"/>
            <w:hideMark/>
          </w:tcPr>
          <w:p w14:paraId="1B452C8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7C95A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2AA9A2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5E91C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4C5E41C" w14:textId="77777777" w:rsidTr="009F64A5">
        <w:trPr>
          <w:trHeight w:val="260"/>
        </w:trPr>
        <w:tc>
          <w:tcPr>
            <w:tcW w:w="6096" w:type="dxa"/>
            <w:tcBorders>
              <w:top w:val="nil"/>
              <w:left w:val="nil"/>
              <w:bottom w:val="nil"/>
              <w:right w:val="nil"/>
            </w:tcBorders>
            <w:shd w:val="clear" w:color="000000" w:fill="FFFFFF"/>
            <w:noWrap/>
            <w:vAlign w:val="center"/>
            <w:hideMark/>
          </w:tcPr>
          <w:p w14:paraId="54F9DB2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SECRETARIA</w:t>
            </w:r>
          </w:p>
        </w:tc>
        <w:tc>
          <w:tcPr>
            <w:tcW w:w="2126" w:type="dxa"/>
            <w:tcBorders>
              <w:top w:val="nil"/>
              <w:left w:val="nil"/>
              <w:bottom w:val="nil"/>
              <w:right w:val="nil"/>
            </w:tcBorders>
            <w:shd w:val="clear" w:color="000000" w:fill="FFFFFF"/>
            <w:noWrap/>
            <w:vAlign w:val="bottom"/>
            <w:hideMark/>
          </w:tcPr>
          <w:p w14:paraId="105A34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8.272.982.746</w:t>
            </w:r>
          </w:p>
        </w:tc>
        <w:tc>
          <w:tcPr>
            <w:tcW w:w="1134" w:type="dxa"/>
            <w:tcBorders>
              <w:top w:val="nil"/>
              <w:left w:val="nil"/>
              <w:bottom w:val="nil"/>
              <w:right w:val="nil"/>
            </w:tcBorders>
            <w:shd w:val="clear" w:color="000000" w:fill="FFFFFF"/>
            <w:noWrap/>
            <w:vAlign w:val="bottom"/>
            <w:hideMark/>
          </w:tcPr>
          <w:p w14:paraId="6FA396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1.878.154.251</w:t>
            </w:r>
          </w:p>
        </w:tc>
        <w:tc>
          <w:tcPr>
            <w:tcW w:w="1134" w:type="dxa"/>
            <w:tcBorders>
              <w:top w:val="nil"/>
              <w:left w:val="nil"/>
              <w:bottom w:val="nil"/>
              <w:right w:val="nil"/>
            </w:tcBorders>
            <w:shd w:val="clear" w:color="000000" w:fill="FFFFFF"/>
            <w:noWrap/>
            <w:vAlign w:val="bottom"/>
            <w:hideMark/>
          </w:tcPr>
          <w:p w14:paraId="71DE35E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10.151.136.997</w:t>
            </w:r>
          </w:p>
        </w:tc>
      </w:tr>
      <w:tr w:rsidR="0068228F" w:rsidRPr="00290235" w14:paraId="2B22E7B3" w14:textId="77777777" w:rsidTr="009F64A5">
        <w:trPr>
          <w:trHeight w:val="260"/>
        </w:trPr>
        <w:tc>
          <w:tcPr>
            <w:tcW w:w="6096" w:type="dxa"/>
            <w:tcBorders>
              <w:top w:val="nil"/>
              <w:left w:val="nil"/>
              <w:bottom w:val="nil"/>
              <w:right w:val="nil"/>
            </w:tcBorders>
            <w:shd w:val="clear" w:color="000000" w:fill="FFFFFF"/>
            <w:noWrap/>
            <w:vAlign w:val="center"/>
            <w:hideMark/>
          </w:tcPr>
          <w:p w14:paraId="66CCEB4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SECRETARIA GENERAL DEL O.I.J.</w:t>
            </w:r>
          </w:p>
        </w:tc>
        <w:tc>
          <w:tcPr>
            <w:tcW w:w="2126" w:type="dxa"/>
            <w:tcBorders>
              <w:top w:val="nil"/>
              <w:left w:val="nil"/>
              <w:bottom w:val="nil"/>
              <w:right w:val="nil"/>
            </w:tcBorders>
            <w:shd w:val="clear" w:color="000000" w:fill="FFFFFF"/>
            <w:noWrap/>
            <w:vAlign w:val="bottom"/>
            <w:hideMark/>
          </w:tcPr>
          <w:p w14:paraId="5E69D1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259.999.696</w:t>
            </w:r>
          </w:p>
        </w:tc>
        <w:tc>
          <w:tcPr>
            <w:tcW w:w="1134" w:type="dxa"/>
            <w:tcBorders>
              <w:top w:val="nil"/>
              <w:left w:val="nil"/>
              <w:bottom w:val="nil"/>
              <w:right w:val="nil"/>
            </w:tcBorders>
            <w:shd w:val="clear" w:color="000000" w:fill="FFFFFF"/>
            <w:noWrap/>
            <w:vAlign w:val="bottom"/>
            <w:hideMark/>
          </w:tcPr>
          <w:p w14:paraId="1C9491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51.718.952</w:t>
            </w:r>
          </w:p>
        </w:tc>
        <w:tc>
          <w:tcPr>
            <w:tcW w:w="1134" w:type="dxa"/>
            <w:tcBorders>
              <w:top w:val="nil"/>
              <w:left w:val="nil"/>
              <w:bottom w:val="nil"/>
              <w:right w:val="nil"/>
            </w:tcBorders>
            <w:shd w:val="clear" w:color="000000" w:fill="FFFFFF"/>
            <w:noWrap/>
            <w:vAlign w:val="center"/>
            <w:hideMark/>
          </w:tcPr>
          <w:p w14:paraId="0AA65BF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311.718.648</w:t>
            </w:r>
          </w:p>
        </w:tc>
      </w:tr>
      <w:tr w:rsidR="0068228F" w:rsidRPr="00290235" w14:paraId="6DB13366" w14:textId="77777777" w:rsidTr="009F64A5">
        <w:trPr>
          <w:trHeight w:val="260"/>
        </w:trPr>
        <w:tc>
          <w:tcPr>
            <w:tcW w:w="6096" w:type="dxa"/>
            <w:tcBorders>
              <w:top w:val="nil"/>
              <w:left w:val="nil"/>
              <w:bottom w:val="nil"/>
              <w:right w:val="nil"/>
            </w:tcBorders>
            <w:shd w:val="clear" w:color="000000" w:fill="FFFFFF"/>
            <w:noWrap/>
            <w:vAlign w:val="center"/>
            <w:hideMark/>
          </w:tcPr>
          <w:p w14:paraId="751F971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DEPOSITO DE OBJETOS Y MUSEO CRIMINAL</w:t>
            </w:r>
          </w:p>
        </w:tc>
        <w:tc>
          <w:tcPr>
            <w:tcW w:w="2126" w:type="dxa"/>
            <w:tcBorders>
              <w:top w:val="nil"/>
              <w:left w:val="nil"/>
              <w:bottom w:val="nil"/>
              <w:right w:val="nil"/>
            </w:tcBorders>
            <w:shd w:val="clear" w:color="000000" w:fill="FFFFFF"/>
            <w:noWrap/>
            <w:vAlign w:val="bottom"/>
            <w:hideMark/>
          </w:tcPr>
          <w:p w14:paraId="57F532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145.548.948</w:t>
            </w:r>
          </w:p>
        </w:tc>
        <w:tc>
          <w:tcPr>
            <w:tcW w:w="1134" w:type="dxa"/>
            <w:tcBorders>
              <w:top w:val="nil"/>
              <w:left w:val="nil"/>
              <w:bottom w:val="nil"/>
              <w:right w:val="nil"/>
            </w:tcBorders>
            <w:shd w:val="clear" w:color="000000" w:fill="FFFFFF"/>
            <w:noWrap/>
            <w:vAlign w:val="bottom"/>
            <w:hideMark/>
          </w:tcPr>
          <w:p w14:paraId="74A38D4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42.682.940</w:t>
            </w:r>
          </w:p>
        </w:tc>
        <w:tc>
          <w:tcPr>
            <w:tcW w:w="1134" w:type="dxa"/>
            <w:tcBorders>
              <w:top w:val="nil"/>
              <w:left w:val="nil"/>
              <w:bottom w:val="nil"/>
              <w:right w:val="nil"/>
            </w:tcBorders>
            <w:shd w:val="clear" w:color="000000" w:fill="FFFFFF"/>
            <w:noWrap/>
            <w:vAlign w:val="center"/>
            <w:hideMark/>
          </w:tcPr>
          <w:p w14:paraId="416F80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188.231.888</w:t>
            </w:r>
          </w:p>
        </w:tc>
      </w:tr>
      <w:tr w:rsidR="0068228F" w:rsidRPr="00290235" w14:paraId="2C90758A" w14:textId="77777777" w:rsidTr="009F64A5">
        <w:trPr>
          <w:trHeight w:val="260"/>
        </w:trPr>
        <w:tc>
          <w:tcPr>
            <w:tcW w:w="6096" w:type="dxa"/>
            <w:tcBorders>
              <w:top w:val="nil"/>
              <w:left w:val="nil"/>
              <w:bottom w:val="nil"/>
              <w:right w:val="nil"/>
            </w:tcBorders>
            <w:shd w:val="clear" w:color="000000" w:fill="FFFFFF"/>
            <w:noWrap/>
            <w:vAlign w:val="center"/>
            <w:hideMark/>
          </w:tcPr>
          <w:p w14:paraId="420DB83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RECEPCION DE DENUNCIAS</w:t>
            </w:r>
          </w:p>
        </w:tc>
        <w:tc>
          <w:tcPr>
            <w:tcW w:w="2126" w:type="dxa"/>
            <w:tcBorders>
              <w:top w:val="nil"/>
              <w:left w:val="nil"/>
              <w:bottom w:val="nil"/>
              <w:right w:val="nil"/>
            </w:tcBorders>
            <w:shd w:val="clear" w:color="000000" w:fill="FFFFFF"/>
            <w:noWrap/>
            <w:vAlign w:val="bottom"/>
            <w:hideMark/>
          </w:tcPr>
          <w:p w14:paraId="23608F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275.114.886</w:t>
            </w:r>
          </w:p>
        </w:tc>
        <w:tc>
          <w:tcPr>
            <w:tcW w:w="1134" w:type="dxa"/>
            <w:tcBorders>
              <w:top w:val="nil"/>
              <w:left w:val="nil"/>
              <w:bottom w:val="nil"/>
              <w:right w:val="nil"/>
            </w:tcBorders>
            <w:shd w:val="clear" w:color="000000" w:fill="FFFFFF"/>
            <w:noWrap/>
            <w:vAlign w:val="bottom"/>
            <w:hideMark/>
          </w:tcPr>
          <w:p w14:paraId="4A66C38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65.583.428</w:t>
            </w:r>
          </w:p>
        </w:tc>
        <w:tc>
          <w:tcPr>
            <w:tcW w:w="1134" w:type="dxa"/>
            <w:tcBorders>
              <w:top w:val="nil"/>
              <w:left w:val="nil"/>
              <w:bottom w:val="nil"/>
              <w:right w:val="nil"/>
            </w:tcBorders>
            <w:shd w:val="clear" w:color="000000" w:fill="FFFFFF"/>
            <w:noWrap/>
            <w:vAlign w:val="center"/>
            <w:hideMark/>
          </w:tcPr>
          <w:p w14:paraId="63681F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340.698.314</w:t>
            </w:r>
          </w:p>
        </w:tc>
      </w:tr>
      <w:tr w:rsidR="0068228F" w:rsidRPr="00290235" w14:paraId="32F89BE4" w14:textId="77777777" w:rsidTr="009F64A5">
        <w:trPr>
          <w:trHeight w:val="260"/>
        </w:trPr>
        <w:tc>
          <w:tcPr>
            <w:tcW w:w="6096" w:type="dxa"/>
            <w:tcBorders>
              <w:top w:val="nil"/>
              <w:left w:val="nil"/>
              <w:bottom w:val="nil"/>
              <w:right w:val="nil"/>
            </w:tcBorders>
            <w:shd w:val="clear" w:color="000000" w:fill="FFFFFF"/>
            <w:noWrap/>
            <w:vAlign w:val="center"/>
            <w:hideMark/>
          </w:tcPr>
          <w:p w14:paraId="3CFA03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ARCHIVO CRIMINAL</w:t>
            </w:r>
          </w:p>
        </w:tc>
        <w:tc>
          <w:tcPr>
            <w:tcW w:w="2126" w:type="dxa"/>
            <w:tcBorders>
              <w:top w:val="nil"/>
              <w:left w:val="nil"/>
              <w:bottom w:val="nil"/>
              <w:right w:val="nil"/>
            </w:tcBorders>
            <w:shd w:val="clear" w:color="000000" w:fill="FFFFFF"/>
            <w:noWrap/>
            <w:vAlign w:val="bottom"/>
            <w:hideMark/>
          </w:tcPr>
          <w:p w14:paraId="5E7392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1.509.739.400</w:t>
            </w:r>
          </w:p>
        </w:tc>
        <w:tc>
          <w:tcPr>
            <w:tcW w:w="1134" w:type="dxa"/>
            <w:tcBorders>
              <w:top w:val="nil"/>
              <w:left w:val="nil"/>
              <w:bottom w:val="nil"/>
              <w:right w:val="nil"/>
            </w:tcBorders>
            <w:shd w:val="clear" w:color="000000" w:fill="FFFFFF"/>
            <w:noWrap/>
            <w:vAlign w:val="bottom"/>
            <w:hideMark/>
          </w:tcPr>
          <w:p w14:paraId="12D84C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286.500.410</w:t>
            </w:r>
          </w:p>
        </w:tc>
        <w:tc>
          <w:tcPr>
            <w:tcW w:w="1134" w:type="dxa"/>
            <w:tcBorders>
              <w:top w:val="nil"/>
              <w:left w:val="nil"/>
              <w:bottom w:val="nil"/>
              <w:right w:val="nil"/>
            </w:tcBorders>
            <w:shd w:val="clear" w:color="000000" w:fill="FFFFFF"/>
            <w:noWrap/>
            <w:vAlign w:val="center"/>
            <w:hideMark/>
          </w:tcPr>
          <w:p w14:paraId="0F07A2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1.796.239.810</w:t>
            </w:r>
          </w:p>
        </w:tc>
      </w:tr>
      <w:tr w:rsidR="0068228F" w:rsidRPr="00290235" w14:paraId="71993E01" w14:textId="77777777" w:rsidTr="009F64A5">
        <w:trPr>
          <w:trHeight w:val="260"/>
        </w:trPr>
        <w:tc>
          <w:tcPr>
            <w:tcW w:w="6096" w:type="dxa"/>
            <w:tcBorders>
              <w:top w:val="nil"/>
              <w:left w:val="nil"/>
              <w:bottom w:val="nil"/>
              <w:right w:val="nil"/>
            </w:tcBorders>
            <w:shd w:val="clear" w:color="000000" w:fill="FFFFFF"/>
            <w:noWrap/>
            <w:vAlign w:val="center"/>
            <w:hideMark/>
          </w:tcPr>
          <w:p w14:paraId="068159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ANTECEDENTES</w:t>
            </w:r>
          </w:p>
        </w:tc>
        <w:tc>
          <w:tcPr>
            <w:tcW w:w="2126" w:type="dxa"/>
            <w:tcBorders>
              <w:top w:val="nil"/>
              <w:left w:val="nil"/>
              <w:bottom w:val="nil"/>
              <w:right w:val="nil"/>
            </w:tcBorders>
            <w:shd w:val="clear" w:color="000000" w:fill="FFFFFF"/>
            <w:noWrap/>
            <w:vAlign w:val="bottom"/>
            <w:hideMark/>
          </w:tcPr>
          <w:p w14:paraId="2B622E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228.554.574</w:t>
            </w:r>
          </w:p>
        </w:tc>
        <w:tc>
          <w:tcPr>
            <w:tcW w:w="1134" w:type="dxa"/>
            <w:tcBorders>
              <w:top w:val="nil"/>
              <w:left w:val="nil"/>
              <w:bottom w:val="nil"/>
              <w:right w:val="nil"/>
            </w:tcBorders>
            <w:shd w:val="clear" w:color="000000" w:fill="FFFFFF"/>
            <w:noWrap/>
            <w:vAlign w:val="bottom"/>
            <w:hideMark/>
          </w:tcPr>
          <w:p w14:paraId="708DD2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38.308.429</w:t>
            </w:r>
          </w:p>
        </w:tc>
        <w:tc>
          <w:tcPr>
            <w:tcW w:w="1134" w:type="dxa"/>
            <w:tcBorders>
              <w:top w:val="nil"/>
              <w:left w:val="nil"/>
              <w:bottom w:val="nil"/>
              <w:right w:val="nil"/>
            </w:tcBorders>
            <w:shd w:val="clear" w:color="000000" w:fill="FFFFFF"/>
            <w:noWrap/>
            <w:vAlign w:val="center"/>
            <w:hideMark/>
          </w:tcPr>
          <w:p w14:paraId="0BC076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266.863.003</w:t>
            </w:r>
          </w:p>
        </w:tc>
      </w:tr>
      <w:tr w:rsidR="0068228F" w:rsidRPr="00290235" w14:paraId="7FD2A5AE" w14:textId="77777777" w:rsidTr="009F64A5">
        <w:trPr>
          <w:trHeight w:val="260"/>
        </w:trPr>
        <w:tc>
          <w:tcPr>
            <w:tcW w:w="6096" w:type="dxa"/>
            <w:tcBorders>
              <w:top w:val="nil"/>
              <w:left w:val="nil"/>
              <w:bottom w:val="nil"/>
              <w:right w:val="nil"/>
            </w:tcBorders>
            <w:shd w:val="clear" w:color="000000" w:fill="FFFFFF"/>
            <w:noWrap/>
            <w:vAlign w:val="center"/>
            <w:hideMark/>
          </w:tcPr>
          <w:p w14:paraId="1EEC8F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CÁRCELES</w:t>
            </w:r>
          </w:p>
        </w:tc>
        <w:tc>
          <w:tcPr>
            <w:tcW w:w="2126" w:type="dxa"/>
            <w:tcBorders>
              <w:top w:val="nil"/>
              <w:left w:val="nil"/>
              <w:bottom w:val="nil"/>
              <w:right w:val="nil"/>
            </w:tcBorders>
            <w:shd w:val="clear" w:color="000000" w:fill="FFFFFF"/>
            <w:noWrap/>
            <w:vAlign w:val="bottom"/>
            <w:hideMark/>
          </w:tcPr>
          <w:p w14:paraId="7446DA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538.170.368</w:t>
            </w:r>
          </w:p>
        </w:tc>
        <w:tc>
          <w:tcPr>
            <w:tcW w:w="1134" w:type="dxa"/>
            <w:tcBorders>
              <w:top w:val="nil"/>
              <w:left w:val="nil"/>
              <w:bottom w:val="nil"/>
              <w:right w:val="nil"/>
            </w:tcBorders>
            <w:shd w:val="clear" w:color="000000" w:fill="FFFFFF"/>
            <w:noWrap/>
            <w:vAlign w:val="bottom"/>
            <w:hideMark/>
          </w:tcPr>
          <w:p w14:paraId="5D44EF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106.486.971</w:t>
            </w:r>
          </w:p>
        </w:tc>
        <w:tc>
          <w:tcPr>
            <w:tcW w:w="1134" w:type="dxa"/>
            <w:tcBorders>
              <w:top w:val="nil"/>
              <w:left w:val="nil"/>
              <w:bottom w:val="nil"/>
              <w:right w:val="nil"/>
            </w:tcBorders>
            <w:shd w:val="clear" w:color="000000" w:fill="FFFFFF"/>
            <w:noWrap/>
            <w:vAlign w:val="center"/>
            <w:hideMark/>
          </w:tcPr>
          <w:p w14:paraId="38B7D7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644.657.340</w:t>
            </w:r>
          </w:p>
        </w:tc>
      </w:tr>
      <w:tr w:rsidR="0068228F" w:rsidRPr="00290235" w14:paraId="1B5196A7" w14:textId="77777777" w:rsidTr="009F64A5">
        <w:trPr>
          <w:trHeight w:val="260"/>
        </w:trPr>
        <w:tc>
          <w:tcPr>
            <w:tcW w:w="6096" w:type="dxa"/>
            <w:tcBorders>
              <w:top w:val="nil"/>
              <w:left w:val="nil"/>
              <w:bottom w:val="nil"/>
              <w:right w:val="nil"/>
            </w:tcBorders>
            <w:shd w:val="clear" w:color="FFFFFF" w:fill="FFFFFF"/>
            <w:noWrap/>
            <w:vAlign w:val="bottom"/>
            <w:hideMark/>
          </w:tcPr>
          <w:p w14:paraId="4F2B0B2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UNIDAD DE CÁRCELES I CIRC. JUD. SAN JOSÉ</w:t>
            </w:r>
          </w:p>
        </w:tc>
        <w:tc>
          <w:tcPr>
            <w:tcW w:w="2126" w:type="dxa"/>
            <w:tcBorders>
              <w:top w:val="nil"/>
              <w:left w:val="nil"/>
              <w:bottom w:val="nil"/>
              <w:right w:val="nil"/>
            </w:tcBorders>
            <w:shd w:val="clear" w:color="000000" w:fill="FFFFFF"/>
            <w:noWrap/>
            <w:vAlign w:val="bottom"/>
            <w:hideMark/>
          </w:tcPr>
          <w:p w14:paraId="4157DC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2.305.071.657</w:t>
            </w:r>
          </w:p>
        </w:tc>
        <w:tc>
          <w:tcPr>
            <w:tcW w:w="1134" w:type="dxa"/>
            <w:tcBorders>
              <w:top w:val="nil"/>
              <w:left w:val="nil"/>
              <w:bottom w:val="nil"/>
              <w:right w:val="nil"/>
            </w:tcBorders>
            <w:shd w:val="clear" w:color="000000" w:fill="FFFFFF"/>
            <w:noWrap/>
            <w:vAlign w:val="bottom"/>
            <w:hideMark/>
          </w:tcPr>
          <w:p w14:paraId="62B760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513.810.449</w:t>
            </w:r>
          </w:p>
        </w:tc>
        <w:tc>
          <w:tcPr>
            <w:tcW w:w="1134" w:type="dxa"/>
            <w:tcBorders>
              <w:top w:val="nil"/>
              <w:left w:val="nil"/>
              <w:bottom w:val="nil"/>
              <w:right w:val="nil"/>
            </w:tcBorders>
            <w:shd w:val="clear" w:color="000000" w:fill="FFFFFF"/>
            <w:noWrap/>
            <w:vAlign w:val="center"/>
            <w:hideMark/>
          </w:tcPr>
          <w:p w14:paraId="2FEFBD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2.818.882.106</w:t>
            </w:r>
          </w:p>
        </w:tc>
      </w:tr>
      <w:tr w:rsidR="0068228F" w:rsidRPr="00290235" w14:paraId="2E6F3505" w14:textId="77777777" w:rsidTr="009F64A5">
        <w:trPr>
          <w:trHeight w:val="260"/>
        </w:trPr>
        <w:tc>
          <w:tcPr>
            <w:tcW w:w="6096" w:type="dxa"/>
            <w:tcBorders>
              <w:top w:val="nil"/>
              <w:left w:val="nil"/>
              <w:bottom w:val="nil"/>
              <w:right w:val="nil"/>
            </w:tcBorders>
            <w:shd w:val="clear" w:color="000000" w:fill="FFFFFF"/>
            <w:noWrap/>
            <w:vAlign w:val="center"/>
            <w:hideMark/>
          </w:tcPr>
          <w:p w14:paraId="240D401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CÁRCELES II CIRCUITO JUDICIAL SAN JOSÉ</w:t>
            </w:r>
          </w:p>
        </w:tc>
        <w:tc>
          <w:tcPr>
            <w:tcW w:w="2126" w:type="dxa"/>
            <w:tcBorders>
              <w:top w:val="nil"/>
              <w:left w:val="nil"/>
              <w:bottom w:val="nil"/>
              <w:right w:val="nil"/>
            </w:tcBorders>
            <w:shd w:val="clear" w:color="000000" w:fill="FFFFFF"/>
            <w:noWrap/>
            <w:vAlign w:val="bottom"/>
            <w:hideMark/>
          </w:tcPr>
          <w:p w14:paraId="2B60676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1.997.654.063</w:t>
            </w:r>
          </w:p>
        </w:tc>
        <w:tc>
          <w:tcPr>
            <w:tcW w:w="1134" w:type="dxa"/>
            <w:tcBorders>
              <w:top w:val="nil"/>
              <w:left w:val="nil"/>
              <w:bottom w:val="nil"/>
              <w:right w:val="nil"/>
            </w:tcBorders>
            <w:shd w:val="clear" w:color="000000" w:fill="FFFFFF"/>
            <w:noWrap/>
            <w:vAlign w:val="bottom"/>
            <w:hideMark/>
          </w:tcPr>
          <w:p w14:paraId="2C6BCB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404.584.486</w:t>
            </w:r>
          </w:p>
        </w:tc>
        <w:tc>
          <w:tcPr>
            <w:tcW w:w="1134" w:type="dxa"/>
            <w:tcBorders>
              <w:top w:val="nil"/>
              <w:left w:val="nil"/>
              <w:bottom w:val="nil"/>
              <w:right w:val="nil"/>
            </w:tcBorders>
            <w:shd w:val="clear" w:color="000000" w:fill="FFFFFF"/>
            <w:noWrap/>
            <w:vAlign w:val="center"/>
            <w:hideMark/>
          </w:tcPr>
          <w:p w14:paraId="3E6471D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2.402.238.549</w:t>
            </w:r>
          </w:p>
        </w:tc>
      </w:tr>
      <w:tr w:rsidR="0068228F" w:rsidRPr="00290235" w14:paraId="2B88CB2E" w14:textId="77777777" w:rsidTr="009F64A5">
        <w:trPr>
          <w:trHeight w:val="260"/>
        </w:trPr>
        <w:tc>
          <w:tcPr>
            <w:tcW w:w="6096" w:type="dxa"/>
            <w:tcBorders>
              <w:top w:val="nil"/>
              <w:left w:val="nil"/>
              <w:bottom w:val="nil"/>
              <w:right w:val="nil"/>
            </w:tcBorders>
            <w:shd w:val="clear" w:color="000000" w:fill="FFFFFF"/>
            <w:noWrap/>
            <w:vAlign w:val="center"/>
            <w:hideMark/>
          </w:tcPr>
          <w:p w14:paraId="7B51CF5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TRANSPORTES O.I.J.</w:t>
            </w:r>
          </w:p>
        </w:tc>
        <w:tc>
          <w:tcPr>
            <w:tcW w:w="2126" w:type="dxa"/>
            <w:tcBorders>
              <w:top w:val="nil"/>
              <w:left w:val="nil"/>
              <w:bottom w:val="nil"/>
              <w:right w:val="nil"/>
            </w:tcBorders>
            <w:shd w:val="clear" w:color="000000" w:fill="FFFFFF"/>
            <w:noWrap/>
            <w:vAlign w:val="bottom"/>
            <w:hideMark/>
          </w:tcPr>
          <w:p w14:paraId="0C8C24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340.944.253</w:t>
            </w:r>
          </w:p>
        </w:tc>
        <w:tc>
          <w:tcPr>
            <w:tcW w:w="1134" w:type="dxa"/>
            <w:tcBorders>
              <w:top w:val="nil"/>
              <w:left w:val="nil"/>
              <w:bottom w:val="nil"/>
              <w:right w:val="nil"/>
            </w:tcBorders>
            <w:shd w:val="clear" w:color="000000" w:fill="FFFFFF"/>
            <w:noWrap/>
            <w:vAlign w:val="bottom"/>
            <w:hideMark/>
          </w:tcPr>
          <w:p w14:paraId="7756CD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213.255.919</w:t>
            </w:r>
          </w:p>
        </w:tc>
        <w:tc>
          <w:tcPr>
            <w:tcW w:w="1134" w:type="dxa"/>
            <w:tcBorders>
              <w:top w:val="nil"/>
              <w:left w:val="nil"/>
              <w:bottom w:val="nil"/>
              <w:right w:val="nil"/>
            </w:tcBorders>
            <w:shd w:val="clear" w:color="000000" w:fill="FFFFFF"/>
            <w:noWrap/>
            <w:vAlign w:val="center"/>
            <w:hideMark/>
          </w:tcPr>
          <w:p w14:paraId="581152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554.200.172</w:t>
            </w:r>
          </w:p>
        </w:tc>
      </w:tr>
      <w:tr w:rsidR="0068228F" w:rsidRPr="00290235" w14:paraId="7F586FBA" w14:textId="77777777" w:rsidTr="009F64A5">
        <w:trPr>
          <w:trHeight w:val="260"/>
        </w:trPr>
        <w:tc>
          <w:tcPr>
            <w:tcW w:w="6096" w:type="dxa"/>
            <w:tcBorders>
              <w:top w:val="nil"/>
              <w:left w:val="nil"/>
              <w:bottom w:val="nil"/>
              <w:right w:val="nil"/>
            </w:tcBorders>
            <w:shd w:val="clear" w:color="000000" w:fill="FFFFFF"/>
            <w:noWrap/>
            <w:vAlign w:val="center"/>
            <w:hideMark/>
          </w:tcPr>
          <w:p w14:paraId="39E75B9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TRANSPORTE FORENSE</w:t>
            </w:r>
          </w:p>
        </w:tc>
        <w:tc>
          <w:tcPr>
            <w:tcW w:w="2126" w:type="dxa"/>
            <w:tcBorders>
              <w:top w:val="nil"/>
              <w:left w:val="nil"/>
              <w:bottom w:val="nil"/>
              <w:right w:val="nil"/>
            </w:tcBorders>
            <w:shd w:val="clear" w:color="000000" w:fill="FFFFFF"/>
            <w:noWrap/>
            <w:vAlign w:val="bottom"/>
            <w:hideMark/>
          </w:tcPr>
          <w:p w14:paraId="7BB236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131.197.192</w:t>
            </w:r>
          </w:p>
        </w:tc>
        <w:tc>
          <w:tcPr>
            <w:tcW w:w="1134" w:type="dxa"/>
            <w:tcBorders>
              <w:top w:val="nil"/>
              <w:left w:val="nil"/>
              <w:bottom w:val="nil"/>
              <w:right w:val="nil"/>
            </w:tcBorders>
            <w:shd w:val="clear" w:color="000000" w:fill="FFFFFF"/>
            <w:noWrap/>
            <w:vAlign w:val="bottom"/>
            <w:hideMark/>
          </w:tcPr>
          <w:p w14:paraId="7EE0D9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42.132.631</w:t>
            </w:r>
          </w:p>
        </w:tc>
        <w:tc>
          <w:tcPr>
            <w:tcW w:w="1134" w:type="dxa"/>
            <w:tcBorders>
              <w:top w:val="nil"/>
              <w:left w:val="nil"/>
              <w:bottom w:val="nil"/>
              <w:right w:val="nil"/>
            </w:tcBorders>
            <w:shd w:val="clear" w:color="000000" w:fill="FFFFFF"/>
            <w:noWrap/>
            <w:vAlign w:val="center"/>
            <w:hideMark/>
          </w:tcPr>
          <w:p w14:paraId="12F5EB8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173.329.823</w:t>
            </w:r>
          </w:p>
        </w:tc>
      </w:tr>
      <w:tr w:rsidR="0068228F" w:rsidRPr="00290235" w14:paraId="23D5D45E" w14:textId="77777777" w:rsidTr="009F64A5">
        <w:trPr>
          <w:trHeight w:val="260"/>
        </w:trPr>
        <w:tc>
          <w:tcPr>
            <w:tcW w:w="6096" w:type="dxa"/>
            <w:tcBorders>
              <w:top w:val="nil"/>
              <w:left w:val="nil"/>
              <w:bottom w:val="nil"/>
              <w:right w:val="nil"/>
            </w:tcBorders>
            <w:shd w:val="clear" w:color="000000" w:fill="FFFFFF"/>
            <w:noWrap/>
            <w:vAlign w:val="center"/>
            <w:hideMark/>
          </w:tcPr>
          <w:p w14:paraId="7EC337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TALLER MECÁNICO</w:t>
            </w:r>
          </w:p>
        </w:tc>
        <w:tc>
          <w:tcPr>
            <w:tcW w:w="2126" w:type="dxa"/>
            <w:tcBorders>
              <w:top w:val="nil"/>
              <w:left w:val="nil"/>
              <w:bottom w:val="nil"/>
              <w:right w:val="nil"/>
            </w:tcBorders>
            <w:shd w:val="clear" w:color="000000" w:fill="FFFFFF"/>
            <w:noWrap/>
            <w:vAlign w:val="bottom"/>
            <w:hideMark/>
          </w:tcPr>
          <w:p w14:paraId="22403F1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151.124.273</w:t>
            </w:r>
          </w:p>
        </w:tc>
        <w:tc>
          <w:tcPr>
            <w:tcW w:w="1134" w:type="dxa"/>
            <w:tcBorders>
              <w:top w:val="nil"/>
              <w:left w:val="nil"/>
              <w:bottom w:val="nil"/>
              <w:right w:val="nil"/>
            </w:tcBorders>
            <w:shd w:val="clear" w:color="000000" w:fill="FFFFFF"/>
            <w:noWrap/>
            <w:vAlign w:val="bottom"/>
            <w:hideMark/>
          </w:tcPr>
          <w:p w14:paraId="15C10E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41.557.758</w:t>
            </w:r>
          </w:p>
        </w:tc>
        <w:tc>
          <w:tcPr>
            <w:tcW w:w="1134" w:type="dxa"/>
            <w:tcBorders>
              <w:top w:val="nil"/>
              <w:left w:val="nil"/>
              <w:bottom w:val="nil"/>
              <w:right w:val="nil"/>
            </w:tcBorders>
            <w:shd w:val="clear" w:color="000000" w:fill="FFFFFF"/>
            <w:noWrap/>
            <w:vAlign w:val="center"/>
            <w:hideMark/>
          </w:tcPr>
          <w:p w14:paraId="2A629AB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192.682.032</w:t>
            </w:r>
          </w:p>
        </w:tc>
      </w:tr>
      <w:tr w:rsidR="0068228F" w:rsidRPr="00290235" w14:paraId="30E5ABCE" w14:textId="77777777" w:rsidTr="009F64A5">
        <w:trPr>
          <w:trHeight w:val="260"/>
        </w:trPr>
        <w:tc>
          <w:tcPr>
            <w:tcW w:w="6096" w:type="dxa"/>
            <w:tcBorders>
              <w:top w:val="nil"/>
              <w:left w:val="nil"/>
              <w:bottom w:val="nil"/>
              <w:right w:val="nil"/>
            </w:tcBorders>
            <w:shd w:val="clear" w:color="000000" w:fill="FFFFFF"/>
            <w:noWrap/>
            <w:vAlign w:val="center"/>
            <w:hideMark/>
          </w:tcPr>
          <w:p w14:paraId="5D40DFF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LOGISTICA Y TRANSPORTE</w:t>
            </w:r>
          </w:p>
        </w:tc>
        <w:tc>
          <w:tcPr>
            <w:tcW w:w="2126" w:type="dxa"/>
            <w:tcBorders>
              <w:top w:val="nil"/>
              <w:left w:val="nil"/>
              <w:bottom w:val="nil"/>
              <w:right w:val="nil"/>
            </w:tcBorders>
            <w:shd w:val="clear" w:color="000000" w:fill="FFFFFF"/>
            <w:noWrap/>
            <w:vAlign w:val="bottom"/>
            <w:hideMark/>
          </w:tcPr>
          <w:p w14:paraId="1CDD85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186.355.868</w:t>
            </w:r>
          </w:p>
        </w:tc>
        <w:tc>
          <w:tcPr>
            <w:tcW w:w="1134" w:type="dxa"/>
            <w:tcBorders>
              <w:top w:val="nil"/>
              <w:left w:val="nil"/>
              <w:bottom w:val="nil"/>
              <w:right w:val="nil"/>
            </w:tcBorders>
            <w:shd w:val="clear" w:color="000000" w:fill="FFFFFF"/>
            <w:noWrap/>
            <w:vAlign w:val="bottom"/>
            <w:hideMark/>
          </w:tcPr>
          <w:p w14:paraId="794876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48.450.137</w:t>
            </w:r>
          </w:p>
        </w:tc>
        <w:tc>
          <w:tcPr>
            <w:tcW w:w="1134" w:type="dxa"/>
            <w:tcBorders>
              <w:top w:val="nil"/>
              <w:left w:val="nil"/>
              <w:bottom w:val="nil"/>
              <w:right w:val="nil"/>
            </w:tcBorders>
            <w:shd w:val="clear" w:color="000000" w:fill="FFFFFF"/>
            <w:noWrap/>
            <w:vAlign w:val="center"/>
            <w:hideMark/>
          </w:tcPr>
          <w:p w14:paraId="6BFF016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234.806.005</w:t>
            </w:r>
          </w:p>
        </w:tc>
      </w:tr>
      <w:tr w:rsidR="0068228F" w:rsidRPr="00290235" w14:paraId="7F1E666B" w14:textId="77777777" w:rsidTr="009F64A5">
        <w:trPr>
          <w:trHeight w:val="260"/>
        </w:trPr>
        <w:tc>
          <w:tcPr>
            <w:tcW w:w="6096" w:type="dxa"/>
            <w:tcBorders>
              <w:top w:val="nil"/>
              <w:left w:val="nil"/>
              <w:bottom w:val="nil"/>
              <w:right w:val="nil"/>
            </w:tcBorders>
            <w:shd w:val="clear" w:color="000000" w:fill="FFFFFF"/>
            <w:noWrap/>
            <w:vAlign w:val="center"/>
            <w:hideMark/>
          </w:tcPr>
          <w:p w14:paraId="75FCBA2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APOYO PSICOLOGICO OPERACIONAL</w:t>
            </w:r>
          </w:p>
        </w:tc>
        <w:tc>
          <w:tcPr>
            <w:tcW w:w="2126" w:type="dxa"/>
            <w:tcBorders>
              <w:top w:val="nil"/>
              <w:left w:val="nil"/>
              <w:bottom w:val="nil"/>
              <w:right w:val="nil"/>
            </w:tcBorders>
            <w:shd w:val="clear" w:color="000000" w:fill="FFFFFF"/>
            <w:noWrap/>
            <w:vAlign w:val="bottom"/>
            <w:hideMark/>
          </w:tcPr>
          <w:p w14:paraId="7B7E4C7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203.507.567</w:t>
            </w:r>
          </w:p>
        </w:tc>
        <w:tc>
          <w:tcPr>
            <w:tcW w:w="1134" w:type="dxa"/>
            <w:tcBorders>
              <w:top w:val="nil"/>
              <w:left w:val="nil"/>
              <w:bottom w:val="nil"/>
              <w:right w:val="nil"/>
            </w:tcBorders>
            <w:shd w:val="clear" w:color="000000" w:fill="FFFFFF"/>
            <w:noWrap/>
            <w:vAlign w:val="bottom"/>
            <w:hideMark/>
          </w:tcPr>
          <w:p w14:paraId="3748A3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23.081.740</w:t>
            </w:r>
          </w:p>
        </w:tc>
        <w:tc>
          <w:tcPr>
            <w:tcW w:w="1134" w:type="dxa"/>
            <w:tcBorders>
              <w:top w:val="nil"/>
              <w:left w:val="nil"/>
              <w:bottom w:val="nil"/>
              <w:right w:val="nil"/>
            </w:tcBorders>
            <w:shd w:val="clear" w:color="000000" w:fill="FFFFFF"/>
            <w:noWrap/>
            <w:vAlign w:val="center"/>
            <w:hideMark/>
          </w:tcPr>
          <w:p w14:paraId="78C02A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226.589.307</w:t>
            </w:r>
          </w:p>
        </w:tc>
      </w:tr>
      <w:tr w:rsidR="0068228F" w:rsidRPr="00290235" w14:paraId="512B6802" w14:textId="77777777" w:rsidTr="009F64A5">
        <w:trPr>
          <w:trHeight w:val="160"/>
        </w:trPr>
        <w:tc>
          <w:tcPr>
            <w:tcW w:w="6096" w:type="dxa"/>
            <w:tcBorders>
              <w:top w:val="nil"/>
              <w:left w:val="nil"/>
              <w:bottom w:val="nil"/>
              <w:right w:val="nil"/>
            </w:tcBorders>
            <w:shd w:val="clear" w:color="000000" w:fill="FFFFFF"/>
            <w:noWrap/>
            <w:vAlign w:val="center"/>
            <w:hideMark/>
          </w:tcPr>
          <w:p w14:paraId="4C4C1D1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F03FB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6CCA8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479011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97CEFB1" w14:textId="77777777" w:rsidTr="009F64A5">
        <w:trPr>
          <w:trHeight w:val="260"/>
        </w:trPr>
        <w:tc>
          <w:tcPr>
            <w:tcW w:w="6096" w:type="dxa"/>
            <w:tcBorders>
              <w:top w:val="nil"/>
              <w:left w:val="nil"/>
              <w:bottom w:val="nil"/>
              <w:right w:val="nil"/>
            </w:tcBorders>
            <w:shd w:val="clear" w:color="000000" w:fill="FFFFFF"/>
            <w:noWrap/>
            <w:vAlign w:val="center"/>
            <w:hideMark/>
          </w:tcPr>
          <w:p w14:paraId="0941E55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MEDICINA LEGAL </w:t>
            </w:r>
          </w:p>
        </w:tc>
        <w:tc>
          <w:tcPr>
            <w:tcW w:w="2126" w:type="dxa"/>
            <w:tcBorders>
              <w:top w:val="nil"/>
              <w:left w:val="nil"/>
              <w:bottom w:val="nil"/>
              <w:right w:val="nil"/>
            </w:tcBorders>
            <w:shd w:val="clear" w:color="000000" w:fill="FFFFFF"/>
            <w:noWrap/>
            <w:vAlign w:val="bottom"/>
            <w:hideMark/>
          </w:tcPr>
          <w:p w14:paraId="400872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5.660.483.262</w:t>
            </w:r>
          </w:p>
        </w:tc>
        <w:tc>
          <w:tcPr>
            <w:tcW w:w="1134" w:type="dxa"/>
            <w:tcBorders>
              <w:top w:val="nil"/>
              <w:left w:val="nil"/>
              <w:bottom w:val="nil"/>
              <w:right w:val="nil"/>
            </w:tcBorders>
            <w:shd w:val="clear" w:color="000000" w:fill="FFFFFF"/>
            <w:noWrap/>
            <w:vAlign w:val="bottom"/>
            <w:hideMark/>
          </w:tcPr>
          <w:p w14:paraId="1F14092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821.715.149</w:t>
            </w:r>
          </w:p>
        </w:tc>
        <w:tc>
          <w:tcPr>
            <w:tcW w:w="1134" w:type="dxa"/>
            <w:tcBorders>
              <w:top w:val="nil"/>
              <w:left w:val="nil"/>
              <w:bottom w:val="nil"/>
              <w:right w:val="nil"/>
            </w:tcBorders>
            <w:shd w:val="clear" w:color="000000" w:fill="FFFFFF"/>
            <w:noWrap/>
            <w:vAlign w:val="bottom"/>
            <w:hideMark/>
          </w:tcPr>
          <w:p w14:paraId="5EB0A37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6.482.198.411</w:t>
            </w:r>
          </w:p>
        </w:tc>
      </w:tr>
      <w:tr w:rsidR="0068228F" w:rsidRPr="00290235" w14:paraId="14588AE0" w14:textId="77777777" w:rsidTr="009F64A5">
        <w:trPr>
          <w:trHeight w:val="260"/>
        </w:trPr>
        <w:tc>
          <w:tcPr>
            <w:tcW w:w="6096" w:type="dxa"/>
            <w:tcBorders>
              <w:top w:val="nil"/>
              <w:left w:val="nil"/>
              <w:bottom w:val="nil"/>
              <w:right w:val="nil"/>
            </w:tcBorders>
            <w:shd w:val="clear" w:color="000000" w:fill="FFFFFF"/>
            <w:noWrap/>
            <w:vAlign w:val="center"/>
            <w:hideMark/>
          </w:tcPr>
          <w:p w14:paraId="090427C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MEDICINA LEGAL</w:t>
            </w:r>
          </w:p>
        </w:tc>
        <w:tc>
          <w:tcPr>
            <w:tcW w:w="2126" w:type="dxa"/>
            <w:tcBorders>
              <w:top w:val="nil"/>
              <w:left w:val="nil"/>
              <w:bottom w:val="nil"/>
              <w:right w:val="nil"/>
            </w:tcBorders>
            <w:shd w:val="clear" w:color="000000" w:fill="FFFFFF"/>
            <w:noWrap/>
            <w:vAlign w:val="bottom"/>
            <w:hideMark/>
          </w:tcPr>
          <w:p w14:paraId="7F75D1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1.396.230.153</w:t>
            </w:r>
          </w:p>
        </w:tc>
        <w:tc>
          <w:tcPr>
            <w:tcW w:w="1134" w:type="dxa"/>
            <w:tcBorders>
              <w:top w:val="nil"/>
              <w:left w:val="nil"/>
              <w:bottom w:val="nil"/>
              <w:right w:val="nil"/>
            </w:tcBorders>
            <w:shd w:val="clear" w:color="000000" w:fill="FFFFFF"/>
            <w:noWrap/>
            <w:vAlign w:val="bottom"/>
            <w:hideMark/>
          </w:tcPr>
          <w:p w14:paraId="65EF68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180.158.407</w:t>
            </w:r>
          </w:p>
        </w:tc>
        <w:tc>
          <w:tcPr>
            <w:tcW w:w="1134" w:type="dxa"/>
            <w:tcBorders>
              <w:top w:val="nil"/>
              <w:left w:val="nil"/>
              <w:bottom w:val="nil"/>
              <w:right w:val="nil"/>
            </w:tcBorders>
            <w:shd w:val="clear" w:color="000000" w:fill="FFFFFF"/>
            <w:noWrap/>
            <w:vAlign w:val="center"/>
            <w:hideMark/>
          </w:tcPr>
          <w:p w14:paraId="2C92BC8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1.576.388.560</w:t>
            </w:r>
          </w:p>
        </w:tc>
      </w:tr>
      <w:tr w:rsidR="0068228F" w:rsidRPr="00290235" w14:paraId="55A80525" w14:textId="77777777" w:rsidTr="009F64A5">
        <w:trPr>
          <w:trHeight w:val="260"/>
        </w:trPr>
        <w:tc>
          <w:tcPr>
            <w:tcW w:w="6096" w:type="dxa"/>
            <w:tcBorders>
              <w:top w:val="nil"/>
              <w:left w:val="nil"/>
              <w:bottom w:val="nil"/>
              <w:right w:val="nil"/>
            </w:tcBorders>
            <w:shd w:val="clear" w:color="000000" w:fill="FFFFFF"/>
            <w:noWrap/>
            <w:vAlign w:val="center"/>
            <w:hideMark/>
          </w:tcPr>
          <w:p w14:paraId="23D46D7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CLINICA MÉDICO FORENSE</w:t>
            </w:r>
          </w:p>
        </w:tc>
        <w:tc>
          <w:tcPr>
            <w:tcW w:w="2126" w:type="dxa"/>
            <w:tcBorders>
              <w:top w:val="nil"/>
              <w:left w:val="nil"/>
              <w:bottom w:val="nil"/>
              <w:right w:val="nil"/>
            </w:tcBorders>
            <w:shd w:val="clear" w:color="000000" w:fill="FFFFFF"/>
            <w:noWrap/>
            <w:vAlign w:val="bottom"/>
            <w:hideMark/>
          </w:tcPr>
          <w:p w14:paraId="27777F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615.304.915</w:t>
            </w:r>
          </w:p>
        </w:tc>
        <w:tc>
          <w:tcPr>
            <w:tcW w:w="1134" w:type="dxa"/>
            <w:tcBorders>
              <w:top w:val="nil"/>
              <w:left w:val="nil"/>
              <w:bottom w:val="nil"/>
              <w:right w:val="nil"/>
            </w:tcBorders>
            <w:shd w:val="clear" w:color="000000" w:fill="FFFFFF"/>
            <w:noWrap/>
            <w:vAlign w:val="bottom"/>
            <w:hideMark/>
          </w:tcPr>
          <w:p w14:paraId="2E62A6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84.666.881</w:t>
            </w:r>
          </w:p>
        </w:tc>
        <w:tc>
          <w:tcPr>
            <w:tcW w:w="1134" w:type="dxa"/>
            <w:tcBorders>
              <w:top w:val="nil"/>
              <w:left w:val="nil"/>
              <w:bottom w:val="nil"/>
              <w:right w:val="nil"/>
            </w:tcBorders>
            <w:shd w:val="clear" w:color="000000" w:fill="FFFFFF"/>
            <w:noWrap/>
            <w:vAlign w:val="center"/>
            <w:hideMark/>
          </w:tcPr>
          <w:p w14:paraId="19971F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699.971.796</w:t>
            </w:r>
          </w:p>
        </w:tc>
      </w:tr>
      <w:tr w:rsidR="0068228F" w:rsidRPr="00290235" w14:paraId="36524708" w14:textId="77777777" w:rsidTr="009F64A5">
        <w:trPr>
          <w:trHeight w:val="260"/>
        </w:trPr>
        <w:tc>
          <w:tcPr>
            <w:tcW w:w="6096" w:type="dxa"/>
            <w:tcBorders>
              <w:top w:val="nil"/>
              <w:left w:val="nil"/>
              <w:bottom w:val="nil"/>
              <w:right w:val="nil"/>
            </w:tcBorders>
            <w:shd w:val="clear" w:color="000000" w:fill="FFFFFF"/>
            <w:noWrap/>
            <w:vAlign w:val="center"/>
            <w:hideMark/>
          </w:tcPr>
          <w:p w14:paraId="29DA44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PATOLOGIA FORENSE</w:t>
            </w:r>
          </w:p>
        </w:tc>
        <w:tc>
          <w:tcPr>
            <w:tcW w:w="2126" w:type="dxa"/>
            <w:tcBorders>
              <w:top w:val="nil"/>
              <w:left w:val="nil"/>
              <w:bottom w:val="nil"/>
              <w:right w:val="nil"/>
            </w:tcBorders>
            <w:shd w:val="clear" w:color="000000" w:fill="FFFFFF"/>
            <w:noWrap/>
            <w:vAlign w:val="bottom"/>
            <w:hideMark/>
          </w:tcPr>
          <w:p w14:paraId="358641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1.015.703.955</w:t>
            </w:r>
          </w:p>
        </w:tc>
        <w:tc>
          <w:tcPr>
            <w:tcW w:w="1134" w:type="dxa"/>
            <w:tcBorders>
              <w:top w:val="nil"/>
              <w:left w:val="nil"/>
              <w:bottom w:val="nil"/>
              <w:right w:val="nil"/>
            </w:tcBorders>
            <w:shd w:val="clear" w:color="000000" w:fill="FFFFFF"/>
            <w:noWrap/>
            <w:vAlign w:val="bottom"/>
            <w:hideMark/>
          </w:tcPr>
          <w:p w14:paraId="7A7D548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167.051.803</w:t>
            </w:r>
          </w:p>
        </w:tc>
        <w:tc>
          <w:tcPr>
            <w:tcW w:w="1134" w:type="dxa"/>
            <w:tcBorders>
              <w:top w:val="nil"/>
              <w:left w:val="nil"/>
              <w:bottom w:val="nil"/>
              <w:right w:val="nil"/>
            </w:tcBorders>
            <w:shd w:val="clear" w:color="000000" w:fill="FFFFFF"/>
            <w:noWrap/>
            <w:vAlign w:val="center"/>
            <w:hideMark/>
          </w:tcPr>
          <w:p w14:paraId="352061B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1.182.755.759</w:t>
            </w:r>
          </w:p>
        </w:tc>
      </w:tr>
      <w:tr w:rsidR="0068228F" w:rsidRPr="00290235" w14:paraId="4A61678B" w14:textId="77777777" w:rsidTr="009F64A5">
        <w:trPr>
          <w:trHeight w:val="260"/>
        </w:trPr>
        <w:tc>
          <w:tcPr>
            <w:tcW w:w="6096" w:type="dxa"/>
            <w:tcBorders>
              <w:top w:val="nil"/>
              <w:left w:val="nil"/>
              <w:bottom w:val="nil"/>
              <w:right w:val="nil"/>
            </w:tcBorders>
            <w:shd w:val="clear" w:color="000000" w:fill="FFFFFF"/>
            <w:noWrap/>
            <w:vAlign w:val="center"/>
            <w:hideMark/>
          </w:tcPr>
          <w:p w14:paraId="0D7BE0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PSIQUIATRIA Y PSICOLOGIA FORENSE</w:t>
            </w:r>
          </w:p>
        </w:tc>
        <w:tc>
          <w:tcPr>
            <w:tcW w:w="2126" w:type="dxa"/>
            <w:tcBorders>
              <w:top w:val="nil"/>
              <w:left w:val="nil"/>
              <w:bottom w:val="nil"/>
              <w:right w:val="nil"/>
            </w:tcBorders>
            <w:shd w:val="clear" w:color="000000" w:fill="FFFFFF"/>
            <w:noWrap/>
            <w:vAlign w:val="bottom"/>
            <w:hideMark/>
          </w:tcPr>
          <w:p w14:paraId="64669C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499.738.692</w:t>
            </w:r>
          </w:p>
        </w:tc>
        <w:tc>
          <w:tcPr>
            <w:tcW w:w="1134" w:type="dxa"/>
            <w:tcBorders>
              <w:top w:val="nil"/>
              <w:left w:val="nil"/>
              <w:bottom w:val="nil"/>
              <w:right w:val="nil"/>
            </w:tcBorders>
            <w:shd w:val="clear" w:color="000000" w:fill="FFFFFF"/>
            <w:noWrap/>
            <w:vAlign w:val="bottom"/>
            <w:hideMark/>
          </w:tcPr>
          <w:p w14:paraId="4F952D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60.064.109</w:t>
            </w:r>
          </w:p>
        </w:tc>
        <w:tc>
          <w:tcPr>
            <w:tcW w:w="1134" w:type="dxa"/>
            <w:tcBorders>
              <w:top w:val="nil"/>
              <w:left w:val="nil"/>
              <w:bottom w:val="nil"/>
              <w:right w:val="nil"/>
            </w:tcBorders>
            <w:shd w:val="clear" w:color="000000" w:fill="FFFFFF"/>
            <w:noWrap/>
            <w:vAlign w:val="center"/>
            <w:hideMark/>
          </w:tcPr>
          <w:p w14:paraId="290BF2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559.802.801</w:t>
            </w:r>
          </w:p>
        </w:tc>
      </w:tr>
      <w:tr w:rsidR="0068228F" w:rsidRPr="00290235" w14:paraId="12512184" w14:textId="77777777" w:rsidTr="009F64A5">
        <w:trPr>
          <w:trHeight w:val="260"/>
        </w:trPr>
        <w:tc>
          <w:tcPr>
            <w:tcW w:w="6096" w:type="dxa"/>
            <w:tcBorders>
              <w:top w:val="nil"/>
              <w:left w:val="nil"/>
              <w:bottom w:val="nil"/>
              <w:right w:val="nil"/>
            </w:tcBorders>
            <w:shd w:val="clear" w:color="000000" w:fill="FFFFFF"/>
            <w:noWrap/>
            <w:vAlign w:val="center"/>
            <w:hideMark/>
          </w:tcPr>
          <w:p w14:paraId="15CE0EB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PSICOLOGIA FORENSE</w:t>
            </w:r>
          </w:p>
        </w:tc>
        <w:tc>
          <w:tcPr>
            <w:tcW w:w="2126" w:type="dxa"/>
            <w:tcBorders>
              <w:top w:val="nil"/>
              <w:left w:val="nil"/>
              <w:bottom w:val="nil"/>
              <w:right w:val="nil"/>
            </w:tcBorders>
            <w:shd w:val="clear" w:color="000000" w:fill="FFFFFF"/>
            <w:noWrap/>
            <w:vAlign w:val="bottom"/>
            <w:hideMark/>
          </w:tcPr>
          <w:p w14:paraId="1D169C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257.931.463</w:t>
            </w:r>
          </w:p>
        </w:tc>
        <w:tc>
          <w:tcPr>
            <w:tcW w:w="1134" w:type="dxa"/>
            <w:tcBorders>
              <w:top w:val="nil"/>
              <w:left w:val="nil"/>
              <w:bottom w:val="nil"/>
              <w:right w:val="nil"/>
            </w:tcBorders>
            <w:shd w:val="clear" w:color="000000" w:fill="FFFFFF"/>
            <w:noWrap/>
            <w:vAlign w:val="bottom"/>
            <w:hideMark/>
          </w:tcPr>
          <w:p w14:paraId="077632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27.470.324</w:t>
            </w:r>
          </w:p>
        </w:tc>
        <w:tc>
          <w:tcPr>
            <w:tcW w:w="1134" w:type="dxa"/>
            <w:tcBorders>
              <w:top w:val="nil"/>
              <w:left w:val="nil"/>
              <w:bottom w:val="nil"/>
              <w:right w:val="nil"/>
            </w:tcBorders>
            <w:shd w:val="clear" w:color="000000" w:fill="FFFFFF"/>
            <w:noWrap/>
            <w:vAlign w:val="center"/>
            <w:hideMark/>
          </w:tcPr>
          <w:p w14:paraId="5C8C6D7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285.401.788</w:t>
            </w:r>
          </w:p>
        </w:tc>
      </w:tr>
      <w:tr w:rsidR="0068228F" w:rsidRPr="00290235" w14:paraId="0C12582A" w14:textId="77777777" w:rsidTr="009F64A5">
        <w:trPr>
          <w:trHeight w:val="260"/>
        </w:trPr>
        <w:tc>
          <w:tcPr>
            <w:tcW w:w="6096" w:type="dxa"/>
            <w:tcBorders>
              <w:top w:val="nil"/>
              <w:left w:val="nil"/>
              <w:bottom w:val="nil"/>
              <w:right w:val="nil"/>
            </w:tcBorders>
            <w:shd w:val="clear" w:color="000000" w:fill="FFFFFF"/>
            <w:noWrap/>
            <w:vAlign w:val="center"/>
            <w:hideMark/>
          </w:tcPr>
          <w:p w14:paraId="4D7F74E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MEDICINA DEL TRABAJO</w:t>
            </w:r>
          </w:p>
        </w:tc>
        <w:tc>
          <w:tcPr>
            <w:tcW w:w="2126" w:type="dxa"/>
            <w:tcBorders>
              <w:top w:val="nil"/>
              <w:left w:val="nil"/>
              <w:bottom w:val="nil"/>
              <w:right w:val="nil"/>
            </w:tcBorders>
            <w:shd w:val="clear" w:color="000000" w:fill="FFFFFF"/>
            <w:noWrap/>
            <w:vAlign w:val="bottom"/>
            <w:hideMark/>
          </w:tcPr>
          <w:p w14:paraId="2DB4CB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217.020.159</w:t>
            </w:r>
          </w:p>
        </w:tc>
        <w:tc>
          <w:tcPr>
            <w:tcW w:w="1134" w:type="dxa"/>
            <w:tcBorders>
              <w:top w:val="nil"/>
              <w:left w:val="nil"/>
              <w:bottom w:val="nil"/>
              <w:right w:val="nil"/>
            </w:tcBorders>
            <w:shd w:val="clear" w:color="000000" w:fill="FFFFFF"/>
            <w:noWrap/>
            <w:vAlign w:val="bottom"/>
            <w:hideMark/>
          </w:tcPr>
          <w:p w14:paraId="0BF7E0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27.090.516</w:t>
            </w:r>
          </w:p>
        </w:tc>
        <w:tc>
          <w:tcPr>
            <w:tcW w:w="1134" w:type="dxa"/>
            <w:tcBorders>
              <w:top w:val="nil"/>
              <w:left w:val="nil"/>
              <w:bottom w:val="nil"/>
              <w:right w:val="nil"/>
            </w:tcBorders>
            <w:shd w:val="clear" w:color="000000" w:fill="FFFFFF"/>
            <w:noWrap/>
            <w:vAlign w:val="center"/>
            <w:hideMark/>
          </w:tcPr>
          <w:p w14:paraId="3F67CC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244.110.675</w:t>
            </w:r>
          </w:p>
        </w:tc>
      </w:tr>
      <w:tr w:rsidR="0068228F" w:rsidRPr="00290235" w14:paraId="1CBFC7EA" w14:textId="77777777" w:rsidTr="009F64A5">
        <w:trPr>
          <w:trHeight w:val="270"/>
        </w:trPr>
        <w:tc>
          <w:tcPr>
            <w:tcW w:w="6096" w:type="dxa"/>
            <w:tcBorders>
              <w:top w:val="nil"/>
              <w:left w:val="nil"/>
              <w:bottom w:val="nil"/>
              <w:right w:val="nil"/>
            </w:tcBorders>
            <w:shd w:val="clear" w:color="000000" w:fill="FFFFFF"/>
            <w:vAlign w:val="center"/>
            <w:hideMark/>
          </w:tcPr>
          <w:p w14:paraId="36CCF23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MEDICINA LEGAL PISAV (PAVAS)</w:t>
            </w:r>
          </w:p>
        </w:tc>
        <w:tc>
          <w:tcPr>
            <w:tcW w:w="2126" w:type="dxa"/>
            <w:tcBorders>
              <w:top w:val="nil"/>
              <w:left w:val="nil"/>
              <w:bottom w:val="nil"/>
              <w:right w:val="nil"/>
            </w:tcBorders>
            <w:shd w:val="clear" w:color="000000" w:fill="FFFFFF"/>
            <w:noWrap/>
            <w:vAlign w:val="bottom"/>
            <w:hideMark/>
          </w:tcPr>
          <w:p w14:paraId="6F75E3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152.640.909</w:t>
            </w:r>
          </w:p>
        </w:tc>
        <w:tc>
          <w:tcPr>
            <w:tcW w:w="1134" w:type="dxa"/>
            <w:tcBorders>
              <w:top w:val="nil"/>
              <w:left w:val="nil"/>
              <w:bottom w:val="nil"/>
              <w:right w:val="nil"/>
            </w:tcBorders>
            <w:shd w:val="clear" w:color="000000" w:fill="FFFFFF"/>
            <w:noWrap/>
            <w:vAlign w:val="bottom"/>
            <w:hideMark/>
          </w:tcPr>
          <w:p w14:paraId="18AE41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26.027.621</w:t>
            </w:r>
          </w:p>
        </w:tc>
        <w:tc>
          <w:tcPr>
            <w:tcW w:w="1134" w:type="dxa"/>
            <w:tcBorders>
              <w:top w:val="nil"/>
              <w:left w:val="nil"/>
              <w:bottom w:val="nil"/>
              <w:right w:val="nil"/>
            </w:tcBorders>
            <w:shd w:val="clear" w:color="000000" w:fill="FFFFFF"/>
            <w:noWrap/>
            <w:vAlign w:val="center"/>
            <w:hideMark/>
          </w:tcPr>
          <w:p w14:paraId="700221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178.668.530</w:t>
            </w:r>
          </w:p>
        </w:tc>
      </w:tr>
      <w:tr w:rsidR="0068228F" w:rsidRPr="00290235" w14:paraId="3957421B" w14:textId="77777777" w:rsidTr="009F64A5">
        <w:trPr>
          <w:trHeight w:val="260"/>
        </w:trPr>
        <w:tc>
          <w:tcPr>
            <w:tcW w:w="6096" w:type="dxa"/>
            <w:tcBorders>
              <w:top w:val="nil"/>
              <w:left w:val="nil"/>
              <w:bottom w:val="nil"/>
              <w:right w:val="nil"/>
            </w:tcBorders>
            <w:shd w:val="clear" w:color="000000" w:fill="FFFFFF"/>
            <w:noWrap/>
            <w:vAlign w:val="center"/>
            <w:hideMark/>
          </w:tcPr>
          <w:p w14:paraId="04652C8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SAN CARLOS</w:t>
            </w:r>
          </w:p>
        </w:tc>
        <w:tc>
          <w:tcPr>
            <w:tcW w:w="2126" w:type="dxa"/>
            <w:tcBorders>
              <w:top w:val="nil"/>
              <w:left w:val="nil"/>
              <w:bottom w:val="nil"/>
              <w:right w:val="nil"/>
            </w:tcBorders>
            <w:shd w:val="clear" w:color="000000" w:fill="FFFFFF"/>
            <w:noWrap/>
            <w:vAlign w:val="bottom"/>
            <w:hideMark/>
          </w:tcPr>
          <w:p w14:paraId="386B27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76.405.906</w:t>
            </w:r>
          </w:p>
        </w:tc>
        <w:tc>
          <w:tcPr>
            <w:tcW w:w="1134" w:type="dxa"/>
            <w:tcBorders>
              <w:top w:val="nil"/>
              <w:left w:val="nil"/>
              <w:bottom w:val="nil"/>
              <w:right w:val="nil"/>
            </w:tcBorders>
            <w:shd w:val="clear" w:color="000000" w:fill="FFFFFF"/>
            <w:noWrap/>
            <w:vAlign w:val="bottom"/>
            <w:hideMark/>
          </w:tcPr>
          <w:p w14:paraId="01D8BE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13.588.368</w:t>
            </w:r>
          </w:p>
        </w:tc>
        <w:tc>
          <w:tcPr>
            <w:tcW w:w="1134" w:type="dxa"/>
            <w:tcBorders>
              <w:top w:val="nil"/>
              <w:left w:val="nil"/>
              <w:bottom w:val="nil"/>
              <w:right w:val="nil"/>
            </w:tcBorders>
            <w:shd w:val="clear" w:color="000000" w:fill="FFFFFF"/>
            <w:noWrap/>
            <w:vAlign w:val="center"/>
            <w:hideMark/>
          </w:tcPr>
          <w:p w14:paraId="731CF7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89.994.274</w:t>
            </w:r>
          </w:p>
        </w:tc>
      </w:tr>
      <w:tr w:rsidR="0068228F" w:rsidRPr="00290235" w14:paraId="0400B2F8" w14:textId="77777777" w:rsidTr="009F64A5">
        <w:trPr>
          <w:trHeight w:val="260"/>
        </w:trPr>
        <w:tc>
          <w:tcPr>
            <w:tcW w:w="6096" w:type="dxa"/>
            <w:tcBorders>
              <w:top w:val="nil"/>
              <w:left w:val="nil"/>
              <w:bottom w:val="nil"/>
              <w:right w:val="nil"/>
            </w:tcBorders>
            <w:shd w:val="clear" w:color="000000" w:fill="FFFFFF"/>
            <w:noWrap/>
            <w:vAlign w:val="center"/>
            <w:hideMark/>
          </w:tcPr>
          <w:p w14:paraId="638FD98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CARTAGO</w:t>
            </w:r>
          </w:p>
        </w:tc>
        <w:tc>
          <w:tcPr>
            <w:tcW w:w="2126" w:type="dxa"/>
            <w:tcBorders>
              <w:top w:val="nil"/>
              <w:left w:val="nil"/>
              <w:bottom w:val="nil"/>
              <w:right w:val="nil"/>
            </w:tcBorders>
            <w:shd w:val="clear" w:color="000000" w:fill="FFFFFF"/>
            <w:noWrap/>
            <w:vAlign w:val="bottom"/>
            <w:hideMark/>
          </w:tcPr>
          <w:p w14:paraId="2097FF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410.444.451</w:t>
            </w:r>
          </w:p>
        </w:tc>
        <w:tc>
          <w:tcPr>
            <w:tcW w:w="1134" w:type="dxa"/>
            <w:tcBorders>
              <w:top w:val="nil"/>
              <w:left w:val="nil"/>
              <w:bottom w:val="nil"/>
              <w:right w:val="nil"/>
            </w:tcBorders>
            <w:shd w:val="clear" w:color="000000" w:fill="FFFFFF"/>
            <w:noWrap/>
            <w:vAlign w:val="bottom"/>
            <w:hideMark/>
          </w:tcPr>
          <w:p w14:paraId="0234C9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83.171.007</w:t>
            </w:r>
          </w:p>
        </w:tc>
        <w:tc>
          <w:tcPr>
            <w:tcW w:w="1134" w:type="dxa"/>
            <w:tcBorders>
              <w:top w:val="nil"/>
              <w:left w:val="nil"/>
              <w:bottom w:val="nil"/>
              <w:right w:val="nil"/>
            </w:tcBorders>
            <w:shd w:val="clear" w:color="000000" w:fill="FFFFFF"/>
            <w:noWrap/>
            <w:vAlign w:val="center"/>
            <w:hideMark/>
          </w:tcPr>
          <w:p w14:paraId="3E1699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493.615.457</w:t>
            </w:r>
          </w:p>
        </w:tc>
      </w:tr>
      <w:tr w:rsidR="0068228F" w:rsidRPr="00290235" w14:paraId="7D45E006" w14:textId="77777777" w:rsidTr="009F64A5">
        <w:trPr>
          <w:trHeight w:val="260"/>
        </w:trPr>
        <w:tc>
          <w:tcPr>
            <w:tcW w:w="6096" w:type="dxa"/>
            <w:tcBorders>
              <w:top w:val="nil"/>
              <w:left w:val="nil"/>
              <w:bottom w:val="nil"/>
              <w:right w:val="nil"/>
            </w:tcBorders>
            <w:shd w:val="clear" w:color="000000" w:fill="FFFFFF"/>
            <w:noWrap/>
            <w:vAlign w:val="center"/>
            <w:hideMark/>
          </w:tcPr>
          <w:p w14:paraId="29DE925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LIBERIA</w:t>
            </w:r>
          </w:p>
        </w:tc>
        <w:tc>
          <w:tcPr>
            <w:tcW w:w="2126" w:type="dxa"/>
            <w:tcBorders>
              <w:top w:val="nil"/>
              <w:left w:val="nil"/>
              <w:bottom w:val="nil"/>
              <w:right w:val="nil"/>
            </w:tcBorders>
            <w:shd w:val="clear" w:color="000000" w:fill="FFFFFF"/>
            <w:noWrap/>
            <w:vAlign w:val="bottom"/>
            <w:hideMark/>
          </w:tcPr>
          <w:p w14:paraId="5AA1AB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193.891.973</w:t>
            </w:r>
          </w:p>
        </w:tc>
        <w:tc>
          <w:tcPr>
            <w:tcW w:w="1134" w:type="dxa"/>
            <w:tcBorders>
              <w:top w:val="nil"/>
              <w:left w:val="nil"/>
              <w:bottom w:val="nil"/>
              <w:right w:val="nil"/>
            </w:tcBorders>
            <w:shd w:val="clear" w:color="000000" w:fill="FFFFFF"/>
            <w:noWrap/>
            <w:vAlign w:val="bottom"/>
            <w:hideMark/>
          </w:tcPr>
          <w:p w14:paraId="072D58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41.625.314</w:t>
            </w:r>
          </w:p>
        </w:tc>
        <w:tc>
          <w:tcPr>
            <w:tcW w:w="1134" w:type="dxa"/>
            <w:tcBorders>
              <w:top w:val="nil"/>
              <w:left w:val="nil"/>
              <w:bottom w:val="nil"/>
              <w:right w:val="nil"/>
            </w:tcBorders>
            <w:shd w:val="clear" w:color="000000" w:fill="FFFFFF"/>
            <w:noWrap/>
            <w:vAlign w:val="center"/>
            <w:hideMark/>
          </w:tcPr>
          <w:p w14:paraId="71B30E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235.517.287</w:t>
            </w:r>
          </w:p>
        </w:tc>
      </w:tr>
      <w:tr w:rsidR="0068228F" w:rsidRPr="00290235" w14:paraId="66E1CCE2" w14:textId="77777777" w:rsidTr="009F64A5">
        <w:trPr>
          <w:trHeight w:val="260"/>
        </w:trPr>
        <w:tc>
          <w:tcPr>
            <w:tcW w:w="6096" w:type="dxa"/>
            <w:tcBorders>
              <w:top w:val="nil"/>
              <w:left w:val="nil"/>
              <w:bottom w:val="nil"/>
              <w:right w:val="nil"/>
            </w:tcBorders>
            <w:shd w:val="clear" w:color="000000" w:fill="FFFFFF"/>
            <w:noWrap/>
            <w:vAlign w:val="center"/>
            <w:hideMark/>
          </w:tcPr>
          <w:p w14:paraId="7CB051C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SANTA CRUZ</w:t>
            </w:r>
          </w:p>
        </w:tc>
        <w:tc>
          <w:tcPr>
            <w:tcW w:w="2126" w:type="dxa"/>
            <w:tcBorders>
              <w:top w:val="nil"/>
              <w:left w:val="nil"/>
              <w:bottom w:val="nil"/>
              <w:right w:val="nil"/>
            </w:tcBorders>
            <w:shd w:val="clear" w:color="000000" w:fill="FFFFFF"/>
            <w:noWrap/>
            <w:vAlign w:val="bottom"/>
            <w:hideMark/>
          </w:tcPr>
          <w:p w14:paraId="133DDBB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57.782.600</w:t>
            </w:r>
          </w:p>
        </w:tc>
        <w:tc>
          <w:tcPr>
            <w:tcW w:w="1134" w:type="dxa"/>
            <w:tcBorders>
              <w:top w:val="nil"/>
              <w:left w:val="nil"/>
              <w:bottom w:val="nil"/>
              <w:right w:val="nil"/>
            </w:tcBorders>
            <w:shd w:val="clear" w:color="000000" w:fill="FFFFFF"/>
            <w:noWrap/>
            <w:vAlign w:val="bottom"/>
            <w:hideMark/>
          </w:tcPr>
          <w:p w14:paraId="4721E9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7.741.029</w:t>
            </w:r>
          </w:p>
        </w:tc>
        <w:tc>
          <w:tcPr>
            <w:tcW w:w="1134" w:type="dxa"/>
            <w:tcBorders>
              <w:top w:val="nil"/>
              <w:left w:val="nil"/>
              <w:bottom w:val="nil"/>
              <w:right w:val="nil"/>
            </w:tcBorders>
            <w:shd w:val="clear" w:color="000000" w:fill="FFFFFF"/>
            <w:noWrap/>
            <w:vAlign w:val="center"/>
            <w:hideMark/>
          </w:tcPr>
          <w:p w14:paraId="7AFA141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65.523.628</w:t>
            </w:r>
          </w:p>
        </w:tc>
      </w:tr>
      <w:tr w:rsidR="0068228F" w:rsidRPr="00290235" w14:paraId="103FB4E2" w14:textId="77777777" w:rsidTr="009F64A5">
        <w:trPr>
          <w:trHeight w:val="260"/>
        </w:trPr>
        <w:tc>
          <w:tcPr>
            <w:tcW w:w="6096" w:type="dxa"/>
            <w:tcBorders>
              <w:top w:val="nil"/>
              <w:left w:val="nil"/>
              <w:bottom w:val="nil"/>
              <w:right w:val="nil"/>
            </w:tcBorders>
            <w:shd w:val="clear" w:color="000000" w:fill="FFFFFF"/>
            <w:noWrap/>
            <w:vAlign w:val="center"/>
            <w:hideMark/>
          </w:tcPr>
          <w:p w14:paraId="7F7DF72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PUNTARENAS</w:t>
            </w:r>
          </w:p>
        </w:tc>
        <w:tc>
          <w:tcPr>
            <w:tcW w:w="2126" w:type="dxa"/>
            <w:tcBorders>
              <w:top w:val="nil"/>
              <w:left w:val="nil"/>
              <w:bottom w:val="nil"/>
              <w:right w:val="nil"/>
            </w:tcBorders>
            <w:shd w:val="clear" w:color="000000" w:fill="FFFFFF"/>
            <w:noWrap/>
            <w:vAlign w:val="bottom"/>
            <w:hideMark/>
          </w:tcPr>
          <w:p w14:paraId="1E7F99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184.515.847</w:t>
            </w:r>
          </w:p>
        </w:tc>
        <w:tc>
          <w:tcPr>
            <w:tcW w:w="1134" w:type="dxa"/>
            <w:tcBorders>
              <w:top w:val="nil"/>
              <w:left w:val="nil"/>
              <w:bottom w:val="nil"/>
              <w:right w:val="nil"/>
            </w:tcBorders>
            <w:shd w:val="clear" w:color="000000" w:fill="FFFFFF"/>
            <w:noWrap/>
            <w:vAlign w:val="bottom"/>
            <w:hideMark/>
          </w:tcPr>
          <w:p w14:paraId="202E4A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24.781.170</w:t>
            </w:r>
          </w:p>
        </w:tc>
        <w:tc>
          <w:tcPr>
            <w:tcW w:w="1134" w:type="dxa"/>
            <w:tcBorders>
              <w:top w:val="nil"/>
              <w:left w:val="nil"/>
              <w:bottom w:val="nil"/>
              <w:right w:val="nil"/>
            </w:tcBorders>
            <w:shd w:val="clear" w:color="000000" w:fill="FFFFFF"/>
            <w:noWrap/>
            <w:vAlign w:val="center"/>
            <w:hideMark/>
          </w:tcPr>
          <w:p w14:paraId="2AF4E6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209.297.017</w:t>
            </w:r>
          </w:p>
        </w:tc>
      </w:tr>
      <w:tr w:rsidR="0068228F" w:rsidRPr="00290235" w14:paraId="21539A8F" w14:textId="77777777" w:rsidTr="009F64A5">
        <w:trPr>
          <w:trHeight w:val="260"/>
        </w:trPr>
        <w:tc>
          <w:tcPr>
            <w:tcW w:w="6096" w:type="dxa"/>
            <w:tcBorders>
              <w:top w:val="nil"/>
              <w:left w:val="nil"/>
              <w:bottom w:val="nil"/>
              <w:right w:val="nil"/>
            </w:tcBorders>
            <w:shd w:val="clear" w:color="FFFFFF" w:fill="FFFFFF"/>
            <w:noWrap/>
            <w:vAlign w:val="bottom"/>
            <w:hideMark/>
          </w:tcPr>
          <w:p w14:paraId="770AFD2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GARABITO</w:t>
            </w:r>
          </w:p>
        </w:tc>
        <w:tc>
          <w:tcPr>
            <w:tcW w:w="2126" w:type="dxa"/>
            <w:tcBorders>
              <w:top w:val="nil"/>
              <w:left w:val="nil"/>
              <w:bottom w:val="nil"/>
              <w:right w:val="nil"/>
            </w:tcBorders>
            <w:shd w:val="clear" w:color="000000" w:fill="FFFFFF"/>
            <w:noWrap/>
            <w:vAlign w:val="bottom"/>
            <w:hideMark/>
          </w:tcPr>
          <w:p w14:paraId="7B9E53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59.378.035</w:t>
            </w:r>
          </w:p>
        </w:tc>
        <w:tc>
          <w:tcPr>
            <w:tcW w:w="1134" w:type="dxa"/>
            <w:tcBorders>
              <w:top w:val="nil"/>
              <w:left w:val="nil"/>
              <w:bottom w:val="nil"/>
              <w:right w:val="nil"/>
            </w:tcBorders>
            <w:shd w:val="clear" w:color="000000" w:fill="FFFFFF"/>
            <w:noWrap/>
            <w:vAlign w:val="bottom"/>
            <w:hideMark/>
          </w:tcPr>
          <w:p w14:paraId="03F169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7.973.012</w:t>
            </w:r>
          </w:p>
        </w:tc>
        <w:tc>
          <w:tcPr>
            <w:tcW w:w="1134" w:type="dxa"/>
            <w:tcBorders>
              <w:top w:val="nil"/>
              <w:left w:val="nil"/>
              <w:bottom w:val="nil"/>
              <w:right w:val="nil"/>
            </w:tcBorders>
            <w:shd w:val="clear" w:color="000000" w:fill="FFFFFF"/>
            <w:noWrap/>
            <w:vAlign w:val="center"/>
            <w:hideMark/>
          </w:tcPr>
          <w:p w14:paraId="5F5A2B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67.351.047</w:t>
            </w:r>
          </w:p>
        </w:tc>
      </w:tr>
      <w:tr w:rsidR="0068228F" w:rsidRPr="00290235" w14:paraId="6C803708" w14:textId="77777777" w:rsidTr="009F64A5">
        <w:trPr>
          <w:trHeight w:val="260"/>
        </w:trPr>
        <w:tc>
          <w:tcPr>
            <w:tcW w:w="6096" w:type="dxa"/>
            <w:tcBorders>
              <w:top w:val="nil"/>
              <w:left w:val="nil"/>
              <w:bottom w:val="nil"/>
              <w:right w:val="nil"/>
            </w:tcBorders>
            <w:shd w:val="clear" w:color="000000" w:fill="FFFFFF"/>
            <w:noWrap/>
            <w:vAlign w:val="center"/>
            <w:hideMark/>
          </w:tcPr>
          <w:p w14:paraId="1F5D1EA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CIUDAD NEILLY</w:t>
            </w:r>
          </w:p>
        </w:tc>
        <w:tc>
          <w:tcPr>
            <w:tcW w:w="2126" w:type="dxa"/>
            <w:tcBorders>
              <w:top w:val="nil"/>
              <w:left w:val="nil"/>
              <w:bottom w:val="nil"/>
              <w:right w:val="nil"/>
            </w:tcBorders>
            <w:shd w:val="clear" w:color="000000" w:fill="FFFFFF"/>
            <w:noWrap/>
            <w:vAlign w:val="bottom"/>
            <w:hideMark/>
          </w:tcPr>
          <w:p w14:paraId="526E3A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49.247.685</w:t>
            </w:r>
          </w:p>
        </w:tc>
        <w:tc>
          <w:tcPr>
            <w:tcW w:w="1134" w:type="dxa"/>
            <w:tcBorders>
              <w:top w:val="nil"/>
              <w:left w:val="nil"/>
              <w:bottom w:val="nil"/>
              <w:right w:val="nil"/>
            </w:tcBorders>
            <w:shd w:val="clear" w:color="000000" w:fill="FFFFFF"/>
            <w:noWrap/>
            <w:vAlign w:val="bottom"/>
            <w:hideMark/>
          </w:tcPr>
          <w:p w14:paraId="69D552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5.340.842</w:t>
            </w:r>
          </w:p>
        </w:tc>
        <w:tc>
          <w:tcPr>
            <w:tcW w:w="1134" w:type="dxa"/>
            <w:tcBorders>
              <w:top w:val="nil"/>
              <w:left w:val="nil"/>
              <w:bottom w:val="nil"/>
              <w:right w:val="nil"/>
            </w:tcBorders>
            <w:shd w:val="clear" w:color="000000" w:fill="FFFFFF"/>
            <w:noWrap/>
            <w:vAlign w:val="center"/>
            <w:hideMark/>
          </w:tcPr>
          <w:p w14:paraId="37B9C32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54.588.527</w:t>
            </w:r>
          </w:p>
        </w:tc>
      </w:tr>
      <w:tr w:rsidR="0068228F" w:rsidRPr="00290235" w14:paraId="715817F3" w14:textId="77777777" w:rsidTr="009F64A5">
        <w:trPr>
          <w:trHeight w:val="260"/>
        </w:trPr>
        <w:tc>
          <w:tcPr>
            <w:tcW w:w="6096" w:type="dxa"/>
            <w:tcBorders>
              <w:top w:val="nil"/>
              <w:left w:val="nil"/>
              <w:bottom w:val="nil"/>
              <w:right w:val="nil"/>
            </w:tcBorders>
            <w:shd w:val="clear" w:color="000000" w:fill="FFFFFF"/>
            <w:noWrap/>
            <w:vAlign w:val="center"/>
            <w:hideMark/>
          </w:tcPr>
          <w:p w14:paraId="0DCC30E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LIMON</w:t>
            </w:r>
          </w:p>
        </w:tc>
        <w:tc>
          <w:tcPr>
            <w:tcW w:w="2126" w:type="dxa"/>
            <w:tcBorders>
              <w:top w:val="nil"/>
              <w:left w:val="nil"/>
              <w:bottom w:val="nil"/>
              <w:right w:val="nil"/>
            </w:tcBorders>
            <w:shd w:val="clear" w:color="000000" w:fill="FFFFFF"/>
            <w:noWrap/>
            <w:vAlign w:val="bottom"/>
            <w:hideMark/>
          </w:tcPr>
          <w:p w14:paraId="6D7C15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200.807.914</w:t>
            </w:r>
          </w:p>
        </w:tc>
        <w:tc>
          <w:tcPr>
            <w:tcW w:w="1134" w:type="dxa"/>
            <w:tcBorders>
              <w:top w:val="nil"/>
              <w:left w:val="nil"/>
              <w:bottom w:val="nil"/>
              <w:right w:val="nil"/>
            </w:tcBorders>
            <w:shd w:val="clear" w:color="000000" w:fill="FFFFFF"/>
            <w:noWrap/>
            <w:vAlign w:val="bottom"/>
            <w:hideMark/>
          </w:tcPr>
          <w:p w14:paraId="4C40BA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20.793.130</w:t>
            </w:r>
          </w:p>
        </w:tc>
        <w:tc>
          <w:tcPr>
            <w:tcW w:w="1134" w:type="dxa"/>
            <w:tcBorders>
              <w:top w:val="nil"/>
              <w:left w:val="nil"/>
              <w:bottom w:val="nil"/>
              <w:right w:val="nil"/>
            </w:tcBorders>
            <w:shd w:val="clear" w:color="000000" w:fill="FFFFFF"/>
            <w:noWrap/>
            <w:vAlign w:val="center"/>
            <w:hideMark/>
          </w:tcPr>
          <w:p w14:paraId="6A4B99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221.601.045</w:t>
            </w:r>
          </w:p>
        </w:tc>
      </w:tr>
      <w:tr w:rsidR="0068228F" w:rsidRPr="00290235" w14:paraId="1A9FD687" w14:textId="77777777" w:rsidTr="009F64A5">
        <w:trPr>
          <w:trHeight w:val="260"/>
        </w:trPr>
        <w:tc>
          <w:tcPr>
            <w:tcW w:w="6096" w:type="dxa"/>
            <w:tcBorders>
              <w:top w:val="nil"/>
              <w:left w:val="nil"/>
              <w:bottom w:val="nil"/>
              <w:right w:val="nil"/>
            </w:tcBorders>
            <w:shd w:val="clear" w:color="000000" w:fill="FFFFFF"/>
            <w:noWrap/>
            <w:vAlign w:val="center"/>
            <w:hideMark/>
          </w:tcPr>
          <w:p w14:paraId="5B9BB43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POCOCI Y GUÁCIMO</w:t>
            </w:r>
          </w:p>
        </w:tc>
        <w:tc>
          <w:tcPr>
            <w:tcW w:w="2126" w:type="dxa"/>
            <w:tcBorders>
              <w:top w:val="nil"/>
              <w:left w:val="nil"/>
              <w:bottom w:val="nil"/>
              <w:right w:val="nil"/>
            </w:tcBorders>
            <w:shd w:val="clear" w:color="000000" w:fill="FFFFFF"/>
            <w:noWrap/>
            <w:vAlign w:val="bottom"/>
            <w:hideMark/>
          </w:tcPr>
          <w:p w14:paraId="7F5EAF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152.455.679</w:t>
            </w:r>
          </w:p>
        </w:tc>
        <w:tc>
          <w:tcPr>
            <w:tcW w:w="1134" w:type="dxa"/>
            <w:tcBorders>
              <w:top w:val="nil"/>
              <w:left w:val="nil"/>
              <w:bottom w:val="nil"/>
              <w:right w:val="nil"/>
            </w:tcBorders>
            <w:shd w:val="clear" w:color="000000" w:fill="FFFFFF"/>
            <w:noWrap/>
            <w:vAlign w:val="bottom"/>
            <w:hideMark/>
          </w:tcPr>
          <w:p w14:paraId="6E73267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26.225.755</w:t>
            </w:r>
          </w:p>
        </w:tc>
        <w:tc>
          <w:tcPr>
            <w:tcW w:w="1134" w:type="dxa"/>
            <w:tcBorders>
              <w:top w:val="nil"/>
              <w:left w:val="nil"/>
              <w:bottom w:val="nil"/>
              <w:right w:val="nil"/>
            </w:tcBorders>
            <w:shd w:val="clear" w:color="000000" w:fill="FFFFFF"/>
            <w:noWrap/>
            <w:vAlign w:val="center"/>
            <w:hideMark/>
          </w:tcPr>
          <w:p w14:paraId="52978A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178.681.434</w:t>
            </w:r>
          </w:p>
        </w:tc>
      </w:tr>
      <w:tr w:rsidR="0068228F" w:rsidRPr="00290235" w14:paraId="0CFBE942" w14:textId="77777777" w:rsidTr="009F64A5">
        <w:trPr>
          <w:trHeight w:val="260"/>
        </w:trPr>
        <w:tc>
          <w:tcPr>
            <w:tcW w:w="6096" w:type="dxa"/>
            <w:tcBorders>
              <w:top w:val="nil"/>
              <w:left w:val="nil"/>
              <w:bottom w:val="nil"/>
              <w:right w:val="nil"/>
            </w:tcBorders>
            <w:shd w:val="clear" w:color="000000" w:fill="FFFFFF"/>
            <w:noWrap/>
            <w:vAlign w:val="center"/>
            <w:hideMark/>
          </w:tcPr>
          <w:p w14:paraId="00F5B6A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MEDICINA LEGAL DE PÉREZ ZELEDON</w:t>
            </w:r>
          </w:p>
        </w:tc>
        <w:tc>
          <w:tcPr>
            <w:tcW w:w="2126" w:type="dxa"/>
            <w:tcBorders>
              <w:top w:val="nil"/>
              <w:left w:val="nil"/>
              <w:bottom w:val="nil"/>
              <w:right w:val="nil"/>
            </w:tcBorders>
            <w:shd w:val="clear" w:color="000000" w:fill="FFFFFF"/>
            <w:noWrap/>
            <w:vAlign w:val="bottom"/>
            <w:hideMark/>
          </w:tcPr>
          <w:p w14:paraId="6D6C4A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57.782.600</w:t>
            </w:r>
          </w:p>
        </w:tc>
        <w:tc>
          <w:tcPr>
            <w:tcW w:w="1134" w:type="dxa"/>
            <w:tcBorders>
              <w:top w:val="nil"/>
              <w:left w:val="nil"/>
              <w:bottom w:val="nil"/>
              <w:right w:val="nil"/>
            </w:tcBorders>
            <w:shd w:val="clear" w:color="000000" w:fill="FFFFFF"/>
            <w:noWrap/>
            <w:vAlign w:val="bottom"/>
            <w:hideMark/>
          </w:tcPr>
          <w:p w14:paraId="6E7409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10.112.393</w:t>
            </w:r>
          </w:p>
        </w:tc>
        <w:tc>
          <w:tcPr>
            <w:tcW w:w="1134" w:type="dxa"/>
            <w:tcBorders>
              <w:top w:val="nil"/>
              <w:left w:val="nil"/>
              <w:bottom w:val="nil"/>
              <w:right w:val="nil"/>
            </w:tcBorders>
            <w:shd w:val="clear" w:color="000000" w:fill="FFFFFF"/>
            <w:noWrap/>
            <w:vAlign w:val="center"/>
            <w:hideMark/>
          </w:tcPr>
          <w:p w14:paraId="749ED9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67.894.992</w:t>
            </w:r>
          </w:p>
        </w:tc>
      </w:tr>
      <w:tr w:rsidR="0068228F" w:rsidRPr="00290235" w14:paraId="31650FDC" w14:textId="77777777" w:rsidTr="009F64A5">
        <w:trPr>
          <w:trHeight w:val="260"/>
        </w:trPr>
        <w:tc>
          <w:tcPr>
            <w:tcW w:w="6096" w:type="dxa"/>
            <w:tcBorders>
              <w:top w:val="nil"/>
              <w:left w:val="nil"/>
              <w:bottom w:val="nil"/>
              <w:right w:val="nil"/>
            </w:tcBorders>
            <w:shd w:val="clear" w:color="000000" w:fill="FFFFFF"/>
            <w:noWrap/>
            <w:vAlign w:val="center"/>
            <w:hideMark/>
          </w:tcPr>
          <w:p w14:paraId="3730339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MEDICINA LEGAL LABORAL SAN JOSE</w:t>
            </w:r>
          </w:p>
        </w:tc>
        <w:tc>
          <w:tcPr>
            <w:tcW w:w="2126" w:type="dxa"/>
            <w:tcBorders>
              <w:top w:val="nil"/>
              <w:left w:val="nil"/>
              <w:bottom w:val="nil"/>
              <w:right w:val="nil"/>
            </w:tcBorders>
            <w:shd w:val="clear" w:color="000000" w:fill="FFFFFF"/>
            <w:noWrap/>
            <w:vAlign w:val="bottom"/>
            <w:hideMark/>
          </w:tcPr>
          <w:p w14:paraId="4F38CF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49.247.685</w:t>
            </w:r>
          </w:p>
        </w:tc>
        <w:tc>
          <w:tcPr>
            <w:tcW w:w="1134" w:type="dxa"/>
            <w:tcBorders>
              <w:top w:val="nil"/>
              <w:left w:val="nil"/>
              <w:bottom w:val="nil"/>
              <w:right w:val="nil"/>
            </w:tcBorders>
            <w:shd w:val="clear" w:color="000000" w:fill="FFFFFF"/>
            <w:noWrap/>
            <w:vAlign w:val="bottom"/>
            <w:hideMark/>
          </w:tcPr>
          <w:p w14:paraId="516CD8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3.916.735</w:t>
            </w:r>
          </w:p>
        </w:tc>
        <w:tc>
          <w:tcPr>
            <w:tcW w:w="1134" w:type="dxa"/>
            <w:tcBorders>
              <w:top w:val="nil"/>
              <w:left w:val="nil"/>
              <w:bottom w:val="nil"/>
              <w:right w:val="nil"/>
            </w:tcBorders>
            <w:shd w:val="clear" w:color="000000" w:fill="FFFFFF"/>
            <w:noWrap/>
            <w:vAlign w:val="center"/>
            <w:hideMark/>
          </w:tcPr>
          <w:p w14:paraId="57C811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53.164.420</w:t>
            </w:r>
          </w:p>
        </w:tc>
      </w:tr>
      <w:tr w:rsidR="0068228F" w:rsidRPr="00290235" w14:paraId="013C794C" w14:textId="77777777" w:rsidTr="009F64A5">
        <w:trPr>
          <w:trHeight w:val="260"/>
        </w:trPr>
        <w:tc>
          <w:tcPr>
            <w:tcW w:w="6096" w:type="dxa"/>
            <w:tcBorders>
              <w:top w:val="nil"/>
              <w:left w:val="nil"/>
              <w:bottom w:val="nil"/>
              <w:right w:val="nil"/>
            </w:tcBorders>
            <w:shd w:val="clear" w:color="000000" w:fill="FFFFFF"/>
            <w:noWrap/>
            <w:vAlign w:val="center"/>
            <w:hideMark/>
          </w:tcPr>
          <w:p w14:paraId="0D1E457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MEDICINA LEGAL QUEPOS</w:t>
            </w:r>
          </w:p>
        </w:tc>
        <w:tc>
          <w:tcPr>
            <w:tcW w:w="2126" w:type="dxa"/>
            <w:tcBorders>
              <w:top w:val="nil"/>
              <w:left w:val="nil"/>
              <w:bottom w:val="nil"/>
              <w:right w:val="nil"/>
            </w:tcBorders>
            <w:shd w:val="clear" w:color="000000" w:fill="FFFFFF"/>
            <w:noWrap/>
            <w:vAlign w:val="bottom"/>
            <w:hideMark/>
          </w:tcPr>
          <w:p w14:paraId="5D5A9D5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13.952.641</w:t>
            </w:r>
          </w:p>
        </w:tc>
        <w:tc>
          <w:tcPr>
            <w:tcW w:w="1134" w:type="dxa"/>
            <w:tcBorders>
              <w:top w:val="nil"/>
              <w:left w:val="nil"/>
              <w:bottom w:val="nil"/>
              <w:right w:val="nil"/>
            </w:tcBorders>
            <w:shd w:val="clear" w:color="000000" w:fill="FFFFFF"/>
            <w:noWrap/>
            <w:vAlign w:val="bottom"/>
            <w:hideMark/>
          </w:tcPr>
          <w:p w14:paraId="785339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3.916.735</w:t>
            </w:r>
          </w:p>
        </w:tc>
        <w:tc>
          <w:tcPr>
            <w:tcW w:w="1134" w:type="dxa"/>
            <w:tcBorders>
              <w:top w:val="nil"/>
              <w:left w:val="nil"/>
              <w:bottom w:val="nil"/>
              <w:right w:val="nil"/>
            </w:tcBorders>
            <w:shd w:val="clear" w:color="000000" w:fill="FFFFFF"/>
            <w:noWrap/>
            <w:vAlign w:val="center"/>
            <w:hideMark/>
          </w:tcPr>
          <w:p w14:paraId="2BE4BD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17.869.376</w:t>
            </w:r>
          </w:p>
        </w:tc>
      </w:tr>
      <w:tr w:rsidR="0068228F" w:rsidRPr="00290235" w14:paraId="2AB5113B" w14:textId="77777777" w:rsidTr="009F64A5">
        <w:trPr>
          <w:trHeight w:val="160"/>
        </w:trPr>
        <w:tc>
          <w:tcPr>
            <w:tcW w:w="6096" w:type="dxa"/>
            <w:tcBorders>
              <w:top w:val="nil"/>
              <w:left w:val="nil"/>
              <w:bottom w:val="nil"/>
              <w:right w:val="nil"/>
            </w:tcBorders>
            <w:shd w:val="clear" w:color="000000" w:fill="FFFFFF"/>
            <w:noWrap/>
            <w:vAlign w:val="center"/>
            <w:hideMark/>
          </w:tcPr>
          <w:p w14:paraId="08060B9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AF65A9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7FD6E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081B2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CAC17A6" w14:textId="77777777" w:rsidTr="009F64A5">
        <w:trPr>
          <w:trHeight w:val="260"/>
        </w:trPr>
        <w:tc>
          <w:tcPr>
            <w:tcW w:w="6096" w:type="dxa"/>
            <w:tcBorders>
              <w:top w:val="nil"/>
              <w:left w:val="nil"/>
              <w:bottom w:val="nil"/>
              <w:right w:val="nil"/>
            </w:tcBorders>
            <w:shd w:val="clear" w:color="auto" w:fill="auto"/>
            <w:noWrap/>
            <w:vAlign w:val="center"/>
            <w:hideMark/>
          </w:tcPr>
          <w:p w14:paraId="7F62C51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CIENCIAS FORENSES</w:t>
            </w:r>
          </w:p>
        </w:tc>
        <w:tc>
          <w:tcPr>
            <w:tcW w:w="2126" w:type="dxa"/>
            <w:tcBorders>
              <w:top w:val="nil"/>
              <w:left w:val="nil"/>
              <w:bottom w:val="nil"/>
              <w:right w:val="nil"/>
            </w:tcBorders>
            <w:shd w:val="clear" w:color="000000" w:fill="FFFFFF"/>
            <w:noWrap/>
            <w:vAlign w:val="bottom"/>
            <w:hideMark/>
          </w:tcPr>
          <w:p w14:paraId="0B30208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5.505.755.699</w:t>
            </w:r>
          </w:p>
        </w:tc>
        <w:tc>
          <w:tcPr>
            <w:tcW w:w="1134" w:type="dxa"/>
            <w:tcBorders>
              <w:top w:val="nil"/>
              <w:left w:val="nil"/>
              <w:bottom w:val="nil"/>
              <w:right w:val="nil"/>
            </w:tcBorders>
            <w:shd w:val="clear" w:color="000000" w:fill="FFFFFF"/>
            <w:noWrap/>
            <w:vAlign w:val="bottom"/>
            <w:hideMark/>
          </w:tcPr>
          <w:p w14:paraId="505DC4B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890.522.377</w:t>
            </w:r>
          </w:p>
        </w:tc>
        <w:tc>
          <w:tcPr>
            <w:tcW w:w="1134" w:type="dxa"/>
            <w:tcBorders>
              <w:top w:val="nil"/>
              <w:left w:val="nil"/>
              <w:bottom w:val="nil"/>
              <w:right w:val="nil"/>
            </w:tcBorders>
            <w:shd w:val="clear" w:color="000000" w:fill="FFFFFF"/>
            <w:noWrap/>
            <w:vAlign w:val="bottom"/>
            <w:hideMark/>
          </w:tcPr>
          <w:p w14:paraId="3850BE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6.396.278.076</w:t>
            </w:r>
          </w:p>
        </w:tc>
      </w:tr>
      <w:tr w:rsidR="0068228F" w:rsidRPr="00290235" w14:paraId="728366F6" w14:textId="77777777" w:rsidTr="009F64A5">
        <w:trPr>
          <w:trHeight w:val="260"/>
        </w:trPr>
        <w:tc>
          <w:tcPr>
            <w:tcW w:w="6096" w:type="dxa"/>
            <w:tcBorders>
              <w:top w:val="nil"/>
              <w:left w:val="nil"/>
              <w:bottom w:val="nil"/>
              <w:right w:val="nil"/>
            </w:tcBorders>
            <w:shd w:val="clear" w:color="000000" w:fill="FFFFFF"/>
            <w:noWrap/>
            <w:vAlign w:val="center"/>
            <w:hideMark/>
          </w:tcPr>
          <w:p w14:paraId="4113F3A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LABORATORIO DE CIENCIAS FORENSES</w:t>
            </w:r>
          </w:p>
        </w:tc>
        <w:tc>
          <w:tcPr>
            <w:tcW w:w="2126" w:type="dxa"/>
            <w:tcBorders>
              <w:top w:val="nil"/>
              <w:left w:val="nil"/>
              <w:bottom w:val="nil"/>
              <w:right w:val="nil"/>
            </w:tcBorders>
            <w:shd w:val="clear" w:color="000000" w:fill="FFFFFF"/>
            <w:noWrap/>
            <w:vAlign w:val="bottom"/>
            <w:hideMark/>
          </w:tcPr>
          <w:p w14:paraId="357717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398.627.585</w:t>
            </w:r>
          </w:p>
        </w:tc>
        <w:tc>
          <w:tcPr>
            <w:tcW w:w="1134" w:type="dxa"/>
            <w:tcBorders>
              <w:top w:val="nil"/>
              <w:left w:val="nil"/>
              <w:bottom w:val="nil"/>
              <w:right w:val="nil"/>
            </w:tcBorders>
            <w:shd w:val="clear" w:color="000000" w:fill="FFFFFF"/>
            <w:noWrap/>
            <w:vAlign w:val="bottom"/>
            <w:hideMark/>
          </w:tcPr>
          <w:p w14:paraId="34DD92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68.144.219</w:t>
            </w:r>
          </w:p>
        </w:tc>
        <w:tc>
          <w:tcPr>
            <w:tcW w:w="1134" w:type="dxa"/>
            <w:tcBorders>
              <w:top w:val="nil"/>
              <w:left w:val="nil"/>
              <w:bottom w:val="nil"/>
              <w:right w:val="nil"/>
            </w:tcBorders>
            <w:shd w:val="clear" w:color="000000" w:fill="FFFFFF"/>
            <w:noWrap/>
            <w:vAlign w:val="center"/>
            <w:hideMark/>
          </w:tcPr>
          <w:p w14:paraId="335582B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466.771.804</w:t>
            </w:r>
          </w:p>
        </w:tc>
      </w:tr>
      <w:tr w:rsidR="0068228F" w:rsidRPr="00290235" w14:paraId="4953E770" w14:textId="77777777" w:rsidTr="009F64A5">
        <w:trPr>
          <w:trHeight w:val="260"/>
        </w:trPr>
        <w:tc>
          <w:tcPr>
            <w:tcW w:w="6096" w:type="dxa"/>
            <w:tcBorders>
              <w:top w:val="nil"/>
              <w:left w:val="nil"/>
              <w:bottom w:val="nil"/>
              <w:right w:val="nil"/>
            </w:tcBorders>
            <w:shd w:val="clear" w:color="000000" w:fill="FFFFFF"/>
            <w:noWrap/>
            <w:vAlign w:val="center"/>
            <w:hideMark/>
          </w:tcPr>
          <w:p w14:paraId="3611E11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TOXICOLOGIA</w:t>
            </w:r>
          </w:p>
        </w:tc>
        <w:tc>
          <w:tcPr>
            <w:tcW w:w="2126" w:type="dxa"/>
            <w:tcBorders>
              <w:top w:val="nil"/>
              <w:left w:val="nil"/>
              <w:bottom w:val="nil"/>
              <w:right w:val="nil"/>
            </w:tcBorders>
            <w:shd w:val="clear" w:color="000000" w:fill="FFFFFF"/>
            <w:noWrap/>
            <w:vAlign w:val="bottom"/>
            <w:hideMark/>
          </w:tcPr>
          <w:p w14:paraId="66F4A3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703.721.103</w:t>
            </w:r>
          </w:p>
        </w:tc>
        <w:tc>
          <w:tcPr>
            <w:tcW w:w="1134" w:type="dxa"/>
            <w:tcBorders>
              <w:top w:val="nil"/>
              <w:left w:val="nil"/>
              <w:bottom w:val="nil"/>
              <w:right w:val="nil"/>
            </w:tcBorders>
            <w:shd w:val="clear" w:color="000000" w:fill="FFFFFF"/>
            <w:noWrap/>
            <w:vAlign w:val="bottom"/>
            <w:hideMark/>
          </w:tcPr>
          <w:p w14:paraId="524043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99.402.008</w:t>
            </w:r>
          </w:p>
        </w:tc>
        <w:tc>
          <w:tcPr>
            <w:tcW w:w="1134" w:type="dxa"/>
            <w:tcBorders>
              <w:top w:val="nil"/>
              <w:left w:val="nil"/>
              <w:bottom w:val="nil"/>
              <w:right w:val="nil"/>
            </w:tcBorders>
            <w:shd w:val="clear" w:color="000000" w:fill="FFFFFF"/>
            <w:noWrap/>
            <w:vAlign w:val="center"/>
            <w:hideMark/>
          </w:tcPr>
          <w:p w14:paraId="067172F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803.123.111</w:t>
            </w:r>
          </w:p>
        </w:tc>
      </w:tr>
      <w:tr w:rsidR="0068228F" w:rsidRPr="00290235" w14:paraId="03AC1E36" w14:textId="77777777" w:rsidTr="009F64A5">
        <w:trPr>
          <w:trHeight w:val="260"/>
        </w:trPr>
        <w:tc>
          <w:tcPr>
            <w:tcW w:w="6096" w:type="dxa"/>
            <w:tcBorders>
              <w:top w:val="nil"/>
              <w:left w:val="nil"/>
              <w:bottom w:val="nil"/>
              <w:right w:val="nil"/>
            </w:tcBorders>
            <w:shd w:val="clear" w:color="000000" w:fill="FFFFFF"/>
            <w:noWrap/>
            <w:vAlign w:val="center"/>
            <w:hideMark/>
          </w:tcPr>
          <w:p w14:paraId="32E283A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BIOQUIMICA</w:t>
            </w:r>
          </w:p>
        </w:tc>
        <w:tc>
          <w:tcPr>
            <w:tcW w:w="2126" w:type="dxa"/>
            <w:tcBorders>
              <w:top w:val="nil"/>
              <w:left w:val="nil"/>
              <w:bottom w:val="nil"/>
              <w:right w:val="nil"/>
            </w:tcBorders>
            <w:shd w:val="clear" w:color="000000" w:fill="FFFFFF"/>
            <w:noWrap/>
            <w:vAlign w:val="bottom"/>
            <w:hideMark/>
          </w:tcPr>
          <w:p w14:paraId="36E0D6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1.019.823.024</w:t>
            </w:r>
          </w:p>
        </w:tc>
        <w:tc>
          <w:tcPr>
            <w:tcW w:w="1134" w:type="dxa"/>
            <w:tcBorders>
              <w:top w:val="nil"/>
              <w:left w:val="nil"/>
              <w:bottom w:val="nil"/>
              <w:right w:val="nil"/>
            </w:tcBorders>
            <w:shd w:val="clear" w:color="000000" w:fill="FFFFFF"/>
            <w:noWrap/>
            <w:vAlign w:val="bottom"/>
            <w:hideMark/>
          </w:tcPr>
          <w:p w14:paraId="6A9CBD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139.760.962</w:t>
            </w:r>
          </w:p>
        </w:tc>
        <w:tc>
          <w:tcPr>
            <w:tcW w:w="1134" w:type="dxa"/>
            <w:tcBorders>
              <w:top w:val="nil"/>
              <w:left w:val="nil"/>
              <w:bottom w:val="nil"/>
              <w:right w:val="nil"/>
            </w:tcBorders>
            <w:shd w:val="clear" w:color="000000" w:fill="FFFFFF"/>
            <w:noWrap/>
            <w:vAlign w:val="center"/>
            <w:hideMark/>
          </w:tcPr>
          <w:p w14:paraId="1A171C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1.159.583.986</w:t>
            </w:r>
          </w:p>
        </w:tc>
      </w:tr>
      <w:tr w:rsidR="0068228F" w:rsidRPr="00290235" w14:paraId="44C392BB" w14:textId="77777777" w:rsidTr="009F64A5">
        <w:trPr>
          <w:trHeight w:val="260"/>
        </w:trPr>
        <w:tc>
          <w:tcPr>
            <w:tcW w:w="6096" w:type="dxa"/>
            <w:tcBorders>
              <w:top w:val="nil"/>
              <w:left w:val="nil"/>
              <w:bottom w:val="nil"/>
              <w:right w:val="nil"/>
            </w:tcBorders>
            <w:shd w:val="clear" w:color="000000" w:fill="FFFFFF"/>
            <w:noWrap/>
            <w:vAlign w:val="center"/>
            <w:hideMark/>
          </w:tcPr>
          <w:p w14:paraId="7D0F9F5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QUIMICA ANALITICA</w:t>
            </w:r>
          </w:p>
        </w:tc>
        <w:tc>
          <w:tcPr>
            <w:tcW w:w="2126" w:type="dxa"/>
            <w:tcBorders>
              <w:top w:val="nil"/>
              <w:left w:val="nil"/>
              <w:bottom w:val="nil"/>
              <w:right w:val="nil"/>
            </w:tcBorders>
            <w:shd w:val="clear" w:color="000000" w:fill="FFFFFF"/>
            <w:noWrap/>
            <w:vAlign w:val="bottom"/>
            <w:hideMark/>
          </w:tcPr>
          <w:p w14:paraId="5B6076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650.749.371</w:t>
            </w:r>
          </w:p>
        </w:tc>
        <w:tc>
          <w:tcPr>
            <w:tcW w:w="1134" w:type="dxa"/>
            <w:tcBorders>
              <w:top w:val="nil"/>
              <w:left w:val="nil"/>
              <w:bottom w:val="nil"/>
              <w:right w:val="nil"/>
            </w:tcBorders>
            <w:shd w:val="clear" w:color="000000" w:fill="FFFFFF"/>
            <w:noWrap/>
            <w:vAlign w:val="bottom"/>
            <w:hideMark/>
          </w:tcPr>
          <w:p w14:paraId="1E9D48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104.557.044</w:t>
            </w:r>
          </w:p>
        </w:tc>
        <w:tc>
          <w:tcPr>
            <w:tcW w:w="1134" w:type="dxa"/>
            <w:tcBorders>
              <w:top w:val="nil"/>
              <w:left w:val="nil"/>
              <w:bottom w:val="nil"/>
              <w:right w:val="nil"/>
            </w:tcBorders>
            <w:shd w:val="clear" w:color="000000" w:fill="FFFFFF"/>
            <w:noWrap/>
            <w:vAlign w:val="center"/>
            <w:hideMark/>
          </w:tcPr>
          <w:p w14:paraId="12FB10E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755.306.415</w:t>
            </w:r>
          </w:p>
        </w:tc>
      </w:tr>
      <w:tr w:rsidR="0068228F" w:rsidRPr="00290235" w14:paraId="6E896DA5" w14:textId="77777777" w:rsidTr="009F64A5">
        <w:trPr>
          <w:trHeight w:val="260"/>
        </w:trPr>
        <w:tc>
          <w:tcPr>
            <w:tcW w:w="6096" w:type="dxa"/>
            <w:tcBorders>
              <w:top w:val="nil"/>
              <w:left w:val="nil"/>
              <w:bottom w:val="nil"/>
              <w:right w:val="nil"/>
            </w:tcBorders>
            <w:shd w:val="clear" w:color="000000" w:fill="FFFFFF"/>
            <w:noWrap/>
            <w:vAlign w:val="center"/>
            <w:hideMark/>
          </w:tcPr>
          <w:p w14:paraId="1DE0E7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PERICIAS FISICAS</w:t>
            </w:r>
          </w:p>
        </w:tc>
        <w:tc>
          <w:tcPr>
            <w:tcW w:w="2126" w:type="dxa"/>
            <w:tcBorders>
              <w:top w:val="nil"/>
              <w:left w:val="nil"/>
              <w:bottom w:val="nil"/>
              <w:right w:val="nil"/>
            </w:tcBorders>
            <w:shd w:val="clear" w:color="000000" w:fill="FFFFFF"/>
            <w:noWrap/>
            <w:vAlign w:val="bottom"/>
            <w:hideMark/>
          </w:tcPr>
          <w:p w14:paraId="5821C6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1.121.615.695</w:t>
            </w:r>
          </w:p>
        </w:tc>
        <w:tc>
          <w:tcPr>
            <w:tcW w:w="1134" w:type="dxa"/>
            <w:tcBorders>
              <w:top w:val="nil"/>
              <w:left w:val="nil"/>
              <w:bottom w:val="nil"/>
              <w:right w:val="nil"/>
            </w:tcBorders>
            <w:shd w:val="clear" w:color="000000" w:fill="FFFFFF"/>
            <w:noWrap/>
            <w:vAlign w:val="bottom"/>
            <w:hideMark/>
          </w:tcPr>
          <w:p w14:paraId="22C348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177.918.724</w:t>
            </w:r>
          </w:p>
        </w:tc>
        <w:tc>
          <w:tcPr>
            <w:tcW w:w="1134" w:type="dxa"/>
            <w:tcBorders>
              <w:top w:val="nil"/>
              <w:left w:val="nil"/>
              <w:bottom w:val="nil"/>
              <w:right w:val="nil"/>
            </w:tcBorders>
            <w:shd w:val="clear" w:color="000000" w:fill="FFFFFF"/>
            <w:noWrap/>
            <w:vAlign w:val="center"/>
            <w:hideMark/>
          </w:tcPr>
          <w:p w14:paraId="38C1669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1.299.534.419</w:t>
            </w:r>
          </w:p>
        </w:tc>
      </w:tr>
      <w:tr w:rsidR="0068228F" w:rsidRPr="00290235" w14:paraId="392630C6" w14:textId="77777777" w:rsidTr="009F64A5">
        <w:trPr>
          <w:trHeight w:val="260"/>
        </w:trPr>
        <w:tc>
          <w:tcPr>
            <w:tcW w:w="6096" w:type="dxa"/>
            <w:tcBorders>
              <w:top w:val="nil"/>
              <w:left w:val="nil"/>
              <w:bottom w:val="nil"/>
              <w:right w:val="nil"/>
            </w:tcBorders>
            <w:shd w:val="clear" w:color="000000" w:fill="FFFFFF"/>
            <w:noWrap/>
            <w:vAlign w:val="center"/>
            <w:hideMark/>
          </w:tcPr>
          <w:p w14:paraId="2940350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BIOLOGIA FORENSE</w:t>
            </w:r>
          </w:p>
        </w:tc>
        <w:tc>
          <w:tcPr>
            <w:tcW w:w="2126" w:type="dxa"/>
            <w:tcBorders>
              <w:top w:val="nil"/>
              <w:left w:val="nil"/>
              <w:bottom w:val="nil"/>
              <w:right w:val="nil"/>
            </w:tcBorders>
            <w:shd w:val="clear" w:color="000000" w:fill="FFFFFF"/>
            <w:noWrap/>
            <w:vAlign w:val="bottom"/>
            <w:hideMark/>
          </w:tcPr>
          <w:p w14:paraId="1F3EF8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545.835.418</w:t>
            </w:r>
          </w:p>
        </w:tc>
        <w:tc>
          <w:tcPr>
            <w:tcW w:w="1134" w:type="dxa"/>
            <w:tcBorders>
              <w:top w:val="nil"/>
              <w:left w:val="nil"/>
              <w:bottom w:val="nil"/>
              <w:right w:val="nil"/>
            </w:tcBorders>
            <w:shd w:val="clear" w:color="000000" w:fill="FFFFFF"/>
            <w:noWrap/>
            <w:vAlign w:val="bottom"/>
            <w:hideMark/>
          </w:tcPr>
          <w:p w14:paraId="4DC3BD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85.813.058</w:t>
            </w:r>
          </w:p>
        </w:tc>
        <w:tc>
          <w:tcPr>
            <w:tcW w:w="1134" w:type="dxa"/>
            <w:tcBorders>
              <w:top w:val="nil"/>
              <w:left w:val="nil"/>
              <w:bottom w:val="nil"/>
              <w:right w:val="nil"/>
            </w:tcBorders>
            <w:shd w:val="clear" w:color="000000" w:fill="FFFFFF"/>
            <w:noWrap/>
            <w:vAlign w:val="center"/>
            <w:hideMark/>
          </w:tcPr>
          <w:p w14:paraId="69533B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631.648.476</w:t>
            </w:r>
          </w:p>
        </w:tc>
      </w:tr>
      <w:tr w:rsidR="0068228F" w:rsidRPr="00290235" w14:paraId="7871B46C" w14:textId="77777777" w:rsidTr="009F64A5">
        <w:trPr>
          <w:trHeight w:val="260"/>
        </w:trPr>
        <w:tc>
          <w:tcPr>
            <w:tcW w:w="6096" w:type="dxa"/>
            <w:tcBorders>
              <w:top w:val="nil"/>
              <w:left w:val="nil"/>
              <w:bottom w:val="nil"/>
              <w:right w:val="nil"/>
            </w:tcBorders>
            <w:shd w:val="clear" w:color="000000" w:fill="FFFFFF"/>
            <w:noWrap/>
            <w:vAlign w:val="center"/>
            <w:hideMark/>
          </w:tcPr>
          <w:p w14:paraId="0929E1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INGENIERIA FORENSE</w:t>
            </w:r>
          </w:p>
        </w:tc>
        <w:tc>
          <w:tcPr>
            <w:tcW w:w="2126" w:type="dxa"/>
            <w:tcBorders>
              <w:top w:val="nil"/>
              <w:left w:val="nil"/>
              <w:bottom w:val="nil"/>
              <w:right w:val="nil"/>
            </w:tcBorders>
            <w:shd w:val="clear" w:color="000000" w:fill="FFFFFF"/>
            <w:noWrap/>
            <w:vAlign w:val="bottom"/>
            <w:hideMark/>
          </w:tcPr>
          <w:p w14:paraId="26B2BBA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481.468.449</w:t>
            </w:r>
          </w:p>
        </w:tc>
        <w:tc>
          <w:tcPr>
            <w:tcW w:w="1134" w:type="dxa"/>
            <w:tcBorders>
              <w:top w:val="nil"/>
              <w:left w:val="nil"/>
              <w:bottom w:val="nil"/>
              <w:right w:val="nil"/>
            </w:tcBorders>
            <w:shd w:val="clear" w:color="000000" w:fill="FFFFFF"/>
            <w:noWrap/>
            <w:vAlign w:val="bottom"/>
            <w:hideMark/>
          </w:tcPr>
          <w:p w14:paraId="31D69F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76.422.339</w:t>
            </w:r>
          </w:p>
        </w:tc>
        <w:tc>
          <w:tcPr>
            <w:tcW w:w="1134" w:type="dxa"/>
            <w:tcBorders>
              <w:top w:val="nil"/>
              <w:left w:val="nil"/>
              <w:bottom w:val="nil"/>
              <w:right w:val="nil"/>
            </w:tcBorders>
            <w:shd w:val="clear" w:color="000000" w:fill="FFFFFF"/>
            <w:noWrap/>
            <w:vAlign w:val="center"/>
            <w:hideMark/>
          </w:tcPr>
          <w:p w14:paraId="11B218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557.890.788</w:t>
            </w:r>
          </w:p>
        </w:tc>
      </w:tr>
      <w:tr w:rsidR="0068228F" w:rsidRPr="00290235" w14:paraId="707E739A" w14:textId="77777777" w:rsidTr="009F64A5">
        <w:trPr>
          <w:trHeight w:val="260"/>
        </w:trPr>
        <w:tc>
          <w:tcPr>
            <w:tcW w:w="6096" w:type="dxa"/>
            <w:tcBorders>
              <w:top w:val="nil"/>
              <w:left w:val="nil"/>
              <w:bottom w:val="nil"/>
              <w:right w:val="nil"/>
            </w:tcBorders>
            <w:shd w:val="clear" w:color="000000" w:fill="FFFFFF"/>
            <w:noWrap/>
            <w:vAlign w:val="center"/>
            <w:hideMark/>
          </w:tcPr>
          <w:p w14:paraId="3D238C0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ANÁLISIS DE ESCRITURA Y DOC. DUDOSOS</w:t>
            </w:r>
          </w:p>
        </w:tc>
        <w:tc>
          <w:tcPr>
            <w:tcW w:w="2126" w:type="dxa"/>
            <w:tcBorders>
              <w:top w:val="nil"/>
              <w:left w:val="nil"/>
              <w:bottom w:val="nil"/>
              <w:right w:val="nil"/>
            </w:tcBorders>
            <w:shd w:val="clear" w:color="000000" w:fill="FFFFFF"/>
            <w:noWrap/>
            <w:vAlign w:val="bottom"/>
            <w:hideMark/>
          </w:tcPr>
          <w:p w14:paraId="17BF6E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298.749.641</w:t>
            </w:r>
          </w:p>
        </w:tc>
        <w:tc>
          <w:tcPr>
            <w:tcW w:w="1134" w:type="dxa"/>
            <w:tcBorders>
              <w:top w:val="nil"/>
              <w:left w:val="nil"/>
              <w:bottom w:val="nil"/>
              <w:right w:val="nil"/>
            </w:tcBorders>
            <w:shd w:val="clear" w:color="000000" w:fill="FFFFFF"/>
            <w:noWrap/>
            <w:vAlign w:val="bottom"/>
            <w:hideMark/>
          </w:tcPr>
          <w:p w14:paraId="25F20C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65.540.689</w:t>
            </w:r>
          </w:p>
        </w:tc>
        <w:tc>
          <w:tcPr>
            <w:tcW w:w="1134" w:type="dxa"/>
            <w:tcBorders>
              <w:top w:val="nil"/>
              <w:left w:val="nil"/>
              <w:bottom w:val="nil"/>
              <w:right w:val="nil"/>
            </w:tcBorders>
            <w:shd w:val="clear" w:color="000000" w:fill="FFFFFF"/>
            <w:noWrap/>
            <w:vAlign w:val="center"/>
            <w:hideMark/>
          </w:tcPr>
          <w:p w14:paraId="51DB98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364.290.330</w:t>
            </w:r>
          </w:p>
        </w:tc>
      </w:tr>
      <w:tr w:rsidR="0068228F" w:rsidRPr="00290235" w14:paraId="27240F94" w14:textId="77777777" w:rsidTr="009F64A5">
        <w:trPr>
          <w:trHeight w:val="260"/>
        </w:trPr>
        <w:tc>
          <w:tcPr>
            <w:tcW w:w="6096" w:type="dxa"/>
            <w:tcBorders>
              <w:top w:val="nil"/>
              <w:left w:val="nil"/>
              <w:bottom w:val="nil"/>
              <w:right w:val="nil"/>
            </w:tcBorders>
            <w:shd w:val="clear" w:color="000000" w:fill="FFFFFF"/>
            <w:vAlign w:val="center"/>
            <w:hideMark/>
          </w:tcPr>
          <w:p w14:paraId="3E25D3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IMAGEN Y SONIDO FORENSE</w:t>
            </w:r>
          </w:p>
        </w:tc>
        <w:tc>
          <w:tcPr>
            <w:tcW w:w="2126" w:type="dxa"/>
            <w:tcBorders>
              <w:top w:val="nil"/>
              <w:left w:val="nil"/>
              <w:bottom w:val="nil"/>
              <w:right w:val="nil"/>
            </w:tcBorders>
            <w:shd w:val="clear" w:color="000000" w:fill="FFFFFF"/>
            <w:noWrap/>
            <w:vAlign w:val="bottom"/>
            <w:hideMark/>
          </w:tcPr>
          <w:p w14:paraId="4C411E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285.165.414</w:t>
            </w:r>
          </w:p>
        </w:tc>
        <w:tc>
          <w:tcPr>
            <w:tcW w:w="1134" w:type="dxa"/>
            <w:tcBorders>
              <w:top w:val="nil"/>
              <w:left w:val="nil"/>
              <w:bottom w:val="nil"/>
              <w:right w:val="nil"/>
            </w:tcBorders>
            <w:shd w:val="clear" w:color="000000" w:fill="FFFFFF"/>
            <w:noWrap/>
            <w:vAlign w:val="bottom"/>
            <w:hideMark/>
          </w:tcPr>
          <w:p w14:paraId="794DD6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72.963.334</w:t>
            </w:r>
          </w:p>
        </w:tc>
        <w:tc>
          <w:tcPr>
            <w:tcW w:w="1134" w:type="dxa"/>
            <w:tcBorders>
              <w:top w:val="nil"/>
              <w:left w:val="nil"/>
              <w:bottom w:val="nil"/>
              <w:right w:val="nil"/>
            </w:tcBorders>
            <w:shd w:val="clear" w:color="000000" w:fill="FFFFFF"/>
            <w:noWrap/>
            <w:vAlign w:val="center"/>
            <w:hideMark/>
          </w:tcPr>
          <w:p w14:paraId="3A1A89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358.128.748</w:t>
            </w:r>
          </w:p>
        </w:tc>
      </w:tr>
      <w:tr w:rsidR="0068228F" w:rsidRPr="00290235" w14:paraId="2C31614C" w14:textId="77777777" w:rsidTr="009F64A5">
        <w:trPr>
          <w:trHeight w:val="190"/>
        </w:trPr>
        <w:tc>
          <w:tcPr>
            <w:tcW w:w="6096" w:type="dxa"/>
            <w:tcBorders>
              <w:top w:val="nil"/>
              <w:left w:val="nil"/>
              <w:bottom w:val="nil"/>
              <w:right w:val="nil"/>
            </w:tcBorders>
            <w:shd w:val="clear" w:color="000000" w:fill="FFFFFF"/>
            <w:noWrap/>
            <w:vAlign w:val="center"/>
            <w:hideMark/>
          </w:tcPr>
          <w:p w14:paraId="2D765F6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136EC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32C19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DD1FF0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98F1D90" w14:textId="77777777" w:rsidTr="009F64A5">
        <w:trPr>
          <w:trHeight w:val="260"/>
        </w:trPr>
        <w:tc>
          <w:tcPr>
            <w:tcW w:w="6096" w:type="dxa"/>
            <w:tcBorders>
              <w:top w:val="nil"/>
              <w:left w:val="nil"/>
              <w:bottom w:val="nil"/>
              <w:right w:val="nil"/>
            </w:tcBorders>
            <w:shd w:val="clear" w:color="000000" w:fill="FFFFFF"/>
            <w:noWrap/>
            <w:vAlign w:val="center"/>
            <w:hideMark/>
          </w:tcPr>
          <w:p w14:paraId="7D6E6B7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INVESTIGACION CRIMINAL</w:t>
            </w:r>
          </w:p>
        </w:tc>
        <w:tc>
          <w:tcPr>
            <w:tcW w:w="2126" w:type="dxa"/>
            <w:tcBorders>
              <w:top w:val="nil"/>
              <w:left w:val="nil"/>
              <w:bottom w:val="nil"/>
              <w:right w:val="nil"/>
            </w:tcBorders>
            <w:shd w:val="clear" w:color="000000" w:fill="FFFFFF"/>
            <w:noWrap/>
            <w:vAlign w:val="bottom"/>
            <w:hideMark/>
          </w:tcPr>
          <w:p w14:paraId="101D795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20.822.381.366</w:t>
            </w:r>
          </w:p>
        </w:tc>
        <w:tc>
          <w:tcPr>
            <w:tcW w:w="1134" w:type="dxa"/>
            <w:tcBorders>
              <w:top w:val="nil"/>
              <w:left w:val="nil"/>
              <w:bottom w:val="nil"/>
              <w:right w:val="nil"/>
            </w:tcBorders>
            <w:shd w:val="clear" w:color="000000" w:fill="FFFFFF"/>
            <w:noWrap/>
            <w:vAlign w:val="bottom"/>
            <w:hideMark/>
          </w:tcPr>
          <w:p w14:paraId="55C3DE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3.441.592.445</w:t>
            </w:r>
          </w:p>
        </w:tc>
        <w:tc>
          <w:tcPr>
            <w:tcW w:w="1134" w:type="dxa"/>
            <w:tcBorders>
              <w:top w:val="nil"/>
              <w:left w:val="nil"/>
              <w:bottom w:val="nil"/>
              <w:right w:val="nil"/>
            </w:tcBorders>
            <w:shd w:val="clear" w:color="000000" w:fill="FFFFFF"/>
            <w:noWrap/>
            <w:vAlign w:val="bottom"/>
            <w:hideMark/>
          </w:tcPr>
          <w:p w14:paraId="562F8F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24.263.973.812</w:t>
            </w:r>
          </w:p>
        </w:tc>
      </w:tr>
      <w:tr w:rsidR="0068228F" w:rsidRPr="00290235" w14:paraId="4FCF79E3" w14:textId="77777777" w:rsidTr="009F64A5">
        <w:trPr>
          <w:trHeight w:val="260"/>
        </w:trPr>
        <w:tc>
          <w:tcPr>
            <w:tcW w:w="6096" w:type="dxa"/>
            <w:tcBorders>
              <w:top w:val="nil"/>
              <w:left w:val="nil"/>
              <w:bottom w:val="nil"/>
              <w:right w:val="nil"/>
            </w:tcBorders>
            <w:shd w:val="clear" w:color="000000" w:fill="FFFFFF"/>
            <w:noWrap/>
            <w:vAlign w:val="center"/>
            <w:hideMark/>
          </w:tcPr>
          <w:p w14:paraId="026E209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DEPARTAMENTO DE INVESTIGACIONES CRIMINALES</w:t>
            </w:r>
          </w:p>
        </w:tc>
        <w:tc>
          <w:tcPr>
            <w:tcW w:w="2126" w:type="dxa"/>
            <w:tcBorders>
              <w:top w:val="nil"/>
              <w:left w:val="nil"/>
              <w:bottom w:val="nil"/>
              <w:right w:val="nil"/>
            </w:tcBorders>
            <w:shd w:val="clear" w:color="000000" w:fill="FFFFFF"/>
            <w:noWrap/>
            <w:vAlign w:val="bottom"/>
            <w:hideMark/>
          </w:tcPr>
          <w:p w14:paraId="55E4FD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1.170.738.529</w:t>
            </w:r>
          </w:p>
        </w:tc>
        <w:tc>
          <w:tcPr>
            <w:tcW w:w="1134" w:type="dxa"/>
            <w:tcBorders>
              <w:top w:val="nil"/>
              <w:left w:val="nil"/>
              <w:bottom w:val="nil"/>
              <w:right w:val="nil"/>
            </w:tcBorders>
            <w:shd w:val="clear" w:color="000000" w:fill="FFFFFF"/>
            <w:noWrap/>
            <w:vAlign w:val="bottom"/>
            <w:hideMark/>
          </w:tcPr>
          <w:p w14:paraId="4CD723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155.353.636</w:t>
            </w:r>
          </w:p>
        </w:tc>
        <w:tc>
          <w:tcPr>
            <w:tcW w:w="1134" w:type="dxa"/>
            <w:tcBorders>
              <w:top w:val="nil"/>
              <w:left w:val="nil"/>
              <w:bottom w:val="nil"/>
              <w:right w:val="nil"/>
            </w:tcBorders>
            <w:shd w:val="clear" w:color="000000" w:fill="FFFFFF"/>
            <w:noWrap/>
            <w:vAlign w:val="center"/>
            <w:hideMark/>
          </w:tcPr>
          <w:p w14:paraId="7467DE7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1.326.092.165</w:t>
            </w:r>
          </w:p>
        </w:tc>
      </w:tr>
      <w:tr w:rsidR="0068228F" w:rsidRPr="00290235" w14:paraId="69CC2468" w14:textId="77777777" w:rsidTr="009F64A5">
        <w:trPr>
          <w:trHeight w:val="260"/>
        </w:trPr>
        <w:tc>
          <w:tcPr>
            <w:tcW w:w="6096" w:type="dxa"/>
            <w:tcBorders>
              <w:top w:val="nil"/>
              <w:left w:val="nil"/>
              <w:bottom w:val="nil"/>
              <w:right w:val="nil"/>
            </w:tcBorders>
            <w:shd w:val="clear" w:color="000000" w:fill="FFFFFF"/>
            <w:noWrap/>
            <w:vAlign w:val="center"/>
            <w:hideMark/>
          </w:tcPr>
          <w:p w14:paraId="6583EB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SECCION DE HOMICIDIOS</w:t>
            </w:r>
          </w:p>
        </w:tc>
        <w:tc>
          <w:tcPr>
            <w:tcW w:w="2126" w:type="dxa"/>
            <w:tcBorders>
              <w:top w:val="nil"/>
              <w:left w:val="nil"/>
              <w:bottom w:val="nil"/>
              <w:right w:val="nil"/>
            </w:tcBorders>
            <w:shd w:val="clear" w:color="000000" w:fill="FFFFFF"/>
            <w:noWrap/>
            <w:vAlign w:val="bottom"/>
            <w:hideMark/>
          </w:tcPr>
          <w:p w14:paraId="10FCFE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889.952.120</w:t>
            </w:r>
          </w:p>
        </w:tc>
        <w:tc>
          <w:tcPr>
            <w:tcW w:w="1134" w:type="dxa"/>
            <w:tcBorders>
              <w:top w:val="nil"/>
              <w:left w:val="nil"/>
              <w:bottom w:val="nil"/>
              <w:right w:val="nil"/>
            </w:tcBorders>
            <w:shd w:val="clear" w:color="000000" w:fill="FFFFFF"/>
            <w:noWrap/>
            <w:vAlign w:val="bottom"/>
            <w:hideMark/>
          </w:tcPr>
          <w:p w14:paraId="54BFB7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151.209.457</w:t>
            </w:r>
          </w:p>
        </w:tc>
        <w:tc>
          <w:tcPr>
            <w:tcW w:w="1134" w:type="dxa"/>
            <w:tcBorders>
              <w:top w:val="nil"/>
              <w:left w:val="nil"/>
              <w:bottom w:val="nil"/>
              <w:right w:val="nil"/>
            </w:tcBorders>
            <w:shd w:val="clear" w:color="000000" w:fill="FFFFFF"/>
            <w:noWrap/>
            <w:vAlign w:val="center"/>
            <w:hideMark/>
          </w:tcPr>
          <w:p w14:paraId="59E60E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1.041.161.577</w:t>
            </w:r>
          </w:p>
        </w:tc>
      </w:tr>
      <w:tr w:rsidR="0068228F" w:rsidRPr="00290235" w14:paraId="636ACDB2" w14:textId="77777777" w:rsidTr="009F64A5">
        <w:trPr>
          <w:trHeight w:val="260"/>
        </w:trPr>
        <w:tc>
          <w:tcPr>
            <w:tcW w:w="6096" w:type="dxa"/>
            <w:tcBorders>
              <w:top w:val="nil"/>
              <w:left w:val="nil"/>
              <w:bottom w:val="nil"/>
              <w:right w:val="nil"/>
            </w:tcBorders>
            <w:shd w:val="clear" w:color="000000" w:fill="FFFFFF"/>
            <w:noWrap/>
            <w:vAlign w:val="center"/>
            <w:hideMark/>
          </w:tcPr>
          <w:p w14:paraId="579D958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ESTUPEFACIENTES</w:t>
            </w:r>
          </w:p>
        </w:tc>
        <w:tc>
          <w:tcPr>
            <w:tcW w:w="2126" w:type="dxa"/>
            <w:tcBorders>
              <w:top w:val="nil"/>
              <w:left w:val="nil"/>
              <w:bottom w:val="nil"/>
              <w:right w:val="nil"/>
            </w:tcBorders>
            <w:shd w:val="clear" w:color="000000" w:fill="FFFFFF"/>
            <w:noWrap/>
            <w:vAlign w:val="bottom"/>
            <w:hideMark/>
          </w:tcPr>
          <w:p w14:paraId="537E3D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1.200.047.876</w:t>
            </w:r>
          </w:p>
        </w:tc>
        <w:tc>
          <w:tcPr>
            <w:tcW w:w="1134" w:type="dxa"/>
            <w:tcBorders>
              <w:top w:val="nil"/>
              <w:left w:val="nil"/>
              <w:bottom w:val="nil"/>
              <w:right w:val="nil"/>
            </w:tcBorders>
            <w:shd w:val="clear" w:color="000000" w:fill="FFFFFF"/>
            <w:noWrap/>
            <w:vAlign w:val="bottom"/>
            <w:hideMark/>
          </w:tcPr>
          <w:p w14:paraId="2D0B23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197.128.617</w:t>
            </w:r>
          </w:p>
        </w:tc>
        <w:tc>
          <w:tcPr>
            <w:tcW w:w="1134" w:type="dxa"/>
            <w:tcBorders>
              <w:top w:val="nil"/>
              <w:left w:val="nil"/>
              <w:bottom w:val="nil"/>
              <w:right w:val="nil"/>
            </w:tcBorders>
            <w:shd w:val="clear" w:color="000000" w:fill="FFFFFF"/>
            <w:noWrap/>
            <w:vAlign w:val="center"/>
            <w:hideMark/>
          </w:tcPr>
          <w:p w14:paraId="1F60E62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1.397.176.493</w:t>
            </w:r>
          </w:p>
        </w:tc>
      </w:tr>
      <w:tr w:rsidR="0068228F" w:rsidRPr="00290235" w14:paraId="3C76E716" w14:textId="77777777" w:rsidTr="009F64A5">
        <w:trPr>
          <w:trHeight w:val="260"/>
        </w:trPr>
        <w:tc>
          <w:tcPr>
            <w:tcW w:w="6096" w:type="dxa"/>
            <w:tcBorders>
              <w:top w:val="nil"/>
              <w:left w:val="nil"/>
              <w:bottom w:val="nil"/>
              <w:right w:val="nil"/>
            </w:tcBorders>
            <w:shd w:val="clear" w:color="000000" w:fill="FFFFFF"/>
            <w:noWrap/>
            <w:vAlign w:val="center"/>
            <w:hideMark/>
          </w:tcPr>
          <w:p w14:paraId="136209D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SECCION DE ROBOS </w:t>
            </w:r>
          </w:p>
        </w:tc>
        <w:tc>
          <w:tcPr>
            <w:tcW w:w="2126" w:type="dxa"/>
            <w:tcBorders>
              <w:top w:val="nil"/>
              <w:left w:val="nil"/>
              <w:bottom w:val="nil"/>
              <w:right w:val="nil"/>
            </w:tcBorders>
            <w:shd w:val="clear" w:color="000000" w:fill="FFFFFF"/>
            <w:noWrap/>
            <w:vAlign w:val="bottom"/>
            <w:hideMark/>
          </w:tcPr>
          <w:p w14:paraId="332077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1.147.867.210</w:t>
            </w:r>
          </w:p>
        </w:tc>
        <w:tc>
          <w:tcPr>
            <w:tcW w:w="1134" w:type="dxa"/>
            <w:tcBorders>
              <w:top w:val="nil"/>
              <w:left w:val="nil"/>
              <w:bottom w:val="nil"/>
              <w:right w:val="nil"/>
            </w:tcBorders>
            <w:shd w:val="clear" w:color="000000" w:fill="FFFFFF"/>
            <w:noWrap/>
            <w:vAlign w:val="bottom"/>
            <w:hideMark/>
          </w:tcPr>
          <w:p w14:paraId="7F9C7B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185.917.903</w:t>
            </w:r>
          </w:p>
        </w:tc>
        <w:tc>
          <w:tcPr>
            <w:tcW w:w="1134" w:type="dxa"/>
            <w:tcBorders>
              <w:top w:val="nil"/>
              <w:left w:val="nil"/>
              <w:bottom w:val="nil"/>
              <w:right w:val="nil"/>
            </w:tcBorders>
            <w:shd w:val="clear" w:color="000000" w:fill="FFFFFF"/>
            <w:noWrap/>
            <w:vAlign w:val="center"/>
            <w:hideMark/>
          </w:tcPr>
          <w:p w14:paraId="312A3D1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1.333.785.113</w:t>
            </w:r>
          </w:p>
        </w:tc>
      </w:tr>
      <w:tr w:rsidR="0068228F" w:rsidRPr="00290235" w14:paraId="0E406E16" w14:textId="77777777" w:rsidTr="009F64A5">
        <w:trPr>
          <w:trHeight w:val="260"/>
        </w:trPr>
        <w:tc>
          <w:tcPr>
            <w:tcW w:w="6096" w:type="dxa"/>
            <w:tcBorders>
              <w:top w:val="nil"/>
              <w:left w:val="nil"/>
              <w:bottom w:val="nil"/>
              <w:right w:val="nil"/>
            </w:tcBorders>
            <w:shd w:val="clear" w:color="000000" w:fill="FFFFFF"/>
            <w:noWrap/>
            <w:vAlign w:val="center"/>
            <w:hideMark/>
          </w:tcPr>
          <w:p w14:paraId="388C0C4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HURTOS</w:t>
            </w:r>
          </w:p>
        </w:tc>
        <w:tc>
          <w:tcPr>
            <w:tcW w:w="2126" w:type="dxa"/>
            <w:tcBorders>
              <w:top w:val="nil"/>
              <w:left w:val="nil"/>
              <w:bottom w:val="nil"/>
              <w:right w:val="nil"/>
            </w:tcBorders>
            <w:shd w:val="clear" w:color="000000" w:fill="FFFFFF"/>
            <w:noWrap/>
            <w:vAlign w:val="bottom"/>
            <w:hideMark/>
          </w:tcPr>
          <w:p w14:paraId="6FBF34F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1.000.829.257</w:t>
            </w:r>
          </w:p>
        </w:tc>
        <w:tc>
          <w:tcPr>
            <w:tcW w:w="1134" w:type="dxa"/>
            <w:tcBorders>
              <w:top w:val="nil"/>
              <w:left w:val="nil"/>
              <w:bottom w:val="nil"/>
              <w:right w:val="nil"/>
            </w:tcBorders>
            <w:shd w:val="clear" w:color="000000" w:fill="FFFFFF"/>
            <w:noWrap/>
            <w:vAlign w:val="bottom"/>
            <w:hideMark/>
          </w:tcPr>
          <w:p w14:paraId="155EC9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169.426.664</w:t>
            </w:r>
          </w:p>
        </w:tc>
        <w:tc>
          <w:tcPr>
            <w:tcW w:w="1134" w:type="dxa"/>
            <w:tcBorders>
              <w:top w:val="nil"/>
              <w:left w:val="nil"/>
              <w:bottom w:val="nil"/>
              <w:right w:val="nil"/>
            </w:tcBorders>
            <w:shd w:val="clear" w:color="000000" w:fill="FFFFFF"/>
            <w:noWrap/>
            <w:vAlign w:val="center"/>
            <w:hideMark/>
          </w:tcPr>
          <w:p w14:paraId="706FDB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1.170.255.921</w:t>
            </w:r>
          </w:p>
        </w:tc>
      </w:tr>
      <w:tr w:rsidR="0068228F" w:rsidRPr="00290235" w14:paraId="3C49FA6B" w14:textId="77777777" w:rsidTr="009F64A5">
        <w:trPr>
          <w:trHeight w:val="260"/>
        </w:trPr>
        <w:tc>
          <w:tcPr>
            <w:tcW w:w="6096" w:type="dxa"/>
            <w:tcBorders>
              <w:top w:val="nil"/>
              <w:left w:val="nil"/>
              <w:bottom w:val="nil"/>
              <w:right w:val="nil"/>
            </w:tcBorders>
            <w:shd w:val="clear" w:color="000000" w:fill="FFFFFF"/>
            <w:noWrap/>
            <w:vAlign w:val="center"/>
            <w:hideMark/>
          </w:tcPr>
          <w:p w14:paraId="58CC050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ROBO DE VEHICULOS</w:t>
            </w:r>
          </w:p>
        </w:tc>
        <w:tc>
          <w:tcPr>
            <w:tcW w:w="2126" w:type="dxa"/>
            <w:tcBorders>
              <w:top w:val="nil"/>
              <w:left w:val="nil"/>
              <w:bottom w:val="nil"/>
              <w:right w:val="nil"/>
            </w:tcBorders>
            <w:shd w:val="clear" w:color="000000" w:fill="FFFFFF"/>
            <w:noWrap/>
            <w:vAlign w:val="bottom"/>
            <w:hideMark/>
          </w:tcPr>
          <w:p w14:paraId="25EAB3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820.539.932</w:t>
            </w:r>
          </w:p>
        </w:tc>
        <w:tc>
          <w:tcPr>
            <w:tcW w:w="1134" w:type="dxa"/>
            <w:tcBorders>
              <w:top w:val="nil"/>
              <w:left w:val="nil"/>
              <w:bottom w:val="nil"/>
              <w:right w:val="nil"/>
            </w:tcBorders>
            <w:shd w:val="clear" w:color="000000" w:fill="FFFFFF"/>
            <w:noWrap/>
            <w:vAlign w:val="bottom"/>
            <w:hideMark/>
          </w:tcPr>
          <w:p w14:paraId="37EFE95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138.427.067</w:t>
            </w:r>
          </w:p>
        </w:tc>
        <w:tc>
          <w:tcPr>
            <w:tcW w:w="1134" w:type="dxa"/>
            <w:tcBorders>
              <w:top w:val="nil"/>
              <w:left w:val="nil"/>
              <w:bottom w:val="nil"/>
              <w:right w:val="nil"/>
            </w:tcBorders>
            <w:shd w:val="clear" w:color="000000" w:fill="FFFFFF"/>
            <w:noWrap/>
            <w:vAlign w:val="center"/>
            <w:hideMark/>
          </w:tcPr>
          <w:p w14:paraId="09D7F1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958.966.999</w:t>
            </w:r>
          </w:p>
        </w:tc>
      </w:tr>
      <w:tr w:rsidR="0068228F" w:rsidRPr="00290235" w14:paraId="1278FD0C" w14:textId="77777777" w:rsidTr="009F64A5">
        <w:trPr>
          <w:trHeight w:val="260"/>
        </w:trPr>
        <w:tc>
          <w:tcPr>
            <w:tcW w:w="6096" w:type="dxa"/>
            <w:tcBorders>
              <w:top w:val="nil"/>
              <w:left w:val="nil"/>
              <w:bottom w:val="nil"/>
              <w:right w:val="nil"/>
            </w:tcBorders>
            <w:shd w:val="clear" w:color="000000" w:fill="FFFFFF"/>
            <w:noWrap/>
            <w:vAlign w:val="center"/>
            <w:hideMark/>
          </w:tcPr>
          <w:p w14:paraId="7D18B1A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ASALTOS</w:t>
            </w:r>
          </w:p>
        </w:tc>
        <w:tc>
          <w:tcPr>
            <w:tcW w:w="2126" w:type="dxa"/>
            <w:tcBorders>
              <w:top w:val="nil"/>
              <w:left w:val="nil"/>
              <w:bottom w:val="nil"/>
              <w:right w:val="nil"/>
            </w:tcBorders>
            <w:shd w:val="clear" w:color="000000" w:fill="FFFFFF"/>
            <w:noWrap/>
            <w:vAlign w:val="bottom"/>
            <w:hideMark/>
          </w:tcPr>
          <w:p w14:paraId="3763A1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1.441.273.830</w:t>
            </w:r>
          </w:p>
        </w:tc>
        <w:tc>
          <w:tcPr>
            <w:tcW w:w="1134" w:type="dxa"/>
            <w:tcBorders>
              <w:top w:val="nil"/>
              <w:left w:val="nil"/>
              <w:bottom w:val="nil"/>
              <w:right w:val="nil"/>
            </w:tcBorders>
            <w:shd w:val="clear" w:color="000000" w:fill="FFFFFF"/>
            <w:noWrap/>
            <w:vAlign w:val="bottom"/>
            <w:hideMark/>
          </w:tcPr>
          <w:p w14:paraId="0427D8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236.596.856</w:t>
            </w:r>
          </w:p>
        </w:tc>
        <w:tc>
          <w:tcPr>
            <w:tcW w:w="1134" w:type="dxa"/>
            <w:tcBorders>
              <w:top w:val="nil"/>
              <w:left w:val="nil"/>
              <w:bottom w:val="nil"/>
              <w:right w:val="nil"/>
            </w:tcBorders>
            <w:shd w:val="clear" w:color="000000" w:fill="FFFFFF"/>
            <w:noWrap/>
            <w:vAlign w:val="center"/>
            <w:hideMark/>
          </w:tcPr>
          <w:p w14:paraId="07A2FA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1.677.870.686</w:t>
            </w:r>
          </w:p>
        </w:tc>
      </w:tr>
      <w:tr w:rsidR="0068228F" w:rsidRPr="00290235" w14:paraId="4DA88EFA" w14:textId="77777777" w:rsidTr="009F64A5">
        <w:trPr>
          <w:trHeight w:val="260"/>
        </w:trPr>
        <w:tc>
          <w:tcPr>
            <w:tcW w:w="6096" w:type="dxa"/>
            <w:tcBorders>
              <w:top w:val="nil"/>
              <w:left w:val="nil"/>
              <w:bottom w:val="nil"/>
              <w:right w:val="nil"/>
            </w:tcBorders>
            <w:shd w:val="clear" w:color="000000" w:fill="FFFFFF"/>
            <w:noWrap/>
            <w:vAlign w:val="center"/>
            <w:hideMark/>
          </w:tcPr>
          <w:p w14:paraId="4690828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DELITOS VARIOS</w:t>
            </w:r>
          </w:p>
        </w:tc>
        <w:tc>
          <w:tcPr>
            <w:tcW w:w="2126" w:type="dxa"/>
            <w:tcBorders>
              <w:top w:val="nil"/>
              <w:left w:val="nil"/>
              <w:bottom w:val="nil"/>
              <w:right w:val="nil"/>
            </w:tcBorders>
            <w:shd w:val="clear" w:color="000000" w:fill="FFFFFF"/>
            <w:noWrap/>
            <w:vAlign w:val="bottom"/>
            <w:hideMark/>
          </w:tcPr>
          <w:p w14:paraId="30EC9F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1.506.351.019</w:t>
            </w:r>
          </w:p>
        </w:tc>
        <w:tc>
          <w:tcPr>
            <w:tcW w:w="1134" w:type="dxa"/>
            <w:tcBorders>
              <w:top w:val="nil"/>
              <w:left w:val="nil"/>
              <w:bottom w:val="nil"/>
              <w:right w:val="nil"/>
            </w:tcBorders>
            <w:shd w:val="clear" w:color="000000" w:fill="FFFFFF"/>
            <w:noWrap/>
            <w:vAlign w:val="bottom"/>
            <w:hideMark/>
          </w:tcPr>
          <w:p w14:paraId="009EBB6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301.570.347</w:t>
            </w:r>
          </w:p>
        </w:tc>
        <w:tc>
          <w:tcPr>
            <w:tcW w:w="1134" w:type="dxa"/>
            <w:tcBorders>
              <w:top w:val="nil"/>
              <w:left w:val="nil"/>
              <w:bottom w:val="nil"/>
              <w:right w:val="nil"/>
            </w:tcBorders>
            <w:shd w:val="clear" w:color="000000" w:fill="FFFFFF"/>
            <w:noWrap/>
            <w:vAlign w:val="center"/>
            <w:hideMark/>
          </w:tcPr>
          <w:p w14:paraId="6487ED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1.807.921.366</w:t>
            </w:r>
          </w:p>
        </w:tc>
      </w:tr>
      <w:tr w:rsidR="0068228F" w:rsidRPr="00290235" w14:paraId="2A3243B1" w14:textId="77777777" w:rsidTr="009F64A5">
        <w:trPr>
          <w:trHeight w:val="260"/>
        </w:trPr>
        <w:tc>
          <w:tcPr>
            <w:tcW w:w="6096" w:type="dxa"/>
            <w:tcBorders>
              <w:top w:val="nil"/>
              <w:left w:val="nil"/>
              <w:bottom w:val="nil"/>
              <w:right w:val="nil"/>
            </w:tcBorders>
            <w:shd w:val="clear" w:color="000000" w:fill="FFFFFF"/>
            <w:noWrap/>
            <w:vAlign w:val="center"/>
            <w:hideMark/>
          </w:tcPr>
          <w:p w14:paraId="5681DB7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DELITOS CONTRA LA INTEGRIDAD FISICA, TRATA Y TRÁFICO DE PERSONAS</w:t>
            </w:r>
          </w:p>
        </w:tc>
        <w:tc>
          <w:tcPr>
            <w:tcW w:w="2126" w:type="dxa"/>
            <w:tcBorders>
              <w:top w:val="nil"/>
              <w:left w:val="nil"/>
              <w:bottom w:val="nil"/>
              <w:right w:val="nil"/>
            </w:tcBorders>
            <w:shd w:val="clear" w:color="000000" w:fill="FFFFFF"/>
            <w:noWrap/>
            <w:vAlign w:val="bottom"/>
            <w:hideMark/>
          </w:tcPr>
          <w:p w14:paraId="4ECE66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1.157.794.932</w:t>
            </w:r>
          </w:p>
        </w:tc>
        <w:tc>
          <w:tcPr>
            <w:tcW w:w="1134" w:type="dxa"/>
            <w:tcBorders>
              <w:top w:val="nil"/>
              <w:left w:val="nil"/>
              <w:bottom w:val="nil"/>
              <w:right w:val="nil"/>
            </w:tcBorders>
            <w:shd w:val="clear" w:color="000000" w:fill="FFFFFF"/>
            <w:noWrap/>
            <w:vAlign w:val="bottom"/>
            <w:hideMark/>
          </w:tcPr>
          <w:p w14:paraId="5F38CAD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237.528.936</w:t>
            </w:r>
          </w:p>
        </w:tc>
        <w:tc>
          <w:tcPr>
            <w:tcW w:w="1134" w:type="dxa"/>
            <w:tcBorders>
              <w:top w:val="nil"/>
              <w:left w:val="nil"/>
              <w:bottom w:val="nil"/>
              <w:right w:val="nil"/>
            </w:tcBorders>
            <w:shd w:val="clear" w:color="000000" w:fill="FFFFFF"/>
            <w:noWrap/>
            <w:vAlign w:val="center"/>
            <w:hideMark/>
          </w:tcPr>
          <w:p w14:paraId="20CB16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1.395.323.868</w:t>
            </w:r>
          </w:p>
        </w:tc>
      </w:tr>
      <w:tr w:rsidR="0068228F" w:rsidRPr="00290235" w14:paraId="36954A5C" w14:textId="77777777" w:rsidTr="009F64A5">
        <w:trPr>
          <w:trHeight w:val="260"/>
        </w:trPr>
        <w:tc>
          <w:tcPr>
            <w:tcW w:w="6096" w:type="dxa"/>
            <w:tcBorders>
              <w:top w:val="nil"/>
              <w:left w:val="nil"/>
              <w:bottom w:val="nil"/>
              <w:right w:val="nil"/>
            </w:tcBorders>
            <w:shd w:val="clear" w:color="000000" w:fill="FFFFFF"/>
            <w:noWrap/>
            <w:vAlign w:val="center"/>
            <w:hideMark/>
          </w:tcPr>
          <w:p w14:paraId="655BAA6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FRAUDES</w:t>
            </w:r>
          </w:p>
        </w:tc>
        <w:tc>
          <w:tcPr>
            <w:tcW w:w="2126" w:type="dxa"/>
            <w:tcBorders>
              <w:top w:val="nil"/>
              <w:left w:val="nil"/>
              <w:bottom w:val="nil"/>
              <w:right w:val="nil"/>
            </w:tcBorders>
            <w:shd w:val="clear" w:color="000000" w:fill="FFFFFF"/>
            <w:noWrap/>
            <w:vAlign w:val="bottom"/>
            <w:hideMark/>
          </w:tcPr>
          <w:p w14:paraId="08A507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1.775.340.006</w:t>
            </w:r>
          </w:p>
        </w:tc>
        <w:tc>
          <w:tcPr>
            <w:tcW w:w="1134" w:type="dxa"/>
            <w:tcBorders>
              <w:top w:val="nil"/>
              <w:left w:val="nil"/>
              <w:bottom w:val="nil"/>
              <w:right w:val="nil"/>
            </w:tcBorders>
            <w:shd w:val="clear" w:color="000000" w:fill="FFFFFF"/>
            <w:noWrap/>
            <w:vAlign w:val="bottom"/>
            <w:hideMark/>
          </w:tcPr>
          <w:p w14:paraId="3E269A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309.477.052</w:t>
            </w:r>
          </w:p>
        </w:tc>
        <w:tc>
          <w:tcPr>
            <w:tcW w:w="1134" w:type="dxa"/>
            <w:tcBorders>
              <w:top w:val="nil"/>
              <w:left w:val="nil"/>
              <w:bottom w:val="nil"/>
              <w:right w:val="nil"/>
            </w:tcBorders>
            <w:shd w:val="clear" w:color="000000" w:fill="FFFFFF"/>
            <w:noWrap/>
            <w:vAlign w:val="center"/>
            <w:hideMark/>
          </w:tcPr>
          <w:p w14:paraId="6A0AAC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2.084.817.058</w:t>
            </w:r>
          </w:p>
        </w:tc>
      </w:tr>
      <w:tr w:rsidR="0068228F" w:rsidRPr="00290235" w14:paraId="0E3A5883" w14:textId="77777777" w:rsidTr="009F64A5">
        <w:trPr>
          <w:trHeight w:val="260"/>
        </w:trPr>
        <w:tc>
          <w:tcPr>
            <w:tcW w:w="6096" w:type="dxa"/>
            <w:tcBorders>
              <w:top w:val="nil"/>
              <w:left w:val="nil"/>
              <w:bottom w:val="nil"/>
              <w:right w:val="nil"/>
            </w:tcBorders>
            <w:shd w:val="clear" w:color="000000" w:fill="FFFFFF"/>
            <w:noWrap/>
            <w:vAlign w:val="center"/>
            <w:hideMark/>
          </w:tcPr>
          <w:p w14:paraId="185283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INSPECC. OCUL. Y RECOLECC. DE INDICIOS</w:t>
            </w:r>
          </w:p>
        </w:tc>
        <w:tc>
          <w:tcPr>
            <w:tcW w:w="2126" w:type="dxa"/>
            <w:tcBorders>
              <w:top w:val="nil"/>
              <w:left w:val="nil"/>
              <w:bottom w:val="nil"/>
              <w:right w:val="nil"/>
            </w:tcBorders>
            <w:shd w:val="clear" w:color="000000" w:fill="FFFFFF"/>
            <w:noWrap/>
            <w:vAlign w:val="bottom"/>
            <w:hideMark/>
          </w:tcPr>
          <w:p w14:paraId="308190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1.822.663.754</w:t>
            </w:r>
          </w:p>
        </w:tc>
        <w:tc>
          <w:tcPr>
            <w:tcW w:w="1134" w:type="dxa"/>
            <w:tcBorders>
              <w:top w:val="nil"/>
              <w:left w:val="nil"/>
              <w:bottom w:val="nil"/>
              <w:right w:val="nil"/>
            </w:tcBorders>
            <w:shd w:val="clear" w:color="000000" w:fill="FFFFFF"/>
            <w:noWrap/>
            <w:vAlign w:val="bottom"/>
            <w:hideMark/>
          </w:tcPr>
          <w:p w14:paraId="75917A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304.896.769</w:t>
            </w:r>
          </w:p>
        </w:tc>
        <w:tc>
          <w:tcPr>
            <w:tcW w:w="1134" w:type="dxa"/>
            <w:tcBorders>
              <w:top w:val="nil"/>
              <w:left w:val="nil"/>
              <w:bottom w:val="nil"/>
              <w:right w:val="nil"/>
            </w:tcBorders>
            <w:shd w:val="clear" w:color="000000" w:fill="FFFFFF"/>
            <w:noWrap/>
            <w:vAlign w:val="center"/>
            <w:hideMark/>
          </w:tcPr>
          <w:p w14:paraId="6912B8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2.127.560.522</w:t>
            </w:r>
          </w:p>
        </w:tc>
      </w:tr>
      <w:tr w:rsidR="0068228F" w:rsidRPr="00290235" w14:paraId="13284A5B" w14:textId="77777777" w:rsidTr="009F64A5">
        <w:trPr>
          <w:trHeight w:val="260"/>
        </w:trPr>
        <w:tc>
          <w:tcPr>
            <w:tcW w:w="6096" w:type="dxa"/>
            <w:tcBorders>
              <w:top w:val="nil"/>
              <w:left w:val="nil"/>
              <w:bottom w:val="nil"/>
              <w:right w:val="nil"/>
            </w:tcBorders>
            <w:shd w:val="clear" w:color="000000" w:fill="FFFFFF"/>
            <w:noWrap/>
            <w:vAlign w:val="center"/>
            <w:hideMark/>
          </w:tcPr>
          <w:p w14:paraId="6F62596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CAPTURAS</w:t>
            </w:r>
          </w:p>
        </w:tc>
        <w:tc>
          <w:tcPr>
            <w:tcW w:w="2126" w:type="dxa"/>
            <w:tcBorders>
              <w:top w:val="nil"/>
              <w:left w:val="nil"/>
              <w:bottom w:val="nil"/>
              <w:right w:val="nil"/>
            </w:tcBorders>
            <w:shd w:val="clear" w:color="000000" w:fill="FFFFFF"/>
            <w:noWrap/>
            <w:vAlign w:val="bottom"/>
            <w:hideMark/>
          </w:tcPr>
          <w:p w14:paraId="2B0DA1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390.693.390</w:t>
            </w:r>
          </w:p>
        </w:tc>
        <w:tc>
          <w:tcPr>
            <w:tcW w:w="1134" w:type="dxa"/>
            <w:tcBorders>
              <w:top w:val="nil"/>
              <w:left w:val="nil"/>
              <w:bottom w:val="nil"/>
              <w:right w:val="nil"/>
            </w:tcBorders>
            <w:shd w:val="clear" w:color="000000" w:fill="FFFFFF"/>
            <w:noWrap/>
            <w:vAlign w:val="bottom"/>
            <w:hideMark/>
          </w:tcPr>
          <w:p w14:paraId="44F9DC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70.860.580</w:t>
            </w:r>
          </w:p>
        </w:tc>
        <w:tc>
          <w:tcPr>
            <w:tcW w:w="1134" w:type="dxa"/>
            <w:tcBorders>
              <w:top w:val="nil"/>
              <w:left w:val="nil"/>
              <w:bottom w:val="nil"/>
              <w:right w:val="nil"/>
            </w:tcBorders>
            <w:shd w:val="clear" w:color="000000" w:fill="FFFFFF"/>
            <w:noWrap/>
            <w:vAlign w:val="center"/>
            <w:hideMark/>
          </w:tcPr>
          <w:p w14:paraId="408396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461.553.969</w:t>
            </w:r>
          </w:p>
        </w:tc>
      </w:tr>
      <w:tr w:rsidR="0068228F" w:rsidRPr="00290235" w14:paraId="3C158558" w14:textId="77777777" w:rsidTr="009F64A5">
        <w:trPr>
          <w:trHeight w:val="260"/>
        </w:trPr>
        <w:tc>
          <w:tcPr>
            <w:tcW w:w="6096" w:type="dxa"/>
            <w:tcBorders>
              <w:top w:val="nil"/>
              <w:left w:val="nil"/>
              <w:bottom w:val="nil"/>
              <w:right w:val="nil"/>
            </w:tcBorders>
            <w:shd w:val="clear" w:color="000000" w:fill="FFFFFF"/>
            <w:noWrap/>
            <w:vAlign w:val="center"/>
            <w:hideMark/>
          </w:tcPr>
          <w:p w14:paraId="0BB9398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PENAL JUVENIL</w:t>
            </w:r>
          </w:p>
        </w:tc>
        <w:tc>
          <w:tcPr>
            <w:tcW w:w="2126" w:type="dxa"/>
            <w:tcBorders>
              <w:top w:val="nil"/>
              <w:left w:val="nil"/>
              <w:bottom w:val="nil"/>
              <w:right w:val="nil"/>
            </w:tcBorders>
            <w:shd w:val="clear" w:color="000000" w:fill="FFFFFF"/>
            <w:noWrap/>
            <w:vAlign w:val="bottom"/>
            <w:hideMark/>
          </w:tcPr>
          <w:p w14:paraId="5BE00F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562.166.373</w:t>
            </w:r>
          </w:p>
        </w:tc>
        <w:tc>
          <w:tcPr>
            <w:tcW w:w="1134" w:type="dxa"/>
            <w:tcBorders>
              <w:top w:val="nil"/>
              <w:left w:val="nil"/>
              <w:bottom w:val="nil"/>
              <w:right w:val="nil"/>
            </w:tcBorders>
            <w:shd w:val="clear" w:color="000000" w:fill="FFFFFF"/>
            <w:noWrap/>
            <w:vAlign w:val="bottom"/>
            <w:hideMark/>
          </w:tcPr>
          <w:p w14:paraId="3DC976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93.318.599</w:t>
            </w:r>
          </w:p>
        </w:tc>
        <w:tc>
          <w:tcPr>
            <w:tcW w:w="1134" w:type="dxa"/>
            <w:tcBorders>
              <w:top w:val="nil"/>
              <w:left w:val="nil"/>
              <w:bottom w:val="nil"/>
              <w:right w:val="nil"/>
            </w:tcBorders>
            <w:shd w:val="clear" w:color="000000" w:fill="FFFFFF"/>
            <w:noWrap/>
            <w:vAlign w:val="center"/>
            <w:hideMark/>
          </w:tcPr>
          <w:p w14:paraId="74C170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655.484.972</w:t>
            </w:r>
          </w:p>
        </w:tc>
      </w:tr>
      <w:tr w:rsidR="0068228F" w:rsidRPr="00290235" w14:paraId="08ECA9C1" w14:textId="77777777" w:rsidTr="009F64A5">
        <w:trPr>
          <w:trHeight w:val="260"/>
        </w:trPr>
        <w:tc>
          <w:tcPr>
            <w:tcW w:w="6096" w:type="dxa"/>
            <w:tcBorders>
              <w:top w:val="nil"/>
              <w:left w:val="nil"/>
              <w:bottom w:val="nil"/>
              <w:right w:val="nil"/>
            </w:tcBorders>
            <w:shd w:val="clear" w:color="000000" w:fill="FFFFFF"/>
            <w:noWrap/>
            <w:vAlign w:val="center"/>
            <w:hideMark/>
          </w:tcPr>
          <w:p w14:paraId="20A94D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ANTICORRUPCION, DELITOS ECONOMICOS Y FINANCIEROS</w:t>
            </w:r>
          </w:p>
        </w:tc>
        <w:tc>
          <w:tcPr>
            <w:tcW w:w="2126" w:type="dxa"/>
            <w:tcBorders>
              <w:top w:val="nil"/>
              <w:left w:val="nil"/>
              <w:bottom w:val="nil"/>
              <w:right w:val="nil"/>
            </w:tcBorders>
            <w:shd w:val="clear" w:color="000000" w:fill="FFFFFF"/>
            <w:noWrap/>
            <w:vAlign w:val="bottom"/>
            <w:hideMark/>
          </w:tcPr>
          <w:p w14:paraId="1A139F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2.740.337.973</w:t>
            </w:r>
          </w:p>
        </w:tc>
        <w:tc>
          <w:tcPr>
            <w:tcW w:w="1134" w:type="dxa"/>
            <w:tcBorders>
              <w:top w:val="nil"/>
              <w:left w:val="nil"/>
              <w:bottom w:val="nil"/>
              <w:right w:val="nil"/>
            </w:tcBorders>
            <w:shd w:val="clear" w:color="000000" w:fill="FFFFFF"/>
            <w:noWrap/>
            <w:vAlign w:val="bottom"/>
            <w:hideMark/>
          </w:tcPr>
          <w:p w14:paraId="7DDFDF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396.880.305</w:t>
            </w:r>
          </w:p>
        </w:tc>
        <w:tc>
          <w:tcPr>
            <w:tcW w:w="1134" w:type="dxa"/>
            <w:tcBorders>
              <w:top w:val="nil"/>
              <w:left w:val="nil"/>
              <w:bottom w:val="nil"/>
              <w:right w:val="nil"/>
            </w:tcBorders>
            <w:shd w:val="clear" w:color="000000" w:fill="FFFFFF"/>
            <w:noWrap/>
            <w:vAlign w:val="center"/>
            <w:hideMark/>
          </w:tcPr>
          <w:p w14:paraId="109395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3.137.218.278</w:t>
            </w:r>
          </w:p>
        </w:tc>
      </w:tr>
      <w:tr w:rsidR="0068228F" w:rsidRPr="00290235" w14:paraId="0F0C49D8" w14:textId="77777777" w:rsidTr="009F64A5">
        <w:trPr>
          <w:trHeight w:val="260"/>
        </w:trPr>
        <w:tc>
          <w:tcPr>
            <w:tcW w:w="6096" w:type="dxa"/>
            <w:tcBorders>
              <w:top w:val="nil"/>
              <w:left w:val="nil"/>
              <w:bottom w:val="nil"/>
              <w:right w:val="nil"/>
            </w:tcBorders>
            <w:shd w:val="clear" w:color="000000" w:fill="FFFFFF"/>
            <w:noWrap/>
            <w:vAlign w:val="center"/>
            <w:hideMark/>
          </w:tcPr>
          <w:p w14:paraId="7A390B1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LEGITIMACION DE CAPITALES</w:t>
            </w:r>
          </w:p>
        </w:tc>
        <w:tc>
          <w:tcPr>
            <w:tcW w:w="2126" w:type="dxa"/>
            <w:tcBorders>
              <w:top w:val="nil"/>
              <w:left w:val="nil"/>
              <w:bottom w:val="nil"/>
              <w:right w:val="nil"/>
            </w:tcBorders>
            <w:shd w:val="clear" w:color="000000" w:fill="FFFFFF"/>
            <w:noWrap/>
            <w:vAlign w:val="bottom"/>
            <w:hideMark/>
          </w:tcPr>
          <w:p w14:paraId="796BFB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977.547.566</w:t>
            </w:r>
          </w:p>
        </w:tc>
        <w:tc>
          <w:tcPr>
            <w:tcW w:w="1134" w:type="dxa"/>
            <w:tcBorders>
              <w:top w:val="nil"/>
              <w:left w:val="nil"/>
              <w:bottom w:val="nil"/>
              <w:right w:val="nil"/>
            </w:tcBorders>
            <w:shd w:val="clear" w:color="000000" w:fill="FFFFFF"/>
            <w:noWrap/>
            <w:vAlign w:val="bottom"/>
            <w:hideMark/>
          </w:tcPr>
          <w:p w14:paraId="3E939E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131.232.624</w:t>
            </w:r>
          </w:p>
        </w:tc>
        <w:tc>
          <w:tcPr>
            <w:tcW w:w="1134" w:type="dxa"/>
            <w:tcBorders>
              <w:top w:val="nil"/>
              <w:left w:val="nil"/>
              <w:bottom w:val="nil"/>
              <w:right w:val="nil"/>
            </w:tcBorders>
            <w:shd w:val="clear" w:color="000000" w:fill="FFFFFF"/>
            <w:noWrap/>
            <w:vAlign w:val="center"/>
            <w:hideMark/>
          </w:tcPr>
          <w:p w14:paraId="40476C2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1.108.780.190</w:t>
            </w:r>
          </w:p>
        </w:tc>
      </w:tr>
      <w:tr w:rsidR="0068228F" w:rsidRPr="00290235" w14:paraId="6F4324D8" w14:textId="77777777" w:rsidTr="009F64A5">
        <w:trPr>
          <w:trHeight w:val="260"/>
        </w:trPr>
        <w:tc>
          <w:tcPr>
            <w:tcW w:w="6096" w:type="dxa"/>
            <w:tcBorders>
              <w:top w:val="nil"/>
              <w:left w:val="nil"/>
              <w:bottom w:val="nil"/>
              <w:right w:val="nil"/>
            </w:tcBorders>
            <w:shd w:val="clear" w:color="000000" w:fill="FFFFFF"/>
            <w:noWrap/>
            <w:vAlign w:val="center"/>
            <w:hideMark/>
          </w:tcPr>
          <w:p w14:paraId="65798F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ESPECIALIZADA CONTRA EL CIBERCRIMEN</w:t>
            </w:r>
          </w:p>
        </w:tc>
        <w:tc>
          <w:tcPr>
            <w:tcW w:w="2126" w:type="dxa"/>
            <w:tcBorders>
              <w:top w:val="nil"/>
              <w:left w:val="nil"/>
              <w:bottom w:val="nil"/>
              <w:right w:val="nil"/>
            </w:tcBorders>
            <w:shd w:val="clear" w:color="000000" w:fill="FFFFFF"/>
            <w:noWrap/>
            <w:vAlign w:val="bottom"/>
            <w:hideMark/>
          </w:tcPr>
          <w:p w14:paraId="038CA0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1.066.712.862</w:t>
            </w:r>
          </w:p>
        </w:tc>
        <w:tc>
          <w:tcPr>
            <w:tcW w:w="1134" w:type="dxa"/>
            <w:tcBorders>
              <w:top w:val="nil"/>
              <w:left w:val="nil"/>
              <w:bottom w:val="nil"/>
              <w:right w:val="nil"/>
            </w:tcBorders>
            <w:shd w:val="clear" w:color="000000" w:fill="FFFFFF"/>
            <w:noWrap/>
            <w:vAlign w:val="bottom"/>
            <w:hideMark/>
          </w:tcPr>
          <w:p w14:paraId="44E3056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121.173.424</w:t>
            </w:r>
          </w:p>
        </w:tc>
        <w:tc>
          <w:tcPr>
            <w:tcW w:w="1134" w:type="dxa"/>
            <w:tcBorders>
              <w:top w:val="nil"/>
              <w:left w:val="nil"/>
              <w:bottom w:val="nil"/>
              <w:right w:val="nil"/>
            </w:tcBorders>
            <w:shd w:val="clear" w:color="000000" w:fill="FFFFFF"/>
            <w:noWrap/>
            <w:vAlign w:val="center"/>
            <w:hideMark/>
          </w:tcPr>
          <w:p w14:paraId="54522A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1.187.886.286</w:t>
            </w:r>
          </w:p>
        </w:tc>
      </w:tr>
      <w:tr w:rsidR="0068228F" w:rsidRPr="00290235" w14:paraId="0277F55F" w14:textId="77777777" w:rsidTr="009F64A5">
        <w:trPr>
          <w:trHeight w:val="260"/>
        </w:trPr>
        <w:tc>
          <w:tcPr>
            <w:tcW w:w="6096" w:type="dxa"/>
            <w:tcBorders>
              <w:top w:val="nil"/>
              <w:left w:val="nil"/>
              <w:bottom w:val="nil"/>
              <w:right w:val="nil"/>
            </w:tcBorders>
            <w:shd w:val="clear" w:color="000000" w:fill="FFFFFF"/>
            <w:noWrap/>
            <w:vAlign w:val="center"/>
            <w:hideMark/>
          </w:tcPr>
          <w:p w14:paraId="7DE9540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DE LOCALIZACIONES Y PRESENTACIONES DEL OIJ</w:t>
            </w:r>
          </w:p>
        </w:tc>
        <w:tc>
          <w:tcPr>
            <w:tcW w:w="2126" w:type="dxa"/>
            <w:tcBorders>
              <w:top w:val="nil"/>
              <w:left w:val="nil"/>
              <w:bottom w:val="nil"/>
              <w:right w:val="nil"/>
            </w:tcBorders>
            <w:shd w:val="clear" w:color="000000" w:fill="FFFFFF"/>
            <w:noWrap/>
            <w:vAlign w:val="bottom"/>
            <w:hideMark/>
          </w:tcPr>
          <w:p w14:paraId="7B4957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336.147.713</w:t>
            </w:r>
          </w:p>
        </w:tc>
        <w:tc>
          <w:tcPr>
            <w:tcW w:w="1134" w:type="dxa"/>
            <w:tcBorders>
              <w:top w:val="nil"/>
              <w:left w:val="nil"/>
              <w:bottom w:val="nil"/>
              <w:right w:val="nil"/>
            </w:tcBorders>
            <w:shd w:val="clear" w:color="000000" w:fill="FFFFFF"/>
            <w:noWrap/>
            <w:vAlign w:val="bottom"/>
            <w:hideMark/>
          </w:tcPr>
          <w:p w14:paraId="47A324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87.876.623</w:t>
            </w:r>
          </w:p>
        </w:tc>
        <w:tc>
          <w:tcPr>
            <w:tcW w:w="1134" w:type="dxa"/>
            <w:tcBorders>
              <w:top w:val="nil"/>
              <w:left w:val="nil"/>
              <w:bottom w:val="nil"/>
              <w:right w:val="nil"/>
            </w:tcBorders>
            <w:shd w:val="clear" w:color="000000" w:fill="FFFFFF"/>
            <w:noWrap/>
            <w:vAlign w:val="center"/>
            <w:hideMark/>
          </w:tcPr>
          <w:p w14:paraId="58BA69C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424.024.336</w:t>
            </w:r>
          </w:p>
        </w:tc>
      </w:tr>
      <w:tr w:rsidR="0068228F" w:rsidRPr="00290235" w14:paraId="6ABAF966" w14:textId="77777777" w:rsidTr="009F64A5">
        <w:trPr>
          <w:trHeight w:val="260"/>
        </w:trPr>
        <w:tc>
          <w:tcPr>
            <w:tcW w:w="6096" w:type="dxa"/>
            <w:tcBorders>
              <w:top w:val="nil"/>
              <w:left w:val="nil"/>
              <w:bottom w:val="nil"/>
              <w:right w:val="nil"/>
            </w:tcBorders>
            <w:shd w:val="clear" w:color="FFFFFF" w:fill="FFFFFF"/>
            <w:noWrap/>
            <w:vAlign w:val="bottom"/>
            <w:hideMark/>
          </w:tcPr>
          <w:p w14:paraId="4F0CF25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ESPECIALIZADA  EN TRÁNSITO DEL O.I.J.</w:t>
            </w:r>
          </w:p>
        </w:tc>
        <w:tc>
          <w:tcPr>
            <w:tcW w:w="2126" w:type="dxa"/>
            <w:tcBorders>
              <w:top w:val="nil"/>
              <w:left w:val="nil"/>
              <w:bottom w:val="nil"/>
              <w:right w:val="nil"/>
            </w:tcBorders>
            <w:shd w:val="clear" w:color="000000" w:fill="FFFFFF"/>
            <w:noWrap/>
            <w:vAlign w:val="bottom"/>
            <w:hideMark/>
          </w:tcPr>
          <w:p w14:paraId="3EB9A9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533.233.626</w:t>
            </w:r>
          </w:p>
        </w:tc>
        <w:tc>
          <w:tcPr>
            <w:tcW w:w="1134" w:type="dxa"/>
            <w:tcBorders>
              <w:top w:val="nil"/>
              <w:left w:val="nil"/>
              <w:bottom w:val="nil"/>
              <w:right w:val="nil"/>
            </w:tcBorders>
            <w:shd w:val="clear" w:color="000000" w:fill="FFFFFF"/>
            <w:noWrap/>
            <w:vAlign w:val="bottom"/>
            <w:hideMark/>
          </w:tcPr>
          <w:p w14:paraId="739F15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91.264.370</w:t>
            </w:r>
          </w:p>
        </w:tc>
        <w:tc>
          <w:tcPr>
            <w:tcW w:w="1134" w:type="dxa"/>
            <w:tcBorders>
              <w:top w:val="nil"/>
              <w:left w:val="nil"/>
              <w:bottom w:val="nil"/>
              <w:right w:val="nil"/>
            </w:tcBorders>
            <w:shd w:val="clear" w:color="000000" w:fill="FFFFFF"/>
            <w:noWrap/>
            <w:vAlign w:val="center"/>
            <w:hideMark/>
          </w:tcPr>
          <w:p w14:paraId="390AB47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624.497.996</w:t>
            </w:r>
          </w:p>
        </w:tc>
      </w:tr>
      <w:tr w:rsidR="0068228F" w:rsidRPr="00290235" w14:paraId="35CC3B25" w14:textId="77777777" w:rsidTr="009F64A5">
        <w:trPr>
          <w:trHeight w:val="260"/>
        </w:trPr>
        <w:tc>
          <w:tcPr>
            <w:tcW w:w="6096" w:type="dxa"/>
            <w:tcBorders>
              <w:top w:val="nil"/>
              <w:left w:val="nil"/>
              <w:bottom w:val="nil"/>
              <w:right w:val="nil"/>
            </w:tcBorders>
            <w:shd w:val="clear" w:color="000000" w:fill="FFFFFF"/>
            <w:noWrap/>
            <w:vAlign w:val="center"/>
            <w:hideMark/>
          </w:tcPr>
          <w:p w14:paraId="21FE9D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PURISCAL</w:t>
            </w:r>
          </w:p>
        </w:tc>
        <w:tc>
          <w:tcPr>
            <w:tcW w:w="2126" w:type="dxa"/>
            <w:tcBorders>
              <w:top w:val="nil"/>
              <w:left w:val="nil"/>
              <w:bottom w:val="nil"/>
              <w:right w:val="nil"/>
            </w:tcBorders>
            <w:shd w:val="clear" w:color="000000" w:fill="FFFFFF"/>
            <w:noWrap/>
            <w:vAlign w:val="bottom"/>
            <w:hideMark/>
          </w:tcPr>
          <w:p w14:paraId="3FF353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282.143.399</w:t>
            </w:r>
          </w:p>
        </w:tc>
        <w:tc>
          <w:tcPr>
            <w:tcW w:w="1134" w:type="dxa"/>
            <w:tcBorders>
              <w:top w:val="nil"/>
              <w:left w:val="nil"/>
              <w:bottom w:val="nil"/>
              <w:right w:val="nil"/>
            </w:tcBorders>
            <w:shd w:val="clear" w:color="000000" w:fill="FFFFFF"/>
            <w:noWrap/>
            <w:vAlign w:val="bottom"/>
            <w:hideMark/>
          </w:tcPr>
          <w:p w14:paraId="74E6BA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61.452.616</w:t>
            </w:r>
          </w:p>
        </w:tc>
        <w:tc>
          <w:tcPr>
            <w:tcW w:w="1134" w:type="dxa"/>
            <w:tcBorders>
              <w:top w:val="nil"/>
              <w:left w:val="nil"/>
              <w:bottom w:val="nil"/>
              <w:right w:val="nil"/>
            </w:tcBorders>
            <w:shd w:val="clear" w:color="000000" w:fill="FFFFFF"/>
            <w:noWrap/>
            <w:vAlign w:val="center"/>
            <w:hideMark/>
          </w:tcPr>
          <w:p w14:paraId="52843A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343.596.015</w:t>
            </w:r>
          </w:p>
        </w:tc>
      </w:tr>
      <w:tr w:rsidR="0068228F" w:rsidRPr="00290235" w14:paraId="60FEA50B" w14:textId="77777777" w:rsidTr="009F64A5">
        <w:trPr>
          <w:trHeight w:val="160"/>
        </w:trPr>
        <w:tc>
          <w:tcPr>
            <w:tcW w:w="6096" w:type="dxa"/>
            <w:tcBorders>
              <w:top w:val="nil"/>
              <w:left w:val="nil"/>
              <w:bottom w:val="nil"/>
              <w:right w:val="nil"/>
            </w:tcBorders>
            <w:shd w:val="clear" w:color="000000" w:fill="FFFFFF"/>
            <w:noWrap/>
            <w:vAlign w:val="center"/>
            <w:hideMark/>
          </w:tcPr>
          <w:p w14:paraId="7705BFA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29723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B35A1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38359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5D947D4" w14:textId="77777777" w:rsidTr="009F64A5">
        <w:trPr>
          <w:trHeight w:val="260"/>
        </w:trPr>
        <w:tc>
          <w:tcPr>
            <w:tcW w:w="6096" w:type="dxa"/>
            <w:tcBorders>
              <w:top w:val="nil"/>
              <w:left w:val="nil"/>
              <w:bottom w:val="nil"/>
              <w:right w:val="nil"/>
            </w:tcBorders>
            <w:shd w:val="clear" w:color="000000" w:fill="FFFFFF"/>
            <w:noWrap/>
            <w:vAlign w:val="center"/>
            <w:hideMark/>
          </w:tcPr>
          <w:p w14:paraId="240E8C5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 ORG. DE INVEST. JUDICIAL DE ALAJUELA </w:t>
            </w:r>
          </w:p>
        </w:tc>
        <w:tc>
          <w:tcPr>
            <w:tcW w:w="2126" w:type="dxa"/>
            <w:tcBorders>
              <w:top w:val="nil"/>
              <w:left w:val="nil"/>
              <w:bottom w:val="nil"/>
              <w:right w:val="nil"/>
            </w:tcBorders>
            <w:shd w:val="clear" w:color="000000" w:fill="FFFFFF"/>
            <w:noWrap/>
            <w:vAlign w:val="bottom"/>
            <w:hideMark/>
          </w:tcPr>
          <w:p w14:paraId="5D2A83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6.321.942.211</w:t>
            </w:r>
          </w:p>
        </w:tc>
        <w:tc>
          <w:tcPr>
            <w:tcW w:w="1134" w:type="dxa"/>
            <w:tcBorders>
              <w:top w:val="nil"/>
              <w:left w:val="nil"/>
              <w:bottom w:val="nil"/>
              <w:right w:val="nil"/>
            </w:tcBorders>
            <w:shd w:val="clear" w:color="000000" w:fill="FFFFFF"/>
            <w:noWrap/>
            <w:vAlign w:val="bottom"/>
            <w:hideMark/>
          </w:tcPr>
          <w:p w14:paraId="4314F0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1.169.229.295</w:t>
            </w:r>
          </w:p>
        </w:tc>
        <w:tc>
          <w:tcPr>
            <w:tcW w:w="1134" w:type="dxa"/>
            <w:tcBorders>
              <w:top w:val="nil"/>
              <w:left w:val="nil"/>
              <w:bottom w:val="nil"/>
              <w:right w:val="nil"/>
            </w:tcBorders>
            <w:shd w:val="clear" w:color="000000" w:fill="FFFFFF"/>
            <w:noWrap/>
            <w:vAlign w:val="bottom"/>
            <w:hideMark/>
          </w:tcPr>
          <w:p w14:paraId="15659A3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7.491.171.506</w:t>
            </w:r>
          </w:p>
        </w:tc>
      </w:tr>
      <w:tr w:rsidR="0068228F" w:rsidRPr="00290235" w14:paraId="6742EFD8" w14:textId="77777777" w:rsidTr="009F64A5">
        <w:trPr>
          <w:trHeight w:val="260"/>
        </w:trPr>
        <w:tc>
          <w:tcPr>
            <w:tcW w:w="6096" w:type="dxa"/>
            <w:tcBorders>
              <w:top w:val="nil"/>
              <w:left w:val="nil"/>
              <w:bottom w:val="nil"/>
              <w:right w:val="nil"/>
            </w:tcBorders>
            <w:shd w:val="clear" w:color="000000" w:fill="FFFFFF"/>
            <w:noWrap/>
            <w:vAlign w:val="center"/>
            <w:hideMark/>
          </w:tcPr>
          <w:p w14:paraId="2BA57DC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ALAJUELA</w:t>
            </w:r>
          </w:p>
        </w:tc>
        <w:tc>
          <w:tcPr>
            <w:tcW w:w="2126" w:type="dxa"/>
            <w:tcBorders>
              <w:top w:val="nil"/>
              <w:left w:val="nil"/>
              <w:bottom w:val="nil"/>
              <w:right w:val="nil"/>
            </w:tcBorders>
            <w:shd w:val="clear" w:color="000000" w:fill="FFFFFF"/>
            <w:noWrap/>
            <w:vAlign w:val="bottom"/>
            <w:hideMark/>
          </w:tcPr>
          <w:p w14:paraId="06D765E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2.577.261.749</w:t>
            </w:r>
          </w:p>
        </w:tc>
        <w:tc>
          <w:tcPr>
            <w:tcW w:w="1134" w:type="dxa"/>
            <w:tcBorders>
              <w:top w:val="nil"/>
              <w:left w:val="nil"/>
              <w:bottom w:val="nil"/>
              <w:right w:val="nil"/>
            </w:tcBorders>
            <w:shd w:val="clear" w:color="000000" w:fill="FFFFFF"/>
            <w:noWrap/>
            <w:vAlign w:val="bottom"/>
            <w:hideMark/>
          </w:tcPr>
          <w:p w14:paraId="106D3F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440.938.143</w:t>
            </w:r>
          </w:p>
        </w:tc>
        <w:tc>
          <w:tcPr>
            <w:tcW w:w="1134" w:type="dxa"/>
            <w:tcBorders>
              <w:top w:val="nil"/>
              <w:left w:val="nil"/>
              <w:bottom w:val="nil"/>
              <w:right w:val="nil"/>
            </w:tcBorders>
            <w:shd w:val="clear" w:color="000000" w:fill="FFFFFF"/>
            <w:noWrap/>
            <w:vAlign w:val="center"/>
            <w:hideMark/>
          </w:tcPr>
          <w:p w14:paraId="4A2E24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3.018.199.892</w:t>
            </w:r>
          </w:p>
        </w:tc>
      </w:tr>
      <w:tr w:rsidR="0068228F" w:rsidRPr="00290235" w14:paraId="43256904" w14:textId="77777777" w:rsidTr="009F64A5">
        <w:trPr>
          <w:trHeight w:val="260"/>
        </w:trPr>
        <w:tc>
          <w:tcPr>
            <w:tcW w:w="6096" w:type="dxa"/>
            <w:tcBorders>
              <w:top w:val="nil"/>
              <w:left w:val="nil"/>
              <w:bottom w:val="nil"/>
              <w:right w:val="nil"/>
            </w:tcBorders>
            <w:shd w:val="clear" w:color="000000" w:fill="FFFFFF"/>
            <w:noWrap/>
            <w:vAlign w:val="center"/>
            <w:hideMark/>
          </w:tcPr>
          <w:p w14:paraId="0DF8253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SAN CARLOS</w:t>
            </w:r>
          </w:p>
        </w:tc>
        <w:tc>
          <w:tcPr>
            <w:tcW w:w="2126" w:type="dxa"/>
            <w:tcBorders>
              <w:top w:val="nil"/>
              <w:left w:val="nil"/>
              <w:bottom w:val="nil"/>
              <w:right w:val="nil"/>
            </w:tcBorders>
            <w:shd w:val="clear" w:color="000000" w:fill="FFFFFF"/>
            <w:noWrap/>
            <w:vAlign w:val="bottom"/>
            <w:hideMark/>
          </w:tcPr>
          <w:p w14:paraId="03B93A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1.178.695.239</w:t>
            </w:r>
          </w:p>
        </w:tc>
        <w:tc>
          <w:tcPr>
            <w:tcW w:w="1134" w:type="dxa"/>
            <w:tcBorders>
              <w:top w:val="nil"/>
              <w:left w:val="nil"/>
              <w:bottom w:val="nil"/>
              <w:right w:val="nil"/>
            </w:tcBorders>
            <w:shd w:val="clear" w:color="000000" w:fill="FFFFFF"/>
            <w:noWrap/>
            <w:vAlign w:val="bottom"/>
            <w:hideMark/>
          </w:tcPr>
          <w:p w14:paraId="740ADF1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210.831.527</w:t>
            </w:r>
          </w:p>
        </w:tc>
        <w:tc>
          <w:tcPr>
            <w:tcW w:w="1134" w:type="dxa"/>
            <w:tcBorders>
              <w:top w:val="nil"/>
              <w:left w:val="nil"/>
              <w:bottom w:val="nil"/>
              <w:right w:val="nil"/>
            </w:tcBorders>
            <w:shd w:val="clear" w:color="000000" w:fill="FFFFFF"/>
            <w:noWrap/>
            <w:vAlign w:val="center"/>
            <w:hideMark/>
          </w:tcPr>
          <w:p w14:paraId="601C924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1.389.526.766</w:t>
            </w:r>
          </w:p>
        </w:tc>
      </w:tr>
      <w:tr w:rsidR="0068228F" w:rsidRPr="00290235" w14:paraId="5D76A48E" w14:textId="77777777" w:rsidTr="009F64A5">
        <w:trPr>
          <w:trHeight w:val="260"/>
        </w:trPr>
        <w:tc>
          <w:tcPr>
            <w:tcW w:w="6096" w:type="dxa"/>
            <w:tcBorders>
              <w:top w:val="nil"/>
              <w:left w:val="nil"/>
              <w:bottom w:val="nil"/>
              <w:right w:val="nil"/>
            </w:tcBorders>
            <w:shd w:val="clear" w:color="000000" w:fill="FFFFFF"/>
            <w:noWrap/>
            <w:vAlign w:val="center"/>
            <w:hideMark/>
          </w:tcPr>
          <w:p w14:paraId="0D3A9E8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SAN RAMON</w:t>
            </w:r>
          </w:p>
        </w:tc>
        <w:tc>
          <w:tcPr>
            <w:tcW w:w="2126" w:type="dxa"/>
            <w:tcBorders>
              <w:top w:val="nil"/>
              <w:left w:val="nil"/>
              <w:bottom w:val="nil"/>
              <w:right w:val="nil"/>
            </w:tcBorders>
            <w:shd w:val="clear" w:color="000000" w:fill="FFFFFF"/>
            <w:noWrap/>
            <w:vAlign w:val="bottom"/>
            <w:hideMark/>
          </w:tcPr>
          <w:p w14:paraId="1CDFDC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1.142.052.415</w:t>
            </w:r>
          </w:p>
        </w:tc>
        <w:tc>
          <w:tcPr>
            <w:tcW w:w="1134" w:type="dxa"/>
            <w:tcBorders>
              <w:top w:val="nil"/>
              <w:left w:val="nil"/>
              <w:bottom w:val="nil"/>
              <w:right w:val="nil"/>
            </w:tcBorders>
            <w:shd w:val="clear" w:color="000000" w:fill="FFFFFF"/>
            <w:noWrap/>
            <w:vAlign w:val="bottom"/>
            <w:hideMark/>
          </w:tcPr>
          <w:p w14:paraId="530ED3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193.408.618</w:t>
            </w:r>
          </w:p>
        </w:tc>
        <w:tc>
          <w:tcPr>
            <w:tcW w:w="1134" w:type="dxa"/>
            <w:tcBorders>
              <w:top w:val="nil"/>
              <w:left w:val="nil"/>
              <w:bottom w:val="nil"/>
              <w:right w:val="nil"/>
            </w:tcBorders>
            <w:shd w:val="clear" w:color="000000" w:fill="FFFFFF"/>
            <w:noWrap/>
            <w:vAlign w:val="center"/>
            <w:hideMark/>
          </w:tcPr>
          <w:p w14:paraId="7ADBCDE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1.335.461.033</w:t>
            </w:r>
          </w:p>
        </w:tc>
      </w:tr>
      <w:tr w:rsidR="0068228F" w:rsidRPr="00290235" w14:paraId="1225337F" w14:textId="77777777" w:rsidTr="009F64A5">
        <w:trPr>
          <w:trHeight w:val="260"/>
        </w:trPr>
        <w:tc>
          <w:tcPr>
            <w:tcW w:w="6096" w:type="dxa"/>
            <w:tcBorders>
              <w:top w:val="nil"/>
              <w:left w:val="nil"/>
              <w:bottom w:val="nil"/>
              <w:right w:val="nil"/>
            </w:tcBorders>
            <w:shd w:val="clear" w:color="000000" w:fill="FFFFFF"/>
            <w:noWrap/>
            <w:vAlign w:val="center"/>
            <w:hideMark/>
          </w:tcPr>
          <w:p w14:paraId="2B93B7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GRECIA</w:t>
            </w:r>
          </w:p>
        </w:tc>
        <w:tc>
          <w:tcPr>
            <w:tcW w:w="2126" w:type="dxa"/>
            <w:tcBorders>
              <w:top w:val="nil"/>
              <w:left w:val="nil"/>
              <w:bottom w:val="nil"/>
              <w:right w:val="nil"/>
            </w:tcBorders>
            <w:shd w:val="clear" w:color="000000" w:fill="FFFFFF"/>
            <w:noWrap/>
            <w:vAlign w:val="bottom"/>
            <w:hideMark/>
          </w:tcPr>
          <w:p w14:paraId="5CFFE4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379.751.506</w:t>
            </w:r>
          </w:p>
        </w:tc>
        <w:tc>
          <w:tcPr>
            <w:tcW w:w="1134" w:type="dxa"/>
            <w:tcBorders>
              <w:top w:val="nil"/>
              <w:left w:val="nil"/>
              <w:bottom w:val="nil"/>
              <w:right w:val="nil"/>
            </w:tcBorders>
            <w:shd w:val="clear" w:color="000000" w:fill="FFFFFF"/>
            <w:noWrap/>
            <w:vAlign w:val="bottom"/>
            <w:hideMark/>
          </w:tcPr>
          <w:p w14:paraId="5FDFB4F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71.455.054</w:t>
            </w:r>
          </w:p>
        </w:tc>
        <w:tc>
          <w:tcPr>
            <w:tcW w:w="1134" w:type="dxa"/>
            <w:tcBorders>
              <w:top w:val="nil"/>
              <w:left w:val="nil"/>
              <w:bottom w:val="nil"/>
              <w:right w:val="nil"/>
            </w:tcBorders>
            <w:shd w:val="clear" w:color="000000" w:fill="FFFFFF"/>
            <w:noWrap/>
            <w:vAlign w:val="center"/>
            <w:hideMark/>
          </w:tcPr>
          <w:p w14:paraId="242DF5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451.206.560</w:t>
            </w:r>
          </w:p>
        </w:tc>
      </w:tr>
      <w:tr w:rsidR="0068228F" w:rsidRPr="00290235" w14:paraId="46DF321D" w14:textId="77777777" w:rsidTr="009F64A5">
        <w:trPr>
          <w:trHeight w:val="260"/>
        </w:trPr>
        <w:tc>
          <w:tcPr>
            <w:tcW w:w="6096" w:type="dxa"/>
            <w:tcBorders>
              <w:top w:val="nil"/>
              <w:left w:val="nil"/>
              <w:bottom w:val="nil"/>
              <w:right w:val="nil"/>
            </w:tcBorders>
            <w:shd w:val="clear" w:color="000000" w:fill="FFFFFF"/>
            <w:noWrap/>
            <w:vAlign w:val="center"/>
            <w:hideMark/>
          </w:tcPr>
          <w:p w14:paraId="383553E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LA FORTUNA</w:t>
            </w:r>
          </w:p>
        </w:tc>
        <w:tc>
          <w:tcPr>
            <w:tcW w:w="2126" w:type="dxa"/>
            <w:tcBorders>
              <w:top w:val="nil"/>
              <w:left w:val="nil"/>
              <w:bottom w:val="nil"/>
              <w:right w:val="nil"/>
            </w:tcBorders>
            <w:shd w:val="clear" w:color="000000" w:fill="FFFFFF"/>
            <w:noWrap/>
            <w:vAlign w:val="bottom"/>
            <w:hideMark/>
          </w:tcPr>
          <w:p w14:paraId="70E154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279.098.870</w:t>
            </w:r>
          </w:p>
        </w:tc>
        <w:tc>
          <w:tcPr>
            <w:tcW w:w="1134" w:type="dxa"/>
            <w:tcBorders>
              <w:top w:val="nil"/>
              <w:left w:val="nil"/>
              <w:bottom w:val="nil"/>
              <w:right w:val="nil"/>
            </w:tcBorders>
            <w:shd w:val="clear" w:color="000000" w:fill="FFFFFF"/>
            <w:noWrap/>
            <w:vAlign w:val="bottom"/>
            <w:hideMark/>
          </w:tcPr>
          <w:p w14:paraId="0F804F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84.518.158</w:t>
            </w:r>
          </w:p>
        </w:tc>
        <w:tc>
          <w:tcPr>
            <w:tcW w:w="1134" w:type="dxa"/>
            <w:tcBorders>
              <w:top w:val="nil"/>
              <w:left w:val="nil"/>
              <w:bottom w:val="nil"/>
              <w:right w:val="nil"/>
            </w:tcBorders>
            <w:shd w:val="clear" w:color="000000" w:fill="FFFFFF"/>
            <w:noWrap/>
            <w:vAlign w:val="center"/>
            <w:hideMark/>
          </w:tcPr>
          <w:p w14:paraId="48858F8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363.617.028</w:t>
            </w:r>
          </w:p>
        </w:tc>
      </w:tr>
      <w:tr w:rsidR="0068228F" w:rsidRPr="00290235" w14:paraId="62819527" w14:textId="77777777" w:rsidTr="009F64A5">
        <w:trPr>
          <w:trHeight w:val="260"/>
        </w:trPr>
        <w:tc>
          <w:tcPr>
            <w:tcW w:w="6096" w:type="dxa"/>
            <w:tcBorders>
              <w:top w:val="nil"/>
              <w:left w:val="nil"/>
              <w:bottom w:val="nil"/>
              <w:right w:val="nil"/>
            </w:tcBorders>
            <w:shd w:val="clear" w:color="000000" w:fill="FFFFFF"/>
            <w:noWrap/>
            <w:vAlign w:val="center"/>
            <w:hideMark/>
          </w:tcPr>
          <w:p w14:paraId="7B924B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LOS CHILES</w:t>
            </w:r>
          </w:p>
        </w:tc>
        <w:tc>
          <w:tcPr>
            <w:tcW w:w="2126" w:type="dxa"/>
            <w:tcBorders>
              <w:top w:val="nil"/>
              <w:left w:val="nil"/>
              <w:bottom w:val="nil"/>
              <w:right w:val="nil"/>
            </w:tcBorders>
            <w:shd w:val="clear" w:color="000000" w:fill="FFFFFF"/>
            <w:noWrap/>
            <w:vAlign w:val="bottom"/>
            <w:hideMark/>
          </w:tcPr>
          <w:p w14:paraId="36707D4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203.501.427</w:t>
            </w:r>
          </w:p>
        </w:tc>
        <w:tc>
          <w:tcPr>
            <w:tcW w:w="1134" w:type="dxa"/>
            <w:tcBorders>
              <w:top w:val="nil"/>
              <w:left w:val="nil"/>
              <w:bottom w:val="nil"/>
              <w:right w:val="nil"/>
            </w:tcBorders>
            <w:shd w:val="clear" w:color="000000" w:fill="FFFFFF"/>
            <w:noWrap/>
            <w:vAlign w:val="bottom"/>
            <w:hideMark/>
          </w:tcPr>
          <w:p w14:paraId="148220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37.275.344</w:t>
            </w:r>
          </w:p>
        </w:tc>
        <w:tc>
          <w:tcPr>
            <w:tcW w:w="1134" w:type="dxa"/>
            <w:tcBorders>
              <w:top w:val="nil"/>
              <w:left w:val="nil"/>
              <w:bottom w:val="nil"/>
              <w:right w:val="nil"/>
            </w:tcBorders>
            <w:shd w:val="clear" w:color="000000" w:fill="FFFFFF"/>
            <w:noWrap/>
            <w:vAlign w:val="center"/>
            <w:hideMark/>
          </w:tcPr>
          <w:p w14:paraId="5F267C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240.776.772</w:t>
            </w:r>
          </w:p>
        </w:tc>
      </w:tr>
      <w:tr w:rsidR="0068228F" w:rsidRPr="00290235" w14:paraId="72F31E02" w14:textId="77777777" w:rsidTr="009F64A5">
        <w:trPr>
          <w:trHeight w:val="260"/>
        </w:trPr>
        <w:tc>
          <w:tcPr>
            <w:tcW w:w="6096" w:type="dxa"/>
            <w:tcBorders>
              <w:top w:val="nil"/>
              <w:left w:val="nil"/>
              <w:bottom w:val="nil"/>
              <w:right w:val="nil"/>
            </w:tcBorders>
            <w:shd w:val="clear" w:color="000000" w:fill="FFFFFF"/>
            <w:noWrap/>
            <w:vAlign w:val="center"/>
            <w:hideMark/>
          </w:tcPr>
          <w:p w14:paraId="2043F4A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UPALA</w:t>
            </w:r>
          </w:p>
        </w:tc>
        <w:tc>
          <w:tcPr>
            <w:tcW w:w="2126" w:type="dxa"/>
            <w:tcBorders>
              <w:top w:val="nil"/>
              <w:left w:val="nil"/>
              <w:bottom w:val="nil"/>
              <w:right w:val="nil"/>
            </w:tcBorders>
            <w:shd w:val="clear" w:color="000000" w:fill="FFFFFF"/>
            <w:noWrap/>
            <w:vAlign w:val="bottom"/>
            <w:hideMark/>
          </w:tcPr>
          <w:p w14:paraId="6A0D6B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271.267.011</w:t>
            </w:r>
          </w:p>
        </w:tc>
        <w:tc>
          <w:tcPr>
            <w:tcW w:w="1134" w:type="dxa"/>
            <w:tcBorders>
              <w:top w:val="nil"/>
              <w:left w:val="nil"/>
              <w:bottom w:val="nil"/>
              <w:right w:val="nil"/>
            </w:tcBorders>
            <w:shd w:val="clear" w:color="000000" w:fill="FFFFFF"/>
            <w:noWrap/>
            <w:vAlign w:val="bottom"/>
            <w:hideMark/>
          </w:tcPr>
          <w:p w14:paraId="1FDB6C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78.784.293</w:t>
            </w:r>
          </w:p>
        </w:tc>
        <w:tc>
          <w:tcPr>
            <w:tcW w:w="1134" w:type="dxa"/>
            <w:tcBorders>
              <w:top w:val="nil"/>
              <w:left w:val="nil"/>
              <w:bottom w:val="nil"/>
              <w:right w:val="nil"/>
            </w:tcBorders>
            <w:shd w:val="clear" w:color="000000" w:fill="FFFFFF"/>
            <w:noWrap/>
            <w:vAlign w:val="center"/>
            <w:hideMark/>
          </w:tcPr>
          <w:p w14:paraId="3FD895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350.051.305</w:t>
            </w:r>
          </w:p>
        </w:tc>
      </w:tr>
      <w:tr w:rsidR="0068228F" w:rsidRPr="00290235" w14:paraId="4F2FE834" w14:textId="77777777" w:rsidTr="009F64A5">
        <w:trPr>
          <w:trHeight w:val="260"/>
        </w:trPr>
        <w:tc>
          <w:tcPr>
            <w:tcW w:w="6096" w:type="dxa"/>
            <w:tcBorders>
              <w:top w:val="nil"/>
              <w:left w:val="nil"/>
              <w:bottom w:val="nil"/>
              <w:right w:val="nil"/>
            </w:tcBorders>
            <w:shd w:val="clear" w:color="000000" w:fill="FFFFFF"/>
            <w:noWrap/>
            <w:vAlign w:val="center"/>
            <w:hideMark/>
          </w:tcPr>
          <w:p w14:paraId="73D31ED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OROTINA</w:t>
            </w:r>
          </w:p>
        </w:tc>
        <w:tc>
          <w:tcPr>
            <w:tcW w:w="2126" w:type="dxa"/>
            <w:tcBorders>
              <w:top w:val="nil"/>
              <w:left w:val="nil"/>
              <w:bottom w:val="nil"/>
              <w:right w:val="nil"/>
            </w:tcBorders>
            <w:shd w:val="clear" w:color="000000" w:fill="FFFFFF"/>
            <w:noWrap/>
            <w:vAlign w:val="bottom"/>
            <w:hideMark/>
          </w:tcPr>
          <w:p w14:paraId="055348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159.956.989</w:t>
            </w:r>
          </w:p>
        </w:tc>
        <w:tc>
          <w:tcPr>
            <w:tcW w:w="1134" w:type="dxa"/>
            <w:tcBorders>
              <w:top w:val="nil"/>
              <w:left w:val="nil"/>
              <w:bottom w:val="nil"/>
              <w:right w:val="nil"/>
            </w:tcBorders>
            <w:shd w:val="clear" w:color="000000" w:fill="FFFFFF"/>
            <w:noWrap/>
            <w:vAlign w:val="bottom"/>
            <w:hideMark/>
          </w:tcPr>
          <w:p w14:paraId="671F44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28.455.670</w:t>
            </w:r>
          </w:p>
        </w:tc>
        <w:tc>
          <w:tcPr>
            <w:tcW w:w="1134" w:type="dxa"/>
            <w:tcBorders>
              <w:top w:val="nil"/>
              <w:left w:val="nil"/>
              <w:bottom w:val="nil"/>
              <w:right w:val="nil"/>
            </w:tcBorders>
            <w:shd w:val="clear" w:color="000000" w:fill="FFFFFF"/>
            <w:noWrap/>
            <w:vAlign w:val="center"/>
            <w:hideMark/>
          </w:tcPr>
          <w:p w14:paraId="35A67D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188.412.659</w:t>
            </w:r>
          </w:p>
        </w:tc>
      </w:tr>
      <w:tr w:rsidR="0068228F" w:rsidRPr="00290235" w14:paraId="4ACE7017" w14:textId="77777777" w:rsidTr="009F64A5">
        <w:trPr>
          <w:trHeight w:val="260"/>
        </w:trPr>
        <w:tc>
          <w:tcPr>
            <w:tcW w:w="6096" w:type="dxa"/>
            <w:tcBorders>
              <w:top w:val="nil"/>
              <w:left w:val="nil"/>
              <w:bottom w:val="nil"/>
              <w:right w:val="nil"/>
            </w:tcBorders>
            <w:shd w:val="clear" w:color="000000" w:fill="FFFFFF"/>
            <w:noWrap/>
            <w:vAlign w:val="center"/>
            <w:hideMark/>
          </w:tcPr>
          <w:p w14:paraId="7BEBFFF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ATENAS</w:t>
            </w:r>
          </w:p>
        </w:tc>
        <w:tc>
          <w:tcPr>
            <w:tcW w:w="2126" w:type="dxa"/>
            <w:tcBorders>
              <w:top w:val="nil"/>
              <w:left w:val="nil"/>
              <w:bottom w:val="nil"/>
              <w:right w:val="nil"/>
            </w:tcBorders>
            <w:shd w:val="clear" w:color="000000" w:fill="FFFFFF"/>
            <w:noWrap/>
            <w:vAlign w:val="bottom"/>
            <w:hideMark/>
          </w:tcPr>
          <w:p w14:paraId="27C852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130.357.004</w:t>
            </w:r>
          </w:p>
        </w:tc>
        <w:tc>
          <w:tcPr>
            <w:tcW w:w="1134" w:type="dxa"/>
            <w:tcBorders>
              <w:top w:val="nil"/>
              <w:left w:val="nil"/>
              <w:bottom w:val="nil"/>
              <w:right w:val="nil"/>
            </w:tcBorders>
            <w:shd w:val="clear" w:color="000000" w:fill="FFFFFF"/>
            <w:noWrap/>
            <w:vAlign w:val="bottom"/>
            <w:hideMark/>
          </w:tcPr>
          <w:p w14:paraId="4B0CC8A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23.562.487</w:t>
            </w:r>
          </w:p>
        </w:tc>
        <w:tc>
          <w:tcPr>
            <w:tcW w:w="1134" w:type="dxa"/>
            <w:tcBorders>
              <w:top w:val="nil"/>
              <w:left w:val="nil"/>
              <w:bottom w:val="nil"/>
              <w:right w:val="nil"/>
            </w:tcBorders>
            <w:shd w:val="clear" w:color="000000" w:fill="FFFFFF"/>
            <w:noWrap/>
            <w:vAlign w:val="center"/>
            <w:hideMark/>
          </w:tcPr>
          <w:p w14:paraId="447B57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153.919.492</w:t>
            </w:r>
          </w:p>
        </w:tc>
      </w:tr>
      <w:tr w:rsidR="0068228F" w:rsidRPr="00290235" w14:paraId="592750FA" w14:textId="77777777" w:rsidTr="009F64A5">
        <w:trPr>
          <w:trHeight w:val="170"/>
        </w:trPr>
        <w:tc>
          <w:tcPr>
            <w:tcW w:w="6096" w:type="dxa"/>
            <w:tcBorders>
              <w:top w:val="nil"/>
              <w:left w:val="nil"/>
              <w:bottom w:val="nil"/>
              <w:right w:val="nil"/>
            </w:tcBorders>
            <w:shd w:val="clear" w:color="000000" w:fill="FFFFFF"/>
            <w:noWrap/>
            <w:vAlign w:val="center"/>
            <w:hideMark/>
          </w:tcPr>
          <w:p w14:paraId="6CAEED4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0DD1D5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5FB29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F85C01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E26E368" w14:textId="77777777" w:rsidTr="009F64A5">
        <w:trPr>
          <w:trHeight w:val="260"/>
        </w:trPr>
        <w:tc>
          <w:tcPr>
            <w:tcW w:w="6096" w:type="dxa"/>
            <w:tcBorders>
              <w:top w:val="nil"/>
              <w:left w:val="nil"/>
              <w:bottom w:val="nil"/>
              <w:right w:val="nil"/>
            </w:tcBorders>
            <w:shd w:val="clear" w:color="000000" w:fill="FFFFFF"/>
            <w:noWrap/>
            <w:vAlign w:val="center"/>
            <w:hideMark/>
          </w:tcPr>
          <w:p w14:paraId="545A751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ORGANISMO DE INVEST. JUD. DE CARTAGO</w:t>
            </w:r>
          </w:p>
        </w:tc>
        <w:tc>
          <w:tcPr>
            <w:tcW w:w="2126" w:type="dxa"/>
            <w:tcBorders>
              <w:top w:val="nil"/>
              <w:left w:val="nil"/>
              <w:bottom w:val="nil"/>
              <w:right w:val="nil"/>
            </w:tcBorders>
            <w:shd w:val="clear" w:color="000000" w:fill="FFFFFF"/>
            <w:noWrap/>
            <w:vAlign w:val="bottom"/>
            <w:hideMark/>
          </w:tcPr>
          <w:p w14:paraId="2D4BC1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2.992.755.512</w:t>
            </w:r>
          </w:p>
        </w:tc>
        <w:tc>
          <w:tcPr>
            <w:tcW w:w="1134" w:type="dxa"/>
            <w:tcBorders>
              <w:top w:val="nil"/>
              <w:left w:val="nil"/>
              <w:bottom w:val="nil"/>
              <w:right w:val="nil"/>
            </w:tcBorders>
            <w:shd w:val="clear" w:color="000000" w:fill="FFFFFF"/>
            <w:noWrap/>
            <w:vAlign w:val="bottom"/>
            <w:hideMark/>
          </w:tcPr>
          <w:p w14:paraId="4E5522B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618.121.729</w:t>
            </w:r>
          </w:p>
        </w:tc>
        <w:tc>
          <w:tcPr>
            <w:tcW w:w="1134" w:type="dxa"/>
            <w:tcBorders>
              <w:top w:val="nil"/>
              <w:left w:val="nil"/>
              <w:bottom w:val="nil"/>
              <w:right w:val="nil"/>
            </w:tcBorders>
            <w:shd w:val="clear" w:color="000000" w:fill="FFFFFF"/>
            <w:noWrap/>
            <w:vAlign w:val="bottom"/>
            <w:hideMark/>
          </w:tcPr>
          <w:p w14:paraId="3321AE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3.610.877.242</w:t>
            </w:r>
          </w:p>
        </w:tc>
      </w:tr>
      <w:tr w:rsidR="0068228F" w:rsidRPr="00290235" w14:paraId="0C0ECCDB" w14:textId="77777777" w:rsidTr="009F64A5">
        <w:trPr>
          <w:trHeight w:val="260"/>
        </w:trPr>
        <w:tc>
          <w:tcPr>
            <w:tcW w:w="6096" w:type="dxa"/>
            <w:tcBorders>
              <w:top w:val="nil"/>
              <w:left w:val="nil"/>
              <w:bottom w:val="nil"/>
              <w:right w:val="nil"/>
            </w:tcBorders>
            <w:shd w:val="clear" w:color="000000" w:fill="FFFFFF"/>
            <w:noWrap/>
            <w:vAlign w:val="center"/>
            <w:hideMark/>
          </w:tcPr>
          <w:p w14:paraId="24EEE6E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CARTAGO</w:t>
            </w:r>
          </w:p>
        </w:tc>
        <w:tc>
          <w:tcPr>
            <w:tcW w:w="2126" w:type="dxa"/>
            <w:tcBorders>
              <w:top w:val="nil"/>
              <w:left w:val="nil"/>
              <w:bottom w:val="nil"/>
              <w:right w:val="nil"/>
            </w:tcBorders>
            <w:shd w:val="clear" w:color="000000" w:fill="FFFFFF"/>
            <w:noWrap/>
            <w:vAlign w:val="bottom"/>
            <w:hideMark/>
          </w:tcPr>
          <w:p w14:paraId="7C1DB2E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1.702.430.959</w:t>
            </w:r>
          </w:p>
        </w:tc>
        <w:tc>
          <w:tcPr>
            <w:tcW w:w="1134" w:type="dxa"/>
            <w:tcBorders>
              <w:top w:val="nil"/>
              <w:left w:val="nil"/>
              <w:bottom w:val="nil"/>
              <w:right w:val="nil"/>
            </w:tcBorders>
            <w:shd w:val="clear" w:color="000000" w:fill="FFFFFF"/>
            <w:noWrap/>
            <w:vAlign w:val="bottom"/>
            <w:hideMark/>
          </w:tcPr>
          <w:p w14:paraId="1A65AA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300.283.869</w:t>
            </w:r>
          </w:p>
        </w:tc>
        <w:tc>
          <w:tcPr>
            <w:tcW w:w="1134" w:type="dxa"/>
            <w:tcBorders>
              <w:top w:val="nil"/>
              <w:left w:val="nil"/>
              <w:bottom w:val="nil"/>
              <w:right w:val="nil"/>
            </w:tcBorders>
            <w:shd w:val="clear" w:color="000000" w:fill="FFFFFF"/>
            <w:noWrap/>
            <w:vAlign w:val="center"/>
            <w:hideMark/>
          </w:tcPr>
          <w:p w14:paraId="4942359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2.002.714.828</w:t>
            </w:r>
          </w:p>
        </w:tc>
      </w:tr>
      <w:tr w:rsidR="0068228F" w:rsidRPr="00290235" w14:paraId="614C4A5E" w14:textId="77777777" w:rsidTr="009F64A5">
        <w:trPr>
          <w:trHeight w:val="260"/>
        </w:trPr>
        <w:tc>
          <w:tcPr>
            <w:tcW w:w="6096" w:type="dxa"/>
            <w:tcBorders>
              <w:top w:val="nil"/>
              <w:left w:val="nil"/>
              <w:bottom w:val="nil"/>
              <w:right w:val="nil"/>
            </w:tcBorders>
            <w:shd w:val="clear" w:color="000000" w:fill="FFFFFF"/>
            <w:noWrap/>
            <w:vAlign w:val="center"/>
            <w:hideMark/>
          </w:tcPr>
          <w:p w14:paraId="2ED5AFB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TURRIALBA</w:t>
            </w:r>
          </w:p>
        </w:tc>
        <w:tc>
          <w:tcPr>
            <w:tcW w:w="2126" w:type="dxa"/>
            <w:tcBorders>
              <w:top w:val="nil"/>
              <w:left w:val="nil"/>
              <w:bottom w:val="nil"/>
              <w:right w:val="nil"/>
            </w:tcBorders>
            <w:shd w:val="clear" w:color="000000" w:fill="FFFFFF"/>
            <w:noWrap/>
            <w:vAlign w:val="bottom"/>
            <w:hideMark/>
          </w:tcPr>
          <w:p w14:paraId="56C30E9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591.462.416</w:t>
            </w:r>
          </w:p>
        </w:tc>
        <w:tc>
          <w:tcPr>
            <w:tcW w:w="1134" w:type="dxa"/>
            <w:tcBorders>
              <w:top w:val="nil"/>
              <w:left w:val="nil"/>
              <w:bottom w:val="nil"/>
              <w:right w:val="nil"/>
            </w:tcBorders>
            <w:shd w:val="clear" w:color="000000" w:fill="FFFFFF"/>
            <w:noWrap/>
            <w:vAlign w:val="bottom"/>
            <w:hideMark/>
          </w:tcPr>
          <w:p w14:paraId="1413B4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112.596.038</w:t>
            </w:r>
          </w:p>
        </w:tc>
        <w:tc>
          <w:tcPr>
            <w:tcW w:w="1134" w:type="dxa"/>
            <w:tcBorders>
              <w:top w:val="nil"/>
              <w:left w:val="nil"/>
              <w:bottom w:val="nil"/>
              <w:right w:val="nil"/>
            </w:tcBorders>
            <w:shd w:val="clear" w:color="000000" w:fill="FFFFFF"/>
            <w:noWrap/>
            <w:vAlign w:val="center"/>
            <w:hideMark/>
          </w:tcPr>
          <w:p w14:paraId="5300D08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704.058.454</w:t>
            </w:r>
          </w:p>
        </w:tc>
      </w:tr>
      <w:tr w:rsidR="0068228F" w:rsidRPr="00290235" w14:paraId="0B76DB41" w14:textId="77777777" w:rsidTr="009F64A5">
        <w:trPr>
          <w:trHeight w:val="260"/>
        </w:trPr>
        <w:tc>
          <w:tcPr>
            <w:tcW w:w="6096" w:type="dxa"/>
            <w:tcBorders>
              <w:top w:val="nil"/>
              <w:left w:val="nil"/>
              <w:bottom w:val="nil"/>
              <w:right w:val="nil"/>
            </w:tcBorders>
            <w:shd w:val="clear" w:color="000000" w:fill="FFFFFF"/>
            <w:noWrap/>
            <w:vAlign w:val="center"/>
            <w:hideMark/>
          </w:tcPr>
          <w:p w14:paraId="46CDE0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TRES RIOS</w:t>
            </w:r>
          </w:p>
        </w:tc>
        <w:tc>
          <w:tcPr>
            <w:tcW w:w="2126" w:type="dxa"/>
            <w:tcBorders>
              <w:top w:val="nil"/>
              <w:left w:val="nil"/>
              <w:bottom w:val="nil"/>
              <w:right w:val="nil"/>
            </w:tcBorders>
            <w:shd w:val="clear" w:color="000000" w:fill="FFFFFF"/>
            <w:noWrap/>
            <w:vAlign w:val="bottom"/>
            <w:hideMark/>
          </w:tcPr>
          <w:p w14:paraId="6317306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550.125.389</w:t>
            </w:r>
          </w:p>
        </w:tc>
        <w:tc>
          <w:tcPr>
            <w:tcW w:w="1134" w:type="dxa"/>
            <w:tcBorders>
              <w:top w:val="nil"/>
              <w:left w:val="nil"/>
              <w:bottom w:val="nil"/>
              <w:right w:val="nil"/>
            </w:tcBorders>
            <w:shd w:val="clear" w:color="000000" w:fill="FFFFFF"/>
            <w:noWrap/>
            <w:vAlign w:val="bottom"/>
            <w:hideMark/>
          </w:tcPr>
          <w:p w14:paraId="0BA88F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156.566.768</w:t>
            </w:r>
          </w:p>
        </w:tc>
        <w:tc>
          <w:tcPr>
            <w:tcW w:w="1134" w:type="dxa"/>
            <w:tcBorders>
              <w:top w:val="nil"/>
              <w:left w:val="nil"/>
              <w:bottom w:val="nil"/>
              <w:right w:val="nil"/>
            </w:tcBorders>
            <w:shd w:val="clear" w:color="000000" w:fill="FFFFFF"/>
            <w:noWrap/>
            <w:vAlign w:val="center"/>
            <w:hideMark/>
          </w:tcPr>
          <w:p w14:paraId="5C8593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706.692.157</w:t>
            </w:r>
          </w:p>
        </w:tc>
      </w:tr>
      <w:tr w:rsidR="0068228F" w:rsidRPr="00290235" w14:paraId="7F7C51FB" w14:textId="77777777" w:rsidTr="009F64A5">
        <w:trPr>
          <w:trHeight w:val="260"/>
        </w:trPr>
        <w:tc>
          <w:tcPr>
            <w:tcW w:w="6096" w:type="dxa"/>
            <w:tcBorders>
              <w:top w:val="nil"/>
              <w:left w:val="nil"/>
              <w:bottom w:val="nil"/>
              <w:right w:val="nil"/>
            </w:tcBorders>
            <w:shd w:val="clear" w:color="000000" w:fill="FFFFFF"/>
            <w:noWrap/>
            <w:vAlign w:val="center"/>
            <w:hideMark/>
          </w:tcPr>
          <w:p w14:paraId="69C607B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TARRAZU</w:t>
            </w:r>
          </w:p>
        </w:tc>
        <w:tc>
          <w:tcPr>
            <w:tcW w:w="2126" w:type="dxa"/>
            <w:tcBorders>
              <w:top w:val="nil"/>
              <w:left w:val="nil"/>
              <w:bottom w:val="nil"/>
              <w:right w:val="nil"/>
            </w:tcBorders>
            <w:shd w:val="clear" w:color="000000" w:fill="FFFFFF"/>
            <w:noWrap/>
            <w:vAlign w:val="bottom"/>
            <w:hideMark/>
          </w:tcPr>
          <w:p w14:paraId="6D2376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148.736.749</w:t>
            </w:r>
          </w:p>
        </w:tc>
        <w:tc>
          <w:tcPr>
            <w:tcW w:w="1134" w:type="dxa"/>
            <w:tcBorders>
              <w:top w:val="nil"/>
              <w:left w:val="nil"/>
              <w:bottom w:val="nil"/>
              <w:right w:val="nil"/>
            </w:tcBorders>
            <w:shd w:val="clear" w:color="000000" w:fill="FFFFFF"/>
            <w:noWrap/>
            <w:vAlign w:val="bottom"/>
            <w:hideMark/>
          </w:tcPr>
          <w:p w14:paraId="0492CAC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48.675.054</w:t>
            </w:r>
          </w:p>
        </w:tc>
        <w:tc>
          <w:tcPr>
            <w:tcW w:w="1134" w:type="dxa"/>
            <w:tcBorders>
              <w:top w:val="nil"/>
              <w:left w:val="nil"/>
              <w:bottom w:val="nil"/>
              <w:right w:val="nil"/>
            </w:tcBorders>
            <w:shd w:val="clear" w:color="000000" w:fill="FFFFFF"/>
            <w:noWrap/>
            <w:vAlign w:val="center"/>
            <w:hideMark/>
          </w:tcPr>
          <w:p w14:paraId="0E7A28C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197.411.802</w:t>
            </w:r>
          </w:p>
        </w:tc>
      </w:tr>
      <w:tr w:rsidR="0068228F" w:rsidRPr="00290235" w14:paraId="5D0B90C1" w14:textId="77777777" w:rsidTr="009F64A5">
        <w:trPr>
          <w:trHeight w:val="260"/>
        </w:trPr>
        <w:tc>
          <w:tcPr>
            <w:tcW w:w="6096" w:type="dxa"/>
            <w:tcBorders>
              <w:top w:val="nil"/>
              <w:left w:val="nil"/>
              <w:bottom w:val="nil"/>
              <w:right w:val="nil"/>
            </w:tcBorders>
            <w:shd w:val="clear" w:color="000000" w:fill="FFFFFF"/>
            <w:noWrap/>
            <w:vAlign w:val="center"/>
            <w:hideMark/>
          </w:tcPr>
          <w:p w14:paraId="5F6200A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DBF9A8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A97E5B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5377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1683F03" w14:textId="77777777" w:rsidTr="009F64A5">
        <w:trPr>
          <w:trHeight w:val="260"/>
        </w:trPr>
        <w:tc>
          <w:tcPr>
            <w:tcW w:w="6096" w:type="dxa"/>
            <w:tcBorders>
              <w:top w:val="nil"/>
              <w:left w:val="nil"/>
              <w:bottom w:val="nil"/>
              <w:right w:val="nil"/>
            </w:tcBorders>
            <w:shd w:val="clear" w:color="000000" w:fill="FFFFFF"/>
            <w:noWrap/>
            <w:vAlign w:val="center"/>
            <w:hideMark/>
          </w:tcPr>
          <w:p w14:paraId="1FBD243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ORG. DE INVEST. JUD. DE HEREDIA </w:t>
            </w:r>
          </w:p>
        </w:tc>
        <w:tc>
          <w:tcPr>
            <w:tcW w:w="2126" w:type="dxa"/>
            <w:tcBorders>
              <w:top w:val="nil"/>
              <w:left w:val="nil"/>
              <w:bottom w:val="nil"/>
              <w:right w:val="nil"/>
            </w:tcBorders>
            <w:shd w:val="clear" w:color="000000" w:fill="FFFFFF"/>
            <w:noWrap/>
            <w:vAlign w:val="bottom"/>
            <w:hideMark/>
          </w:tcPr>
          <w:p w14:paraId="36222A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3.194.911.207</w:t>
            </w:r>
          </w:p>
        </w:tc>
        <w:tc>
          <w:tcPr>
            <w:tcW w:w="1134" w:type="dxa"/>
            <w:tcBorders>
              <w:top w:val="nil"/>
              <w:left w:val="nil"/>
              <w:bottom w:val="nil"/>
              <w:right w:val="nil"/>
            </w:tcBorders>
            <w:shd w:val="clear" w:color="000000" w:fill="FFFFFF"/>
            <w:noWrap/>
            <w:vAlign w:val="bottom"/>
            <w:hideMark/>
          </w:tcPr>
          <w:p w14:paraId="57CE84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676.028.913</w:t>
            </w:r>
          </w:p>
        </w:tc>
        <w:tc>
          <w:tcPr>
            <w:tcW w:w="1134" w:type="dxa"/>
            <w:tcBorders>
              <w:top w:val="nil"/>
              <w:left w:val="nil"/>
              <w:bottom w:val="nil"/>
              <w:right w:val="nil"/>
            </w:tcBorders>
            <w:shd w:val="clear" w:color="000000" w:fill="FFFFFF"/>
            <w:noWrap/>
            <w:vAlign w:val="bottom"/>
            <w:hideMark/>
          </w:tcPr>
          <w:p w14:paraId="28C4CF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3.870.940.119</w:t>
            </w:r>
          </w:p>
        </w:tc>
      </w:tr>
      <w:tr w:rsidR="0068228F" w:rsidRPr="00290235" w14:paraId="4C18AF25" w14:textId="77777777" w:rsidTr="009F64A5">
        <w:trPr>
          <w:trHeight w:val="260"/>
        </w:trPr>
        <w:tc>
          <w:tcPr>
            <w:tcW w:w="6096" w:type="dxa"/>
            <w:tcBorders>
              <w:top w:val="nil"/>
              <w:left w:val="nil"/>
              <w:bottom w:val="nil"/>
              <w:right w:val="nil"/>
            </w:tcBorders>
            <w:shd w:val="clear" w:color="000000" w:fill="FFFFFF"/>
            <w:noWrap/>
            <w:vAlign w:val="center"/>
            <w:hideMark/>
          </w:tcPr>
          <w:p w14:paraId="3746201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HEREDIA</w:t>
            </w:r>
          </w:p>
        </w:tc>
        <w:tc>
          <w:tcPr>
            <w:tcW w:w="2126" w:type="dxa"/>
            <w:tcBorders>
              <w:top w:val="nil"/>
              <w:left w:val="nil"/>
              <w:bottom w:val="nil"/>
              <w:right w:val="nil"/>
            </w:tcBorders>
            <w:shd w:val="clear" w:color="000000" w:fill="FFFFFF"/>
            <w:noWrap/>
            <w:vAlign w:val="bottom"/>
            <w:hideMark/>
          </w:tcPr>
          <w:p w14:paraId="184B0A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2.692.553.708</w:t>
            </w:r>
          </w:p>
        </w:tc>
        <w:tc>
          <w:tcPr>
            <w:tcW w:w="1134" w:type="dxa"/>
            <w:tcBorders>
              <w:top w:val="nil"/>
              <w:left w:val="nil"/>
              <w:bottom w:val="nil"/>
              <w:right w:val="nil"/>
            </w:tcBorders>
            <w:shd w:val="clear" w:color="000000" w:fill="FFFFFF"/>
            <w:noWrap/>
            <w:vAlign w:val="bottom"/>
            <w:hideMark/>
          </w:tcPr>
          <w:p w14:paraId="11DB9D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558.376.184</w:t>
            </w:r>
          </w:p>
        </w:tc>
        <w:tc>
          <w:tcPr>
            <w:tcW w:w="1134" w:type="dxa"/>
            <w:tcBorders>
              <w:top w:val="nil"/>
              <w:left w:val="nil"/>
              <w:bottom w:val="nil"/>
              <w:right w:val="nil"/>
            </w:tcBorders>
            <w:shd w:val="clear" w:color="000000" w:fill="FFFFFF"/>
            <w:noWrap/>
            <w:vAlign w:val="center"/>
            <w:hideMark/>
          </w:tcPr>
          <w:p w14:paraId="314200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3.250.929.892</w:t>
            </w:r>
          </w:p>
        </w:tc>
      </w:tr>
      <w:tr w:rsidR="0068228F" w:rsidRPr="00290235" w14:paraId="49698393" w14:textId="77777777" w:rsidTr="009F64A5">
        <w:trPr>
          <w:trHeight w:val="260"/>
        </w:trPr>
        <w:tc>
          <w:tcPr>
            <w:tcW w:w="6096" w:type="dxa"/>
            <w:tcBorders>
              <w:top w:val="nil"/>
              <w:left w:val="nil"/>
              <w:bottom w:val="nil"/>
              <w:right w:val="nil"/>
            </w:tcBorders>
            <w:shd w:val="clear" w:color="000000" w:fill="FFFFFF"/>
            <w:noWrap/>
            <w:vAlign w:val="center"/>
            <w:hideMark/>
          </w:tcPr>
          <w:p w14:paraId="6A03F71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SARAPIQUI</w:t>
            </w:r>
          </w:p>
        </w:tc>
        <w:tc>
          <w:tcPr>
            <w:tcW w:w="2126" w:type="dxa"/>
            <w:tcBorders>
              <w:top w:val="nil"/>
              <w:left w:val="nil"/>
              <w:bottom w:val="nil"/>
              <w:right w:val="nil"/>
            </w:tcBorders>
            <w:shd w:val="clear" w:color="000000" w:fill="FFFFFF"/>
            <w:noWrap/>
            <w:vAlign w:val="bottom"/>
            <w:hideMark/>
          </w:tcPr>
          <w:p w14:paraId="352AB5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502.357.498</w:t>
            </w:r>
          </w:p>
        </w:tc>
        <w:tc>
          <w:tcPr>
            <w:tcW w:w="1134" w:type="dxa"/>
            <w:tcBorders>
              <w:top w:val="nil"/>
              <w:left w:val="nil"/>
              <w:bottom w:val="nil"/>
              <w:right w:val="nil"/>
            </w:tcBorders>
            <w:shd w:val="clear" w:color="000000" w:fill="FFFFFF"/>
            <w:noWrap/>
            <w:vAlign w:val="bottom"/>
            <w:hideMark/>
          </w:tcPr>
          <w:p w14:paraId="429107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117.652.729</w:t>
            </w:r>
          </w:p>
        </w:tc>
        <w:tc>
          <w:tcPr>
            <w:tcW w:w="1134" w:type="dxa"/>
            <w:tcBorders>
              <w:top w:val="nil"/>
              <w:left w:val="nil"/>
              <w:bottom w:val="nil"/>
              <w:right w:val="nil"/>
            </w:tcBorders>
            <w:shd w:val="clear" w:color="000000" w:fill="FFFFFF"/>
            <w:noWrap/>
            <w:vAlign w:val="center"/>
            <w:hideMark/>
          </w:tcPr>
          <w:p w14:paraId="50CC51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620.010.228</w:t>
            </w:r>
          </w:p>
        </w:tc>
      </w:tr>
      <w:tr w:rsidR="0068228F" w:rsidRPr="00290235" w14:paraId="671DD1FC" w14:textId="77777777" w:rsidTr="009F64A5">
        <w:trPr>
          <w:trHeight w:val="110"/>
        </w:trPr>
        <w:tc>
          <w:tcPr>
            <w:tcW w:w="6096" w:type="dxa"/>
            <w:tcBorders>
              <w:top w:val="nil"/>
              <w:left w:val="nil"/>
              <w:bottom w:val="nil"/>
              <w:right w:val="nil"/>
            </w:tcBorders>
            <w:shd w:val="clear" w:color="000000" w:fill="FFFFFF"/>
            <w:noWrap/>
            <w:vAlign w:val="center"/>
            <w:hideMark/>
          </w:tcPr>
          <w:p w14:paraId="6FE9812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C0CC4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0E6F4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7432C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78D0840" w14:textId="77777777" w:rsidTr="009F64A5">
        <w:trPr>
          <w:trHeight w:val="260"/>
        </w:trPr>
        <w:tc>
          <w:tcPr>
            <w:tcW w:w="6096" w:type="dxa"/>
            <w:tcBorders>
              <w:top w:val="nil"/>
              <w:left w:val="nil"/>
              <w:bottom w:val="nil"/>
              <w:right w:val="nil"/>
            </w:tcBorders>
            <w:shd w:val="clear" w:color="000000" w:fill="FFFFFF"/>
            <w:noWrap/>
            <w:vAlign w:val="center"/>
            <w:hideMark/>
          </w:tcPr>
          <w:p w14:paraId="7E0DA25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ORGA. DE INVEST. JUD. DE GUANACASTE </w:t>
            </w:r>
          </w:p>
        </w:tc>
        <w:tc>
          <w:tcPr>
            <w:tcW w:w="2126" w:type="dxa"/>
            <w:tcBorders>
              <w:top w:val="nil"/>
              <w:left w:val="nil"/>
              <w:bottom w:val="nil"/>
              <w:right w:val="nil"/>
            </w:tcBorders>
            <w:shd w:val="clear" w:color="000000" w:fill="FFFFFF"/>
            <w:noWrap/>
            <w:vAlign w:val="bottom"/>
            <w:hideMark/>
          </w:tcPr>
          <w:p w14:paraId="6C1AA04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3.120.123.250</w:t>
            </w:r>
          </w:p>
        </w:tc>
        <w:tc>
          <w:tcPr>
            <w:tcW w:w="1134" w:type="dxa"/>
            <w:tcBorders>
              <w:top w:val="nil"/>
              <w:left w:val="nil"/>
              <w:bottom w:val="nil"/>
              <w:right w:val="nil"/>
            </w:tcBorders>
            <w:shd w:val="clear" w:color="000000" w:fill="FFFFFF"/>
            <w:noWrap/>
            <w:vAlign w:val="bottom"/>
            <w:hideMark/>
          </w:tcPr>
          <w:p w14:paraId="5482A8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721.740.714</w:t>
            </w:r>
          </w:p>
        </w:tc>
        <w:tc>
          <w:tcPr>
            <w:tcW w:w="1134" w:type="dxa"/>
            <w:tcBorders>
              <w:top w:val="nil"/>
              <w:left w:val="nil"/>
              <w:bottom w:val="nil"/>
              <w:right w:val="nil"/>
            </w:tcBorders>
            <w:shd w:val="clear" w:color="000000" w:fill="FFFFFF"/>
            <w:noWrap/>
            <w:vAlign w:val="bottom"/>
            <w:hideMark/>
          </w:tcPr>
          <w:p w14:paraId="339148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3.841.863.964</w:t>
            </w:r>
          </w:p>
        </w:tc>
      </w:tr>
      <w:tr w:rsidR="0068228F" w:rsidRPr="00290235" w14:paraId="705A6125" w14:textId="77777777" w:rsidTr="009F64A5">
        <w:trPr>
          <w:trHeight w:val="260"/>
        </w:trPr>
        <w:tc>
          <w:tcPr>
            <w:tcW w:w="6096" w:type="dxa"/>
            <w:tcBorders>
              <w:top w:val="nil"/>
              <w:left w:val="nil"/>
              <w:bottom w:val="nil"/>
              <w:right w:val="nil"/>
            </w:tcBorders>
            <w:shd w:val="clear" w:color="000000" w:fill="FFFFFF"/>
            <w:noWrap/>
            <w:vAlign w:val="center"/>
            <w:hideMark/>
          </w:tcPr>
          <w:p w14:paraId="2882730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LIBERIA</w:t>
            </w:r>
          </w:p>
        </w:tc>
        <w:tc>
          <w:tcPr>
            <w:tcW w:w="2126" w:type="dxa"/>
            <w:tcBorders>
              <w:top w:val="nil"/>
              <w:left w:val="nil"/>
              <w:bottom w:val="nil"/>
              <w:right w:val="nil"/>
            </w:tcBorders>
            <w:shd w:val="clear" w:color="000000" w:fill="FFFFFF"/>
            <w:noWrap/>
            <w:vAlign w:val="bottom"/>
            <w:hideMark/>
          </w:tcPr>
          <w:p w14:paraId="2F832C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1.234.429.050</w:t>
            </w:r>
          </w:p>
        </w:tc>
        <w:tc>
          <w:tcPr>
            <w:tcW w:w="1134" w:type="dxa"/>
            <w:tcBorders>
              <w:top w:val="nil"/>
              <w:left w:val="nil"/>
              <w:bottom w:val="nil"/>
              <w:right w:val="nil"/>
            </w:tcBorders>
            <w:shd w:val="clear" w:color="000000" w:fill="FFFFFF"/>
            <w:noWrap/>
            <w:vAlign w:val="bottom"/>
            <w:hideMark/>
          </w:tcPr>
          <w:p w14:paraId="5646991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339.989.224</w:t>
            </w:r>
          </w:p>
        </w:tc>
        <w:tc>
          <w:tcPr>
            <w:tcW w:w="1134" w:type="dxa"/>
            <w:tcBorders>
              <w:top w:val="nil"/>
              <w:left w:val="nil"/>
              <w:bottom w:val="nil"/>
              <w:right w:val="nil"/>
            </w:tcBorders>
            <w:shd w:val="clear" w:color="000000" w:fill="FFFFFF"/>
            <w:noWrap/>
            <w:vAlign w:val="center"/>
            <w:hideMark/>
          </w:tcPr>
          <w:p w14:paraId="6D6C573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1.574.418.274</w:t>
            </w:r>
          </w:p>
        </w:tc>
      </w:tr>
      <w:tr w:rsidR="0068228F" w:rsidRPr="00290235" w14:paraId="1FE600FA" w14:textId="77777777" w:rsidTr="009F64A5">
        <w:trPr>
          <w:trHeight w:val="260"/>
        </w:trPr>
        <w:tc>
          <w:tcPr>
            <w:tcW w:w="6096" w:type="dxa"/>
            <w:tcBorders>
              <w:top w:val="nil"/>
              <w:left w:val="nil"/>
              <w:bottom w:val="nil"/>
              <w:right w:val="nil"/>
            </w:tcBorders>
            <w:shd w:val="clear" w:color="000000" w:fill="FFFFFF"/>
            <w:noWrap/>
            <w:vAlign w:val="center"/>
            <w:hideMark/>
          </w:tcPr>
          <w:p w14:paraId="564DC1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SUBDELEGACION REGIONAL NICOYA</w:t>
            </w:r>
          </w:p>
        </w:tc>
        <w:tc>
          <w:tcPr>
            <w:tcW w:w="2126" w:type="dxa"/>
            <w:tcBorders>
              <w:top w:val="nil"/>
              <w:left w:val="nil"/>
              <w:bottom w:val="nil"/>
              <w:right w:val="nil"/>
            </w:tcBorders>
            <w:shd w:val="clear" w:color="000000" w:fill="FFFFFF"/>
            <w:noWrap/>
            <w:vAlign w:val="bottom"/>
            <w:hideMark/>
          </w:tcPr>
          <w:p w14:paraId="7FF200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649.276.740</w:t>
            </w:r>
          </w:p>
        </w:tc>
        <w:tc>
          <w:tcPr>
            <w:tcW w:w="1134" w:type="dxa"/>
            <w:tcBorders>
              <w:top w:val="nil"/>
              <w:left w:val="nil"/>
              <w:bottom w:val="nil"/>
              <w:right w:val="nil"/>
            </w:tcBorders>
            <w:shd w:val="clear" w:color="000000" w:fill="FFFFFF"/>
            <w:noWrap/>
            <w:vAlign w:val="bottom"/>
            <w:hideMark/>
          </w:tcPr>
          <w:p w14:paraId="021896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128.613.752</w:t>
            </w:r>
          </w:p>
        </w:tc>
        <w:tc>
          <w:tcPr>
            <w:tcW w:w="1134" w:type="dxa"/>
            <w:tcBorders>
              <w:top w:val="nil"/>
              <w:left w:val="nil"/>
              <w:bottom w:val="nil"/>
              <w:right w:val="nil"/>
            </w:tcBorders>
            <w:shd w:val="clear" w:color="000000" w:fill="FFFFFF"/>
            <w:noWrap/>
            <w:vAlign w:val="center"/>
            <w:hideMark/>
          </w:tcPr>
          <w:p w14:paraId="045084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777.890.493</w:t>
            </w:r>
          </w:p>
        </w:tc>
      </w:tr>
      <w:tr w:rsidR="0068228F" w:rsidRPr="00290235" w14:paraId="53303310" w14:textId="77777777" w:rsidTr="009F64A5">
        <w:trPr>
          <w:trHeight w:val="260"/>
        </w:trPr>
        <w:tc>
          <w:tcPr>
            <w:tcW w:w="6096" w:type="dxa"/>
            <w:tcBorders>
              <w:top w:val="nil"/>
              <w:left w:val="nil"/>
              <w:bottom w:val="nil"/>
              <w:right w:val="nil"/>
            </w:tcBorders>
            <w:shd w:val="clear" w:color="000000" w:fill="FFFFFF"/>
            <w:noWrap/>
            <w:vAlign w:val="center"/>
            <w:hideMark/>
          </w:tcPr>
          <w:p w14:paraId="55C027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CAÑAS</w:t>
            </w:r>
          </w:p>
        </w:tc>
        <w:tc>
          <w:tcPr>
            <w:tcW w:w="2126" w:type="dxa"/>
            <w:tcBorders>
              <w:top w:val="nil"/>
              <w:left w:val="nil"/>
              <w:bottom w:val="nil"/>
              <w:right w:val="nil"/>
            </w:tcBorders>
            <w:shd w:val="clear" w:color="000000" w:fill="FFFFFF"/>
            <w:noWrap/>
            <w:vAlign w:val="bottom"/>
            <w:hideMark/>
          </w:tcPr>
          <w:p w14:paraId="47BE7F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436.114.690</w:t>
            </w:r>
          </w:p>
        </w:tc>
        <w:tc>
          <w:tcPr>
            <w:tcW w:w="1134" w:type="dxa"/>
            <w:tcBorders>
              <w:top w:val="nil"/>
              <w:left w:val="nil"/>
              <w:bottom w:val="nil"/>
              <w:right w:val="nil"/>
            </w:tcBorders>
            <w:shd w:val="clear" w:color="000000" w:fill="FFFFFF"/>
            <w:noWrap/>
            <w:vAlign w:val="bottom"/>
            <w:hideMark/>
          </w:tcPr>
          <w:p w14:paraId="723AF3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109.484.439</w:t>
            </w:r>
          </w:p>
        </w:tc>
        <w:tc>
          <w:tcPr>
            <w:tcW w:w="1134" w:type="dxa"/>
            <w:tcBorders>
              <w:top w:val="nil"/>
              <w:left w:val="nil"/>
              <w:bottom w:val="nil"/>
              <w:right w:val="nil"/>
            </w:tcBorders>
            <w:shd w:val="clear" w:color="000000" w:fill="FFFFFF"/>
            <w:noWrap/>
            <w:vAlign w:val="center"/>
            <w:hideMark/>
          </w:tcPr>
          <w:p w14:paraId="5A8C4B4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545.599.129</w:t>
            </w:r>
          </w:p>
        </w:tc>
      </w:tr>
      <w:tr w:rsidR="0068228F" w:rsidRPr="00290235" w14:paraId="34FC20A6" w14:textId="77777777" w:rsidTr="009F64A5">
        <w:trPr>
          <w:trHeight w:val="260"/>
        </w:trPr>
        <w:tc>
          <w:tcPr>
            <w:tcW w:w="6096" w:type="dxa"/>
            <w:tcBorders>
              <w:top w:val="nil"/>
              <w:left w:val="nil"/>
              <w:bottom w:val="nil"/>
              <w:right w:val="nil"/>
            </w:tcBorders>
            <w:shd w:val="clear" w:color="000000" w:fill="FFFFFF"/>
            <w:vAlign w:val="center"/>
            <w:hideMark/>
          </w:tcPr>
          <w:p w14:paraId="7B23D1F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DE SANTA CRUZ</w:t>
            </w:r>
          </w:p>
        </w:tc>
        <w:tc>
          <w:tcPr>
            <w:tcW w:w="2126" w:type="dxa"/>
            <w:tcBorders>
              <w:top w:val="nil"/>
              <w:left w:val="nil"/>
              <w:bottom w:val="nil"/>
              <w:right w:val="nil"/>
            </w:tcBorders>
            <w:shd w:val="clear" w:color="000000" w:fill="FFFFFF"/>
            <w:noWrap/>
            <w:vAlign w:val="bottom"/>
            <w:hideMark/>
          </w:tcPr>
          <w:p w14:paraId="283AD2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800.302.770</w:t>
            </w:r>
          </w:p>
        </w:tc>
        <w:tc>
          <w:tcPr>
            <w:tcW w:w="1134" w:type="dxa"/>
            <w:tcBorders>
              <w:top w:val="nil"/>
              <w:left w:val="nil"/>
              <w:bottom w:val="nil"/>
              <w:right w:val="nil"/>
            </w:tcBorders>
            <w:shd w:val="clear" w:color="000000" w:fill="FFFFFF"/>
            <w:noWrap/>
            <w:vAlign w:val="bottom"/>
            <w:hideMark/>
          </w:tcPr>
          <w:p w14:paraId="73B646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143.653.299</w:t>
            </w:r>
          </w:p>
        </w:tc>
        <w:tc>
          <w:tcPr>
            <w:tcW w:w="1134" w:type="dxa"/>
            <w:tcBorders>
              <w:top w:val="nil"/>
              <w:left w:val="nil"/>
              <w:bottom w:val="nil"/>
              <w:right w:val="nil"/>
            </w:tcBorders>
            <w:shd w:val="clear" w:color="000000" w:fill="FFFFFF"/>
            <w:noWrap/>
            <w:vAlign w:val="center"/>
            <w:hideMark/>
          </w:tcPr>
          <w:p w14:paraId="32BDC35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943.956.069</w:t>
            </w:r>
          </w:p>
        </w:tc>
      </w:tr>
      <w:tr w:rsidR="0068228F" w:rsidRPr="00290235" w14:paraId="33ABC4EE" w14:textId="77777777" w:rsidTr="009F64A5">
        <w:trPr>
          <w:trHeight w:val="180"/>
        </w:trPr>
        <w:tc>
          <w:tcPr>
            <w:tcW w:w="6096" w:type="dxa"/>
            <w:tcBorders>
              <w:top w:val="nil"/>
              <w:left w:val="nil"/>
              <w:bottom w:val="nil"/>
              <w:right w:val="nil"/>
            </w:tcBorders>
            <w:shd w:val="clear" w:color="000000" w:fill="FFFFFF"/>
            <w:noWrap/>
            <w:vAlign w:val="center"/>
            <w:hideMark/>
          </w:tcPr>
          <w:p w14:paraId="477D48A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C5A4D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F5244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216E71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92335F9" w14:textId="77777777" w:rsidTr="009F64A5">
        <w:trPr>
          <w:trHeight w:val="260"/>
        </w:trPr>
        <w:tc>
          <w:tcPr>
            <w:tcW w:w="6096" w:type="dxa"/>
            <w:tcBorders>
              <w:top w:val="nil"/>
              <w:left w:val="nil"/>
              <w:bottom w:val="nil"/>
              <w:right w:val="nil"/>
            </w:tcBorders>
            <w:shd w:val="clear" w:color="000000" w:fill="FFFFFF"/>
            <w:noWrap/>
            <w:vAlign w:val="center"/>
            <w:hideMark/>
          </w:tcPr>
          <w:p w14:paraId="5FAEB00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ORG. DE INVEST. JUD. DE PUNTARENAS </w:t>
            </w:r>
          </w:p>
        </w:tc>
        <w:tc>
          <w:tcPr>
            <w:tcW w:w="2126" w:type="dxa"/>
            <w:tcBorders>
              <w:top w:val="nil"/>
              <w:left w:val="nil"/>
              <w:bottom w:val="nil"/>
              <w:right w:val="nil"/>
            </w:tcBorders>
            <w:shd w:val="clear" w:color="000000" w:fill="FFFFFF"/>
            <w:noWrap/>
            <w:vAlign w:val="bottom"/>
            <w:hideMark/>
          </w:tcPr>
          <w:p w14:paraId="4BA501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3.176.579.561</w:t>
            </w:r>
          </w:p>
        </w:tc>
        <w:tc>
          <w:tcPr>
            <w:tcW w:w="1134" w:type="dxa"/>
            <w:tcBorders>
              <w:top w:val="nil"/>
              <w:left w:val="nil"/>
              <w:bottom w:val="nil"/>
              <w:right w:val="nil"/>
            </w:tcBorders>
            <w:shd w:val="clear" w:color="000000" w:fill="FFFFFF"/>
            <w:noWrap/>
            <w:vAlign w:val="bottom"/>
            <w:hideMark/>
          </w:tcPr>
          <w:p w14:paraId="14459A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824.408.758</w:t>
            </w:r>
          </w:p>
        </w:tc>
        <w:tc>
          <w:tcPr>
            <w:tcW w:w="1134" w:type="dxa"/>
            <w:tcBorders>
              <w:top w:val="nil"/>
              <w:left w:val="nil"/>
              <w:bottom w:val="nil"/>
              <w:right w:val="nil"/>
            </w:tcBorders>
            <w:shd w:val="clear" w:color="000000" w:fill="FFFFFF"/>
            <w:noWrap/>
            <w:vAlign w:val="bottom"/>
            <w:hideMark/>
          </w:tcPr>
          <w:p w14:paraId="4D3F86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4.000.988.319</w:t>
            </w:r>
          </w:p>
        </w:tc>
      </w:tr>
      <w:tr w:rsidR="0068228F" w:rsidRPr="00290235" w14:paraId="73BF97DE" w14:textId="77777777" w:rsidTr="009F64A5">
        <w:trPr>
          <w:trHeight w:val="260"/>
        </w:trPr>
        <w:tc>
          <w:tcPr>
            <w:tcW w:w="6096" w:type="dxa"/>
            <w:tcBorders>
              <w:top w:val="nil"/>
              <w:left w:val="nil"/>
              <w:bottom w:val="nil"/>
              <w:right w:val="nil"/>
            </w:tcBorders>
            <w:shd w:val="clear" w:color="000000" w:fill="FFFFFF"/>
            <w:noWrap/>
            <w:vAlign w:val="center"/>
            <w:hideMark/>
          </w:tcPr>
          <w:p w14:paraId="76DA609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PUNTARENAS</w:t>
            </w:r>
          </w:p>
        </w:tc>
        <w:tc>
          <w:tcPr>
            <w:tcW w:w="2126" w:type="dxa"/>
            <w:tcBorders>
              <w:top w:val="nil"/>
              <w:left w:val="nil"/>
              <w:bottom w:val="nil"/>
              <w:right w:val="nil"/>
            </w:tcBorders>
            <w:shd w:val="clear" w:color="000000" w:fill="FFFFFF"/>
            <w:noWrap/>
            <w:vAlign w:val="bottom"/>
            <w:hideMark/>
          </w:tcPr>
          <w:p w14:paraId="32B806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1.461.267.431</w:t>
            </w:r>
          </w:p>
        </w:tc>
        <w:tc>
          <w:tcPr>
            <w:tcW w:w="1134" w:type="dxa"/>
            <w:tcBorders>
              <w:top w:val="nil"/>
              <w:left w:val="nil"/>
              <w:bottom w:val="nil"/>
              <w:right w:val="nil"/>
            </w:tcBorders>
            <w:shd w:val="clear" w:color="000000" w:fill="FFFFFF"/>
            <w:noWrap/>
            <w:vAlign w:val="bottom"/>
            <w:hideMark/>
          </w:tcPr>
          <w:p w14:paraId="58E8C1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345.685.911</w:t>
            </w:r>
          </w:p>
        </w:tc>
        <w:tc>
          <w:tcPr>
            <w:tcW w:w="1134" w:type="dxa"/>
            <w:tcBorders>
              <w:top w:val="nil"/>
              <w:left w:val="nil"/>
              <w:bottom w:val="nil"/>
              <w:right w:val="nil"/>
            </w:tcBorders>
            <w:shd w:val="clear" w:color="000000" w:fill="FFFFFF"/>
            <w:noWrap/>
            <w:vAlign w:val="center"/>
            <w:hideMark/>
          </w:tcPr>
          <w:p w14:paraId="744AC6F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1.806.953.342</w:t>
            </w:r>
          </w:p>
        </w:tc>
      </w:tr>
      <w:tr w:rsidR="0068228F" w:rsidRPr="00290235" w14:paraId="34F3754C" w14:textId="77777777" w:rsidTr="009F64A5">
        <w:trPr>
          <w:trHeight w:val="260"/>
        </w:trPr>
        <w:tc>
          <w:tcPr>
            <w:tcW w:w="6096" w:type="dxa"/>
            <w:tcBorders>
              <w:top w:val="nil"/>
              <w:left w:val="nil"/>
              <w:bottom w:val="nil"/>
              <w:right w:val="nil"/>
            </w:tcBorders>
            <w:shd w:val="clear" w:color="000000" w:fill="FFFFFF"/>
            <w:noWrap/>
            <w:vAlign w:val="center"/>
            <w:hideMark/>
          </w:tcPr>
          <w:p w14:paraId="18320B0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QUEPOS</w:t>
            </w:r>
          </w:p>
        </w:tc>
        <w:tc>
          <w:tcPr>
            <w:tcW w:w="2126" w:type="dxa"/>
            <w:tcBorders>
              <w:top w:val="nil"/>
              <w:left w:val="nil"/>
              <w:bottom w:val="nil"/>
              <w:right w:val="nil"/>
            </w:tcBorders>
            <w:shd w:val="clear" w:color="000000" w:fill="FFFFFF"/>
            <w:noWrap/>
            <w:vAlign w:val="bottom"/>
            <w:hideMark/>
          </w:tcPr>
          <w:p w14:paraId="52DDA3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766.222.467</w:t>
            </w:r>
          </w:p>
        </w:tc>
        <w:tc>
          <w:tcPr>
            <w:tcW w:w="1134" w:type="dxa"/>
            <w:tcBorders>
              <w:top w:val="nil"/>
              <w:left w:val="nil"/>
              <w:bottom w:val="nil"/>
              <w:right w:val="nil"/>
            </w:tcBorders>
            <w:shd w:val="clear" w:color="000000" w:fill="FFFFFF"/>
            <w:noWrap/>
            <w:vAlign w:val="bottom"/>
            <w:hideMark/>
          </w:tcPr>
          <w:p w14:paraId="1BE5634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230.225.085</w:t>
            </w:r>
          </w:p>
        </w:tc>
        <w:tc>
          <w:tcPr>
            <w:tcW w:w="1134" w:type="dxa"/>
            <w:tcBorders>
              <w:top w:val="nil"/>
              <w:left w:val="nil"/>
              <w:bottom w:val="nil"/>
              <w:right w:val="nil"/>
            </w:tcBorders>
            <w:shd w:val="clear" w:color="000000" w:fill="FFFFFF"/>
            <w:noWrap/>
            <w:vAlign w:val="center"/>
            <w:hideMark/>
          </w:tcPr>
          <w:p w14:paraId="4A1F7C6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996.447.552</w:t>
            </w:r>
          </w:p>
        </w:tc>
      </w:tr>
      <w:tr w:rsidR="0068228F" w:rsidRPr="00290235" w14:paraId="350C2BC1" w14:textId="77777777" w:rsidTr="009F64A5">
        <w:trPr>
          <w:trHeight w:val="260"/>
        </w:trPr>
        <w:tc>
          <w:tcPr>
            <w:tcW w:w="6096" w:type="dxa"/>
            <w:tcBorders>
              <w:top w:val="nil"/>
              <w:left w:val="nil"/>
              <w:bottom w:val="nil"/>
              <w:right w:val="nil"/>
            </w:tcBorders>
            <w:shd w:val="clear" w:color="000000" w:fill="FFFFFF"/>
            <w:noWrap/>
            <w:vAlign w:val="center"/>
            <w:hideMark/>
          </w:tcPr>
          <w:p w14:paraId="7AE7B9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GARABITO</w:t>
            </w:r>
          </w:p>
        </w:tc>
        <w:tc>
          <w:tcPr>
            <w:tcW w:w="2126" w:type="dxa"/>
            <w:tcBorders>
              <w:top w:val="nil"/>
              <w:left w:val="nil"/>
              <w:bottom w:val="nil"/>
              <w:right w:val="nil"/>
            </w:tcBorders>
            <w:shd w:val="clear" w:color="000000" w:fill="FFFFFF"/>
            <w:noWrap/>
            <w:vAlign w:val="bottom"/>
            <w:hideMark/>
          </w:tcPr>
          <w:p w14:paraId="26B8DC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654.165.384</w:t>
            </w:r>
          </w:p>
        </w:tc>
        <w:tc>
          <w:tcPr>
            <w:tcW w:w="1134" w:type="dxa"/>
            <w:tcBorders>
              <w:top w:val="nil"/>
              <w:left w:val="nil"/>
              <w:bottom w:val="nil"/>
              <w:right w:val="nil"/>
            </w:tcBorders>
            <w:shd w:val="clear" w:color="000000" w:fill="FFFFFF"/>
            <w:noWrap/>
            <w:vAlign w:val="bottom"/>
            <w:hideMark/>
          </w:tcPr>
          <w:p w14:paraId="1CF007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163.374.685</w:t>
            </w:r>
          </w:p>
        </w:tc>
        <w:tc>
          <w:tcPr>
            <w:tcW w:w="1134" w:type="dxa"/>
            <w:tcBorders>
              <w:top w:val="nil"/>
              <w:left w:val="nil"/>
              <w:bottom w:val="nil"/>
              <w:right w:val="nil"/>
            </w:tcBorders>
            <w:shd w:val="clear" w:color="000000" w:fill="FFFFFF"/>
            <w:noWrap/>
            <w:vAlign w:val="center"/>
            <w:hideMark/>
          </w:tcPr>
          <w:p w14:paraId="3F68DD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817.540.069</w:t>
            </w:r>
          </w:p>
        </w:tc>
      </w:tr>
      <w:tr w:rsidR="0068228F" w:rsidRPr="00290235" w14:paraId="1C71B18D" w14:textId="77777777" w:rsidTr="009F64A5">
        <w:trPr>
          <w:trHeight w:val="260"/>
        </w:trPr>
        <w:tc>
          <w:tcPr>
            <w:tcW w:w="6096" w:type="dxa"/>
            <w:tcBorders>
              <w:top w:val="nil"/>
              <w:left w:val="nil"/>
              <w:bottom w:val="nil"/>
              <w:right w:val="nil"/>
            </w:tcBorders>
            <w:shd w:val="clear" w:color="000000" w:fill="FFFFFF"/>
            <w:noWrap/>
            <w:vAlign w:val="center"/>
            <w:hideMark/>
          </w:tcPr>
          <w:p w14:paraId="2EF76E0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COBANO</w:t>
            </w:r>
          </w:p>
        </w:tc>
        <w:tc>
          <w:tcPr>
            <w:tcW w:w="2126" w:type="dxa"/>
            <w:tcBorders>
              <w:top w:val="nil"/>
              <w:left w:val="nil"/>
              <w:bottom w:val="nil"/>
              <w:right w:val="nil"/>
            </w:tcBorders>
            <w:shd w:val="clear" w:color="000000" w:fill="FFFFFF"/>
            <w:noWrap/>
            <w:vAlign w:val="bottom"/>
            <w:hideMark/>
          </w:tcPr>
          <w:p w14:paraId="654486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240.435.912</w:t>
            </w:r>
          </w:p>
        </w:tc>
        <w:tc>
          <w:tcPr>
            <w:tcW w:w="1134" w:type="dxa"/>
            <w:tcBorders>
              <w:top w:val="nil"/>
              <w:left w:val="nil"/>
              <w:bottom w:val="nil"/>
              <w:right w:val="nil"/>
            </w:tcBorders>
            <w:shd w:val="clear" w:color="000000" w:fill="FFFFFF"/>
            <w:noWrap/>
            <w:vAlign w:val="bottom"/>
            <w:hideMark/>
          </w:tcPr>
          <w:p w14:paraId="10EF01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58.999.972</w:t>
            </w:r>
          </w:p>
        </w:tc>
        <w:tc>
          <w:tcPr>
            <w:tcW w:w="1134" w:type="dxa"/>
            <w:tcBorders>
              <w:top w:val="nil"/>
              <w:left w:val="nil"/>
              <w:bottom w:val="nil"/>
              <w:right w:val="nil"/>
            </w:tcBorders>
            <w:shd w:val="clear" w:color="000000" w:fill="FFFFFF"/>
            <w:noWrap/>
            <w:vAlign w:val="center"/>
            <w:hideMark/>
          </w:tcPr>
          <w:p w14:paraId="3C0EBCE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299.435.884</w:t>
            </w:r>
          </w:p>
        </w:tc>
      </w:tr>
      <w:tr w:rsidR="0068228F" w:rsidRPr="00290235" w14:paraId="553B2557" w14:textId="77777777" w:rsidTr="009F64A5">
        <w:trPr>
          <w:trHeight w:val="260"/>
        </w:trPr>
        <w:tc>
          <w:tcPr>
            <w:tcW w:w="6096" w:type="dxa"/>
            <w:tcBorders>
              <w:top w:val="nil"/>
              <w:left w:val="nil"/>
              <w:bottom w:val="nil"/>
              <w:right w:val="nil"/>
            </w:tcBorders>
            <w:shd w:val="clear" w:color="000000" w:fill="FFFFFF"/>
            <w:noWrap/>
            <w:vAlign w:val="center"/>
            <w:hideMark/>
          </w:tcPr>
          <w:p w14:paraId="50B53A9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MONTEVERDE</w:t>
            </w:r>
          </w:p>
        </w:tc>
        <w:tc>
          <w:tcPr>
            <w:tcW w:w="2126" w:type="dxa"/>
            <w:tcBorders>
              <w:top w:val="nil"/>
              <w:left w:val="nil"/>
              <w:bottom w:val="nil"/>
              <w:right w:val="nil"/>
            </w:tcBorders>
            <w:shd w:val="clear" w:color="000000" w:fill="FFFFFF"/>
            <w:noWrap/>
            <w:vAlign w:val="bottom"/>
            <w:hideMark/>
          </w:tcPr>
          <w:p w14:paraId="5394F6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54.488.368</w:t>
            </w:r>
          </w:p>
        </w:tc>
        <w:tc>
          <w:tcPr>
            <w:tcW w:w="1134" w:type="dxa"/>
            <w:tcBorders>
              <w:top w:val="nil"/>
              <w:left w:val="nil"/>
              <w:bottom w:val="nil"/>
              <w:right w:val="nil"/>
            </w:tcBorders>
            <w:shd w:val="clear" w:color="000000" w:fill="FFFFFF"/>
            <w:noWrap/>
            <w:vAlign w:val="bottom"/>
            <w:hideMark/>
          </w:tcPr>
          <w:p w14:paraId="14CB7D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26.123.104</w:t>
            </w:r>
          </w:p>
        </w:tc>
        <w:tc>
          <w:tcPr>
            <w:tcW w:w="1134" w:type="dxa"/>
            <w:tcBorders>
              <w:top w:val="nil"/>
              <w:left w:val="nil"/>
              <w:bottom w:val="nil"/>
              <w:right w:val="nil"/>
            </w:tcBorders>
            <w:shd w:val="clear" w:color="000000" w:fill="FFFFFF"/>
            <w:noWrap/>
            <w:vAlign w:val="center"/>
            <w:hideMark/>
          </w:tcPr>
          <w:p w14:paraId="5D8BBF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80.611.473</w:t>
            </w:r>
          </w:p>
        </w:tc>
      </w:tr>
      <w:tr w:rsidR="0068228F" w:rsidRPr="00290235" w14:paraId="37903EEA" w14:textId="77777777" w:rsidTr="009F64A5">
        <w:trPr>
          <w:trHeight w:val="180"/>
        </w:trPr>
        <w:tc>
          <w:tcPr>
            <w:tcW w:w="6096" w:type="dxa"/>
            <w:tcBorders>
              <w:top w:val="nil"/>
              <w:left w:val="nil"/>
              <w:bottom w:val="nil"/>
              <w:right w:val="nil"/>
            </w:tcBorders>
            <w:shd w:val="clear" w:color="000000" w:fill="FFFFFF"/>
            <w:noWrap/>
            <w:vAlign w:val="center"/>
            <w:hideMark/>
          </w:tcPr>
          <w:p w14:paraId="591460A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DCCF6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B0670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11902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52460DA" w14:textId="77777777" w:rsidTr="009F64A5">
        <w:trPr>
          <w:trHeight w:val="260"/>
        </w:trPr>
        <w:tc>
          <w:tcPr>
            <w:tcW w:w="6096" w:type="dxa"/>
            <w:tcBorders>
              <w:top w:val="nil"/>
              <w:left w:val="nil"/>
              <w:bottom w:val="nil"/>
              <w:right w:val="nil"/>
            </w:tcBorders>
            <w:shd w:val="clear" w:color="000000" w:fill="FFFFFF"/>
            <w:noWrap/>
            <w:vAlign w:val="center"/>
            <w:hideMark/>
          </w:tcPr>
          <w:p w14:paraId="33CA744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ORGANISMO DE INVESTIGACION JUDICIAL DE LIMON</w:t>
            </w:r>
          </w:p>
        </w:tc>
        <w:tc>
          <w:tcPr>
            <w:tcW w:w="2126" w:type="dxa"/>
            <w:tcBorders>
              <w:top w:val="nil"/>
              <w:left w:val="nil"/>
              <w:bottom w:val="nil"/>
              <w:right w:val="nil"/>
            </w:tcBorders>
            <w:shd w:val="clear" w:color="000000" w:fill="FFFFFF"/>
            <w:noWrap/>
            <w:vAlign w:val="bottom"/>
            <w:hideMark/>
          </w:tcPr>
          <w:p w14:paraId="78DC4C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4.734.140.067</w:t>
            </w:r>
          </w:p>
        </w:tc>
        <w:tc>
          <w:tcPr>
            <w:tcW w:w="1134" w:type="dxa"/>
            <w:tcBorders>
              <w:top w:val="nil"/>
              <w:left w:val="nil"/>
              <w:bottom w:val="nil"/>
              <w:right w:val="nil"/>
            </w:tcBorders>
            <w:shd w:val="clear" w:color="000000" w:fill="FFFFFF"/>
            <w:noWrap/>
            <w:vAlign w:val="bottom"/>
            <w:hideMark/>
          </w:tcPr>
          <w:p w14:paraId="365D2F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953.078.693</w:t>
            </w:r>
          </w:p>
        </w:tc>
        <w:tc>
          <w:tcPr>
            <w:tcW w:w="1134" w:type="dxa"/>
            <w:tcBorders>
              <w:top w:val="nil"/>
              <w:left w:val="nil"/>
              <w:bottom w:val="nil"/>
              <w:right w:val="nil"/>
            </w:tcBorders>
            <w:shd w:val="clear" w:color="000000" w:fill="FFFFFF"/>
            <w:noWrap/>
            <w:vAlign w:val="bottom"/>
            <w:hideMark/>
          </w:tcPr>
          <w:p w14:paraId="2FF1AA7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5.687.218.761</w:t>
            </w:r>
          </w:p>
        </w:tc>
      </w:tr>
      <w:tr w:rsidR="0068228F" w:rsidRPr="00290235" w14:paraId="790F5B91" w14:textId="77777777" w:rsidTr="009F64A5">
        <w:trPr>
          <w:trHeight w:val="260"/>
        </w:trPr>
        <w:tc>
          <w:tcPr>
            <w:tcW w:w="6096" w:type="dxa"/>
            <w:tcBorders>
              <w:top w:val="nil"/>
              <w:left w:val="nil"/>
              <w:bottom w:val="nil"/>
              <w:right w:val="nil"/>
            </w:tcBorders>
            <w:shd w:val="clear" w:color="000000" w:fill="FFFFFF"/>
            <w:noWrap/>
            <w:vAlign w:val="center"/>
            <w:hideMark/>
          </w:tcPr>
          <w:p w14:paraId="3FA4870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LIMON</w:t>
            </w:r>
          </w:p>
        </w:tc>
        <w:tc>
          <w:tcPr>
            <w:tcW w:w="2126" w:type="dxa"/>
            <w:tcBorders>
              <w:top w:val="nil"/>
              <w:left w:val="nil"/>
              <w:bottom w:val="nil"/>
              <w:right w:val="nil"/>
            </w:tcBorders>
            <w:shd w:val="clear" w:color="000000" w:fill="FFFFFF"/>
            <w:noWrap/>
            <w:vAlign w:val="bottom"/>
            <w:hideMark/>
          </w:tcPr>
          <w:p w14:paraId="25DDE13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1.951.913.471</w:t>
            </w:r>
          </w:p>
        </w:tc>
        <w:tc>
          <w:tcPr>
            <w:tcW w:w="1134" w:type="dxa"/>
            <w:tcBorders>
              <w:top w:val="nil"/>
              <w:left w:val="nil"/>
              <w:bottom w:val="nil"/>
              <w:right w:val="nil"/>
            </w:tcBorders>
            <w:shd w:val="clear" w:color="000000" w:fill="FFFFFF"/>
            <w:noWrap/>
            <w:vAlign w:val="bottom"/>
            <w:hideMark/>
          </w:tcPr>
          <w:p w14:paraId="4C16504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339.539.778</w:t>
            </w:r>
          </w:p>
        </w:tc>
        <w:tc>
          <w:tcPr>
            <w:tcW w:w="1134" w:type="dxa"/>
            <w:tcBorders>
              <w:top w:val="nil"/>
              <w:left w:val="nil"/>
              <w:bottom w:val="nil"/>
              <w:right w:val="nil"/>
            </w:tcBorders>
            <w:shd w:val="clear" w:color="000000" w:fill="FFFFFF"/>
            <w:noWrap/>
            <w:vAlign w:val="center"/>
            <w:hideMark/>
          </w:tcPr>
          <w:p w14:paraId="0F1378D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2.291.453.248</w:t>
            </w:r>
          </w:p>
        </w:tc>
      </w:tr>
      <w:tr w:rsidR="0068228F" w:rsidRPr="00290235" w14:paraId="1450A1E9" w14:textId="77777777" w:rsidTr="009F64A5">
        <w:trPr>
          <w:trHeight w:val="260"/>
        </w:trPr>
        <w:tc>
          <w:tcPr>
            <w:tcW w:w="6096" w:type="dxa"/>
            <w:tcBorders>
              <w:top w:val="nil"/>
              <w:left w:val="nil"/>
              <w:bottom w:val="nil"/>
              <w:right w:val="nil"/>
            </w:tcBorders>
            <w:shd w:val="clear" w:color="000000" w:fill="FFFFFF"/>
            <w:noWrap/>
            <w:vAlign w:val="center"/>
            <w:hideMark/>
          </w:tcPr>
          <w:p w14:paraId="5D38C1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POCOCI Y GUÁCIMO</w:t>
            </w:r>
          </w:p>
        </w:tc>
        <w:tc>
          <w:tcPr>
            <w:tcW w:w="2126" w:type="dxa"/>
            <w:tcBorders>
              <w:top w:val="nil"/>
              <w:left w:val="nil"/>
              <w:bottom w:val="nil"/>
              <w:right w:val="nil"/>
            </w:tcBorders>
            <w:shd w:val="clear" w:color="000000" w:fill="FFFFFF"/>
            <w:noWrap/>
            <w:vAlign w:val="bottom"/>
            <w:hideMark/>
          </w:tcPr>
          <w:p w14:paraId="6571FC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1.491.660.527</w:t>
            </w:r>
          </w:p>
        </w:tc>
        <w:tc>
          <w:tcPr>
            <w:tcW w:w="1134" w:type="dxa"/>
            <w:tcBorders>
              <w:top w:val="nil"/>
              <w:left w:val="nil"/>
              <w:bottom w:val="nil"/>
              <w:right w:val="nil"/>
            </w:tcBorders>
            <w:shd w:val="clear" w:color="000000" w:fill="FFFFFF"/>
            <w:noWrap/>
            <w:vAlign w:val="bottom"/>
            <w:hideMark/>
          </w:tcPr>
          <w:p w14:paraId="60E6E93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254.564.576</w:t>
            </w:r>
          </w:p>
        </w:tc>
        <w:tc>
          <w:tcPr>
            <w:tcW w:w="1134" w:type="dxa"/>
            <w:tcBorders>
              <w:top w:val="nil"/>
              <w:left w:val="nil"/>
              <w:bottom w:val="nil"/>
              <w:right w:val="nil"/>
            </w:tcBorders>
            <w:shd w:val="clear" w:color="000000" w:fill="FFFFFF"/>
            <w:noWrap/>
            <w:vAlign w:val="center"/>
            <w:hideMark/>
          </w:tcPr>
          <w:p w14:paraId="158E6F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1.746.225.103</w:t>
            </w:r>
          </w:p>
        </w:tc>
      </w:tr>
      <w:tr w:rsidR="0068228F" w:rsidRPr="00290235" w14:paraId="78CFDC73" w14:textId="77777777" w:rsidTr="009F64A5">
        <w:trPr>
          <w:trHeight w:val="260"/>
        </w:trPr>
        <w:tc>
          <w:tcPr>
            <w:tcW w:w="6096" w:type="dxa"/>
            <w:tcBorders>
              <w:top w:val="nil"/>
              <w:left w:val="nil"/>
              <w:bottom w:val="nil"/>
              <w:right w:val="nil"/>
            </w:tcBorders>
            <w:shd w:val="clear" w:color="000000" w:fill="FFFFFF"/>
            <w:noWrap/>
            <w:vAlign w:val="center"/>
            <w:hideMark/>
          </w:tcPr>
          <w:p w14:paraId="74601F5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SUBDELEGACION REGIONAL SIQUIRRES</w:t>
            </w:r>
          </w:p>
        </w:tc>
        <w:tc>
          <w:tcPr>
            <w:tcW w:w="2126" w:type="dxa"/>
            <w:tcBorders>
              <w:top w:val="nil"/>
              <w:left w:val="nil"/>
              <w:bottom w:val="nil"/>
              <w:right w:val="nil"/>
            </w:tcBorders>
            <w:shd w:val="clear" w:color="000000" w:fill="FFFFFF"/>
            <w:noWrap/>
            <w:vAlign w:val="bottom"/>
            <w:hideMark/>
          </w:tcPr>
          <w:p w14:paraId="269E3E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630.128.444</w:t>
            </w:r>
          </w:p>
        </w:tc>
        <w:tc>
          <w:tcPr>
            <w:tcW w:w="1134" w:type="dxa"/>
            <w:tcBorders>
              <w:top w:val="nil"/>
              <w:left w:val="nil"/>
              <w:bottom w:val="nil"/>
              <w:right w:val="nil"/>
            </w:tcBorders>
            <w:shd w:val="clear" w:color="000000" w:fill="FFFFFF"/>
            <w:noWrap/>
            <w:vAlign w:val="bottom"/>
            <w:hideMark/>
          </w:tcPr>
          <w:p w14:paraId="1FD7E53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225.688.619</w:t>
            </w:r>
          </w:p>
        </w:tc>
        <w:tc>
          <w:tcPr>
            <w:tcW w:w="1134" w:type="dxa"/>
            <w:tcBorders>
              <w:top w:val="nil"/>
              <w:left w:val="nil"/>
              <w:bottom w:val="nil"/>
              <w:right w:val="nil"/>
            </w:tcBorders>
            <w:shd w:val="clear" w:color="000000" w:fill="FFFFFF"/>
            <w:noWrap/>
            <w:vAlign w:val="center"/>
            <w:hideMark/>
          </w:tcPr>
          <w:p w14:paraId="388246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855.817.063</w:t>
            </w:r>
          </w:p>
        </w:tc>
      </w:tr>
      <w:tr w:rsidR="0068228F" w:rsidRPr="00290235" w14:paraId="67EF0F48" w14:textId="77777777" w:rsidTr="009F64A5">
        <w:trPr>
          <w:trHeight w:val="260"/>
        </w:trPr>
        <w:tc>
          <w:tcPr>
            <w:tcW w:w="6096" w:type="dxa"/>
            <w:tcBorders>
              <w:top w:val="nil"/>
              <w:left w:val="nil"/>
              <w:bottom w:val="nil"/>
              <w:right w:val="nil"/>
            </w:tcBorders>
            <w:shd w:val="clear" w:color="000000" w:fill="FFFFFF"/>
            <w:noWrap/>
            <w:vAlign w:val="center"/>
            <w:hideMark/>
          </w:tcPr>
          <w:p w14:paraId="594917D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BRIBRI</w:t>
            </w:r>
          </w:p>
        </w:tc>
        <w:tc>
          <w:tcPr>
            <w:tcW w:w="2126" w:type="dxa"/>
            <w:tcBorders>
              <w:top w:val="nil"/>
              <w:left w:val="nil"/>
              <w:bottom w:val="nil"/>
              <w:right w:val="nil"/>
            </w:tcBorders>
            <w:shd w:val="clear" w:color="000000" w:fill="FFFFFF"/>
            <w:noWrap/>
            <w:vAlign w:val="bottom"/>
            <w:hideMark/>
          </w:tcPr>
          <w:p w14:paraId="642595A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326.500.394</w:t>
            </w:r>
          </w:p>
        </w:tc>
        <w:tc>
          <w:tcPr>
            <w:tcW w:w="1134" w:type="dxa"/>
            <w:tcBorders>
              <w:top w:val="nil"/>
              <w:left w:val="nil"/>
              <w:bottom w:val="nil"/>
              <w:right w:val="nil"/>
            </w:tcBorders>
            <w:shd w:val="clear" w:color="000000" w:fill="FFFFFF"/>
            <w:noWrap/>
            <w:vAlign w:val="bottom"/>
            <w:hideMark/>
          </w:tcPr>
          <w:p w14:paraId="10EB51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55.316.612</w:t>
            </w:r>
          </w:p>
        </w:tc>
        <w:tc>
          <w:tcPr>
            <w:tcW w:w="1134" w:type="dxa"/>
            <w:tcBorders>
              <w:top w:val="nil"/>
              <w:left w:val="nil"/>
              <w:bottom w:val="nil"/>
              <w:right w:val="nil"/>
            </w:tcBorders>
            <w:shd w:val="clear" w:color="000000" w:fill="FFFFFF"/>
            <w:noWrap/>
            <w:vAlign w:val="center"/>
            <w:hideMark/>
          </w:tcPr>
          <w:p w14:paraId="2EA0BF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381.817.006</w:t>
            </w:r>
          </w:p>
        </w:tc>
      </w:tr>
      <w:tr w:rsidR="0068228F" w:rsidRPr="00290235" w14:paraId="30042806" w14:textId="77777777" w:rsidTr="009F64A5">
        <w:trPr>
          <w:trHeight w:val="260"/>
        </w:trPr>
        <w:tc>
          <w:tcPr>
            <w:tcW w:w="6096" w:type="dxa"/>
            <w:tcBorders>
              <w:top w:val="nil"/>
              <w:left w:val="nil"/>
              <w:bottom w:val="nil"/>
              <w:right w:val="nil"/>
            </w:tcBorders>
            <w:shd w:val="clear" w:color="000000" w:fill="FFFFFF"/>
            <w:noWrap/>
            <w:vAlign w:val="center"/>
            <w:hideMark/>
          </w:tcPr>
          <w:p w14:paraId="592A1B7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BATÁN</w:t>
            </w:r>
          </w:p>
        </w:tc>
        <w:tc>
          <w:tcPr>
            <w:tcW w:w="2126" w:type="dxa"/>
            <w:tcBorders>
              <w:top w:val="nil"/>
              <w:left w:val="nil"/>
              <w:bottom w:val="nil"/>
              <w:right w:val="nil"/>
            </w:tcBorders>
            <w:shd w:val="clear" w:color="000000" w:fill="FFFFFF"/>
            <w:noWrap/>
            <w:vAlign w:val="bottom"/>
            <w:hideMark/>
          </w:tcPr>
          <w:p w14:paraId="3F6D7E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333.937.231</w:t>
            </w:r>
          </w:p>
        </w:tc>
        <w:tc>
          <w:tcPr>
            <w:tcW w:w="1134" w:type="dxa"/>
            <w:tcBorders>
              <w:top w:val="nil"/>
              <w:left w:val="nil"/>
              <w:bottom w:val="nil"/>
              <w:right w:val="nil"/>
            </w:tcBorders>
            <w:shd w:val="clear" w:color="000000" w:fill="FFFFFF"/>
            <w:noWrap/>
            <w:vAlign w:val="bottom"/>
            <w:hideMark/>
          </w:tcPr>
          <w:p w14:paraId="669CAF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77.969.109</w:t>
            </w:r>
          </w:p>
        </w:tc>
        <w:tc>
          <w:tcPr>
            <w:tcW w:w="1134" w:type="dxa"/>
            <w:tcBorders>
              <w:top w:val="nil"/>
              <w:left w:val="nil"/>
              <w:bottom w:val="nil"/>
              <w:right w:val="nil"/>
            </w:tcBorders>
            <w:shd w:val="clear" w:color="000000" w:fill="FFFFFF"/>
            <w:noWrap/>
            <w:vAlign w:val="center"/>
            <w:hideMark/>
          </w:tcPr>
          <w:p w14:paraId="2406B2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411.906.340</w:t>
            </w:r>
          </w:p>
        </w:tc>
      </w:tr>
      <w:tr w:rsidR="0068228F" w:rsidRPr="00290235" w14:paraId="200BE3B7" w14:textId="77777777" w:rsidTr="009F64A5">
        <w:trPr>
          <w:trHeight w:val="140"/>
        </w:trPr>
        <w:tc>
          <w:tcPr>
            <w:tcW w:w="6096" w:type="dxa"/>
            <w:tcBorders>
              <w:top w:val="nil"/>
              <w:left w:val="nil"/>
              <w:bottom w:val="nil"/>
              <w:right w:val="nil"/>
            </w:tcBorders>
            <w:shd w:val="clear" w:color="000000" w:fill="FFFFFF"/>
            <w:noWrap/>
            <w:vAlign w:val="center"/>
            <w:hideMark/>
          </w:tcPr>
          <w:p w14:paraId="2A80317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2F6806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5A948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A573E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C7E8464" w14:textId="77777777" w:rsidTr="009F64A5">
        <w:trPr>
          <w:trHeight w:val="260"/>
        </w:trPr>
        <w:tc>
          <w:tcPr>
            <w:tcW w:w="6096" w:type="dxa"/>
            <w:tcBorders>
              <w:top w:val="nil"/>
              <w:left w:val="nil"/>
              <w:bottom w:val="nil"/>
              <w:right w:val="nil"/>
            </w:tcBorders>
            <w:shd w:val="clear" w:color="000000" w:fill="FFFFFF"/>
            <w:noWrap/>
            <w:vAlign w:val="center"/>
            <w:hideMark/>
          </w:tcPr>
          <w:p w14:paraId="032BA2C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ORGA. DE INVEST. JUD. DE CIUDAD NEILLY </w:t>
            </w:r>
          </w:p>
        </w:tc>
        <w:tc>
          <w:tcPr>
            <w:tcW w:w="2126" w:type="dxa"/>
            <w:tcBorders>
              <w:top w:val="nil"/>
              <w:left w:val="nil"/>
              <w:bottom w:val="nil"/>
              <w:right w:val="nil"/>
            </w:tcBorders>
            <w:shd w:val="clear" w:color="000000" w:fill="FFFFFF"/>
            <w:noWrap/>
            <w:vAlign w:val="bottom"/>
            <w:hideMark/>
          </w:tcPr>
          <w:p w14:paraId="3C1132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1.550.768.393</w:t>
            </w:r>
          </w:p>
        </w:tc>
        <w:tc>
          <w:tcPr>
            <w:tcW w:w="1134" w:type="dxa"/>
            <w:tcBorders>
              <w:top w:val="nil"/>
              <w:left w:val="nil"/>
              <w:bottom w:val="nil"/>
              <w:right w:val="nil"/>
            </w:tcBorders>
            <w:shd w:val="clear" w:color="000000" w:fill="FFFFFF"/>
            <w:noWrap/>
            <w:vAlign w:val="bottom"/>
            <w:hideMark/>
          </w:tcPr>
          <w:p w14:paraId="7AC14E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292.205.861</w:t>
            </w:r>
          </w:p>
        </w:tc>
        <w:tc>
          <w:tcPr>
            <w:tcW w:w="1134" w:type="dxa"/>
            <w:tcBorders>
              <w:top w:val="nil"/>
              <w:left w:val="nil"/>
              <w:bottom w:val="nil"/>
              <w:right w:val="nil"/>
            </w:tcBorders>
            <w:shd w:val="clear" w:color="000000" w:fill="FFFFFF"/>
            <w:noWrap/>
            <w:vAlign w:val="bottom"/>
            <w:hideMark/>
          </w:tcPr>
          <w:p w14:paraId="64FF2D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1.842.974.254</w:t>
            </w:r>
          </w:p>
        </w:tc>
      </w:tr>
      <w:tr w:rsidR="0068228F" w:rsidRPr="00290235" w14:paraId="614067BE" w14:textId="77777777" w:rsidTr="009F64A5">
        <w:trPr>
          <w:trHeight w:val="260"/>
        </w:trPr>
        <w:tc>
          <w:tcPr>
            <w:tcW w:w="6096" w:type="dxa"/>
            <w:tcBorders>
              <w:top w:val="nil"/>
              <w:left w:val="nil"/>
              <w:bottom w:val="nil"/>
              <w:right w:val="nil"/>
            </w:tcBorders>
            <w:shd w:val="clear" w:color="000000" w:fill="FFFFFF"/>
            <w:noWrap/>
            <w:vAlign w:val="center"/>
            <w:hideMark/>
          </w:tcPr>
          <w:p w14:paraId="0CA9C9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CIUDAD NEILLY</w:t>
            </w:r>
          </w:p>
        </w:tc>
        <w:tc>
          <w:tcPr>
            <w:tcW w:w="2126" w:type="dxa"/>
            <w:tcBorders>
              <w:top w:val="nil"/>
              <w:left w:val="nil"/>
              <w:bottom w:val="nil"/>
              <w:right w:val="nil"/>
            </w:tcBorders>
            <w:shd w:val="clear" w:color="000000" w:fill="FFFFFF"/>
            <w:noWrap/>
            <w:vAlign w:val="bottom"/>
            <w:hideMark/>
          </w:tcPr>
          <w:p w14:paraId="689E06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1.251.598.146</w:t>
            </w:r>
          </w:p>
        </w:tc>
        <w:tc>
          <w:tcPr>
            <w:tcW w:w="1134" w:type="dxa"/>
            <w:tcBorders>
              <w:top w:val="nil"/>
              <w:left w:val="nil"/>
              <w:bottom w:val="nil"/>
              <w:right w:val="nil"/>
            </w:tcBorders>
            <w:shd w:val="clear" w:color="000000" w:fill="FFFFFF"/>
            <w:noWrap/>
            <w:vAlign w:val="bottom"/>
            <w:hideMark/>
          </w:tcPr>
          <w:p w14:paraId="11747A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231.723.853</w:t>
            </w:r>
          </w:p>
        </w:tc>
        <w:tc>
          <w:tcPr>
            <w:tcW w:w="1134" w:type="dxa"/>
            <w:tcBorders>
              <w:top w:val="nil"/>
              <w:left w:val="nil"/>
              <w:bottom w:val="nil"/>
              <w:right w:val="nil"/>
            </w:tcBorders>
            <w:shd w:val="clear" w:color="000000" w:fill="FFFFFF"/>
            <w:noWrap/>
            <w:vAlign w:val="center"/>
            <w:hideMark/>
          </w:tcPr>
          <w:p w14:paraId="3C9954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1.483.321.999</w:t>
            </w:r>
          </w:p>
        </w:tc>
      </w:tr>
      <w:tr w:rsidR="0068228F" w:rsidRPr="00290235" w14:paraId="62439E39" w14:textId="77777777" w:rsidTr="009F64A5">
        <w:trPr>
          <w:trHeight w:val="260"/>
        </w:trPr>
        <w:tc>
          <w:tcPr>
            <w:tcW w:w="6096" w:type="dxa"/>
            <w:tcBorders>
              <w:top w:val="nil"/>
              <w:left w:val="nil"/>
              <w:bottom w:val="nil"/>
              <w:right w:val="nil"/>
            </w:tcBorders>
            <w:shd w:val="clear" w:color="000000" w:fill="FFFFFF"/>
            <w:noWrap/>
            <w:vAlign w:val="center"/>
            <w:hideMark/>
          </w:tcPr>
          <w:p w14:paraId="7ED8D2D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REGIONAL OSA</w:t>
            </w:r>
          </w:p>
        </w:tc>
        <w:tc>
          <w:tcPr>
            <w:tcW w:w="2126" w:type="dxa"/>
            <w:tcBorders>
              <w:top w:val="nil"/>
              <w:left w:val="nil"/>
              <w:bottom w:val="nil"/>
              <w:right w:val="nil"/>
            </w:tcBorders>
            <w:shd w:val="clear" w:color="000000" w:fill="FFFFFF"/>
            <w:noWrap/>
            <w:vAlign w:val="bottom"/>
            <w:hideMark/>
          </w:tcPr>
          <w:p w14:paraId="5F1D74B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285.964.666</w:t>
            </w:r>
          </w:p>
        </w:tc>
        <w:tc>
          <w:tcPr>
            <w:tcW w:w="1134" w:type="dxa"/>
            <w:tcBorders>
              <w:top w:val="nil"/>
              <w:left w:val="nil"/>
              <w:bottom w:val="nil"/>
              <w:right w:val="nil"/>
            </w:tcBorders>
            <w:shd w:val="clear" w:color="000000" w:fill="FFFFFF"/>
            <w:noWrap/>
            <w:vAlign w:val="bottom"/>
            <w:hideMark/>
          </w:tcPr>
          <w:p w14:paraId="081499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51.305.778</w:t>
            </w:r>
          </w:p>
        </w:tc>
        <w:tc>
          <w:tcPr>
            <w:tcW w:w="1134" w:type="dxa"/>
            <w:tcBorders>
              <w:top w:val="nil"/>
              <w:left w:val="nil"/>
              <w:bottom w:val="nil"/>
              <w:right w:val="nil"/>
            </w:tcBorders>
            <w:shd w:val="clear" w:color="000000" w:fill="FFFFFF"/>
            <w:noWrap/>
            <w:vAlign w:val="center"/>
            <w:hideMark/>
          </w:tcPr>
          <w:p w14:paraId="196211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337.270.445</w:t>
            </w:r>
          </w:p>
        </w:tc>
      </w:tr>
      <w:tr w:rsidR="0068228F" w:rsidRPr="00290235" w14:paraId="6074408C" w14:textId="77777777" w:rsidTr="009F64A5">
        <w:trPr>
          <w:trHeight w:val="260"/>
        </w:trPr>
        <w:tc>
          <w:tcPr>
            <w:tcW w:w="6096" w:type="dxa"/>
            <w:tcBorders>
              <w:top w:val="nil"/>
              <w:left w:val="nil"/>
              <w:bottom w:val="nil"/>
              <w:right w:val="nil"/>
            </w:tcBorders>
            <w:shd w:val="clear" w:color="000000" w:fill="FFFFFF"/>
            <w:noWrap/>
            <w:vAlign w:val="center"/>
            <w:hideMark/>
          </w:tcPr>
          <w:p w14:paraId="5719D4C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RECEPCION DE DENUNCIAS DE GOLFITO</w:t>
            </w:r>
          </w:p>
        </w:tc>
        <w:tc>
          <w:tcPr>
            <w:tcW w:w="2126" w:type="dxa"/>
            <w:tcBorders>
              <w:top w:val="nil"/>
              <w:left w:val="nil"/>
              <w:bottom w:val="nil"/>
              <w:right w:val="nil"/>
            </w:tcBorders>
            <w:shd w:val="clear" w:color="000000" w:fill="FFFFFF"/>
            <w:noWrap/>
            <w:vAlign w:val="bottom"/>
            <w:hideMark/>
          </w:tcPr>
          <w:p w14:paraId="1505FCD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13.205.580</w:t>
            </w:r>
          </w:p>
        </w:tc>
        <w:tc>
          <w:tcPr>
            <w:tcW w:w="1134" w:type="dxa"/>
            <w:tcBorders>
              <w:top w:val="nil"/>
              <w:left w:val="nil"/>
              <w:bottom w:val="nil"/>
              <w:right w:val="nil"/>
            </w:tcBorders>
            <w:shd w:val="clear" w:color="000000" w:fill="FFFFFF"/>
            <w:noWrap/>
            <w:vAlign w:val="bottom"/>
            <w:hideMark/>
          </w:tcPr>
          <w:p w14:paraId="21C09BD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9.176.230</w:t>
            </w:r>
          </w:p>
        </w:tc>
        <w:tc>
          <w:tcPr>
            <w:tcW w:w="1134" w:type="dxa"/>
            <w:tcBorders>
              <w:top w:val="nil"/>
              <w:left w:val="nil"/>
              <w:bottom w:val="nil"/>
              <w:right w:val="nil"/>
            </w:tcBorders>
            <w:shd w:val="clear" w:color="000000" w:fill="FFFFFF"/>
            <w:noWrap/>
            <w:vAlign w:val="center"/>
            <w:hideMark/>
          </w:tcPr>
          <w:p w14:paraId="75267C1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22.381.810</w:t>
            </w:r>
          </w:p>
        </w:tc>
      </w:tr>
      <w:tr w:rsidR="0068228F" w:rsidRPr="00290235" w14:paraId="7F9DC82A" w14:textId="77777777" w:rsidTr="009F64A5">
        <w:trPr>
          <w:trHeight w:val="200"/>
        </w:trPr>
        <w:tc>
          <w:tcPr>
            <w:tcW w:w="6096" w:type="dxa"/>
            <w:tcBorders>
              <w:top w:val="nil"/>
              <w:left w:val="nil"/>
              <w:bottom w:val="nil"/>
              <w:right w:val="nil"/>
            </w:tcBorders>
            <w:shd w:val="clear" w:color="000000" w:fill="FFFFFF"/>
            <w:noWrap/>
            <w:vAlign w:val="center"/>
            <w:hideMark/>
          </w:tcPr>
          <w:p w14:paraId="66DD16C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AC065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1F2895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08C40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3EFB5CB" w14:textId="77777777" w:rsidTr="009F64A5">
        <w:trPr>
          <w:trHeight w:val="260"/>
        </w:trPr>
        <w:tc>
          <w:tcPr>
            <w:tcW w:w="6096" w:type="dxa"/>
            <w:tcBorders>
              <w:top w:val="nil"/>
              <w:left w:val="nil"/>
              <w:bottom w:val="nil"/>
              <w:right w:val="nil"/>
            </w:tcBorders>
            <w:shd w:val="clear" w:color="000000" w:fill="FFFFFF"/>
            <w:noWrap/>
            <w:vAlign w:val="center"/>
            <w:hideMark/>
          </w:tcPr>
          <w:p w14:paraId="6314E41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ORGANISMO DE INVESTIGACION JUD. PÉREZ ZELEDON</w:t>
            </w:r>
          </w:p>
        </w:tc>
        <w:tc>
          <w:tcPr>
            <w:tcW w:w="2126" w:type="dxa"/>
            <w:tcBorders>
              <w:top w:val="nil"/>
              <w:left w:val="nil"/>
              <w:bottom w:val="nil"/>
              <w:right w:val="nil"/>
            </w:tcBorders>
            <w:shd w:val="clear" w:color="000000" w:fill="FFFFFF"/>
            <w:noWrap/>
            <w:vAlign w:val="bottom"/>
            <w:hideMark/>
          </w:tcPr>
          <w:p w14:paraId="337F823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1.428.581.982</w:t>
            </w:r>
          </w:p>
        </w:tc>
        <w:tc>
          <w:tcPr>
            <w:tcW w:w="1134" w:type="dxa"/>
            <w:tcBorders>
              <w:top w:val="nil"/>
              <w:left w:val="nil"/>
              <w:bottom w:val="nil"/>
              <w:right w:val="nil"/>
            </w:tcBorders>
            <w:shd w:val="clear" w:color="000000" w:fill="FFFFFF"/>
            <w:noWrap/>
            <w:vAlign w:val="bottom"/>
            <w:hideMark/>
          </w:tcPr>
          <w:p w14:paraId="3DB2C6A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276.351.787</w:t>
            </w:r>
          </w:p>
        </w:tc>
        <w:tc>
          <w:tcPr>
            <w:tcW w:w="1134" w:type="dxa"/>
            <w:tcBorders>
              <w:top w:val="nil"/>
              <w:left w:val="nil"/>
              <w:bottom w:val="nil"/>
              <w:right w:val="nil"/>
            </w:tcBorders>
            <w:shd w:val="clear" w:color="000000" w:fill="FFFFFF"/>
            <w:noWrap/>
            <w:vAlign w:val="bottom"/>
            <w:hideMark/>
          </w:tcPr>
          <w:p w14:paraId="0E7CC7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1.704.933.770</w:t>
            </w:r>
          </w:p>
        </w:tc>
      </w:tr>
      <w:tr w:rsidR="0068228F" w:rsidRPr="00290235" w14:paraId="2ABD275D" w14:textId="77777777" w:rsidTr="009F64A5">
        <w:trPr>
          <w:trHeight w:val="260"/>
        </w:trPr>
        <w:tc>
          <w:tcPr>
            <w:tcW w:w="6096" w:type="dxa"/>
            <w:tcBorders>
              <w:top w:val="nil"/>
              <w:left w:val="nil"/>
              <w:bottom w:val="nil"/>
              <w:right w:val="nil"/>
            </w:tcBorders>
            <w:shd w:val="clear" w:color="000000" w:fill="FFFFFF"/>
            <w:noWrap/>
            <w:vAlign w:val="center"/>
            <w:hideMark/>
          </w:tcPr>
          <w:p w14:paraId="7E1E1C2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DELEGACION REGIONAL PÉREZ ZELEDON</w:t>
            </w:r>
          </w:p>
        </w:tc>
        <w:tc>
          <w:tcPr>
            <w:tcW w:w="2126" w:type="dxa"/>
            <w:tcBorders>
              <w:top w:val="nil"/>
              <w:left w:val="nil"/>
              <w:bottom w:val="nil"/>
              <w:right w:val="nil"/>
            </w:tcBorders>
            <w:shd w:val="clear" w:color="000000" w:fill="FFFFFF"/>
            <w:noWrap/>
            <w:vAlign w:val="bottom"/>
            <w:hideMark/>
          </w:tcPr>
          <w:p w14:paraId="642B54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1.186.448.298</w:t>
            </w:r>
          </w:p>
        </w:tc>
        <w:tc>
          <w:tcPr>
            <w:tcW w:w="1134" w:type="dxa"/>
            <w:tcBorders>
              <w:top w:val="nil"/>
              <w:left w:val="nil"/>
              <w:bottom w:val="nil"/>
              <w:right w:val="nil"/>
            </w:tcBorders>
            <w:shd w:val="clear" w:color="000000" w:fill="FFFFFF"/>
            <w:noWrap/>
            <w:vAlign w:val="bottom"/>
            <w:hideMark/>
          </w:tcPr>
          <w:p w14:paraId="6D65974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208.697.561</w:t>
            </w:r>
          </w:p>
        </w:tc>
        <w:tc>
          <w:tcPr>
            <w:tcW w:w="1134" w:type="dxa"/>
            <w:tcBorders>
              <w:top w:val="nil"/>
              <w:left w:val="nil"/>
              <w:bottom w:val="nil"/>
              <w:right w:val="nil"/>
            </w:tcBorders>
            <w:shd w:val="clear" w:color="000000" w:fill="FFFFFF"/>
            <w:noWrap/>
            <w:vAlign w:val="center"/>
            <w:hideMark/>
          </w:tcPr>
          <w:p w14:paraId="6D6A86A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1.395.145.859</w:t>
            </w:r>
          </w:p>
        </w:tc>
      </w:tr>
      <w:tr w:rsidR="0068228F" w:rsidRPr="00290235" w14:paraId="3A755BDD" w14:textId="77777777" w:rsidTr="009F64A5">
        <w:trPr>
          <w:trHeight w:val="260"/>
        </w:trPr>
        <w:tc>
          <w:tcPr>
            <w:tcW w:w="6096" w:type="dxa"/>
            <w:tcBorders>
              <w:top w:val="nil"/>
              <w:left w:val="nil"/>
              <w:bottom w:val="nil"/>
              <w:right w:val="nil"/>
            </w:tcBorders>
            <w:shd w:val="clear" w:color="000000" w:fill="FFFFFF"/>
            <w:noWrap/>
            <w:vAlign w:val="center"/>
            <w:hideMark/>
          </w:tcPr>
          <w:p w14:paraId="359BDB2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REGIONAL BUENOS AIRES</w:t>
            </w:r>
          </w:p>
        </w:tc>
        <w:tc>
          <w:tcPr>
            <w:tcW w:w="2126" w:type="dxa"/>
            <w:tcBorders>
              <w:top w:val="nil"/>
              <w:left w:val="nil"/>
              <w:bottom w:val="nil"/>
              <w:right w:val="nil"/>
            </w:tcBorders>
            <w:shd w:val="clear" w:color="000000" w:fill="FFFFFF"/>
            <w:noWrap/>
            <w:vAlign w:val="bottom"/>
            <w:hideMark/>
          </w:tcPr>
          <w:p w14:paraId="37331B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242.133.684</w:t>
            </w:r>
          </w:p>
        </w:tc>
        <w:tc>
          <w:tcPr>
            <w:tcW w:w="1134" w:type="dxa"/>
            <w:tcBorders>
              <w:top w:val="nil"/>
              <w:left w:val="nil"/>
              <w:bottom w:val="nil"/>
              <w:right w:val="nil"/>
            </w:tcBorders>
            <w:shd w:val="clear" w:color="000000" w:fill="FFFFFF"/>
            <w:noWrap/>
            <w:vAlign w:val="bottom"/>
            <w:hideMark/>
          </w:tcPr>
          <w:p w14:paraId="3EBD1BA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67.654.227</w:t>
            </w:r>
          </w:p>
        </w:tc>
        <w:tc>
          <w:tcPr>
            <w:tcW w:w="1134" w:type="dxa"/>
            <w:tcBorders>
              <w:top w:val="nil"/>
              <w:left w:val="nil"/>
              <w:bottom w:val="nil"/>
              <w:right w:val="nil"/>
            </w:tcBorders>
            <w:shd w:val="clear" w:color="000000" w:fill="FFFFFF"/>
            <w:noWrap/>
            <w:vAlign w:val="center"/>
            <w:hideMark/>
          </w:tcPr>
          <w:p w14:paraId="77DB7D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309.787.911</w:t>
            </w:r>
          </w:p>
        </w:tc>
      </w:tr>
      <w:tr w:rsidR="0068228F" w:rsidRPr="00290235" w14:paraId="76190C87" w14:textId="77777777" w:rsidTr="009F64A5">
        <w:trPr>
          <w:trHeight w:val="130"/>
        </w:trPr>
        <w:tc>
          <w:tcPr>
            <w:tcW w:w="6096" w:type="dxa"/>
            <w:tcBorders>
              <w:top w:val="nil"/>
              <w:left w:val="nil"/>
              <w:bottom w:val="nil"/>
              <w:right w:val="nil"/>
            </w:tcBorders>
            <w:shd w:val="clear" w:color="000000" w:fill="FFFFFF"/>
            <w:noWrap/>
            <w:vAlign w:val="center"/>
            <w:hideMark/>
          </w:tcPr>
          <w:p w14:paraId="4352110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E6397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DAD5E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F11B9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r>
      <w:tr w:rsidR="0068228F" w:rsidRPr="00290235" w14:paraId="0BB4DE77" w14:textId="77777777" w:rsidTr="009F64A5">
        <w:trPr>
          <w:trHeight w:val="260"/>
        </w:trPr>
        <w:tc>
          <w:tcPr>
            <w:tcW w:w="6096" w:type="dxa"/>
            <w:tcBorders>
              <w:top w:val="nil"/>
              <w:left w:val="nil"/>
              <w:bottom w:val="nil"/>
              <w:right w:val="nil"/>
            </w:tcBorders>
            <w:shd w:val="clear" w:color="000000" w:fill="E7E6E6"/>
            <w:noWrap/>
            <w:vAlign w:val="center"/>
            <w:hideMark/>
          </w:tcPr>
          <w:p w14:paraId="3A028D4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929 MINISTERIO PUBLICO</w:t>
            </w:r>
          </w:p>
        </w:tc>
        <w:tc>
          <w:tcPr>
            <w:tcW w:w="2126" w:type="dxa"/>
            <w:tcBorders>
              <w:top w:val="nil"/>
              <w:left w:val="nil"/>
              <w:bottom w:val="nil"/>
              <w:right w:val="nil"/>
            </w:tcBorders>
            <w:shd w:val="clear" w:color="000000" w:fill="E7E6E6"/>
            <w:noWrap/>
            <w:vAlign w:val="center"/>
            <w:hideMark/>
          </w:tcPr>
          <w:p w14:paraId="0EF2CEE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48.947.337.560</w:t>
            </w:r>
          </w:p>
        </w:tc>
        <w:tc>
          <w:tcPr>
            <w:tcW w:w="1134" w:type="dxa"/>
            <w:tcBorders>
              <w:top w:val="nil"/>
              <w:left w:val="nil"/>
              <w:bottom w:val="nil"/>
              <w:right w:val="nil"/>
            </w:tcBorders>
            <w:shd w:val="clear" w:color="000000" w:fill="E7E6E6"/>
            <w:noWrap/>
            <w:vAlign w:val="center"/>
            <w:hideMark/>
          </w:tcPr>
          <w:p w14:paraId="13F88CA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4.041.881.022</w:t>
            </w:r>
          </w:p>
        </w:tc>
        <w:tc>
          <w:tcPr>
            <w:tcW w:w="1134" w:type="dxa"/>
            <w:tcBorders>
              <w:top w:val="nil"/>
              <w:left w:val="nil"/>
              <w:bottom w:val="nil"/>
              <w:right w:val="nil"/>
            </w:tcBorders>
            <w:shd w:val="clear" w:color="000000" w:fill="E7E6E6"/>
            <w:noWrap/>
            <w:vAlign w:val="center"/>
            <w:hideMark/>
          </w:tcPr>
          <w:p w14:paraId="413790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52.989.218.582</w:t>
            </w:r>
          </w:p>
        </w:tc>
      </w:tr>
      <w:tr w:rsidR="0068228F" w:rsidRPr="00290235" w14:paraId="10AD26CF" w14:textId="77777777" w:rsidTr="009F64A5">
        <w:trPr>
          <w:trHeight w:val="170"/>
        </w:trPr>
        <w:tc>
          <w:tcPr>
            <w:tcW w:w="6096" w:type="dxa"/>
            <w:tcBorders>
              <w:top w:val="nil"/>
              <w:left w:val="nil"/>
              <w:bottom w:val="nil"/>
              <w:right w:val="nil"/>
            </w:tcBorders>
            <w:shd w:val="clear" w:color="000000" w:fill="FFFFFF"/>
            <w:noWrap/>
            <w:vAlign w:val="center"/>
            <w:hideMark/>
          </w:tcPr>
          <w:p w14:paraId="34C72A8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7B6AE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657B01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D0C01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58DE06F" w14:textId="77777777" w:rsidTr="009F64A5">
        <w:trPr>
          <w:trHeight w:val="260"/>
        </w:trPr>
        <w:tc>
          <w:tcPr>
            <w:tcW w:w="6096" w:type="dxa"/>
            <w:tcBorders>
              <w:top w:val="nil"/>
              <w:left w:val="nil"/>
              <w:bottom w:val="nil"/>
              <w:right w:val="nil"/>
            </w:tcBorders>
            <w:shd w:val="clear" w:color="000000" w:fill="FFFFFF"/>
            <w:noWrap/>
            <w:vAlign w:val="center"/>
            <w:hideMark/>
          </w:tcPr>
          <w:p w14:paraId="5DB67BC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DIRECCION</w:t>
            </w:r>
          </w:p>
        </w:tc>
        <w:tc>
          <w:tcPr>
            <w:tcW w:w="2126" w:type="dxa"/>
            <w:tcBorders>
              <w:top w:val="nil"/>
              <w:left w:val="nil"/>
              <w:bottom w:val="nil"/>
              <w:right w:val="nil"/>
            </w:tcBorders>
            <w:shd w:val="clear" w:color="000000" w:fill="FFFFFF"/>
            <w:noWrap/>
            <w:vAlign w:val="bottom"/>
            <w:hideMark/>
          </w:tcPr>
          <w:p w14:paraId="3CB89F4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5.657.050.466</w:t>
            </w:r>
          </w:p>
        </w:tc>
        <w:tc>
          <w:tcPr>
            <w:tcW w:w="1134" w:type="dxa"/>
            <w:tcBorders>
              <w:top w:val="nil"/>
              <w:left w:val="nil"/>
              <w:bottom w:val="nil"/>
              <w:right w:val="nil"/>
            </w:tcBorders>
            <w:shd w:val="clear" w:color="000000" w:fill="FFFFFF"/>
            <w:noWrap/>
            <w:vAlign w:val="bottom"/>
            <w:hideMark/>
          </w:tcPr>
          <w:p w14:paraId="11C309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668.242.325</w:t>
            </w:r>
          </w:p>
        </w:tc>
        <w:tc>
          <w:tcPr>
            <w:tcW w:w="1134" w:type="dxa"/>
            <w:tcBorders>
              <w:top w:val="nil"/>
              <w:left w:val="nil"/>
              <w:bottom w:val="nil"/>
              <w:right w:val="nil"/>
            </w:tcBorders>
            <w:shd w:val="clear" w:color="000000" w:fill="FFFFFF"/>
            <w:noWrap/>
            <w:vAlign w:val="bottom"/>
            <w:hideMark/>
          </w:tcPr>
          <w:p w14:paraId="025297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6.325.292.790</w:t>
            </w:r>
          </w:p>
        </w:tc>
      </w:tr>
      <w:tr w:rsidR="0068228F" w:rsidRPr="00290235" w14:paraId="45692C77" w14:textId="77777777" w:rsidTr="009F64A5">
        <w:trPr>
          <w:trHeight w:val="260"/>
        </w:trPr>
        <w:tc>
          <w:tcPr>
            <w:tcW w:w="6096" w:type="dxa"/>
            <w:tcBorders>
              <w:top w:val="nil"/>
              <w:left w:val="nil"/>
              <w:bottom w:val="nil"/>
              <w:right w:val="nil"/>
            </w:tcBorders>
            <w:shd w:val="clear" w:color="000000" w:fill="FFFFFF"/>
            <w:noWrap/>
            <w:vAlign w:val="center"/>
            <w:hideMark/>
          </w:tcPr>
          <w:p w14:paraId="1EE7C9B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GENERAL</w:t>
            </w:r>
          </w:p>
        </w:tc>
        <w:tc>
          <w:tcPr>
            <w:tcW w:w="2126" w:type="dxa"/>
            <w:tcBorders>
              <w:top w:val="nil"/>
              <w:left w:val="nil"/>
              <w:bottom w:val="nil"/>
              <w:right w:val="nil"/>
            </w:tcBorders>
            <w:shd w:val="clear" w:color="000000" w:fill="FFFFFF"/>
            <w:noWrap/>
            <w:vAlign w:val="bottom"/>
            <w:hideMark/>
          </w:tcPr>
          <w:p w14:paraId="3D32FFBF" w14:textId="09326ECF" w:rsidR="00975A00" w:rsidRPr="00290235" w:rsidRDefault="0080129C"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2.711.265.021</w:t>
            </w:r>
          </w:p>
        </w:tc>
        <w:tc>
          <w:tcPr>
            <w:tcW w:w="1134" w:type="dxa"/>
            <w:tcBorders>
              <w:top w:val="nil"/>
              <w:left w:val="nil"/>
              <w:bottom w:val="nil"/>
              <w:right w:val="nil"/>
            </w:tcBorders>
            <w:shd w:val="clear" w:color="000000" w:fill="FFFFFF"/>
            <w:noWrap/>
            <w:vAlign w:val="bottom"/>
            <w:hideMark/>
          </w:tcPr>
          <w:p w14:paraId="688A230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195.749.201</w:t>
            </w:r>
          </w:p>
        </w:tc>
        <w:tc>
          <w:tcPr>
            <w:tcW w:w="1134" w:type="dxa"/>
            <w:tcBorders>
              <w:top w:val="nil"/>
              <w:left w:val="nil"/>
              <w:bottom w:val="nil"/>
              <w:right w:val="nil"/>
            </w:tcBorders>
            <w:shd w:val="clear" w:color="000000" w:fill="FFFFFF"/>
            <w:noWrap/>
            <w:vAlign w:val="center"/>
            <w:hideMark/>
          </w:tcPr>
          <w:p w14:paraId="166F42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3.127.762.428</w:t>
            </w:r>
          </w:p>
        </w:tc>
      </w:tr>
      <w:tr w:rsidR="0068228F" w:rsidRPr="00290235" w14:paraId="7E1C8FD1" w14:textId="77777777" w:rsidTr="009F64A5">
        <w:trPr>
          <w:trHeight w:val="260"/>
        </w:trPr>
        <w:tc>
          <w:tcPr>
            <w:tcW w:w="6096" w:type="dxa"/>
            <w:tcBorders>
              <w:top w:val="nil"/>
              <w:left w:val="nil"/>
              <w:bottom w:val="nil"/>
              <w:right w:val="nil"/>
            </w:tcBorders>
            <w:shd w:val="clear" w:color="000000" w:fill="FFFFFF"/>
            <w:noWrap/>
            <w:vAlign w:val="center"/>
            <w:hideMark/>
          </w:tcPr>
          <w:p w14:paraId="6EDB9B2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EJECUCION DE LA PENA</w:t>
            </w:r>
          </w:p>
        </w:tc>
        <w:tc>
          <w:tcPr>
            <w:tcW w:w="2126" w:type="dxa"/>
            <w:tcBorders>
              <w:top w:val="nil"/>
              <w:left w:val="nil"/>
              <w:bottom w:val="nil"/>
              <w:right w:val="nil"/>
            </w:tcBorders>
            <w:shd w:val="clear" w:color="000000" w:fill="FFFFFF"/>
            <w:noWrap/>
            <w:vAlign w:val="bottom"/>
            <w:hideMark/>
          </w:tcPr>
          <w:p w14:paraId="79DD3E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231.644.810</w:t>
            </w:r>
          </w:p>
        </w:tc>
        <w:tc>
          <w:tcPr>
            <w:tcW w:w="1134" w:type="dxa"/>
            <w:tcBorders>
              <w:top w:val="nil"/>
              <w:left w:val="nil"/>
              <w:bottom w:val="nil"/>
              <w:right w:val="nil"/>
            </w:tcBorders>
            <w:shd w:val="clear" w:color="000000" w:fill="FFFFFF"/>
            <w:noWrap/>
            <w:vAlign w:val="bottom"/>
            <w:hideMark/>
          </w:tcPr>
          <w:p w14:paraId="37B8775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14.450.014</w:t>
            </w:r>
          </w:p>
        </w:tc>
        <w:tc>
          <w:tcPr>
            <w:tcW w:w="1134" w:type="dxa"/>
            <w:tcBorders>
              <w:top w:val="nil"/>
              <w:left w:val="nil"/>
              <w:bottom w:val="nil"/>
              <w:right w:val="nil"/>
            </w:tcBorders>
            <w:shd w:val="clear" w:color="000000" w:fill="FFFFFF"/>
            <w:noWrap/>
            <w:vAlign w:val="center"/>
            <w:hideMark/>
          </w:tcPr>
          <w:p w14:paraId="3AC6F7C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246.094.824</w:t>
            </w:r>
          </w:p>
        </w:tc>
      </w:tr>
      <w:tr w:rsidR="0068228F" w:rsidRPr="00290235" w14:paraId="48B4A1E2" w14:textId="77777777" w:rsidTr="009F64A5">
        <w:trPr>
          <w:trHeight w:val="260"/>
        </w:trPr>
        <w:tc>
          <w:tcPr>
            <w:tcW w:w="6096" w:type="dxa"/>
            <w:tcBorders>
              <w:top w:val="nil"/>
              <w:left w:val="nil"/>
              <w:bottom w:val="nil"/>
              <w:right w:val="nil"/>
            </w:tcBorders>
            <w:shd w:val="clear" w:color="000000" w:fill="FFFFFF"/>
            <w:noWrap/>
            <w:vAlign w:val="center"/>
            <w:hideMark/>
          </w:tcPr>
          <w:p w14:paraId="28C62EC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DE IMPUGNACIONES</w:t>
            </w:r>
          </w:p>
        </w:tc>
        <w:tc>
          <w:tcPr>
            <w:tcW w:w="2126" w:type="dxa"/>
            <w:tcBorders>
              <w:top w:val="nil"/>
              <w:left w:val="nil"/>
              <w:bottom w:val="nil"/>
              <w:right w:val="nil"/>
            </w:tcBorders>
            <w:shd w:val="clear" w:color="000000" w:fill="FFFFFF"/>
            <w:noWrap/>
            <w:vAlign w:val="bottom"/>
            <w:hideMark/>
          </w:tcPr>
          <w:p w14:paraId="55FE3B4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244.234.543</w:t>
            </w:r>
          </w:p>
        </w:tc>
        <w:tc>
          <w:tcPr>
            <w:tcW w:w="1134" w:type="dxa"/>
            <w:tcBorders>
              <w:top w:val="nil"/>
              <w:left w:val="nil"/>
              <w:bottom w:val="nil"/>
              <w:right w:val="nil"/>
            </w:tcBorders>
            <w:shd w:val="clear" w:color="000000" w:fill="FFFFFF"/>
            <w:noWrap/>
            <w:vAlign w:val="bottom"/>
            <w:hideMark/>
          </w:tcPr>
          <w:p w14:paraId="1534CD3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45.482.675</w:t>
            </w:r>
          </w:p>
        </w:tc>
        <w:tc>
          <w:tcPr>
            <w:tcW w:w="1134" w:type="dxa"/>
            <w:tcBorders>
              <w:top w:val="nil"/>
              <w:left w:val="nil"/>
              <w:bottom w:val="nil"/>
              <w:right w:val="nil"/>
            </w:tcBorders>
            <w:shd w:val="clear" w:color="000000" w:fill="FFFFFF"/>
            <w:noWrap/>
            <w:vAlign w:val="center"/>
            <w:hideMark/>
          </w:tcPr>
          <w:p w14:paraId="25B26AB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289.717.217</w:t>
            </w:r>
          </w:p>
        </w:tc>
      </w:tr>
      <w:tr w:rsidR="0068228F" w:rsidRPr="00290235" w14:paraId="54A86DC9" w14:textId="77777777" w:rsidTr="009F64A5">
        <w:trPr>
          <w:trHeight w:val="260"/>
        </w:trPr>
        <w:tc>
          <w:tcPr>
            <w:tcW w:w="6096" w:type="dxa"/>
            <w:tcBorders>
              <w:top w:val="nil"/>
              <w:left w:val="nil"/>
              <w:bottom w:val="nil"/>
              <w:right w:val="nil"/>
            </w:tcBorders>
            <w:shd w:val="clear" w:color="000000" w:fill="FFFFFF"/>
            <w:noWrap/>
            <w:vAlign w:val="center"/>
            <w:hideMark/>
          </w:tcPr>
          <w:p w14:paraId="54B325C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PLATAFORMA INTEGRAL SERVICIOS DE ATENCION A LA VICTIMA, MIN. PUB. SEDE SAN JOSE</w:t>
            </w:r>
          </w:p>
        </w:tc>
        <w:tc>
          <w:tcPr>
            <w:tcW w:w="2126" w:type="dxa"/>
            <w:tcBorders>
              <w:top w:val="nil"/>
              <w:left w:val="nil"/>
              <w:bottom w:val="nil"/>
              <w:right w:val="nil"/>
            </w:tcBorders>
            <w:shd w:val="clear" w:color="000000" w:fill="FFFFFF"/>
            <w:noWrap/>
            <w:vAlign w:val="bottom"/>
            <w:hideMark/>
          </w:tcPr>
          <w:p w14:paraId="77BE2D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201.818.708</w:t>
            </w:r>
          </w:p>
        </w:tc>
        <w:tc>
          <w:tcPr>
            <w:tcW w:w="1134" w:type="dxa"/>
            <w:tcBorders>
              <w:top w:val="nil"/>
              <w:left w:val="nil"/>
              <w:bottom w:val="nil"/>
              <w:right w:val="nil"/>
            </w:tcBorders>
            <w:shd w:val="clear" w:color="000000" w:fill="FFFFFF"/>
            <w:noWrap/>
            <w:vAlign w:val="bottom"/>
            <w:hideMark/>
          </w:tcPr>
          <w:p w14:paraId="55DE7D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8.135.602</w:t>
            </w:r>
          </w:p>
        </w:tc>
        <w:tc>
          <w:tcPr>
            <w:tcW w:w="1134" w:type="dxa"/>
            <w:tcBorders>
              <w:top w:val="nil"/>
              <w:left w:val="nil"/>
              <w:bottom w:val="nil"/>
              <w:right w:val="nil"/>
            </w:tcBorders>
            <w:shd w:val="clear" w:color="000000" w:fill="FFFFFF"/>
            <w:noWrap/>
            <w:vAlign w:val="center"/>
            <w:hideMark/>
          </w:tcPr>
          <w:p w14:paraId="537543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209.954.311</w:t>
            </w:r>
          </w:p>
        </w:tc>
      </w:tr>
      <w:tr w:rsidR="0068228F" w:rsidRPr="00290235" w14:paraId="44D18E6B" w14:textId="77777777" w:rsidTr="009F64A5">
        <w:trPr>
          <w:trHeight w:val="260"/>
        </w:trPr>
        <w:tc>
          <w:tcPr>
            <w:tcW w:w="6096" w:type="dxa"/>
            <w:tcBorders>
              <w:top w:val="nil"/>
              <w:left w:val="nil"/>
              <w:bottom w:val="nil"/>
              <w:right w:val="nil"/>
            </w:tcBorders>
            <w:shd w:val="clear" w:color="000000" w:fill="FFFFFF"/>
            <w:noWrap/>
            <w:vAlign w:val="center"/>
            <w:hideMark/>
          </w:tcPr>
          <w:p w14:paraId="5C8892E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DEFENSA CIVIL DE LA VICTIMA</w:t>
            </w:r>
          </w:p>
        </w:tc>
        <w:tc>
          <w:tcPr>
            <w:tcW w:w="2126" w:type="dxa"/>
            <w:tcBorders>
              <w:top w:val="nil"/>
              <w:left w:val="nil"/>
              <w:bottom w:val="nil"/>
              <w:right w:val="nil"/>
            </w:tcBorders>
            <w:shd w:val="clear" w:color="000000" w:fill="FFFFFF"/>
            <w:noWrap/>
            <w:vAlign w:val="bottom"/>
            <w:hideMark/>
          </w:tcPr>
          <w:p w14:paraId="7E78B4C8" w14:textId="727F6139" w:rsidR="00975A00" w:rsidRPr="00290235" w:rsidRDefault="0001176B"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729.723.074</w:t>
            </w:r>
          </w:p>
        </w:tc>
        <w:tc>
          <w:tcPr>
            <w:tcW w:w="1134" w:type="dxa"/>
            <w:tcBorders>
              <w:top w:val="nil"/>
              <w:left w:val="nil"/>
              <w:bottom w:val="nil"/>
              <w:right w:val="nil"/>
            </w:tcBorders>
            <w:shd w:val="clear" w:color="000000" w:fill="FFFFFF"/>
            <w:noWrap/>
            <w:vAlign w:val="bottom"/>
            <w:hideMark/>
          </w:tcPr>
          <w:p w14:paraId="77BC49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46.911.976</w:t>
            </w:r>
          </w:p>
        </w:tc>
        <w:tc>
          <w:tcPr>
            <w:tcW w:w="1134" w:type="dxa"/>
            <w:tcBorders>
              <w:top w:val="nil"/>
              <w:left w:val="nil"/>
              <w:bottom w:val="nil"/>
              <w:right w:val="nil"/>
            </w:tcBorders>
            <w:shd w:val="clear" w:color="000000" w:fill="FFFFFF"/>
            <w:noWrap/>
            <w:vAlign w:val="center"/>
            <w:hideMark/>
          </w:tcPr>
          <w:p w14:paraId="0D4C57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555.886.844</w:t>
            </w:r>
          </w:p>
        </w:tc>
      </w:tr>
      <w:tr w:rsidR="0068228F" w:rsidRPr="00290235" w14:paraId="525C5ED0" w14:textId="77777777" w:rsidTr="009F64A5">
        <w:trPr>
          <w:trHeight w:val="260"/>
        </w:trPr>
        <w:tc>
          <w:tcPr>
            <w:tcW w:w="6096" w:type="dxa"/>
            <w:tcBorders>
              <w:top w:val="nil"/>
              <w:left w:val="nil"/>
              <w:bottom w:val="nil"/>
              <w:right w:val="nil"/>
            </w:tcBorders>
            <w:shd w:val="clear" w:color="000000" w:fill="FFFFFF"/>
            <w:noWrap/>
            <w:vAlign w:val="center"/>
            <w:hideMark/>
          </w:tcPr>
          <w:p w14:paraId="3651802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ASESORIA TECNICA Y RELACIONES INTERNACIONALES (OATRI)</w:t>
            </w:r>
          </w:p>
        </w:tc>
        <w:tc>
          <w:tcPr>
            <w:tcW w:w="2126" w:type="dxa"/>
            <w:tcBorders>
              <w:top w:val="nil"/>
              <w:left w:val="nil"/>
              <w:bottom w:val="nil"/>
              <w:right w:val="nil"/>
            </w:tcBorders>
            <w:shd w:val="clear" w:color="000000" w:fill="FFFFFF"/>
            <w:noWrap/>
            <w:vAlign w:val="bottom"/>
            <w:hideMark/>
          </w:tcPr>
          <w:p w14:paraId="6FAD42F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145.018.317</w:t>
            </w:r>
          </w:p>
        </w:tc>
        <w:tc>
          <w:tcPr>
            <w:tcW w:w="1134" w:type="dxa"/>
            <w:tcBorders>
              <w:top w:val="nil"/>
              <w:left w:val="nil"/>
              <w:bottom w:val="nil"/>
              <w:right w:val="nil"/>
            </w:tcBorders>
            <w:shd w:val="clear" w:color="000000" w:fill="FFFFFF"/>
            <w:noWrap/>
            <w:vAlign w:val="bottom"/>
            <w:hideMark/>
          </w:tcPr>
          <w:p w14:paraId="64EFA4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10.709.285</w:t>
            </w:r>
          </w:p>
        </w:tc>
        <w:tc>
          <w:tcPr>
            <w:tcW w:w="1134" w:type="dxa"/>
            <w:tcBorders>
              <w:top w:val="nil"/>
              <w:left w:val="nil"/>
              <w:bottom w:val="nil"/>
              <w:right w:val="nil"/>
            </w:tcBorders>
            <w:shd w:val="clear" w:color="000000" w:fill="FFFFFF"/>
            <w:noWrap/>
            <w:vAlign w:val="center"/>
            <w:hideMark/>
          </w:tcPr>
          <w:p w14:paraId="5897CB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155.727.602</w:t>
            </w:r>
          </w:p>
        </w:tc>
      </w:tr>
      <w:tr w:rsidR="0068228F" w:rsidRPr="00290235" w14:paraId="2FE468C3" w14:textId="77777777" w:rsidTr="009F64A5">
        <w:trPr>
          <w:trHeight w:val="260"/>
        </w:trPr>
        <w:tc>
          <w:tcPr>
            <w:tcW w:w="6096" w:type="dxa"/>
            <w:tcBorders>
              <w:top w:val="nil"/>
              <w:left w:val="nil"/>
              <w:bottom w:val="nil"/>
              <w:right w:val="nil"/>
            </w:tcBorders>
            <w:shd w:val="clear" w:color="000000" w:fill="FFFFFF"/>
            <w:noWrap/>
            <w:vAlign w:val="center"/>
            <w:hideMark/>
          </w:tcPr>
          <w:p w14:paraId="3CAE3D3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MINISTERIO PUBLICO</w:t>
            </w:r>
          </w:p>
        </w:tc>
        <w:tc>
          <w:tcPr>
            <w:tcW w:w="2126" w:type="dxa"/>
            <w:tcBorders>
              <w:top w:val="nil"/>
              <w:left w:val="nil"/>
              <w:bottom w:val="nil"/>
              <w:right w:val="nil"/>
            </w:tcBorders>
            <w:shd w:val="clear" w:color="000000" w:fill="FFFFFF"/>
            <w:noWrap/>
            <w:vAlign w:val="bottom"/>
            <w:hideMark/>
          </w:tcPr>
          <w:p w14:paraId="0370015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1.182.930.738</w:t>
            </w:r>
          </w:p>
        </w:tc>
        <w:tc>
          <w:tcPr>
            <w:tcW w:w="1134" w:type="dxa"/>
            <w:tcBorders>
              <w:top w:val="nil"/>
              <w:left w:val="nil"/>
              <w:bottom w:val="nil"/>
              <w:right w:val="nil"/>
            </w:tcBorders>
            <w:shd w:val="clear" w:color="000000" w:fill="FFFFFF"/>
            <w:noWrap/>
            <w:vAlign w:val="bottom"/>
            <w:hideMark/>
          </w:tcPr>
          <w:p w14:paraId="7AEF1D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303.041.700</w:t>
            </w:r>
          </w:p>
        </w:tc>
        <w:tc>
          <w:tcPr>
            <w:tcW w:w="1134" w:type="dxa"/>
            <w:tcBorders>
              <w:top w:val="nil"/>
              <w:left w:val="nil"/>
              <w:bottom w:val="nil"/>
              <w:right w:val="nil"/>
            </w:tcBorders>
            <w:shd w:val="clear" w:color="000000" w:fill="FFFFFF"/>
            <w:noWrap/>
            <w:vAlign w:val="center"/>
            <w:hideMark/>
          </w:tcPr>
          <w:p w14:paraId="42541C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1.485.972.438</w:t>
            </w:r>
          </w:p>
        </w:tc>
      </w:tr>
      <w:tr w:rsidR="0068228F" w:rsidRPr="00290235" w14:paraId="79C04CED" w14:textId="77777777" w:rsidTr="009F64A5">
        <w:trPr>
          <w:trHeight w:val="260"/>
        </w:trPr>
        <w:tc>
          <w:tcPr>
            <w:tcW w:w="6096" w:type="dxa"/>
            <w:tcBorders>
              <w:top w:val="nil"/>
              <w:left w:val="nil"/>
              <w:bottom w:val="nil"/>
              <w:right w:val="nil"/>
            </w:tcBorders>
            <w:shd w:val="clear" w:color="000000" w:fill="FFFFFF"/>
            <w:vAlign w:val="center"/>
            <w:hideMark/>
          </w:tcPr>
          <w:p w14:paraId="6893BA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MONITOREO Y APOYO A LA GESTION DE FISCAL</w:t>
            </w:r>
          </w:p>
        </w:tc>
        <w:tc>
          <w:tcPr>
            <w:tcW w:w="2126" w:type="dxa"/>
            <w:tcBorders>
              <w:top w:val="nil"/>
              <w:left w:val="nil"/>
              <w:bottom w:val="nil"/>
              <w:right w:val="nil"/>
            </w:tcBorders>
            <w:shd w:val="clear" w:color="000000" w:fill="FFFFFF"/>
            <w:noWrap/>
            <w:vAlign w:val="bottom"/>
            <w:hideMark/>
          </w:tcPr>
          <w:p w14:paraId="06736DD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210.415.255</w:t>
            </w:r>
          </w:p>
        </w:tc>
        <w:tc>
          <w:tcPr>
            <w:tcW w:w="1134" w:type="dxa"/>
            <w:tcBorders>
              <w:top w:val="nil"/>
              <w:left w:val="nil"/>
              <w:bottom w:val="nil"/>
              <w:right w:val="nil"/>
            </w:tcBorders>
            <w:shd w:val="clear" w:color="000000" w:fill="FFFFFF"/>
            <w:noWrap/>
            <w:vAlign w:val="bottom"/>
            <w:hideMark/>
          </w:tcPr>
          <w:p w14:paraId="1549E9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43.761.871</w:t>
            </w:r>
          </w:p>
        </w:tc>
        <w:tc>
          <w:tcPr>
            <w:tcW w:w="1134" w:type="dxa"/>
            <w:tcBorders>
              <w:top w:val="nil"/>
              <w:left w:val="nil"/>
              <w:bottom w:val="nil"/>
              <w:right w:val="nil"/>
            </w:tcBorders>
            <w:shd w:val="clear" w:color="000000" w:fill="FFFFFF"/>
            <w:noWrap/>
            <w:vAlign w:val="center"/>
            <w:hideMark/>
          </w:tcPr>
          <w:p w14:paraId="4FA14AD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254.177.126</w:t>
            </w:r>
          </w:p>
        </w:tc>
      </w:tr>
      <w:tr w:rsidR="0068228F" w:rsidRPr="00290235" w14:paraId="298745CB" w14:textId="77777777" w:rsidTr="009F64A5">
        <w:trPr>
          <w:trHeight w:val="260"/>
        </w:trPr>
        <w:tc>
          <w:tcPr>
            <w:tcW w:w="6096" w:type="dxa"/>
            <w:tcBorders>
              <w:top w:val="nil"/>
              <w:left w:val="nil"/>
              <w:bottom w:val="nil"/>
              <w:right w:val="nil"/>
            </w:tcBorders>
            <w:shd w:val="clear" w:color="000000" w:fill="FFFFFF"/>
            <w:noWrap/>
            <w:vAlign w:val="center"/>
            <w:hideMark/>
          </w:tcPr>
          <w:p w14:paraId="61541CD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2E3C1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6899B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81505A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04CFA35" w14:textId="77777777" w:rsidTr="009F64A5">
        <w:trPr>
          <w:trHeight w:val="260"/>
        </w:trPr>
        <w:tc>
          <w:tcPr>
            <w:tcW w:w="6096" w:type="dxa"/>
            <w:tcBorders>
              <w:top w:val="nil"/>
              <w:left w:val="nil"/>
              <w:bottom w:val="nil"/>
              <w:right w:val="nil"/>
            </w:tcBorders>
            <w:shd w:val="clear" w:color="000000" w:fill="FFFFFF"/>
            <w:noWrap/>
            <w:vAlign w:val="center"/>
            <w:hideMark/>
          </w:tcPr>
          <w:p w14:paraId="458D39F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DE FISCALIAS TERRITORIALES</w:t>
            </w:r>
          </w:p>
        </w:tc>
        <w:tc>
          <w:tcPr>
            <w:tcW w:w="2126" w:type="dxa"/>
            <w:tcBorders>
              <w:top w:val="nil"/>
              <w:left w:val="nil"/>
              <w:bottom w:val="nil"/>
              <w:right w:val="nil"/>
            </w:tcBorders>
            <w:shd w:val="clear" w:color="000000" w:fill="FFFFFF"/>
            <w:noWrap/>
            <w:vAlign w:val="bottom"/>
            <w:hideMark/>
          </w:tcPr>
          <w:p w14:paraId="55F57B9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629.512.608</w:t>
            </w:r>
          </w:p>
        </w:tc>
        <w:tc>
          <w:tcPr>
            <w:tcW w:w="1134" w:type="dxa"/>
            <w:tcBorders>
              <w:top w:val="nil"/>
              <w:left w:val="nil"/>
              <w:bottom w:val="nil"/>
              <w:right w:val="nil"/>
            </w:tcBorders>
            <w:shd w:val="clear" w:color="000000" w:fill="FFFFFF"/>
            <w:noWrap/>
            <w:vAlign w:val="bottom"/>
            <w:hideMark/>
          </w:tcPr>
          <w:p w14:paraId="459244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173.288.281</w:t>
            </w:r>
          </w:p>
        </w:tc>
        <w:tc>
          <w:tcPr>
            <w:tcW w:w="1134" w:type="dxa"/>
            <w:tcBorders>
              <w:top w:val="nil"/>
              <w:left w:val="nil"/>
              <w:bottom w:val="nil"/>
              <w:right w:val="nil"/>
            </w:tcBorders>
            <w:shd w:val="clear" w:color="000000" w:fill="FFFFFF"/>
            <w:noWrap/>
            <w:vAlign w:val="bottom"/>
            <w:hideMark/>
          </w:tcPr>
          <w:p w14:paraId="17576F1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802.800.890</w:t>
            </w:r>
          </w:p>
        </w:tc>
      </w:tr>
      <w:tr w:rsidR="0068228F" w:rsidRPr="00290235" w14:paraId="0AC7F85B" w14:textId="77777777" w:rsidTr="009F64A5">
        <w:trPr>
          <w:trHeight w:val="260"/>
        </w:trPr>
        <w:tc>
          <w:tcPr>
            <w:tcW w:w="6096" w:type="dxa"/>
            <w:tcBorders>
              <w:top w:val="nil"/>
              <w:left w:val="nil"/>
              <w:bottom w:val="nil"/>
              <w:right w:val="nil"/>
            </w:tcBorders>
            <w:shd w:val="clear" w:color="000000" w:fill="FFFFFF"/>
            <w:noWrap/>
            <w:vAlign w:val="center"/>
            <w:hideMark/>
          </w:tcPr>
          <w:p w14:paraId="74276F9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CAPACITACION Y SUPERVISION (MINISTERIO PUBLICO)</w:t>
            </w:r>
          </w:p>
        </w:tc>
        <w:tc>
          <w:tcPr>
            <w:tcW w:w="2126" w:type="dxa"/>
            <w:tcBorders>
              <w:top w:val="nil"/>
              <w:left w:val="nil"/>
              <w:bottom w:val="nil"/>
              <w:right w:val="nil"/>
            </w:tcBorders>
            <w:shd w:val="clear" w:color="000000" w:fill="FFFFFF"/>
            <w:noWrap/>
            <w:vAlign w:val="bottom"/>
            <w:hideMark/>
          </w:tcPr>
          <w:p w14:paraId="27F1A1E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629.512.608</w:t>
            </w:r>
          </w:p>
        </w:tc>
        <w:tc>
          <w:tcPr>
            <w:tcW w:w="1134" w:type="dxa"/>
            <w:tcBorders>
              <w:top w:val="nil"/>
              <w:left w:val="nil"/>
              <w:bottom w:val="nil"/>
              <w:right w:val="nil"/>
            </w:tcBorders>
            <w:shd w:val="clear" w:color="000000" w:fill="FFFFFF"/>
            <w:noWrap/>
            <w:vAlign w:val="bottom"/>
            <w:hideMark/>
          </w:tcPr>
          <w:p w14:paraId="7BDC89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173.288.281</w:t>
            </w:r>
          </w:p>
        </w:tc>
        <w:tc>
          <w:tcPr>
            <w:tcW w:w="1134" w:type="dxa"/>
            <w:tcBorders>
              <w:top w:val="nil"/>
              <w:left w:val="nil"/>
              <w:bottom w:val="nil"/>
              <w:right w:val="nil"/>
            </w:tcBorders>
            <w:shd w:val="clear" w:color="000000" w:fill="FFFFFF"/>
            <w:noWrap/>
            <w:vAlign w:val="center"/>
            <w:hideMark/>
          </w:tcPr>
          <w:p w14:paraId="5686C1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802.800.890</w:t>
            </w:r>
          </w:p>
        </w:tc>
      </w:tr>
      <w:tr w:rsidR="0068228F" w:rsidRPr="00290235" w14:paraId="2A76A78F" w14:textId="77777777" w:rsidTr="009F64A5">
        <w:trPr>
          <w:trHeight w:val="260"/>
        </w:trPr>
        <w:tc>
          <w:tcPr>
            <w:tcW w:w="6096" w:type="dxa"/>
            <w:tcBorders>
              <w:top w:val="nil"/>
              <w:left w:val="nil"/>
              <w:bottom w:val="nil"/>
              <w:right w:val="nil"/>
            </w:tcBorders>
            <w:shd w:val="clear" w:color="000000" w:fill="FFFFFF"/>
            <w:noWrap/>
            <w:vAlign w:val="center"/>
            <w:hideMark/>
          </w:tcPr>
          <w:p w14:paraId="348F6FF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7DC6EC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37E57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0EA60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2BBD29A" w14:textId="77777777" w:rsidTr="009F64A5">
        <w:trPr>
          <w:trHeight w:val="260"/>
        </w:trPr>
        <w:tc>
          <w:tcPr>
            <w:tcW w:w="6096" w:type="dxa"/>
            <w:tcBorders>
              <w:top w:val="nil"/>
              <w:left w:val="nil"/>
              <w:bottom w:val="nil"/>
              <w:right w:val="nil"/>
            </w:tcBorders>
            <w:shd w:val="clear" w:color="000000" w:fill="FFFFFF"/>
            <w:vAlign w:val="center"/>
            <w:hideMark/>
          </w:tcPr>
          <w:p w14:paraId="2506DD1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SERVICIO MINISTERIO PUBLICO DE PROBIDAD, TRANSPARENCIA Y ANTICORRUPION</w:t>
            </w:r>
          </w:p>
        </w:tc>
        <w:tc>
          <w:tcPr>
            <w:tcW w:w="2126" w:type="dxa"/>
            <w:tcBorders>
              <w:top w:val="nil"/>
              <w:left w:val="nil"/>
              <w:bottom w:val="nil"/>
              <w:right w:val="nil"/>
            </w:tcBorders>
            <w:shd w:val="clear" w:color="000000" w:fill="FFFFFF"/>
            <w:noWrap/>
            <w:vAlign w:val="bottom"/>
            <w:hideMark/>
          </w:tcPr>
          <w:p w14:paraId="135B669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1.918.857.260</w:t>
            </w:r>
          </w:p>
        </w:tc>
        <w:tc>
          <w:tcPr>
            <w:tcW w:w="1134" w:type="dxa"/>
            <w:tcBorders>
              <w:top w:val="nil"/>
              <w:left w:val="nil"/>
              <w:bottom w:val="nil"/>
              <w:right w:val="nil"/>
            </w:tcBorders>
            <w:shd w:val="clear" w:color="000000" w:fill="FFFFFF"/>
            <w:noWrap/>
            <w:vAlign w:val="bottom"/>
            <w:hideMark/>
          </w:tcPr>
          <w:p w14:paraId="347A5B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79.121.634</w:t>
            </w:r>
          </w:p>
        </w:tc>
        <w:tc>
          <w:tcPr>
            <w:tcW w:w="1134" w:type="dxa"/>
            <w:tcBorders>
              <w:top w:val="nil"/>
              <w:left w:val="nil"/>
              <w:bottom w:val="nil"/>
              <w:right w:val="nil"/>
            </w:tcBorders>
            <w:shd w:val="clear" w:color="000000" w:fill="FFFFFF"/>
            <w:noWrap/>
            <w:vAlign w:val="bottom"/>
            <w:hideMark/>
          </w:tcPr>
          <w:p w14:paraId="5508EE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1.997.978.894</w:t>
            </w:r>
          </w:p>
        </w:tc>
      </w:tr>
      <w:tr w:rsidR="0068228F" w:rsidRPr="00290235" w14:paraId="43DB2F71" w14:textId="77777777" w:rsidTr="009F64A5">
        <w:trPr>
          <w:trHeight w:val="260"/>
        </w:trPr>
        <w:tc>
          <w:tcPr>
            <w:tcW w:w="6096" w:type="dxa"/>
            <w:tcBorders>
              <w:top w:val="nil"/>
              <w:left w:val="nil"/>
              <w:bottom w:val="nil"/>
              <w:right w:val="nil"/>
            </w:tcBorders>
            <w:shd w:val="clear" w:color="000000" w:fill="FFFFFF"/>
            <w:noWrap/>
            <w:vAlign w:val="center"/>
            <w:hideMark/>
          </w:tcPr>
          <w:p w14:paraId="0A8B472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DE PROBIDAD, TRANSPARENCIA Y ANTICORRUPCION</w:t>
            </w:r>
          </w:p>
        </w:tc>
        <w:tc>
          <w:tcPr>
            <w:tcW w:w="2126" w:type="dxa"/>
            <w:tcBorders>
              <w:top w:val="nil"/>
              <w:left w:val="nil"/>
              <w:bottom w:val="nil"/>
              <w:right w:val="nil"/>
            </w:tcBorders>
            <w:shd w:val="clear" w:color="000000" w:fill="FFFFFF"/>
            <w:noWrap/>
            <w:vAlign w:val="bottom"/>
            <w:hideMark/>
          </w:tcPr>
          <w:p w14:paraId="1C3531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1.640.183.517</w:t>
            </w:r>
          </w:p>
        </w:tc>
        <w:tc>
          <w:tcPr>
            <w:tcW w:w="1134" w:type="dxa"/>
            <w:tcBorders>
              <w:top w:val="nil"/>
              <w:left w:val="nil"/>
              <w:bottom w:val="nil"/>
              <w:right w:val="nil"/>
            </w:tcBorders>
            <w:shd w:val="clear" w:color="000000" w:fill="FFFFFF"/>
            <w:noWrap/>
            <w:vAlign w:val="bottom"/>
            <w:hideMark/>
          </w:tcPr>
          <w:p w14:paraId="3FAC8A4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64.371.144</w:t>
            </w:r>
          </w:p>
        </w:tc>
        <w:tc>
          <w:tcPr>
            <w:tcW w:w="1134" w:type="dxa"/>
            <w:tcBorders>
              <w:top w:val="nil"/>
              <w:left w:val="nil"/>
              <w:bottom w:val="nil"/>
              <w:right w:val="nil"/>
            </w:tcBorders>
            <w:shd w:val="clear" w:color="000000" w:fill="FFFFFF"/>
            <w:noWrap/>
            <w:vAlign w:val="center"/>
            <w:hideMark/>
          </w:tcPr>
          <w:p w14:paraId="5941941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1.704.554.661</w:t>
            </w:r>
          </w:p>
        </w:tc>
      </w:tr>
      <w:tr w:rsidR="0068228F" w:rsidRPr="00290235" w14:paraId="319DA748" w14:textId="77777777" w:rsidTr="009F64A5">
        <w:trPr>
          <w:trHeight w:val="260"/>
        </w:trPr>
        <w:tc>
          <w:tcPr>
            <w:tcW w:w="6096" w:type="dxa"/>
            <w:tcBorders>
              <w:top w:val="nil"/>
              <w:left w:val="nil"/>
              <w:bottom w:val="nil"/>
              <w:right w:val="nil"/>
            </w:tcBorders>
            <w:shd w:val="clear" w:color="000000" w:fill="FFFFFF"/>
            <w:noWrap/>
            <w:vAlign w:val="center"/>
            <w:hideMark/>
          </w:tcPr>
          <w:p w14:paraId="4AB7C9E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INSPECCION FISCAL</w:t>
            </w:r>
          </w:p>
        </w:tc>
        <w:tc>
          <w:tcPr>
            <w:tcW w:w="2126" w:type="dxa"/>
            <w:tcBorders>
              <w:top w:val="nil"/>
              <w:left w:val="nil"/>
              <w:bottom w:val="nil"/>
              <w:right w:val="nil"/>
            </w:tcBorders>
            <w:shd w:val="clear" w:color="000000" w:fill="FFFFFF"/>
            <w:noWrap/>
            <w:vAlign w:val="bottom"/>
            <w:hideMark/>
          </w:tcPr>
          <w:p w14:paraId="07C9AA8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278.673.742</w:t>
            </w:r>
          </w:p>
        </w:tc>
        <w:tc>
          <w:tcPr>
            <w:tcW w:w="1134" w:type="dxa"/>
            <w:tcBorders>
              <w:top w:val="nil"/>
              <w:left w:val="nil"/>
              <w:bottom w:val="nil"/>
              <w:right w:val="nil"/>
            </w:tcBorders>
            <w:shd w:val="clear" w:color="000000" w:fill="FFFFFF"/>
            <w:noWrap/>
            <w:vAlign w:val="bottom"/>
            <w:hideMark/>
          </w:tcPr>
          <w:p w14:paraId="5EA0412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14.750.490</w:t>
            </w:r>
          </w:p>
        </w:tc>
        <w:tc>
          <w:tcPr>
            <w:tcW w:w="1134" w:type="dxa"/>
            <w:tcBorders>
              <w:top w:val="nil"/>
              <w:left w:val="nil"/>
              <w:bottom w:val="nil"/>
              <w:right w:val="nil"/>
            </w:tcBorders>
            <w:shd w:val="clear" w:color="000000" w:fill="FFFFFF"/>
            <w:noWrap/>
            <w:vAlign w:val="center"/>
            <w:hideMark/>
          </w:tcPr>
          <w:p w14:paraId="44EF766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293.424.233</w:t>
            </w:r>
          </w:p>
        </w:tc>
      </w:tr>
      <w:tr w:rsidR="0068228F" w:rsidRPr="00290235" w14:paraId="583060E7" w14:textId="77777777" w:rsidTr="009F64A5">
        <w:trPr>
          <w:trHeight w:val="260"/>
        </w:trPr>
        <w:tc>
          <w:tcPr>
            <w:tcW w:w="6096" w:type="dxa"/>
            <w:tcBorders>
              <w:top w:val="nil"/>
              <w:left w:val="nil"/>
              <w:bottom w:val="nil"/>
              <w:right w:val="nil"/>
            </w:tcBorders>
            <w:shd w:val="clear" w:color="000000" w:fill="FFFFFF"/>
            <w:noWrap/>
            <w:vAlign w:val="center"/>
            <w:hideMark/>
          </w:tcPr>
          <w:p w14:paraId="08273D8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64709C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F2E75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460FF5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85F346B" w14:textId="77777777" w:rsidTr="009F64A5">
        <w:trPr>
          <w:trHeight w:val="420"/>
        </w:trPr>
        <w:tc>
          <w:tcPr>
            <w:tcW w:w="6096" w:type="dxa"/>
            <w:tcBorders>
              <w:top w:val="nil"/>
              <w:left w:val="nil"/>
              <w:bottom w:val="nil"/>
              <w:right w:val="nil"/>
            </w:tcBorders>
            <w:shd w:val="clear" w:color="000000" w:fill="FFFFFF"/>
            <w:vAlign w:val="center"/>
            <w:hideMark/>
          </w:tcPr>
          <w:p w14:paraId="530275E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DE FISCALIAS ESPECIALIZADAS EN MATERIA DE DELINCUENCIA ORGANIZADA</w:t>
            </w:r>
          </w:p>
        </w:tc>
        <w:tc>
          <w:tcPr>
            <w:tcW w:w="2126" w:type="dxa"/>
            <w:tcBorders>
              <w:top w:val="nil"/>
              <w:left w:val="nil"/>
              <w:bottom w:val="nil"/>
              <w:right w:val="nil"/>
            </w:tcBorders>
            <w:shd w:val="clear" w:color="000000" w:fill="FFFFFF"/>
            <w:noWrap/>
            <w:vAlign w:val="bottom"/>
            <w:hideMark/>
          </w:tcPr>
          <w:p w14:paraId="20710B2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7.185.179.194</w:t>
            </w:r>
          </w:p>
        </w:tc>
        <w:tc>
          <w:tcPr>
            <w:tcW w:w="1134" w:type="dxa"/>
            <w:tcBorders>
              <w:top w:val="nil"/>
              <w:left w:val="nil"/>
              <w:bottom w:val="nil"/>
              <w:right w:val="nil"/>
            </w:tcBorders>
            <w:shd w:val="clear" w:color="000000" w:fill="FFFFFF"/>
            <w:noWrap/>
            <w:vAlign w:val="bottom"/>
            <w:hideMark/>
          </w:tcPr>
          <w:p w14:paraId="2BC5F63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362.410.926</w:t>
            </w:r>
          </w:p>
        </w:tc>
        <w:tc>
          <w:tcPr>
            <w:tcW w:w="1134" w:type="dxa"/>
            <w:tcBorders>
              <w:top w:val="nil"/>
              <w:left w:val="nil"/>
              <w:bottom w:val="nil"/>
              <w:right w:val="nil"/>
            </w:tcBorders>
            <w:shd w:val="clear" w:color="000000" w:fill="FFFFFF"/>
            <w:noWrap/>
            <w:vAlign w:val="bottom"/>
            <w:hideMark/>
          </w:tcPr>
          <w:p w14:paraId="648473E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7.547.590.120</w:t>
            </w:r>
          </w:p>
        </w:tc>
      </w:tr>
      <w:tr w:rsidR="0068228F" w:rsidRPr="00290235" w14:paraId="325B7585" w14:textId="77777777" w:rsidTr="009F64A5">
        <w:trPr>
          <w:trHeight w:val="260"/>
        </w:trPr>
        <w:tc>
          <w:tcPr>
            <w:tcW w:w="6096" w:type="dxa"/>
            <w:tcBorders>
              <w:top w:val="nil"/>
              <w:left w:val="nil"/>
              <w:bottom w:val="nil"/>
              <w:right w:val="nil"/>
            </w:tcBorders>
            <w:shd w:val="clear" w:color="FFFFFF" w:fill="FFFFFF"/>
            <w:noWrap/>
            <w:vAlign w:val="bottom"/>
            <w:hideMark/>
          </w:tcPr>
          <w:p w14:paraId="076ABC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CONTRA EL NARCOTRÁFICO Y  DELITOS CONEXOS</w:t>
            </w:r>
          </w:p>
        </w:tc>
        <w:tc>
          <w:tcPr>
            <w:tcW w:w="2126" w:type="dxa"/>
            <w:tcBorders>
              <w:top w:val="nil"/>
              <w:left w:val="nil"/>
              <w:bottom w:val="nil"/>
              <w:right w:val="nil"/>
            </w:tcBorders>
            <w:shd w:val="clear" w:color="000000" w:fill="FFFFFF"/>
            <w:noWrap/>
            <w:vAlign w:val="bottom"/>
            <w:hideMark/>
          </w:tcPr>
          <w:p w14:paraId="24BAF84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1.654.824.478</w:t>
            </w:r>
          </w:p>
        </w:tc>
        <w:tc>
          <w:tcPr>
            <w:tcW w:w="1134" w:type="dxa"/>
            <w:tcBorders>
              <w:top w:val="nil"/>
              <w:left w:val="nil"/>
              <w:bottom w:val="nil"/>
              <w:right w:val="nil"/>
            </w:tcBorders>
            <w:shd w:val="clear" w:color="000000" w:fill="FFFFFF"/>
            <w:noWrap/>
            <w:vAlign w:val="bottom"/>
            <w:hideMark/>
          </w:tcPr>
          <w:p w14:paraId="33D3C9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67.778.903</w:t>
            </w:r>
          </w:p>
        </w:tc>
        <w:tc>
          <w:tcPr>
            <w:tcW w:w="1134" w:type="dxa"/>
            <w:tcBorders>
              <w:top w:val="nil"/>
              <w:left w:val="nil"/>
              <w:bottom w:val="nil"/>
              <w:right w:val="nil"/>
            </w:tcBorders>
            <w:shd w:val="clear" w:color="000000" w:fill="FFFFFF"/>
            <w:noWrap/>
            <w:vAlign w:val="center"/>
            <w:hideMark/>
          </w:tcPr>
          <w:p w14:paraId="5EE280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1.722.603.381</w:t>
            </w:r>
          </w:p>
        </w:tc>
      </w:tr>
      <w:tr w:rsidR="0068228F" w:rsidRPr="00290235" w14:paraId="2055077E" w14:textId="77777777" w:rsidTr="009F64A5">
        <w:trPr>
          <w:trHeight w:val="260"/>
        </w:trPr>
        <w:tc>
          <w:tcPr>
            <w:tcW w:w="6096" w:type="dxa"/>
            <w:tcBorders>
              <w:top w:val="nil"/>
              <w:left w:val="nil"/>
              <w:bottom w:val="nil"/>
              <w:right w:val="nil"/>
            </w:tcBorders>
            <w:shd w:val="clear" w:color="000000" w:fill="FFFFFF"/>
            <w:noWrap/>
            <w:vAlign w:val="center"/>
            <w:hideMark/>
          </w:tcPr>
          <w:p w14:paraId="79B833D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CONTRA LA VIOLENCIA DE GÉNERO</w:t>
            </w:r>
          </w:p>
        </w:tc>
        <w:tc>
          <w:tcPr>
            <w:tcW w:w="2126" w:type="dxa"/>
            <w:tcBorders>
              <w:top w:val="nil"/>
              <w:left w:val="nil"/>
              <w:bottom w:val="nil"/>
              <w:right w:val="nil"/>
            </w:tcBorders>
            <w:shd w:val="clear" w:color="000000" w:fill="FFFFFF"/>
            <w:noWrap/>
            <w:vAlign w:val="bottom"/>
            <w:hideMark/>
          </w:tcPr>
          <w:p w14:paraId="2AAAF9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653.297.542</w:t>
            </w:r>
          </w:p>
        </w:tc>
        <w:tc>
          <w:tcPr>
            <w:tcW w:w="1134" w:type="dxa"/>
            <w:tcBorders>
              <w:top w:val="nil"/>
              <w:left w:val="nil"/>
              <w:bottom w:val="nil"/>
              <w:right w:val="nil"/>
            </w:tcBorders>
            <w:shd w:val="clear" w:color="000000" w:fill="FFFFFF"/>
            <w:noWrap/>
            <w:vAlign w:val="bottom"/>
            <w:hideMark/>
          </w:tcPr>
          <w:p w14:paraId="7C430C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30.155.917</w:t>
            </w:r>
          </w:p>
        </w:tc>
        <w:tc>
          <w:tcPr>
            <w:tcW w:w="1134" w:type="dxa"/>
            <w:tcBorders>
              <w:top w:val="nil"/>
              <w:left w:val="nil"/>
              <w:bottom w:val="nil"/>
              <w:right w:val="nil"/>
            </w:tcBorders>
            <w:shd w:val="clear" w:color="000000" w:fill="FFFFFF"/>
            <w:noWrap/>
            <w:vAlign w:val="center"/>
            <w:hideMark/>
          </w:tcPr>
          <w:p w14:paraId="3342AF8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683.453.459</w:t>
            </w:r>
          </w:p>
        </w:tc>
      </w:tr>
      <w:tr w:rsidR="0068228F" w:rsidRPr="00290235" w14:paraId="409D3FBE" w14:textId="77777777" w:rsidTr="009F64A5">
        <w:trPr>
          <w:trHeight w:val="260"/>
        </w:trPr>
        <w:tc>
          <w:tcPr>
            <w:tcW w:w="6096" w:type="dxa"/>
            <w:tcBorders>
              <w:top w:val="nil"/>
              <w:left w:val="nil"/>
              <w:bottom w:val="nil"/>
              <w:right w:val="nil"/>
            </w:tcBorders>
            <w:shd w:val="clear" w:color="000000" w:fill="FFFFFF"/>
            <w:noWrap/>
            <w:vAlign w:val="center"/>
            <w:hideMark/>
          </w:tcPr>
          <w:p w14:paraId="790D35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FRAUDES</w:t>
            </w:r>
          </w:p>
        </w:tc>
        <w:tc>
          <w:tcPr>
            <w:tcW w:w="2126" w:type="dxa"/>
            <w:tcBorders>
              <w:top w:val="nil"/>
              <w:left w:val="nil"/>
              <w:bottom w:val="nil"/>
              <w:right w:val="nil"/>
            </w:tcBorders>
            <w:shd w:val="clear" w:color="000000" w:fill="FFFFFF"/>
            <w:noWrap/>
            <w:vAlign w:val="bottom"/>
            <w:hideMark/>
          </w:tcPr>
          <w:p w14:paraId="0AD403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1.561.744.624</w:t>
            </w:r>
          </w:p>
        </w:tc>
        <w:tc>
          <w:tcPr>
            <w:tcW w:w="1134" w:type="dxa"/>
            <w:tcBorders>
              <w:top w:val="nil"/>
              <w:left w:val="nil"/>
              <w:bottom w:val="nil"/>
              <w:right w:val="nil"/>
            </w:tcBorders>
            <w:shd w:val="clear" w:color="000000" w:fill="FFFFFF"/>
            <w:noWrap/>
            <w:vAlign w:val="bottom"/>
            <w:hideMark/>
          </w:tcPr>
          <w:p w14:paraId="02A2D5D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70.367.244</w:t>
            </w:r>
          </w:p>
        </w:tc>
        <w:tc>
          <w:tcPr>
            <w:tcW w:w="1134" w:type="dxa"/>
            <w:tcBorders>
              <w:top w:val="nil"/>
              <w:left w:val="nil"/>
              <w:bottom w:val="nil"/>
              <w:right w:val="nil"/>
            </w:tcBorders>
            <w:shd w:val="clear" w:color="000000" w:fill="FFFFFF"/>
            <w:noWrap/>
            <w:vAlign w:val="center"/>
            <w:hideMark/>
          </w:tcPr>
          <w:p w14:paraId="3BF1A6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1.632.111.868</w:t>
            </w:r>
          </w:p>
        </w:tc>
      </w:tr>
      <w:tr w:rsidR="0068228F" w:rsidRPr="00290235" w14:paraId="58CC2371" w14:textId="77777777" w:rsidTr="009F64A5">
        <w:trPr>
          <w:trHeight w:val="260"/>
        </w:trPr>
        <w:tc>
          <w:tcPr>
            <w:tcW w:w="6096" w:type="dxa"/>
            <w:tcBorders>
              <w:top w:val="nil"/>
              <w:left w:val="nil"/>
              <w:bottom w:val="nil"/>
              <w:right w:val="nil"/>
            </w:tcBorders>
            <w:shd w:val="clear" w:color="000000" w:fill="FFFFFF"/>
            <w:noWrap/>
            <w:vAlign w:val="center"/>
            <w:hideMark/>
          </w:tcPr>
          <w:p w14:paraId="6BA339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PENAL JUVENIL</w:t>
            </w:r>
          </w:p>
        </w:tc>
        <w:tc>
          <w:tcPr>
            <w:tcW w:w="2126" w:type="dxa"/>
            <w:tcBorders>
              <w:top w:val="nil"/>
              <w:left w:val="nil"/>
              <w:bottom w:val="nil"/>
              <w:right w:val="nil"/>
            </w:tcBorders>
            <w:shd w:val="clear" w:color="000000" w:fill="FFFFFF"/>
            <w:noWrap/>
            <w:vAlign w:val="bottom"/>
            <w:hideMark/>
          </w:tcPr>
          <w:p w14:paraId="6FE5EA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1.032.959.615</w:t>
            </w:r>
          </w:p>
        </w:tc>
        <w:tc>
          <w:tcPr>
            <w:tcW w:w="1134" w:type="dxa"/>
            <w:tcBorders>
              <w:top w:val="nil"/>
              <w:left w:val="nil"/>
              <w:bottom w:val="nil"/>
              <w:right w:val="nil"/>
            </w:tcBorders>
            <w:shd w:val="clear" w:color="000000" w:fill="FFFFFF"/>
            <w:noWrap/>
            <w:vAlign w:val="bottom"/>
            <w:hideMark/>
          </w:tcPr>
          <w:p w14:paraId="6261AE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55.247.661</w:t>
            </w:r>
          </w:p>
        </w:tc>
        <w:tc>
          <w:tcPr>
            <w:tcW w:w="1134" w:type="dxa"/>
            <w:tcBorders>
              <w:top w:val="nil"/>
              <w:left w:val="nil"/>
              <w:bottom w:val="nil"/>
              <w:right w:val="nil"/>
            </w:tcBorders>
            <w:shd w:val="clear" w:color="000000" w:fill="FFFFFF"/>
            <w:noWrap/>
            <w:vAlign w:val="center"/>
            <w:hideMark/>
          </w:tcPr>
          <w:p w14:paraId="58809B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1.088.207.277</w:t>
            </w:r>
          </w:p>
        </w:tc>
      </w:tr>
      <w:tr w:rsidR="0068228F" w:rsidRPr="00290235" w14:paraId="0C0F6963" w14:textId="77777777" w:rsidTr="009F64A5">
        <w:trPr>
          <w:trHeight w:val="260"/>
        </w:trPr>
        <w:tc>
          <w:tcPr>
            <w:tcW w:w="6096" w:type="dxa"/>
            <w:tcBorders>
              <w:top w:val="nil"/>
              <w:left w:val="nil"/>
              <w:bottom w:val="nil"/>
              <w:right w:val="nil"/>
            </w:tcBorders>
            <w:shd w:val="clear" w:color="000000" w:fill="FFFFFF"/>
            <w:noWrap/>
            <w:vAlign w:val="center"/>
            <w:hideMark/>
          </w:tcPr>
          <w:p w14:paraId="2A7899D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AGRARIO AMBIENTAL</w:t>
            </w:r>
          </w:p>
        </w:tc>
        <w:tc>
          <w:tcPr>
            <w:tcW w:w="2126" w:type="dxa"/>
            <w:tcBorders>
              <w:top w:val="nil"/>
              <w:left w:val="nil"/>
              <w:bottom w:val="nil"/>
              <w:right w:val="nil"/>
            </w:tcBorders>
            <w:shd w:val="clear" w:color="000000" w:fill="FFFFFF"/>
            <w:noWrap/>
            <w:vAlign w:val="bottom"/>
            <w:hideMark/>
          </w:tcPr>
          <w:p w14:paraId="6FB1B2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360.954.360</w:t>
            </w:r>
          </w:p>
        </w:tc>
        <w:tc>
          <w:tcPr>
            <w:tcW w:w="1134" w:type="dxa"/>
            <w:tcBorders>
              <w:top w:val="nil"/>
              <w:left w:val="nil"/>
              <w:bottom w:val="nil"/>
              <w:right w:val="nil"/>
            </w:tcBorders>
            <w:shd w:val="clear" w:color="000000" w:fill="FFFFFF"/>
            <w:noWrap/>
            <w:vAlign w:val="bottom"/>
            <w:hideMark/>
          </w:tcPr>
          <w:p w14:paraId="0F23691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15.892.427</w:t>
            </w:r>
          </w:p>
        </w:tc>
        <w:tc>
          <w:tcPr>
            <w:tcW w:w="1134" w:type="dxa"/>
            <w:tcBorders>
              <w:top w:val="nil"/>
              <w:left w:val="nil"/>
              <w:bottom w:val="nil"/>
              <w:right w:val="nil"/>
            </w:tcBorders>
            <w:shd w:val="clear" w:color="000000" w:fill="FFFFFF"/>
            <w:noWrap/>
            <w:vAlign w:val="center"/>
            <w:hideMark/>
          </w:tcPr>
          <w:p w14:paraId="5C8241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376.846.786</w:t>
            </w:r>
          </w:p>
        </w:tc>
      </w:tr>
      <w:tr w:rsidR="0068228F" w:rsidRPr="00290235" w14:paraId="16D743CE" w14:textId="77777777" w:rsidTr="009F64A5">
        <w:trPr>
          <w:trHeight w:val="260"/>
        </w:trPr>
        <w:tc>
          <w:tcPr>
            <w:tcW w:w="6096" w:type="dxa"/>
            <w:tcBorders>
              <w:top w:val="nil"/>
              <w:left w:val="nil"/>
              <w:bottom w:val="nil"/>
              <w:right w:val="nil"/>
            </w:tcBorders>
            <w:shd w:val="clear" w:color="000000" w:fill="FFFFFF"/>
            <w:noWrap/>
            <w:vAlign w:val="center"/>
            <w:hideMark/>
          </w:tcPr>
          <w:p w14:paraId="464AA29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DELITOS ECONOMICOS Y TRIBUTARIOS</w:t>
            </w:r>
          </w:p>
        </w:tc>
        <w:tc>
          <w:tcPr>
            <w:tcW w:w="2126" w:type="dxa"/>
            <w:tcBorders>
              <w:top w:val="nil"/>
              <w:left w:val="nil"/>
              <w:bottom w:val="nil"/>
              <w:right w:val="nil"/>
            </w:tcBorders>
            <w:shd w:val="clear" w:color="000000" w:fill="FFFFFF"/>
            <w:noWrap/>
            <w:vAlign w:val="bottom"/>
            <w:hideMark/>
          </w:tcPr>
          <w:p w14:paraId="384CCB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821.392.168</w:t>
            </w:r>
          </w:p>
        </w:tc>
        <w:tc>
          <w:tcPr>
            <w:tcW w:w="1134" w:type="dxa"/>
            <w:tcBorders>
              <w:top w:val="nil"/>
              <w:left w:val="nil"/>
              <w:bottom w:val="nil"/>
              <w:right w:val="nil"/>
            </w:tcBorders>
            <w:shd w:val="clear" w:color="000000" w:fill="FFFFFF"/>
            <w:noWrap/>
            <w:vAlign w:val="bottom"/>
            <w:hideMark/>
          </w:tcPr>
          <w:p w14:paraId="751A95D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40.908.662</w:t>
            </w:r>
          </w:p>
        </w:tc>
        <w:tc>
          <w:tcPr>
            <w:tcW w:w="1134" w:type="dxa"/>
            <w:tcBorders>
              <w:top w:val="nil"/>
              <w:left w:val="nil"/>
              <w:bottom w:val="nil"/>
              <w:right w:val="nil"/>
            </w:tcBorders>
            <w:shd w:val="clear" w:color="000000" w:fill="FFFFFF"/>
            <w:noWrap/>
            <w:vAlign w:val="center"/>
            <w:hideMark/>
          </w:tcPr>
          <w:p w14:paraId="17F46BC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862.300.829</w:t>
            </w:r>
          </w:p>
        </w:tc>
      </w:tr>
      <w:tr w:rsidR="0068228F" w:rsidRPr="00290235" w14:paraId="43E7EC8D" w14:textId="77777777" w:rsidTr="009F64A5">
        <w:trPr>
          <w:trHeight w:val="260"/>
        </w:trPr>
        <w:tc>
          <w:tcPr>
            <w:tcW w:w="6096" w:type="dxa"/>
            <w:tcBorders>
              <w:top w:val="nil"/>
              <w:left w:val="nil"/>
              <w:bottom w:val="nil"/>
              <w:right w:val="nil"/>
            </w:tcBorders>
            <w:shd w:val="clear" w:color="000000" w:fill="FFFFFF"/>
            <w:noWrap/>
            <w:vAlign w:val="center"/>
            <w:hideMark/>
          </w:tcPr>
          <w:p w14:paraId="5B50E42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CONTRA LA TRATA DE PERSONAS Y TRÁFICO ILICITO DE MIGRANTES</w:t>
            </w:r>
          </w:p>
        </w:tc>
        <w:tc>
          <w:tcPr>
            <w:tcW w:w="2126" w:type="dxa"/>
            <w:tcBorders>
              <w:top w:val="nil"/>
              <w:left w:val="nil"/>
              <w:bottom w:val="nil"/>
              <w:right w:val="nil"/>
            </w:tcBorders>
            <w:shd w:val="clear" w:color="000000" w:fill="FFFFFF"/>
            <w:noWrap/>
            <w:vAlign w:val="bottom"/>
            <w:hideMark/>
          </w:tcPr>
          <w:p w14:paraId="494D1CA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288.445.201</w:t>
            </w:r>
          </w:p>
        </w:tc>
        <w:tc>
          <w:tcPr>
            <w:tcW w:w="1134" w:type="dxa"/>
            <w:tcBorders>
              <w:top w:val="nil"/>
              <w:left w:val="nil"/>
              <w:bottom w:val="nil"/>
              <w:right w:val="nil"/>
            </w:tcBorders>
            <w:shd w:val="clear" w:color="000000" w:fill="FFFFFF"/>
            <w:noWrap/>
            <w:vAlign w:val="bottom"/>
            <w:hideMark/>
          </w:tcPr>
          <w:p w14:paraId="2E51423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12.825.171</w:t>
            </w:r>
          </w:p>
        </w:tc>
        <w:tc>
          <w:tcPr>
            <w:tcW w:w="1134" w:type="dxa"/>
            <w:tcBorders>
              <w:top w:val="nil"/>
              <w:left w:val="nil"/>
              <w:bottom w:val="nil"/>
              <w:right w:val="nil"/>
            </w:tcBorders>
            <w:shd w:val="clear" w:color="000000" w:fill="FFFFFF"/>
            <w:noWrap/>
            <w:vAlign w:val="center"/>
            <w:hideMark/>
          </w:tcPr>
          <w:p w14:paraId="7E66AC2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301.270.372</w:t>
            </w:r>
          </w:p>
        </w:tc>
      </w:tr>
      <w:tr w:rsidR="0068228F" w:rsidRPr="00290235" w14:paraId="049B52AD" w14:textId="77777777" w:rsidTr="009F64A5">
        <w:trPr>
          <w:trHeight w:val="260"/>
        </w:trPr>
        <w:tc>
          <w:tcPr>
            <w:tcW w:w="6096" w:type="dxa"/>
            <w:tcBorders>
              <w:top w:val="nil"/>
              <w:left w:val="nil"/>
              <w:bottom w:val="nil"/>
              <w:right w:val="nil"/>
            </w:tcBorders>
            <w:shd w:val="clear" w:color="000000" w:fill="FFFFFF"/>
            <w:noWrap/>
            <w:vAlign w:val="center"/>
            <w:hideMark/>
          </w:tcPr>
          <w:p w14:paraId="336AABA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DE LEGITIMACION DE CAPITALES</w:t>
            </w:r>
          </w:p>
        </w:tc>
        <w:tc>
          <w:tcPr>
            <w:tcW w:w="2126" w:type="dxa"/>
            <w:tcBorders>
              <w:top w:val="nil"/>
              <w:left w:val="nil"/>
              <w:bottom w:val="nil"/>
              <w:right w:val="nil"/>
            </w:tcBorders>
            <w:shd w:val="clear" w:color="000000" w:fill="FFFFFF"/>
            <w:noWrap/>
            <w:vAlign w:val="bottom"/>
            <w:hideMark/>
          </w:tcPr>
          <w:p w14:paraId="1E48C6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543.775.413</w:t>
            </w:r>
          </w:p>
        </w:tc>
        <w:tc>
          <w:tcPr>
            <w:tcW w:w="1134" w:type="dxa"/>
            <w:tcBorders>
              <w:top w:val="nil"/>
              <w:left w:val="nil"/>
              <w:bottom w:val="nil"/>
              <w:right w:val="nil"/>
            </w:tcBorders>
            <w:shd w:val="clear" w:color="000000" w:fill="FFFFFF"/>
            <w:noWrap/>
            <w:vAlign w:val="bottom"/>
            <w:hideMark/>
          </w:tcPr>
          <w:p w14:paraId="68E639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26.013.533</w:t>
            </w:r>
          </w:p>
        </w:tc>
        <w:tc>
          <w:tcPr>
            <w:tcW w:w="1134" w:type="dxa"/>
            <w:tcBorders>
              <w:top w:val="nil"/>
              <w:left w:val="nil"/>
              <w:bottom w:val="nil"/>
              <w:right w:val="nil"/>
            </w:tcBorders>
            <w:shd w:val="clear" w:color="000000" w:fill="FFFFFF"/>
            <w:noWrap/>
            <w:vAlign w:val="center"/>
            <w:hideMark/>
          </w:tcPr>
          <w:p w14:paraId="6327B01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569.788.946</w:t>
            </w:r>
          </w:p>
        </w:tc>
      </w:tr>
      <w:tr w:rsidR="0068228F" w:rsidRPr="00290235" w14:paraId="1519CF3B" w14:textId="77777777" w:rsidTr="009F64A5">
        <w:trPr>
          <w:trHeight w:val="260"/>
        </w:trPr>
        <w:tc>
          <w:tcPr>
            <w:tcW w:w="6096" w:type="dxa"/>
            <w:tcBorders>
              <w:top w:val="nil"/>
              <w:left w:val="nil"/>
              <w:bottom w:val="nil"/>
              <w:right w:val="nil"/>
            </w:tcBorders>
            <w:shd w:val="clear" w:color="000000" w:fill="FFFFFF"/>
            <w:noWrap/>
            <w:vAlign w:val="center"/>
            <w:hideMark/>
          </w:tcPr>
          <w:p w14:paraId="55BF750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ASUNTOS INDIGENAS</w:t>
            </w:r>
          </w:p>
        </w:tc>
        <w:tc>
          <w:tcPr>
            <w:tcW w:w="2126" w:type="dxa"/>
            <w:tcBorders>
              <w:top w:val="nil"/>
              <w:left w:val="nil"/>
              <w:bottom w:val="nil"/>
              <w:right w:val="nil"/>
            </w:tcBorders>
            <w:shd w:val="clear" w:color="000000" w:fill="FFFFFF"/>
            <w:noWrap/>
            <w:vAlign w:val="bottom"/>
            <w:hideMark/>
          </w:tcPr>
          <w:p w14:paraId="2CF9D1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267.785.793</w:t>
            </w:r>
          </w:p>
        </w:tc>
        <w:tc>
          <w:tcPr>
            <w:tcW w:w="1134" w:type="dxa"/>
            <w:tcBorders>
              <w:top w:val="nil"/>
              <w:left w:val="nil"/>
              <w:bottom w:val="nil"/>
              <w:right w:val="nil"/>
            </w:tcBorders>
            <w:shd w:val="clear" w:color="000000" w:fill="FFFFFF"/>
            <w:noWrap/>
            <w:vAlign w:val="bottom"/>
            <w:hideMark/>
          </w:tcPr>
          <w:p w14:paraId="06E075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43.221.409</w:t>
            </w:r>
          </w:p>
        </w:tc>
        <w:tc>
          <w:tcPr>
            <w:tcW w:w="1134" w:type="dxa"/>
            <w:tcBorders>
              <w:top w:val="nil"/>
              <w:left w:val="nil"/>
              <w:bottom w:val="nil"/>
              <w:right w:val="nil"/>
            </w:tcBorders>
            <w:shd w:val="clear" w:color="000000" w:fill="FFFFFF"/>
            <w:noWrap/>
            <w:vAlign w:val="center"/>
            <w:hideMark/>
          </w:tcPr>
          <w:p w14:paraId="6C04F4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311.007.202</w:t>
            </w:r>
          </w:p>
        </w:tc>
      </w:tr>
      <w:tr w:rsidR="0068228F" w:rsidRPr="00290235" w14:paraId="13906DEE" w14:textId="77777777" w:rsidTr="009F64A5">
        <w:trPr>
          <w:trHeight w:val="170"/>
        </w:trPr>
        <w:tc>
          <w:tcPr>
            <w:tcW w:w="6096" w:type="dxa"/>
            <w:tcBorders>
              <w:top w:val="nil"/>
              <w:left w:val="nil"/>
              <w:bottom w:val="nil"/>
              <w:right w:val="nil"/>
            </w:tcBorders>
            <w:shd w:val="clear" w:color="000000" w:fill="FFFFFF"/>
            <w:noWrap/>
            <w:vAlign w:val="center"/>
            <w:hideMark/>
          </w:tcPr>
          <w:p w14:paraId="1A2FB79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33A3F0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341EF0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37AA81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4D44F84" w14:textId="77777777" w:rsidTr="009F64A5">
        <w:trPr>
          <w:trHeight w:val="260"/>
        </w:trPr>
        <w:tc>
          <w:tcPr>
            <w:tcW w:w="6096" w:type="dxa"/>
            <w:tcBorders>
              <w:top w:val="nil"/>
              <w:left w:val="nil"/>
              <w:bottom w:val="nil"/>
              <w:right w:val="nil"/>
            </w:tcBorders>
            <w:shd w:val="clear" w:color="000000" w:fill="FFFFFF"/>
            <w:noWrap/>
            <w:vAlign w:val="center"/>
            <w:hideMark/>
          </w:tcPr>
          <w:p w14:paraId="26D5ED9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 CIRC. JUDICIAL SAN JOSÉ</w:t>
            </w:r>
          </w:p>
        </w:tc>
        <w:tc>
          <w:tcPr>
            <w:tcW w:w="2126" w:type="dxa"/>
            <w:tcBorders>
              <w:top w:val="nil"/>
              <w:left w:val="nil"/>
              <w:bottom w:val="nil"/>
              <w:right w:val="nil"/>
            </w:tcBorders>
            <w:shd w:val="clear" w:color="000000" w:fill="FFFFFF"/>
            <w:noWrap/>
            <w:vAlign w:val="bottom"/>
            <w:hideMark/>
          </w:tcPr>
          <w:p w14:paraId="7807D7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3.756.370.802</w:t>
            </w:r>
          </w:p>
        </w:tc>
        <w:tc>
          <w:tcPr>
            <w:tcW w:w="1134" w:type="dxa"/>
            <w:tcBorders>
              <w:top w:val="nil"/>
              <w:left w:val="nil"/>
              <w:bottom w:val="nil"/>
              <w:right w:val="nil"/>
            </w:tcBorders>
            <w:shd w:val="clear" w:color="000000" w:fill="FFFFFF"/>
            <w:noWrap/>
            <w:vAlign w:val="bottom"/>
            <w:hideMark/>
          </w:tcPr>
          <w:p w14:paraId="5FD0EA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294.626.531</w:t>
            </w:r>
          </w:p>
        </w:tc>
        <w:tc>
          <w:tcPr>
            <w:tcW w:w="1134" w:type="dxa"/>
            <w:tcBorders>
              <w:top w:val="nil"/>
              <w:left w:val="nil"/>
              <w:bottom w:val="nil"/>
              <w:right w:val="nil"/>
            </w:tcBorders>
            <w:shd w:val="clear" w:color="000000" w:fill="FFFFFF"/>
            <w:noWrap/>
            <w:vAlign w:val="bottom"/>
            <w:hideMark/>
          </w:tcPr>
          <w:p w14:paraId="6CD364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4.050.997.333</w:t>
            </w:r>
          </w:p>
        </w:tc>
      </w:tr>
      <w:tr w:rsidR="0068228F" w:rsidRPr="00290235" w14:paraId="7A753F2C" w14:textId="77777777" w:rsidTr="009F64A5">
        <w:trPr>
          <w:trHeight w:val="260"/>
        </w:trPr>
        <w:tc>
          <w:tcPr>
            <w:tcW w:w="6096" w:type="dxa"/>
            <w:tcBorders>
              <w:top w:val="nil"/>
              <w:left w:val="nil"/>
              <w:bottom w:val="nil"/>
              <w:right w:val="nil"/>
            </w:tcBorders>
            <w:shd w:val="clear" w:color="000000" w:fill="FFFFFF"/>
            <w:noWrap/>
            <w:vAlign w:val="center"/>
            <w:hideMark/>
          </w:tcPr>
          <w:p w14:paraId="5FFB260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 CIRC. JUD. SAN JOSÉ</w:t>
            </w:r>
          </w:p>
        </w:tc>
        <w:tc>
          <w:tcPr>
            <w:tcW w:w="2126" w:type="dxa"/>
            <w:tcBorders>
              <w:top w:val="nil"/>
              <w:left w:val="nil"/>
              <w:bottom w:val="nil"/>
              <w:right w:val="nil"/>
            </w:tcBorders>
            <w:shd w:val="clear" w:color="000000" w:fill="FFFFFF"/>
            <w:noWrap/>
            <w:vAlign w:val="bottom"/>
            <w:hideMark/>
          </w:tcPr>
          <w:p w14:paraId="40EF12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1.801.353.086</w:t>
            </w:r>
          </w:p>
        </w:tc>
        <w:tc>
          <w:tcPr>
            <w:tcW w:w="1134" w:type="dxa"/>
            <w:tcBorders>
              <w:top w:val="nil"/>
              <w:left w:val="nil"/>
              <w:bottom w:val="nil"/>
              <w:right w:val="nil"/>
            </w:tcBorders>
            <w:shd w:val="clear" w:color="000000" w:fill="FFFFFF"/>
            <w:noWrap/>
            <w:vAlign w:val="bottom"/>
            <w:hideMark/>
          </w:tcPr>
          <w:p w14:paraId="2E96E3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127.270.582</w:t>
            </w:r>
          </w:p>
        </w:tc>
        <w:tc>
          <w:tcPr>
            <w:tcW w:w="1134" w:type="dxa"/>
            <w:tcBorders>
              <w:top w:val="nil"/>
              <w:left w:val="nil"/>
              <w:bottom w:val="nil"/>
              <w:right w:val="nil"/>
            </w:tcBorders>
            <w:shd w:val="clear" w:color="000000" w:fill="FFFFFF"/>
            <w:noWrap/>
            <w:vAlign w:val="center"/>
            <w:hideMark/>
          </w:tcPr>
          <w:p w14:paraId="6DA1FD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1.928.623.669</w:t>
            </w:r>
          </w:p>
        </w:tc>
      </w:tr>
      <w:tr w:rsidR="0068228F" w:rsidRPr="00290235" w14:paraId="46996C9A" w14:textId="77777777" w:rsidTr="009F64A5">
        <w:trPr>
          <w:trHeight w:val="420"/>
        </w:trPr>
        <w:tc>
          <w:tcPr>
            <w:tcW w:w="6096" w:type="dxa"/>
            <w:tcBorders>
              <w:top w:val="nil"/>
              <w:left w:val="nil"/>
              <w:bottom w:val="nil"/>
              <w:right w:val="nil"/>
            </w:tcBorders>
            <w:shd w:val="clear" w:color="000000" w:fill="FFFFFF"/>
            <w:vAlign w:val="center"/>
            <w:hideMark/>
          </w:tcPr>
          <w:p w14:paraId="7F05736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ATENCION VESPERTINA, DETENIDOS Y VICTIMAS, FLAGRANCIA Y ASUNTOS NO COMPLEJOS</w:t>
            </w:r>
          </w:p>
        </w:tc>
        <w:tc>
          <w:tcPr>
            <w:tcW w:w="2126" w:type="dxa"/>
            <w:tcBorders>
              <w:top w:val="nil"/>
              <w:left w:val="nil"/>
              <w:bottom w:val="nil"/>
              <w:right w:val="nil"/>
            </w:tcBorders>
            <w:shd w:val="clear" w:color="000000" w:fill="FFFFFF"/>
            <w:noWrap/>
            <w:vAlign w:val="bottom"/>
            <w:hideMark/>
          </w:tcPr>
          <w:p w14:paraId="0F28BF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308.656.715</w:t>
            </w:r>
          </w:p>
        </w:tc>
        <w:tc>
          <w:tcPr>
            <w:tcW w:w="1134" w:type="dxa"/>
            <w:tcBorders>
              <w:top w:val="nil"/>
              <w:left w:val="nil"/>
              <w:bottom w:val="nil"/>
              <w:right w:val="nil"/>
            </w:tcBorders>
            <w:shd w:val="clear" w:color="000000" w:fill="FFFFFF"/>
            <w:noWrap/>
            <w:vAlign w:val="bottom"/>
            <w:hideMark/>
          </w:tcPr>
          <w:p w14:paraId="294C90E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16.508.650</w:t>
            </w:r>
          </w:p>
        </w:tc>
        <w:tc>
          <w:tcPr>
            <w:tcW w:w="1134" w:type="dxa"/>
            <w:tcBorders>
              <w:top w:val="nil"/>
              <w:left w:val="nil"/>
              <w:bottom w:val="nil"/>
              <w:right w:val="nil"/>
            </w:tcBorders>
            <w:shd w:val="clear" w:color="000000" w:fill="FFFFFF"/>
            <w:noWrap/>
            <w:vAlign w:val="center"/>
            <w:hideMark/>
          </w:tcPr>
          <w:p w14:paraId="795ED8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325.165.365</w:t>
            </w:r>
          </w:p>
        </w:tc>
      </w:tr>
      <w:tr w:rsidR="0068228F" w:rsidRPr="00290235" w14:paraId="2CC253E9" w14:textId="77777777" w:rsidTr="009F64A5">
        <w:trPr>
          <w:trHeight w:val="260"/>
        </w:trPr>
        <w:tc>
          <w:tcPr>
            <w:tcW w:w="6096" w:type="dxa"/>
            <w:tcBorders>
              <w:top w:val="nil"/>
              <w:left w:val="nil"/>
              <w:bottom w:val="nil"/>
              <w:right w:val="nil"/>
            </w:tcBorders>
            <w:shd w:val="clear" w:color="000000" w:fill="FFFFFF"/>
            <w:noWrap/>
            <w:vAlign w:val="center"/>
            <w:hideMark/>
          </w:tcPr>
          <w:p w14:paraId="06E839D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DE TURNO EXTRAORDINARIO SAN JOSÉ, SEDE I CIRC. JUD. SAN JOSÉ</w:t>
            </w:r>
          </w:p>
        </w:tc>
        <w:tc>
          <w:tcPr>
            <w:tcW w:w="2126" w:type="dxa"/>
            <w:tcBorders>
              <w:top w:val="nil"/>
              <w:left w:val="nil"/>
              <w:bottom w:val="nil"/>
              <w:right w:val="nil"/>
            </w:tcBorders>
            <w:shd w:val="clear" w:color="000000" w:fill="FFFFFF"/>
            <w:noWrap/>
            <w:vAlign w:val="bottom"/>
            <w:hideMark/>
          </w:tcPr>
          <w:p w14:paraId="15FEFA0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290.036.634</w:t>
            </w:r>
          </w:p>
        </w:tc>
        <w:tc>
          <w:tcPr>
            <w:tcW w:w="1134" w:type="dxa"/>
            <w:tcBorders>
              <w:top w:val="nil"/>
              <w:left w:val="nil"/>
              <w:bottom w:val="nil"/>
              <w:right w:val="nil"/>
            </w:tcBorders>
            <w:shd w:val="clear" w:color="000000" w:fill="FFFFFF"/>
            <w:noWrap/>
            <w:vAlign w:val="bottom"/>
            <w:hideMark/>
          </w:tcPr>
          <w:p w14:paraId="71CA45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15.746.612</w:t>
            </w:r>
          </w:p>
        </w:tc>
        <w:tc>
          <w:tcPr>
            <w:tcW w:w="1134" w:type="dxa"/>
            <w:tcBorders>
              <w:top w:val="nil"/>
              <w:left w:val="nil"/>
              <w:bottom w:val="nil"/>
              <w:right w:val="nil"/>
            </w:tcBorders>
            <w:shd w:val="clear" w:color="000000" w:fill="FFFFFF"/>
            <w:noWrap/>
            <w:vAlign w:val="center"/>
            <w:hideMark/>
          </w:tcPr>
          <w:p w14:paraId="77D11F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305.783.246</w:t>
            </w:r>
          </w:p>
        </w:tc>
      </w:tr>
      <w:tr w:rsidR="0068228F" w:rsidRPr="00290235" w14:paraId="5AD75EBD" w14:textId="77777777" w:rsidTr="009F64A5">
        <w:trPr>
          <w:trHeight w:val="260"/>
        </w:trPr>
        <w:tc>
          <w:tcPr>
            <w:tcW w:w="6096" w:type="dxa"/>
            <w:tcBorders>
              <w:top w:val="nil"/>
              <w:left w:val="nil"/>
              <w:bottom w:val="nil"/>
              <w:right w:val="nil"/>
            </w:tcBorders>
            <w:shd w:val="clear" w:color="000000" w:fill="FFFFFF"/>
            <w:noWrap/>
            <w:vAlign w:val="center"/>
            <w:hideMark/>
          </w:tcPr>
          <w:p w14:paraId="3619EDE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PAVAS</w:t>
            </w:r>
          </w:p>
        </w:tc>
        <w:tc>
          <w:tcPr>
            <w:tcW w:w="2126" w:type="dxa"/>
            <w:tcBorders>
              <w:top w:val="nil"/>
              <w:left w:val="nil"/>
              <w:bottom w:val="nil"/>
              <w:right w:val="nil"/>
            </w:tcBorders>
            <w:shd w:val="clear" w:color="000000" w:fill="FFFFFF"/>
            <w:noWrap/>
            <w:vAlign w:val="bottom"/>
            <w:hideMark/>
          </w:tcPr>
          <w:p w14:paraId="1BC7C1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1.076.778.637</w:t>
            </w:r>
          </w:p>
        </w:tc>
        <w:tc>
          <w:tcPr>
            <w:tcW w:w="1134" w:type="dxa"/>
            <w:tcBorders>
              <w:top w:val="nil"/>
              <w:left w:val="nil"/>
              <w:bottom w:val="nil"/>
              <w:right w:val="nil"/>
            </w:tcBorders>
            <w:shd w:val="clear" w:color="000000" w:fill="FFFFFF"/>
            <w:noWrap/>
            <w:vAlign w:val="bottom"/>
            <w:hideMark/>
          </w:tcPr>
          <w:p w14:paraId="595A39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111.192.090</w:t>
            </w:r>
          </w:p>
        </w:tc>
        <w:tc>
          <w:tcPr>
            <w:tcW w:w="1134" w:type="dxa"/>
            <w:tcBorders>
              <w:top w:val="nil"/>
              <w:left w:val="nil"/>
              <w:bottom w:val="nil"/>
              <w:right w:val="nil"/>
            </w:tcBorders>
            <w:shd w:val="clear" w:color="000000" w:fill="FFFFFF"/>
            <w:noWrap/>
            <w:vAlign w:val="center"/>
            <w:hideMark/>
          </w:tcPr>
          <w:p w14:paraId="7565BB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1.187.970.727</w:t>
            </w:r>
          </w:p>
        </w:tc>
      </w:tr>
      <w:tr w:rsidR="0068228F" w:rsidRPr="00290235" w14:paraId="560656CE" w14:textId="77777777" w:rsidTr="009F64A5">
        <w:trPr>
          <w:trHeight w:val="260"/>
        </w:trPr>
        <w:tc>
          <w:tcPr>
            <w:tcW w:w="6096" w:type="dxa"/>
            <w:tcBorders>
              <w:top w:val="nil"/>
              <w:left w:val="nil"/>
              <w:bottom w:val="nil"/>
              <w:right w:val="nil"/>
            </w:tcBorders>
            <w:shd w:val="clear" w:color="000000" w:fill="FFFFFF"/>
            <w:noWrap/>
            <w:vAlign w:val="center"/>
            <w:hideMark/>
          </w:tcPr>
          <w:p w14:paraId="135A63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PURISCAL</w:t>
            </w:r>
          </w:p>
        </w:tc>
        <w:tc>
          <w:tcPr>
            <w:tcW w:w="2126" w:type="dxa"/>
            <w:tcBorders>
              <w:top w:val="nil"/>
              <w:left w:val="nil"/>
              <w:bottom w:val="nil"/>
              <w:right w:val="nil"/>
            </w:tcBorders>
            <w:shd w:val="clear" w:color="000000" w:fill="FFFFFF"/>
            <w:noWrap/>
            <w:vAlign w:val="bottom"/>
            <w:hideMark/>
          </w:tcPr>
          <w:p w14:paraId="0DB6AC2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279.545.730</w:t>
            </w:r>
          </w:p>
        </w:tc>
        <w:tc>
          <w:tcPr>
            <w:tcW w:w="1134" w:type="dxa"/>
            <w:tcBorders>
              <w:top w:val="nil"/>
              <w:left w:val="nil"/>
              <w:bottom w:val="nil"/>
              <w:right w:val="nil"/>
            </w:tcBorders>
            <w:shd w:val="clear" w:color="000000" w:fill="FFFFFF"/>
            <w:noWrap/>
            <w:vAlign w:val="bottom"/>
            <w:hideMark/>
          </w:tcPr>
          <w:p w14:paraId="33F7CA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23.908.596</w:t>
            </w:r>
          </w:p>
        </w:tc>
        <w:tc>
          <w:tcPr>
            <w:tcW w:w="1134" w:type="dxa"/>
            <w:tcBorders>
              <w:top w:val="nil"/>
              <w:left w:val="nil"/>
              <w:bottom w:val="nil"/>
              <w:right w:val="nil"/>
            </w:tcBorders>
            <w:shd w:val="clear" w:color="000000" w:fill="FFFFFF"/>
            <w:noWrap/>
            <w:vAlign w:val="center"/>
            <w:hideMark/>
          </w:tcPr>
          <w:p w14:paraId="440D872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303.454.327</w:t>
            </w:r>
          </w:p>
        </w:tc>
      </w:tr>
      <w:tr w:rsidR="0068228F" w:rsidRPr="00290235" w14:paraId="2CE5EB79" w14:textId="77777777" w:rsidTr="009F64A5">
        <w:trPr>
          <w:trHeight w:val="260"/>
        </w:trPr>
        <w:tc>
          <w:tcPr>
            <w:tcW w:w="6096" w:type="dxa"/>
            <w:tcBorders>
              <w:top w:val="nil"/>
              <w:left w:val="nil"/>
              <w:bottom w:val="nil"/>
              <w:right w:val="nil"/>
            </w:tcBorders>
            <w:shd w:val="clear" w:color="000000" w:fill="FFFFFF"/>
            <w:noWrap/>
            <w:vAlign w:val="center"/>
            <w:hideMark/>
          </w:tcPr>
          <w:p w14:paraId="4C3CF7C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59FB3A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603281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224E80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4697A47" w14:textId="77777777" w:rsidTr="009F64A5">
        <w:trPr>
          <w:trHeight w:val="260"/>
        </w:trPr>
        <w:tc>
          <w:tcPr>
            <w:tcW w:w="6096" w:type="dxa"/>
            <w:tcBorders>
              <w:top w:val="nil"/>
              <w:left w:val="nil"/>
              <w:bottom w:val="nil"/>
              <w:right w:val="nil"/>
            </w:tcBorders>
            <w:shd w:val="clear" w:color="000000" w:fill="FFFFFF"/>
            <w:noWrap/>
            <w:vAlign w:val="center"/>
            <w:hideMark/>
          </w:tcPr>
          <w:p w14:paraId="0B874AC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II CIRC. JUD. DE SAN JOSÉ</w:t>
            </w:r>
          </w:p>
        </w:tc>
        <w:tc>
          <w:tcPr>
            <w:tcW w:w="2126" w:type="dxa"/>
            <w:tcBorders>
              <w:top w:val="nil"/>
              <w:left w:val="nil"/>
              <w:bottom w:val="nil"/>
              <w:right w:val="nil"/>
            </w:tcBorders>
            <w:shd w:val="clear" w:color="000000" w:fill="FFFFFF"/>
            <w:noWrap/>
            <w:vAlign w:val="bottom"/>
            <w:hideMark/>
          </w:tcPr>
          <w:p w14:paraId="604BF1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3.273.090.370</w:t>
            </w:r>
          </w:p>
        </w:tc>
        <w:tc>
          <w:tcPr>
            <w:tcW w:w="1134" w:type="dxa"/>
            <w:tcBorders>
              <w:top w:val="nil"/>
              <w:left w:val="nil"/>
              <w:bottom w:val="nil"/>
              <w:right w:val="nil"/>
            </w:tcBorders>
            <w:shd w:val="clear" w:color="000000" w:fill="FFFFFF"/>
            <w:noWrap/>
            <w:vAlign w:val="bottom"/>
            <w:hideMark/>
          </w:tcPr>
          <w:p w14:paraId="5C7AEE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172.973.313</w:t>
            </w:r>
          </w:p>
        </w:tc>
        <w:tc>
          <w:tcPr>
            <w:tcW w:w="1134" w:type="dxa"/>
            <w:tcBorders>
              <w:top w:val="nil"/>
              <w:left w:val="nil"/>
              <w:bottom w:val="nil"/>
              <w:right w:val="nil"/>
            </w:tcBorders>
            <w:shd w:val="clear" w:color="000000" w:fill="FFFFFF"/>
            <w:noWrap/>
            <w:vAlign w:val="bottom"/>
            <w:hideMark/>
          </w:tcPr>
          <w:p w14:paraId="731A56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3.446.063.683</w:t>
            </w:r>
          </w:p>
        </w:tc>
      </w:tr>
      <w:tr w:rsidR="0068228F" w:rsidRPr="00290235" w14:paraId="25C6B3EB" w14:textId="77777777" w:rsidTr="009F64A5">
        <w:trPr>
          <w:trHeight w:val="260"/>
        </w:trPr>
        <w:tc>
          <w:tcPr>
            <w:tcW w:w="6096" w:type="dxa"/>
            <w:tcBorders>
              <w:top w:val="nil"/>
              <w:left w:val="nil"/>
              <w:bottom w:val="nil"/>
              <w:right w:val="nil"/>
            </w:tcBorders>
            <w:shd w:val="clear" w:color="000000" w:fill="FFFFFF"/>
            <w:noWrap/>
            <w:vAlign w:val="center"/>
            <w:hideMark/>
          </w:tcPr>
          <w:p w14:paraId="6D84E5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 CIRC. JUD. SAN JOSÉ</w:t>
            </w:r>
          </w:p>
        </w:tc>
        <w:tc>
          <w:tcPr>
            <w:tcW w:w="2126" w:type="dxa"/>
            <w:tcBorders>
              <w:top w:val="nil"/>
              <w:left w:val="nil"/>
              <w:bottom w:val="nil"/>
              <w:right w:val="nil"/>
            </w:tcBorders>
            <w:shd w:val="clear" w:color="000000" w:fill="FFFFFF"/>
            <w:noWrap/>
            <w:vAlign w:val="bottom"/>
            <w:hideMark/>
          </w:tcPr>
          <w:p w14:paraId="1E76E4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2.311.851.229</w:t>
            </w:r>
          </w:p>
        </w:tc>
        <w:tc>
          <w:tcPr>
            <w:tcW w:w="1134" w:type="dxa"/>
            <w:tcBorders>
              <w:top w:val="nil"/>
              <w:left w:val="nil"/>
              <w:bottom w:val="nil"/>
              <w:right w:val="nil"/>
            </w:tcBorders>
            <w:shd w:val="clear" w:color="000000" w:fill="FFFFFF"/>
            <w:noWrap/>
            <w:vAlign w:val="bottom"/>
            <w:hideMark/>
          </w:tcPr>
          <w:p w14:paraId="523B70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125.504.478</w:t>
            </w:r>
          </w:p>
        </w:tc>
        <w:tc>
          <w:tcPr>
            <w:tcW w:w="1134" w:type="dxa"/>
            <w:tcBorders>
              <w:top w:val="nil"/>
              <w:left w:val="nil"/>
              <w:bottom w:val="nil"/>
              <w:right w:val="nil"/>
            </w:tcBorders>
            <w:shd w:val="clear" w:color="000000" w:fill="FFFFFF"/>
            <w:noWrap/>
            <w:vAlign w:val="center"/>
            <w:hideMark/>
          </w:tcPr>
          <w:p w14:paraId="4D5736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2.437.355.707</w:t>
            </w:r>
          </w:p>
        </w:tc>
      </w:tr>
      <w:tr w:rsidR="0068228F" w:rsidRPr="00290235" w14:paraId="7891EC86" w14:textId="77777777" w:rsidTr="009F64A5">
        <w:trPr>
          <w:trHeight w:val="260"/>
        </w:trPr>
        <w:tc>
          <w:tcPr>
            <w:tcW w:w="6096" w:type="dxa"/>
            <w:tcBorders>
              <w:top w:val="nil"/>
              <w:left w:val="nil"/>
              <w:bottom w:val="nil"/>
              <w:right w:val="nil"/>
            </w:tcBorders>
            <w:shd w:val="clear" w:color="000000" w:fill="FFFFFF"/>
            <w:noWrap/>
            <w:vAlign w:val="center"/>
            <w:hideMark/>
          </w:tcPr>
          <w:p w14:paraId="52F1081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TURNO EXTRAORDINARIO SAN JOSÉ</w:t>
            </w:r>
          </w:p>
        </w:tc>
        <w:tc>
          <w:tcPr>
            <w:tcW w:w="2126" w:type="dxa"/>
            <w:tcBorders>
              <w:top w:val="nil"/>
              <w:left w:val="nil"/>
              <w:bottom w:val="nil"/>
              <w:right w:val="nil"/>
            </w:tcBorders>
            <w:shd w:val="clear" w:color="000000" w:fill="FFFFFF"/>
            <w:noWrap/>
            <w:vAlign w:val="bottom"/>
            <w:hideMark/>
          </w:tcPr>
          <w:p w14:paraId="03D09D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352.871.701</w:t>
            </w:r>
          </w:p>
        </w:tc>
        <w:tc>
          <w:tcPr>
            <w:tcW w:w="1134" w:type="dxa"/>
            <w:tcBorders>
              <w:top w:val="nil"/>
              <w:left w:val="nil"/>
              <w:bottom w:val="nil"/>
              <w:right w:val="nil"/>
            </w:tcBorders>
            <w:shd w:val="clear" w:color="000000" w:fill="FFFFFF"/>
            <w:noWrap/>
            <w:vAlign w:val="bottom"/>
            <w:hideMark/>
          </w:tcPr>
          <w:p w14:paraId="75277E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22.613.594</w:t>
            </w:r>
          </w:p>
        </w:tc>
        <w:tc>
          <w:tcPr>
            <w:tcW w:w="1134" w:type="dxa"/>
            <w:tcBorders>
              <w:top w:val="nil"/>
              <w:left w:val="nil"/>
              <w:bottom w:val="nil"/>
              <w:right w:val="nil"/>
            </w:tcBorders>
            <w:shd w:val="clear" w:color="000000" w:fill="FFFFFF"/>
            <w:noWrap/>
            <w:vAlign w:val="center"/>
            <w:hideMark/>
          </w:tcPr>
          <w:p w14:paraId="073789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375.485.296</w:t>
            </w:r>
          </w:p>
        </w:tc>
      </w:tr>
      <w:tr w:rsidR="0068228F" w:rsidRPr="00290235" w14:paraId="37D6BFBD" w14:textId="77777777" w:rsidTr="009F64A5">
        <w:trPr>
          <w:trHeight w:val="260"/>
        </w:trPr>
        <w:tc>
          <w:tcPr>
            <w:tcW w:w="6096" w:type="dxa"/>
            <w:tcBorders>
              <w:top w:val="nil"/>
              <w:left w:val="nil"/>
              <w:bottom w:val="nil"/>
              <w:right w:val="nil"/>
            </w:tcBorders>
            <w:shd w:val="clear" w:color="000000" w:fill="FFFFFF"/>
            <w:vAlign w:val="center"/>
            <w:hideMark/>
          </w:tcPr>
          <w:p w14:paraId="112BB5F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DE TRAMITE DE FLAGRANCIAS II CIRCUITO JUDICIAL SAN JOSE</w:t>
            </w:r>
          </w:p>
        </w:tc>
        <w:tc>
          <w:tcPr>
            <w:tcW w:w="2126" w:type="dxa"/>
            <w:tcBorders>
              <w:top w:val="nil"/>
              <w:left w:val="nil"/>
              <w:bottom w:val="nil"/>
              <w:right w:val="nil"/>
            </w:tcBorders>
            <w:shd w:val="clear" w:color="000000" w:fill="FFFFFF"/>
            <w:noWrap/>
            <w:vAlign w:val="bottom"/>
            <w:hideMark/>
          </w:tcPr>
          <w:p w14:paraId="54F14E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608.367.440</w:t>
            </w:r>
          </w:p>
        </w:tc>
        <w:tc>
          <w:tcPr>
            <w:tcW w:w="1134" w:type="dxa"/>
            <w:tcBorders>
              <w:top w:val="nil"/>
              <w:left w:val="nil"/>
              <w:bottom w:val="nil"/>
              <w:right w:val="nil"/>
            </w:tcBorders>
            <w:shd w:val="clear" w:color="000000" w:fill="FFFFFF"/>
            <w:noWrap/>
            <w:vAlign w:val="bottom"/>
            <w:hideMark/>
          </w:tcPr>
          <w:p w14:paraId="4851E99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24.855.241</w:t>
            </w:r>
          </w:p>
        </w:tc>
        <w:tc>
          <w:tcPr>
            <w:tcW w:w="1134" w:type="dxa"/>
            <w:tcBorders>
              <w:top w:val="nil"/>
              <w:left w:val="nil"/>
              <w:bottom w:val="nil"/>
              <w:right w:val="nil"/>
            </w:tcBorders>
            <w:shd w:val="clear" w:color="000000" w:fill="FFFFFF"/>
            <w:noWrap/>
            <w:vAlign w:val="center"/>
            <w:hideMark/>
          </w:tcPr>
          <w:p w14:paraId="097A67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633.222.680</w:t>
            </w:r>
          </w:p>
        </w:tc>
      </w:tr>
      <w:tr w:rsidR="0068228F" w:rsidRPr="00290235" w14:paraId="4086A43A" w14:textId="77777777" w:rsidTr="009F64A5">
        <w:trPr>
          <w:trHeight w:val="200"/>
        </w:trPr>
        <w:tc>
          <w:tcPr>
            <w:tcW w:w="6096" w:type="dxa"/>
            <w:tcBorders>
              <w:top w:val="nil"/>
              <w:left w:val="nil"/>
              <w:bottom w:val="nil"/>
              <w:right w:val="nil"/>
            </w:tcBorders>
            <w:shd w:val="clear" w:color="000000" w:fill="FFFFFF"/>
            <w:noWrap/>
            <w:vAlign w:val="center"/>
            <w:hideMark/>
          </w:tcPr>
          <w:p w14:paraId="44867AD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62296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8028E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523913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25A2B31E" w14:textId="77777777" w:rsidTr="009F64A5">
        <w:trPr>
          <w:trHeight w:val="260"/>
        </w:trPr>
        <w:tc>
          <w:tcPr>
            <w:tcW w:w="6096" w:type="dxa"/>
            <w:tcBorders>
              <w:top w:val="nil"/>
              <w:left w:val="nil"/>
              <w:bottom w:val="nil"/>
              <w:right w:val="nil"/>
            </w:tcBorders>
            <w:shd w:val="clear" w:color="000000" w:fill="FFFFFF"/>
            <w:noWrap/>
            <w:vAlign w:val="center"/>
            <w:hideMark/>
          </w:tcPr>
          <w:p w14:paraId="0857163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III CIRC. JUD. DE  SAN JOSÉ</w:t>
            </w:r>
          </w:p>
        </w:tc>
        <w:tc>
          <w:tcPr>
            <w:tcW w:w="2126" w:type="dxa"/>
            <w:tcBorders>
              <w:top w:val="nil"/>
              <w:left w:val="nil"/>
              <w:bottom w:val="nil"/>
              <w:right w:val="nil"/>
            </w:tcBorders>
            <w:shd w:val="clear" w:color="000000" w:fill="FFFFFF"/>
            <w:noWrap/>
            <w:vAlign w:val="bottom"/>
            <w:hideMark/>
          </w:tcPr>
          <w:p w14:paraId="0FFC31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1.966.224.818</w:t>
            </w:r>
          </w:p>
        </w:tc>
        <w:tc>
          <w:tcPr>
            <w:tcW w:w="1134" w:type="dxa"/>
            <w:tcBorders>
              <w:top w:val="nil"/>
              <w:left w:val="nil"/>
              <w:bottom w:val="nil"/>
              <w:right w:val="nil"/>
            </w:tcBorders>
            <w:shd w:val="clear" w:color="000000" w:fill="FFFFFF"/>
            <w:noWrap/>
            <w:vAlign w:val="bottom"/>
            <w:hideMark/>
          </w:tcPr>
          <w:p w14:paraId="58FCDB7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192.217.565</w:t>
            </w:r>
          </w:p>
        </w:tc>
        <w:tc>
          <w:tcPr>
            <w:tcW w:w="1134" w:type="dxa"/>
            <w:tcBorders>
              <w:top w:val="nil"/>
              <w:left w:val="nil"/>
              <w:bottom w:val="nil"/>
              <w:right w:val="nil"/>
            </w:tcBorders>
            <w:shd w:val="clear" w:color="000000" w:fill="FFFFFF"/>
            <w:noWrap/>
            <w:vAlign w:val="bottom"/>
            <w:hideMark/>
          </w:tcPr>
          <w:p w14:paraId="777D86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2.158.442.383</w:t>
            </w:r>
          </w:p>
        </w:tc>
      </w:tr>
      <w:tr w:rsidR="0068228F" w:rsidRPr="00290235" w14:paraId="025AC874" w14:textId="77777777" w:rsidTr="009F64A5">
        <w:trPr>
          <w:trHeight w:val="260"/>
        </w:trPr>
        <w:tc>
          <w:tcPr>
            <w:tcW w:w="6096" w:type="dxa"/>
            <w:tcBorders>
              <w:top w:val="nil"/>
              <w:left w:val="nil"/>
              <w:bottom w:val="nil"/>
              <w:right w:val="nil"/>
            </w:tcBorders>
            <w:shd w:val="clear" w:color="FFFFFF" w:fill="FFFFFF"/>
            <w:noWrap/>
            <w:vAlign w:val="bottom"/>
            <w:hideMark/>
          </w:tcPr>
          <w:p w14:paraId="6DBE5DA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III CIRC. JUD. SAN JOSÉ, SEDE  DESAMPARADOS</w:t>
            </w:r>
          </w:p>
        </w:tc>
        <w:tc>
          <w:tcPr>
            <w:tcW w:w="2126" w:type="dxa"/>
            <w:tcBorders>
              <w:top w:val="nil"/>
              <w:left w:val="nil"/>
              <w:bottom w:val="nil"/>
              <w:right w:val="nil"/>
            </w:tcBorders>
            <w:shd w:val="clear" w:color="000000" w:fill="FFFFFF"/>
            <w:noWrap/>
            <w:vAlign w:val="bottom"/>
            <w:hideMark/>
          </w:tcPr>
          <w:p w14:paraId="3B1B2A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1.075.780.070</w:t>
            </w:r>
          </w:p>
        </w:tc>
        <w:tc>
          <w:tcPr>
            <w:tcW w:w="1134" w:type="dxa"/>
            <w:tcBorders>
              <w:top w:val="nil"/>
              <w:left w:val="nil"/>
              <w:bottom w:val="nil"/>
              <w:right w:val="nil"/>
            </w:tcBorders>
            <w:shd w:val="clear" w:color="000000" w:fill="FFFFFF"/>
            <w:noWrap/>
            <w:vAlign w:val="bottom"/>
            <w:hideMark/>
          </w:tcPr>
          <w:p w14:paraId="1C4BAC7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117.980.183</w:t>
            </w:r>
          </w:p>
        </w:tc>
        <w:tc>
          <w:tcPr>
            <w:tcW w:w="1134" w:type="dxa"/>
            <w:tcBorders>
              <w:top w:val="nil"/>
              <w:left w:val="nil"/>
              <w:bottom w:val="nil"/>
              <w:right w:val="nil"/>
            </w:tcBorders>
            <w:shd w:val="clear" w:color="000000" w:fill="FFFFFF"/>
            <w:noWrap/>
            <w:vAlign w:val="center"/>
            <w:hideMark/>
          </w:tcPr>
          <w:p w14:paraId="1E24BC5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1.193.760.253</w:t>
            </w:r>
          </w:p>
        </w:tc>
      </w:tr>
      <w:tr w:rsidR="0068228F" w:rsidRPr="00290235" w14:paraId="3550506F" w14:textId="77777777" w:rsidTr="009F64A5">
        <w:trPr>
          <w:trHeight w:val="260"/>
        </w:trPr>
        <w:tc>
          <w:tcPr>
            <w:tcW w:w="6096" w:type="dxa"/>
            <w:tcBorders>
              <w:top w:val="nil"/>
              <w:left w:val="nil"/>
              <w:bottom w:val="nil"/>
              <w:right w:val="nil"/>
            </w:tcBorders>
            <w:shd w:val="clear" w:color="000000" w:fill="FFFFFF"/>
            <w:noWrap/>
            <w:vAlign w:val="center"/>
            <w:hideMark/>
          </w:tcPr>
          <w:p w14:paraId="6FC8B20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HATILLO</w:t>
            </w:r>
          </w:p>
        </w:tc>
        <w:tc>
          <w:tcPr>
            <w:tcW w:w="2126" w:type="dxa"/>
            <w:tcBorders>
              <w:top w:val="nil"/>
              <w:left w:val="nil"/>
              <w:bottom w:val="nil"/>
              <w:right w:val="nil"/>
            </w:tcBorders>
            <w:shd w:val="clear" w:color="000000" w:fill="FFFFFF"/>
            <w:noWrap/>
            <w:vAlign w:val="bottom"/>
            <w:hideMark/>
          </w:tcPr>
          <w:p w14:paraId="01619C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890.444.748</w:t>
            </w:r>
          </w:p>
        </w:tc>
        <w:tc>
          <w:tcPr>
            <w:tcW w:w="1134" w:type="dxa"/>
            <w:tcBorders>
              <w:top w:val="nil"/>
              <w:left w:val="nil"/>
              <w:bottom w:val="nil"/>
              <w:right w:val="nil"/>
            </w:tcBorders>
            <w:shd w:val="clear" w:color="000000" w:fill="FFFFFF"/>
            <w:noWrap/>
            <w:vAlign w:val="bottom"/>
            <w:hideMark/>
          </w:tcPr>
          <w:p w14:paraId="18AF0DE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74.237.382</w:t>
            </w:r>
          </w:p>
        </w:tc>
        <w:tc>
          <w:tcPr>
            <w:tcW w:w="1134" w:type="dxa"/>
            <w:tcBorders>
              <w:top w:val="nil"/>
              <w:left w:val="nil"/>
              <w:bottom w:val="nil"/>
              <w:right w:val="nil"/>
            </w:tcBorders>
            <w:shd w:val="clear" w:color="000000" w:fill="FFFFFF"/>
            <w:noWrap/>
            <w:vAlign w:val="center"/>
            <w:hideMark/>
          </w:tcPr>
          <w:p w14:paraId="0EB4488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964.682.130</w:t>
            </w:r>
          </w:p>
        </w:tc>
      </w:tr>
      <w:tr w:rsidR="0068228F" w:rsidRPr="00290235" w14:paraId="6C2E9F9C" w14:textId="77777777" w:rsidTr="009F64A5">
        <w:trPr>
          <w:trHeight w:val="190"/>
        </w:trPr>
        <w:tc>
          <w:tcPr>
            <w:tcW w:w="6096" w:type="dxa"/>
            <w:tcBorders>
              <w:top w:val="nil"/>
              <w:left w:val="nil"/>
              <w:bottom w:val="nil"/>
              <w:right w:val="nil"/>
            </w:tcBorders>
            <w:shd w:val="clear" w:color="000000" w:fill="FFFFFF"/>
            <w:noWrap/>
            <w:vAlign w:val="center"/>
            <w:hideMark/>
          </w:tcPr>
          <w:p w14:paraId="652A702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81E59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F521D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C4B34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B52B705" w14:textId="77777777" w:rsidTr="009F64A5">
        <w:trPr>
          <w:trHeight w:val="260"/>
        </w:trPr>
        <w:tc>
          <w:tcPr>
            <w:tcW w:w="6096" w:type="dxa"/>
            <w:tcBorders>
              <w:top w:val="nil"/>
              <w:left w:val="nil"/>
              <w:bottom w:val="nil"/>
              <w:right w:val="nil"/>
            </w:tcBorders>
            <w:shd w:val="clear" w:color="000000" w:fill="FFFFFF"/>
            <w:noWrap/>
            <w:vAlign w:val="center"/>
            <w:hideMark/>
          </w:tcPr>
          <w:p w14:paraId="53AE1A9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MINISTERIO PUBLICO I CIRC. JUD. ZONA SUR </w:t>
            </w:r>
          </w:p>
        </w:tc>
        <w:tc>
          <w:tcPr>
            <w:tcW w:w="2126" w:type="dxa"/>
            <w:tcBorders>
              <w:top w:val="nil"/>
              <w:left w:val="nil"/>
              <w:bottom w:val="nil"/>
              <w:right w:val="nil"/>
            </w:tcBorders>
            <w:shd w:val="clear" w:color="000000" w:fill="FFFFFF"/>
            <w:noWrap/>
            <w:vAlign w:val="bottom"/>
            <w:hideMark/>
          </w:tcPr>
          <w:p w14:paraId="593EAA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1.625.052.469</w:t>
            </w:r>
          </w:p>
        </w:tc>
        <w:tc>
          <w:tcPr>
            <w:tcW w:w="1134" w:type="dxa"/>
            <w:tcBorders>
              <w:top w:val="nil"/>
              <w:left w:val="nil"/>
              <w:bottom w:val="nil"/>
              <w:right w:val="nil"/>
            </w:tcBorders>
            <w:shd w:val="clear" w:color="000000" w:fill="FFFFFF"/>
            <w:noWrap/>
            <w:vAlign w:val="bottom"/>
            <w:hideMark/>
          </w:tcPr>
          <w:p w14:paraId="5412AD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109.157.767</w:t>
            </w:r>
          </w:p>
        </w:tc>
        <w:tc>
          <w:tcPr>
            <w:tcW w:w="1134" w:type="dxa"/>
            <w:tcBorders>
              <w:top w:val="nil"/>
              <w:left w:val="nil"/>
              <w:bottom w:val="nil"/>
              <w:right w:val="nil"/>
            </w:tcBorders>
            <w:shd w:val="clear" w:color="000000" w:fill="FFFFFF"/>
            <w:noWrap/>
            <w:vAlign w:val="bottom"/>
            <w:hideMark/>
          </w:tcPr>
          <w:p w14:paraId="6B8A7FB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1.734.210.237</w:t>
            </w:r>
          </w:p>
        </w:tc>
      </w:tr>
      <w:tr w:rsidR="0068228F" w:rsidRPr="00290235" w14:paraId="588587AE" w14:textId="77777777" w:rsidTr="009F64A5">
        <w:trPr>
          <w:trHeight w:val="260"/>
        </w:trPr>
        <w:tc>
          <w:tcPr>
            <w:tcW w:w="6096" w:type="dxa"/>
            <w:tcBorders>
              <w:top w:val="nil"/>
              <w:left w:val="nil"/>
              <w:bottom w:val="nil"/>
              <w:right w:val="nil"/>
            </w:tcBorders>
            <w:shd w:val="clear" w:color="000000" w:fill="FFFFFF"/>
            <w:noWrap/>
            <w:vAlign w:val="center"/>
            <w:hideMark/>
          </w:tcPr>
          <w:p w14:paraId="6F441A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 CIRC. JUD. ZONA SUR</w:t>
            </w:r>
          </w:p>
        </w:tc>
        <w:tc>
          <w:tcPr>
            <w:tcW w:w="2126" w:type="dxa"/>
            <w:tcBorders>
              <w:top w:val="nil"/>
              <w:left w:val="nil"/>
              <w:bottom w:val="nil"/>
              <w:right w:val="nil"/>
            </w:tcBorders>
            <w:shd w:val="clear" w:color="000000" w:fill="FFFFFF"/>
            <w:noWrap/>
            <w:vAlign w:val="bottom"/>
            <w:hideMark/>
          </w:tcPr>
          <w:p w14:paraId="22B3B8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1.345.506.739</w:t>
            </w:r>
          </w:p>
        </w:tc>
        <w:tc>
          <w:tcPr>
            <w:tcW w:w="1134" w:type="dxa"/>
            <w:tcBorders>
              <w:top w:val="nil"/>
              <w:left w:val="nil"/>
              <w:bottom w:val="nil"/>
              <w:right w:val="nil"/>
            </w:tcBorders>
            <w:shd w:val="clear" w:color="000000" w:fill="FFFFFF"/>
            <w:noWrap/>
            <w:vAlign w:val="bottom"/>
            <w:hideMark/>
          </w:tcPr>
          <w:p w14:paraId="63C83C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63.063.305</w:t>
            </w:r>
          </w:p>
        </w:tc>
        <w:tc>
          <w:tcPr>
            <w:tcW w:w="1134" w:type="dxa"/>
            <w:tcBorders>
              <w:top w:val="nil"/>
              <w:left w:val="nil"/>
              <w:bottom w:val="nil"/>
              <w:right w:val="nil"/>
            </w:tcBorders>
            <w:shd w:val="clear" w:color="000000" w:fill="FFFFFF"/>
            <w:noWrap/>
            <w:vAlign w:val="center"/>
            <w:hideMark/>
          </w:tcPr>
          <w:p w14:paraId="13CA72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1.408.570.044</w:t>
            </w:r>
          </w:p>
        </w:tc>
      </w:tr>
      <w:tr w:rsidR="0068228F" w:rsidRPr="00290235" w14:paraId="733838AF" w14:textId="77777777" w:rsidTr="009F64A5">
        <w:trPr>
          <w:trHeight w:val="260"/>
        </w:trPr>
        <w:tc>
          <w:tcPr>
            <w:tcW w:w="6096" w:type="dxa"/>
            <w:tcBorders>
              <w:top w:val="nil"/>
              <w:left w:val="nil"/>
              <w:bottom w:val="nil"/>
              <w:right w:val="nil"/>
            </w:tcBorders>
            <w:shd w:val="clear" w:color="000000" w:fill="FFFFFF"/>
            <w:noWrap/>
            <w:vAlign w:val="center"/>
            <w:hideMark/>
          </w:tcPr>
          <w:p w14:paraId="15B2F1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BUENOS AIRES</w:t>
            </w:r>
          </w:p>
        </w:tc>
        <w:tc>
          <w:tcPr>
            <w:tcW w:w="2126" w:type="dxa"/>
            <w:tcBorders>
              <w:top w:val="nil"/>
              <w:left w:val="nil"/>
              <w:bottom w:val="nil"/>
              <w:right w:val="nil"/>
            </w:tcBorders>
            <w:shd w:val="clear" w:color="000000" w:fill="FFFFFF"/>
            <w:noWrap/>
            <w:vAlign w:val="bottom"/>
            <w:hideMark/>
          </w:tcPr>
          <w:p w14:paraId="0CF4472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279.545.730</w:t>
            </w:r>
          </w:p>
        </w:tc>
        <w:tc>
          <w:tcPr>
            <w:tcW w:w="1134" w:type="dxa"/>
            <w:tcBorders>
              <w:top w:val="nil"/>
              <w:left w:val="nil"/>
              <w:bottom w:val="nil"/>
              <w:right w:val="nil"/>
            </w:tcBorders>
            <w:shd w:val="clear" w:color="000000" w:fill="FFFFFF"/>
            <w:noWrap/>
            <w:vAlign w:val="bottom"/>
            <w:hideMark/>
          </w:tcPr>
          <w:p w14:paraId="1259932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46.094.463</w:t>
            </w:r>
          </w:p>
        </w:tc>
        <w:tc>
          <w:tcPr>
            <w:tcW w:w="1134" w:type="dxa"/>
            <w:tcBorders>
              <w:top w:val="nil"/>
              <w:left w:val="nil"/>
              <w:bottom w:val="nil"/>
              <w:right w:val="nil"/>
            </w:tcBorders>
            <w:shd w:val="clear" w:color="000000" w:fill="FFFFFF"/>
            <w:noWrap/>
            <w:vAlign w:val="center"/>
            <w:hideMark/>
          </w:tcPr>
          <w:p w14:paraId="116F3B0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325.640.193</w:t>
            </w:r>
          </w:p>
        </w:tc>
      </w:tr>
      <w:tr w:rsidR="0068228F" w:rsidRPr="00290235" w14:paraId="04212FC5" w14:textId="77777777" w:rsidTr="009F64A5">
        <w:trPr>
          <w:trHeight w:val="140"/>
        </w:trPr>
        <w:tc>
          <w:tcPr>
            <w:tcW w:w="6096" w:type="dxa"/>
            <w:tcBorders>
              <w:top w:val="nil"/>
              <w:left w:val="nil"/>
              <w:bottom w:val="nil"/>
              <w:right w:val="nil"/>
            </w:tcBorders>
            <w:shd w:val="clear" w:color="000000" w:fill="FFFFFF"/>
            <w:noWrap/>
            <w:vAlign w:val="center"/>
            <w:hideMark/>
          </w:tcPr>
          <w:p w14:paraId="4EE373CE"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6DE84C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19858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C90A54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A85127B" w14:textId="77777777" w:rsidTr="009F64A5">
        <w:trPr>
          <w:trHeight w:val="260"/>
        </w:trPr>
        <w:tc>
          <w:tcPr>
            <w:tcW w:w="6096" w:type="dxa"/>
            <w:tcBorders>
              <w:top w:val="nil"/>
              <w:left w:val="nil"/>
              <w:bottom w:val="nil"/>
              <w:right w:val="nil"/>
            </w:tcBorders>
            <w:shd w:val="clear" w:color="000000" w:fill="FFFFFF"/>
            <w:noWrap/>
            <w:vAlign w:val="center"/>
            <w:hideMark/>
          </w:tcPr>
          <w:p w14:paraId="08325B0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II CIRC. JUD. ZONA SUR</w:t>
            </w:r>
          </w:p>
        </w:tc>
        <w:tc>
          <w:tcPr>
            <w:tcW w:w="2126" w:type="dxa"/>
            <w:tcBorders>
              <w:top w:val="nil"/>
              <w:left w:val="nil"/>
              <w:bottom w:val="nil"/>
              <w:right w:val="nil"/>
            </w:tcBorders>
            <w:shd w:val="clear" w:color="000000" w:fill="FFFFFF"/>
            <w:noWrap/>
            <w:vAlign w:val="bottom"/>
            <w:hideMark/>
          </w:tcPr>
          <w:p w14:paraId="0EDAF9C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1.925.937.024</w:t>
            </w:r>
          </w:p>
        </w:tc>
        <w:tc>
          <w:tcPr>
            <w:tcW w:w="1134" w:type="dxa"/>
            <w:tcBorders>
              <w:top w:val="nil"/>
              <w:left w:val="nil"/>
              <w:bottom w:val="nil"/>
              <w:right w:val="nil"/>
            </w:tcBorders>
            <w:shd w:val="clear" w:color="000000" w:fill="FFFFFF"/>
            <w:noWrap/>
            <w:vAlign w:val="bottom"/>
            <w:hideMark/>
          </w:tcPr>
          <w:p w14:paraId="01AE1AA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156.347.104</w:t>
            </w:r>
          </w:p>
        </w:tc>
        <w:tc>
          <w:tcPr>
            <w:tcW w:w="1134" w:type="dxa"/>
            <w:tcBorders>
              <w:top w:val="nil"/>
              <w:left w:val="nil"/>
              <w:bottom w:val="nil"/>
              <w:right w:val="nil"/>
            </w:tcBorders>
            <w:shd w:val="clear" w:color="000000" w:fill="FFFFFF"/>
            <w:noWrap/>
            <w:vAlign w:val="bottom"/>
            <w:hideMark/>
          </w:tcPr>
          <w:p w14:paraId="0F40F85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2.082.284.127</w:t>
            </w:r>
          </w:p>
        </w:tc>
      </w:tr>
      <w:tr w:rsidR="0068228F" w:rsidRPr="00290235" w14:paraId="42270369" w14:textId="77777777" w:rsidTr="009F64A5">
        <w:trPr>
          <w:trHeight w:val="260"/>
        </w:trPr>
        <w:tc>
          <w:tcPr>
            <w:tcW w:w="6096" w:type="dxa"/>
            <w:tcBorders>
              <w:top w:val="nil"/>
              <w:left w:val="nil"/>
              <w:bottom w:val="nil"/>
              <w:right w:val="nil"/>
            </w:tcBorders>
            <w:shd w:val="clear" w:color="000000" w:fill="FFFFFF"/>
            <w:noWrap/>
            <w:vAlign w:val="center"/>
            <w:hideMark/>
          </w:tcPr>
          <w:p w14:paraId="6E22CB7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 CIRC. JUD. ZONA SUR</w:t>
            </w:r>
          </w:p>
        </w:tc>
        <w:tc>
          <w:tcPr>
            <w:tcW w:w="2126" w:type="dxa"/>
            <w:tcBorders>
              <w:top w:val="nil"/>
              <w:left w:val="nil"/>
              <w:bottom w:val="nil"/>
              <w:right w:val="nil"/>
            </w:tcBorders>
            <w:shd w:val="clear" w:color="000000" w:fill="FFFFFF"/>
            <w:noWrap/>
            <w:vAlign w:val="bottom"/>
            <w:hideMark/>
          </w:tcPr>
          <w:p w14:paraId="47E4FC8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928.722.426</w:t>
            </w:r>
          </w:p>
        </w:tc>
        <w:tc>
          <w:tcPr>
            <w:tcW w:w="1134" w:type="dxa"/>
            <w:tcBorders>
              <w:top w:val="nil"/>
              <w:left w:val="nil"/>
              <w:bottom w:val="nil"/>
              <w:right w:val="nil"/>
            </w:tcBorders>
            <w:shd w:val="clear" w:color="000000" w:fill="FFFFFF"/>
            <w:noWrap/>
            <w:vAlign w:val="bottom"/>
            <w:hideMark/>
          </w:tcPr>
          <w:p w14:paraId="36B7E45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53.542.966</w:t>
            </w:r>
          </w:p>
        </w:tc>
        <w:tc>
          <w:tcPr>
            <w:tcW w:w="1134" w:type="dxa"/>
            <w:tcBorders>
              <w:top w:val="nil"/>
              <w:left w:val="nil"/>
              <w:bottom w:val="nil"/>
              <w:right w:val="nil"/>
            </w:tcBorders>
            <w:shd w:val="clear" w:color="000000" w:fill="FFFFFF"/>
            <w:noWrap/>
            <w:vAlign w:val="center"/>
            <w:hideMark/>
          </w:tcPr>
          <w:p w14:paraId="47C095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982.265.392</w:t>
            </w:r>
          </w:p>
        </w:tc>
      </w:tr>
      <w:tr w:rsidR="0068228F" w:rsidRPr="00290235" w14:paraId="2BF2054F" w14:textId="77777777" w:rsidTr="009F64A5">
        <w:trPr>
          <w:trHeight w:val="260"/>
        </w:trPr>
        <w:tc>
          <w:tcPr>
            <w:tcW w:w="6096" w:type="dxa"/>
            <w:tcBorders>
              <w:top w:val="nil"/>
              <w:left w:val="nil"/>
              <w:bottom w:val="nil"/>
              <w:right w:val="nil"/>
            </w:tcBorders>
            <w:shd w:val="clear" w:color="000000" w:fill="FFFFFF"/>
            <w:noWrap/>
            <w:vAlign w:val="center"/>
            <w:hideMark/>
          </w:tcPr>
          <w:p w14:paraId="6DBAB1D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GOLFITO</w:t>
            </w:r>
          </w:p>
        </w:tc>
        <w:tc>
          <w:tcPr>
            <w:tcW w:w="2126" w:type="dxa"/>
            <w:tcBorders>
              <w:top w:val="nil"/>
              <w:left w:val="nil"/>
              <w:bottom w:val="nil"/>
              <w:right w:val="nil"/>
            </w:tcBorders>
            <w:shd w:val="clear" w:color="000000" w:fill="FFFFFF"/>
            <w:noWrap/>
            <w:vAlign w:val="bottom"/>
            <w:hideMark/>
          </w:tcPr>
          <w:p w14:paraId="2E45E8D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385.778.972</w:t>
            </w:r>
          </w:p>
        </w:tc>
        <w:tc>
          <w:tcPr>
            <w:tcW w:w="1134" w:type="dxa"/>
            <w:tcBorders>
              <w:top w:val="nil"/>
              <w:left w:val="nil"/>
              <w:bottom w:val="nil"/>
              <w:right w:val="nil"/>
            </w:tcBorders>
            <w:shd w:val="clear" w:color="000000" w:fill="FFFFFF"/>
            <w:noWrap/>
            <w:vAlign w:val="bottom"/>
            <w:hideMark/>
          </w:tcPr>
          <w:p w14:paraId="4B014D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23.707.183</w:t>
            </w:r>
          </w:p>
        </w:tc>
        <w:tc>
          <w:tcPr>
            <w:tcW w:w="1134" w:type="dxa"/>
            <w:tcBorders>
              <w:top w:val="nil"/>
              <w:left w:val="nil"/>
              <w:bottom w:val="nil"/>
              <w:right w:val="nil"/>
            </w:tcBorders>
            <w:shd w:val="clear" w:color="000000" w:fill="FFFFFF"/>
            <w:noWrap/>
            <w:vAlign w:val="center"/>
            <w:hideMark/>
          </w:tcPr>
          <w:p w14:paraId="0C0EB9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409.486.155</w:t>
            </w:r>
          </w:p>
        </w:tc>
      </w:tr>
      <w:tr w:rsidR="0068228F" w:rsidRPr="00290235" w14:paraId="34F36D70" w14:textId="77777777" w:rsidTr="009F64A5">
        <w:trPr>
          <w:trHeight w:val="260"/>
        </w:trPr>
        <w:tc>
          <w:tcPr>
            <w:tcW w:w="6096" w:type="dxa"/>
            <w:tcBorders>
              <w:top w:val="nil"/>
              <w:left w:val="nil"/>
              <w:bottom w:val="nil"/>
              <w:right w:val="nil"/>
            </w:tcBorders>
            <w:shd w:val="clear" w:color="000000" w:fill="FFFFFF"/>
            <w:noWrap/>
            <w:vAlign w:val="center"/>
            <w:hideMark/>
          </w:tcPr>
          <w:p w14:paraId="7EC277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OSA</w:t>
            </w:r>
          </w:p>
        </w:tc>
        <w:tc>
          <w:tcPr>
            <w:tcW w:w="2126" w:type="dxa"/>
            <w:tcBorders>
              <w:top w:val="nil"/>
              <w:left w:val="nil"/>
              <w:bottom w:val="nil"/>
              <w:right w:val="nil"/>
            </w:tcBorders>
            <w:shd w:val="clear" w:color="000000" w:fill="FFFFFF"/>
            <w:noWrap/>
            <w:vAlign w:val="bottom"/>
            <w:hideMark/>
          </w:tcPr>
          <w:p w14:paraId="056C4E4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310.963.264</w:t>
            </w:r>
          </w:p>
        </w:tc>
        <w:tc>
          <w:tcPr>
            <w:tcW w:w="1134" w:type="dxa"/>
            <w:tcBorders>
              <w:top w:val="nil"/>
              <w:left w:val="nil"/>
              <w:bottom w:val="nil"/>
              <w:right w:val="nil"/>
            </w:tcBorders>
            <w:shd w:val="clear" w:color="000000" w:fill="FFFFFF"/>
            <w:noWrap/>
            <w:vAlign w:val="bottom"/>
            <w:hideMark/>
          </w:tcPr>
          <w:p w14:paraId="27034D1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19.091.691</w:t>
            </w:r>
          </w:p>
        </w:tc>
        <w:tc>
          <w:tcPr>
            <w:tcW w:w="1134" w:type="dxa"/>
            <w:tcBorders>
              <w:top w:val="nil"/>
              <w:left w:val="nil"/>
              <w:bottom w:val="nil"/>
              <w:right w:val="nil"/>
            </w:tcBorders>
            <w:shd w:val="clear" w:color="000000" w:fill="FFFFFF"/>
            <w:noWrap/>
            <w:vAlign w:val="center"/>
            <w:hideMark/>
          </w:tcPr>
          <w:p w14:paraId="44B027C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330.054.956</w:t>
            </w:r>
          </w:p>
        </w:tc>
      </w:tr>
      <w:tr w:rsidR="0068228F" w:rsidRPr="00290235" w14:paraId="52DFA790" w14:textId="77777777" w:rsidTr="009F64A5">
        <w:trPr>
          <w:trHeight w:val="260"/>
        </w:trPr>
        <w:tc>
          <w:tcPr>
            <w:tcW w:w="6096" w:type="dxa"/>
            <w:tcBorders>
              <w:top w:val="nil"/>
              <w:left w:val="nil"/>
              <w:bottom w:val="nil"/>
              <w:right w:val="nil"/>
            </w:tcBorders>
            <w:shd w:val="clear" w:color="000000" w:fill="FFFFFF"/>
            <w:noWrap/>
            <w:vAlign w:val="center"/>
            <w:hideMark/>
          </w:tcPr>
          <w:p w14:paraId="79BA419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COTO BRUS</w:t>
            </w:r>
          </w:p>
        </w:tc>
        <w:tc>
          <w:tcPr>
            <w:tcW w:w="2126" w:type="dxa"/>
            <w:tcBorders>
              <w:top w:val="nil"/>
              <w:left w:val="nil"/>
              <w:bottom w:val="nil"/>
              <w:right w:val="nil"/>
            </w:tcBorders>
            <w:shd w:val="clear" w:color="000000" w:fill="FFFFFF"/>
            <w:noWrap/>
            <w:vAlign w:val="bottom"/>
            <w:hideMark/>
          </w:tcPr>
          <w:p w14:paraId="797351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222.745.339</w:t>
            </w:r>
          </w:p>
        </w:tc>
        <w:tc>
          <w:tcPr>
            <w:tcW w:w="1134" w:type="dxa"/>
            <w:tcBorders>
              <w:top w:val="nil"/>
              <w:left w:val="nil"/>
              <w:bottom w:val="nil"/>
              <w:right w:val="nil"/>
            </w:tcBorders>
            <w:shd w:val="clear" w:color="000000" w:fill="FFFFFF"/>
            <w:noWrap/>
            <w:vAlign w:val="bottom"/>
            <w:hideMark/>
          </w:tcPr>
          <w:p w14:paraId="580076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41.582.043</w:t>
            </w:r>
          </w:p>
        </w:tc>
        <w:tc>
          <w:tcPr>
            <w:tcW w:w="1134" w:type="dxa"/>
            <w:tcBorders>
              <w:top w:val="nil"/>
              <w:left w:val="nil"/>
              <w:bottom w:val="nil"/>
              <w:right w:val="nil"/>
            </w:tcBorders>
            <w:shd w:val="clear" w:color="000000" w:fill="FFFFFF"/>
            <w:noWrap/>
            <w:vAlign w:val="center"/>
            <w:hideMark/>
          </w:tcPr>
          <w:p w14:paraId="24BF1D9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264.327.382</w:t>
            </w:r>
          </w:p>
        </w:tc>
      </w:tr>
      <w:tr w:rsidR="0068228F" w:rsidRPr="00290235" w14:paraId="1322AD2F" w14:textId="77777777" w:rsidTr="009F64A5">
        <w:trPr>
          <w:trHeight w:val="260"/>
        </w:trPr>
        <w:tc>
          <w:tcPr>
            <w:tcW w:w="6096" w:type="dxa"/>
            <w:tcBorders>
              <w:top w:val="nil"/>
              <w:left w:val="nil"/>
              <w:bottom w:val="nil"/>
              <w:right w:val="nil"/>
            </w:tcBorders>
            <w:shd w:val="clear" w:color="000000" w:fill="FFFFFF"/>
            <w:noWrap/>
            <w:vAlign w:val="center"/>
            <w:hideMark/>
          </w:tcPr>
          <w:p w14:paraId="692C1A7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FISCALIA PUERTO JIMÉNEZ</w:t>
            </w:r>
          </w:p>
        </w:tc>
        <w:tc>
          <w:tcPr>
            <w:tcW w:w="2126" w:type="dxa"/>
            <w:tcBorders>
              <w:top w:val="nil"/>
              <w:left w:val="nil"/>
              <w:bottom w:val="nil"/>
              <w:right w:val="nil"/>
            </w:tcBorders>
            <w:shd w:val="clear" w:color="000000" w:fill="FFFFFF"/>
            <w:noWrap/>
            <w:vAlign w:val="bottom"/>
            <w:hideMark/>
          </w:tcPr>
          <w:p w14:paraId="5C017C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77.727.022</w:t>
            </w:r>
          </w:p>
        </w:tc>
        <w:tc>
          <w:tcPr>
            <w:tcW w:w="1134" w:type="dxa"/>
            <w:tcBorders>
              <w:top w:val="nil"/>
              <w:left w:val="nil"/>
              <w:bottom w:val="nil"/>
              <w:right w:val="nil"/>
            </w:tcBorders>
            <w:shd w:val="clear" w:color="000000" w:fill="FFFFFF"/>
            <w:noWrap/>
            <w:vAlign w:val="bottom"/>
            <w:hideMark/>
          </w:tcPr>
          <w:p w14:paraId="401289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18.423.220</w:t>
            </w:r>
          </w:p>
        </w:tc>
        <w:tc>
          <w:tcPr>
            <w:tcW w:w="1134" w:type="dxa"/>
            <w:tcBorders>
              <w:top w:val="nil"/>
              <w:left w:val="nil"/>
              <w:bottom w:val="nil"/>
              <w:right w:val="nil"/>
            </w:tcBorders>
            <w:shd w:val="clear" w:color="000000" w:fill="FFFFFF"/>
            <w:noWrap/>
            <w:vAlign w:val="center"/>
            <w:hideMark/>
          </w:tcPr>
          <w:p w14:paraId="2232D5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96.150.243</w:t>
            </w:r>
          </w:p>
        </w:tc>
      </w:tr>
      <w:tr w:rsidR="0068228F" w:rsidRPr="00290235" w14:paraId="5DF72546" w14:textId="77777777" w:rsidTr="009F64A5">
        <w:trPr>
          <w:trHeight w:val="260"/>
        </w:trPr>
        <w:tc>
          <w:tcPr>
            <w:tcW w:w="6096" w:type="dxa"/>
            <w:tcBorders>
              <w:top w:val="nil"/>
              <w:left w:val="nil"/>
              <w:bottom w:val="nil"/>
              <w:right w:val="nil"/>
            </w:tcBorders>
            <w:shd w:val="clear" w:color="000000" w:fill="FFFFFF"/>
            <w:noWrap/>
            <w:vAlign w:val="center"/>
            <w:hideMark/>
          </w:tcPr>
          <w:p w14:paraId="345A966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249AFD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FEB6F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616A64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CD0E52C" w14:textId="77777777" w:rsidTr="009F64A5">
        <w:trPr>
          <w:trHeight w:val="260"/>
        </w:trPr>
        <w:tc>
          <w:tcPr>
            <w:tcW w:w="6096" w:type="dxa"/>
            <w:tcBorders>
              <w:top w:val="nil"/>
              <w:left w:val="nil"/>
              <w:bottom w:val="nil"/>
              <w:right w:val="nil"/>
            </w:tcBorders>
            <w:shd w:val="clear" w:color="000000" w:fill="FFFFFF"/>
            <w:noWrap/>
            <w:vAlign w:val="center"/>
            <w:hideMark/>
          </w:tcPr>
          <w:p w14:paraId="6D5DE2F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 CIRC. JUD. DE ALAJUELA</w:t>
            </w:r>
          </w:p>
        </w:tc>
        <w:tc>
          <w:tcPr>
            <w:tcW w:w="2126" w:type="dxa"/>
            <w:tcBorders>
              <w:top w:val="nil"/>
              <w:left w:val="nil"/>
              <w:bottom w:val="nil"/>
              <w:right w:val="nil"/>
            </w:tcBorders>
            <w:shd w:val="clear" w:color="000000" w:fill="FFFFFF"/>
            <w:noWrap/>
            <w:vAlign w:val="bottom"/>
            <w:hideMark/>
          </w:tcPr>
          <w:p w14:paraId="45D822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2.441.540.516</w:t>
            </w:r>
          </w:p>
        </w:tc>
        <w:tc>
          <w:tcPr>
            <w:tcW w:w="1134" w:type="dxa"/>
            <w:tcBorders>
              <w:top w:val="nil"/>
              <w:left w:val="nil"/>
              <w:bottom w:val="nil"/>
              <w:right w:val="nil"/>
            </w:tcBorders>
            <w:shd w:val="clear" w:color="000000" w:fill="FFFFFF"/>
            <w:noWrap/>
            <w:vAlign w:val="bottom"/>
            <w:hideMark/>
          </w:tcPr>
          <w:p w14:paraId="0FB7FD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114.888.181</w:t>
            </w:r>
          </w:p>
        </w:tc>
        <w:tc>
          <w:tcPr>
            <w:tcW w:w="1134" w:type="dxa"/>
            <w:tcBorders>
              <w:top w:val="nil"/>
              <w:left w:val="nil"/>
              <w:bottom w:val="nil"/>
              <w:right w:val="nil"/>
            </w:tcBorders>
            <w:shd w:val="clear" w:color="000000" w:fill="FFFFFF"/>
            <w:noWrap/>
            <w:vAlign w:val="bottom"/>
            <w:hideMark/>
          </w:tcPr>
          <w:p w14:paraId="207C54E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2.556.428.697</w:t>
            </w:r>
          </w:p>
        </w:tc>
      </w:tr>
      <w:tr w:rsidR="0068228F" w:rsidRPr="00290235" w14:paraId="6350C975" w14:textId="77777777" w:rsidTr="009F64A5">
        <w:trPr>
          <w:trHeight w:val="260"/>
        </w:trPr>
        <w:tc>
          <w:tcPr>
            <w:tcW w:w="6096" w:type="dxa"/>
            <w:tcBorders>
              <w:top w:val="nil"/>
              <w:left w:val="nil"/>
              <w:bottom w:val="nil"/>
              <w:right w:val="nil"/>
            </w:tcBorders>
            <w:shd w:val="clear" w:color="000000" w:fill="FFFFFF"/>
            <w:noWrap/>
            <w:vAlign w:val="center"/>
            <w:hideMark/>
          </w:tcPr>
          <w:p w14:paraId="54F4B3F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 CIRC. JUD. ALAJUELA</w:t>
            </w:r>
          </w:p>
        </w:tc>
        <w:tc>
          <w:tcPr>
            <w:tcW w:w="2126" w:type="dxa"/>
            <w:tcBorders>
              <w:top w:val="nil"/>
              <w:left w:val="nil"/>
              <w:bottom w:val="nil"/>
              <w:right w:val="nil"/>
            </w:tcBorders>
            <w:shd w:val="clear" w:color="000000" w:fill="FFFFFF"/>
            <w:noWrap/>
            <w:vAlign w:val="bottom"/>
            <w:hideMark/>
          </w:tcPr>
          <w:p w14:paraId="4AA98C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2.146.286.018</w:t>
            </w:r>
          </w:p>
        </w:tc>
        <w:tc>
          <w:tcPr>
            <w:tcW w:w="1134" w:type="dxa"/>
            <w:tcBorders>
              <w:top w:val="nil"/>
              <w:left w:val="nil"/>
              <w:bottom w:val="nil"/>
              <w:right w:val="nil"/>
            </w:tcBorders>
            <w:shd w:val="clear" w:color="000000" w:fill="FFFFFF"/>
            <w:noWrap/>
            <w:vAlign w:val="bottom"/>
            <w:hideMark/>
          </w:tcPr>
          <w:p w14:paraId="6587E4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93.323.206</w:t>
            </w:r>
          </w:p>
        </w:tc>
        <w:tc>
          <w:tcPr>
            <w:tcW w:w="1134" w:type="dxa"/>
            <w:tcBorders>
              <w:top w:val="nil"/>
              <w:left w:val="nil"/>
              <w:bottom w:val="nil"/>
              <w:right w:val="nil"/>
            </w:tcBorders>
            <w:shd w:val="clear" w:color="000000" w:fill="FFFFFF"/>
            <w:noWrap/>
            <w:vAlign w:val="center"/>
            <w:hideMark/>
          </w:tcPr>
          <w:p w14:paraId="295600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2.239.609.225</w:t>
            </w:r>
          </w:p>
        </w:tc>
      </w:tr>
      <w:tr w:rsidR="0068228F" w:rsidRPr="00290235" w14:paraId="162E0693" w14:textId="77777777" w:rsidTr="009F64A5">
        <w:trPr>
          <w:trHeight w:val="260"/>
        </w:trPr>
        <w:tc>
          <w:tcPr>
            <w:tcW w:w="6096" w:type="dxa"/>
            <w:tcBorders>
              <w:top w:val="nil"/>
              <w:left w:val="nil"/>
              <w:bottom w:val="nil"/>
              <w:right w:val="nil"/>
            </w:tcBorders>
            <w:shd w:val="clear" w:color="000000" w:fill="FFFFFF"/>
            <w:noWrap/>
            <w:vAlign w:val="center"/>
            <w:hideMark/>
          </w:tcPr>
          <w:p w14:paraId="2D4D7FE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ATENAS</w:t>
            </w:r>
          </w:p>
        </w:tc>
        <w:tc>
          <w:tcPr>
            <w:tcW w:w="2126" w:type="dxa"/>
            <w:tcBorders>
              <w:top w:val="nil"/>
              <w:left w:val="nil"/>
              <w:bottom w:val="nil"/>
              <w:right w:val="nil"/>
            </w:tcBorders>
            <w:shd w:val="clear" w:color="000000" w:fill="FFFFFF"/>
            <w:noWrap/>
            <w:vAlign w:val="bottom"/>
            <w:hideMark/>
          </w:tcPr>
          <w:p w14:paraId="1131423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295.254.497</w:t>
            </w:r>
          </w:p>
        </w:tc>
        <w:tc>
          <w:tcPr>
            <w:tcW w:w="1134" w:type="dxa"/>
            <w:tcBorders>
              <w:top w:val="nil"/>
              <w:left w:val="nil"/>
              <w:bottom w:val="nil"/>
              <w:right w:val="nil"/>
            </w:tcBorders>
            <w:shd w:val="clear" w:color="000000" w:fill="FFFFFF"/>
            <w:noWrap/>
            <w:vAlign w:val="bottom"/>
            <w:hideMark/>
          </w:tcPr>
          <w:p w14:paraId="29C655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21.564.975</w:t>
            </w:r>
          </w:p>
        </w:tc>
        <w:tc>
          <w:tcPr>
            <w:tcW w:w="1134" w:type="dxa"/>
            <w:tcBorders>
              <w:top w:val="nil"/>
              <w:left w:val="nil"/>
              <w:bottom w:val="nil"/>
              <w:right w:val="nil"/>
            </w:tcBorders>
            <w:shd w:val="clear" w:color="000000" w:fill="FFFFFF"/>
            <w:noWrap/>
            <w:vAlign w:val="center"/>
            <w:hideMark/>
          </w:tcPr>
          <w:p w14:paraId="38BBC2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316.819.472</w:t>
            </w:r>
          </w:p>
        </w:tc>
      </w:tr>
      <w:tr w:rsidR="0068228F" w:rsidRPr="00290235" w14:paraId="2CF55058" w14:textId="77777777" w:rsidTr="009F64A5">
        <w:trPr>
          <w:trHeight w:val="190"/>
        </w:trPr>
        <w:tc>
          <w:tcPr>
            <w:tcW w:w="6096" w:type="dxa"/>
            <w:tcBorders>
              <w:top w:val="nil"/>
              <w:left w:val="nil"/>
              <w:bottom w:val="nil"/>
              <w:right w:val="nil"/>
            </w:tcBorders>
            <w:shd w:val="clear" w:color="000000" w:fill="FFFFFF"/>
            <w:noWrap/>
            <w:vAlign w:val="center"/>
            <w:hideMark/>
          </w:tcPr>
          <w:p w14:paraId="7EBEFAC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FA7D2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4435E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78C50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F5EF53D" w14:textId="77777777" w:rsidTr="009F64A5">
        <w:trPr>
          <w:trHeight w:val="260"/>
        </w:trPr>
        <w:tc>
          <w:tcPr>
            <w:tcW w:w="6096" w:type="dxa"/>
            <w:tcBorders>
              <w:top w:val="nil"/>
              <w:left w:val="nil"/>
              <w:bottom w:val="nil"/>
              <w:right w:val="nil"/>
            </w:tcBorders>
            <w:shd w:val="clear" w:color="000000" w:fill="FFFFFF"/>
            <w:noWrap/>
            <w:vAlign w:val="center"/>
            <w:hideMark/>
          </w:tcPr>
          <w:p w14:paraId="5A17FA0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II CIRC. JUD. DE ALAJUELA</w:t>
            </w:r>
          </w:p>
        </w:tc>
        <w:tc>
          <w:tcPr>
            <w:tcW w:w="2126" w:type="dxa"/>
            <w:tcBorders>
              <w:top w:val="nil"/>
              <w:left w:val="nil"/>
              <w:bottom w:val="nil"/>
              <w:right w:val="nil"/>
            </w:tcBorders>
            <w:shd w:val="clear" w:color="000000" w:fill="FFFFFF"/>
            <w:noWrap/>
            <w:vAlign w:val="bottom"/>
            <w:hideMark/>
          </w:tcPr>
          <w:p w14:paraId="64E022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1.752.427.634</w:t>
            </w:r>
          </w:p>
        </w:tc>
        <w:tc>
          <w:tcPr>
            <w:tcW w:w="1134" w:type="dxa"/>
            <w:tcBorders>
              <w:top w:val="nil"/>
              <w:left w:val="nil"/>
              <w:bottom w:val="nil"/>
              <w:right w:val="nil"/>
            </w:tcBorders>
            <w:shd w:val="clear" w:color="000000" w:fill="FFFFFF"/>
            <w:noWrap/>
            <w:vAlign w:val="bottom"/>
            <w:hideMark/>
          </w:tcPr>
          <w:p w14:paraId="05A041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141.855.245</w:t>
            </w:r>
          </w:p>
        </w:tc>
        <w:tc>
          <w:tcPr>
            <w:tcW w:w="1134" w:type="dxa"/>
            <w:tcBorders>
              <w:top w:val="nil"/>
              <w:left w:val="nil"/>
              <w:bottom w:val="nil"/>
              <w:right w:val="nil"/>
            </w:tcBorders>
            <w:shd w:val="clear" w:color="000000" w:fill="FFFFFF"/>
            <w:noWrap/>
            <w:vAlign w:val="bottom"/>
            <w:hideMark/>
          </w:tcPr>
          <w:p w14:paraId="70079EA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1.894.282.879</w:t>
            </w:r>
          </w:p>
        </w:tc>
      </w:tr>
      <w:tr w:rsidR="0068228F" w:rsidRPr="00290235" w14:paraId="2F3D54C0" w14:textId="77777777" w:rsidTr="009F64A5">
        <w:trPr>
          <w:trHeight w:val="260"/>
        </w:trPr>
        <w:tc>
          <w:tcPr>
            <w:tcW w:w="6096" w:type="dxa"/>
            <w:tcBorders>
              <w:top w:val="nil"/>
              <w:left w:val="nil"/>
              <w:bottom w:val="nil"/>
              <w:right w:val="nil"/>
            </w:tcBorders>
            <w:shd w:val="clear" w:color="000000" w:fill="FFFFFF"/>
            <w:noWrap/>
            <w:vAlign w:val="center"/>
            <w:hideMark/>
          </w:tcPr>
          <w:p w14:paraId="28F30D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 CIRC. JUD. ALAJUELA</w:t>
            </w:r>
          </w:p>
        </w:tc>
        <w:tc>
          <w:tcPr>
            <w:tcW w:w="2126" w:type="dxa"/>
            <w:tcBorders>
              <w:top w:val="nil"/>
              <w:left w:val="nil"/>
              <w:bottom w:val="nil"/>
              <w:right w:val="nil"/>
            </w:tcBorders>
            <w:shd w:val="clear" w:color="000000" w:fill="FFFFFF"/>
            <w:noWrap/>
            <w:vAlign w:val="bottom"/>
            <w:hideMark/>
          </w:tcPr>
          <w:p w14:paraId="0F555BE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1.054.475.866</w:t>
            </w:r>
          </w:p>
        </w:tc>
        <w:tc>
          <w:tcPr>
            <w:tcW w:w="1134" w:type="dxa"/>
            <w:tcBorders>
              <w:top w:val="nil"/>
              <w:left w:val="nil"/>
              <w:bottom w:val="nil"/>
              <w:right w:val="nil"/>
            </w:tcBorders>
            <w:shd w:val="clear" w:color="000000" w:fill="FFFFFF"/>
            <w:noWrap/>
            <w:vAlign w:val="bottom"/>
            <w:hideMark/>
          </w:tcPr>
          <w:p w14:paraId="58B40E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52.119.861</w:t>
            </w:r>
          </w:p>
        </w:tc>
        <w:tc>
          <w:tcPr>
            <w:tcW w:w="1134" w:type="dxa"/>
            <w:tcBorders>
              <w:top w:val="nil"/>
              <w:left w:val="nil"/>
              <w:bottom w:val="nil"/>
              <w:right w:val="nil"/>
            </w:tcBorders>
            <w:shd w:val="clear" w:color="000000" w:fill="FFFFFF"/>
            <w:noWrap/>
            <w:vAlign w:val="center"/>
            <w:hideMark/>
          </w:tcPr>
          <w:p w14:paraId="0EA6C76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1.106.595.727</w:t>
            </w:r>
          </w:p>
        </w:tc>
      </w:tr>
      <w:tr w:rsidR="0068228F" w:rsidRPr="00290235" w14:paraId="266318C1" w14:textId="77777777" w:rsidTr="009F64A5">
        <w:trPr>
          <w:trHeight w:val="260"/>
        </w:trPr>
        <w:tc>
          <w:tcPr>
            <w:tcW w:w="6096" w:type="dxa"/>
            <w:tcBorders>
              <w:top w:val="nil"/>
              <w:left w:val="nil"/>
              <w:bottom w:val="nil"/>
              <w:right w:val="nil"/>
            </w:tcBorders>
            <w:shd w:val="clear" w:color="000000" w:fill="FFFFFF"/>
            <w:noWrap/>
            <w:vAlign w:val="center"/>
            <w:hideMark/>
          </w:tcPr>
          <w:p w14:paraId="5EE90D6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UPALA</w:t>
            </w:r>
          </w:p>
        </w:tc>
        <w:tc>
          <w:tcPr>
            <w:tcW w:w="2126" w:type="dxa"/>
            <w:tcBorders>
              <w:top w:val="nil"/>
              <w:left w:val="nil"/>
              <w:bottom w:val="nil"/>
              <w:right w:val="nil"/>
            </w:tcBorders>
            <w:shd w:val="clear" w:color="000000" w:fill="FFFFFF"/>
            <w:noWrap/>
            <w:vAlign w:val="bottom"/>
            <w:hideMark/>
          </w:tcPr>
          <w:p w14:paraId="2DB44F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222.745.339</w:t>
            </w:r>
          </w:p>
        </w:tc>
        <w:tc>
          <w:tcPr>
            <w:tcW w:w="1134" w:type="dxa"/>
            <w:tcBorders>
              <w:top w:val="nil"/>
              <w:left w:val="nil"/>
              <w:bottom w:val="nil"/>
              <w:right w:val="nil"/>
            </w:tcBorders>
            <w:shd w:val="clear" w:color="000000" w:fill="FFFFFF"/>
            <w:noWrap/>
            <w:vAlign w:val="bottom"/>
            <w:hideMark/>
          </w:tcPr>
          <w:p w14:paraId="796689C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44.292.605</w:t>
            </w:r>
          </w:p>
        </w:tc>
        <w:tc>
          <w:tcPr>
            <w:tcW w:w="1134" w:type="dxa"/>
            <w:tcBorders>
              <w:top w:val="nil"/>
              <w:left w:val="nil"/>
              <w:bottom w:val="nil"/>
              <w:right w:val="nil"/>
            </w:tcBorders>
            <w:shd w:val="clear" w:color="000000" w:fill="FFFFFF"/>
            <w:noWrap/>
            <w:vAlign w:val="center"/>
            <w:hideMark/>
          </w:tcPr>
          <w:p w14:paraId="6DC129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267.037.945</w:t>
            </w:r>
          </w:p>
        </w:tc>
      </w:tr>
      <w:tr w:rsidR="0068228F" w:rsidRPr="00290235" w14:paraId="5B4FC80D" w14:textId="77777777" w:rsidTr="009F64A5">
        <w:trPr>
          <w:trHeight w:val="260"/>
        </w:trPr>
        <w:tc>
          <w:tcPr>
            <w:tcW w:w="6096" w:type="dxa"/>
            <w:tcBorders>
              <w:top w:val="nil"/>
              <w:left w:val="nil"/>
              <w:bottom w:val="nil"/>
              <w:right w:val="nil"/>
            </w:tcBorders>
            <w:shd w:val="clear" w:color="000000" w:fill="FFFFFF"/>
            <w:noWrap/>
            <w:vAlign w:val="center"/>
            <w:hideMark/>
          </w:tcPr>
          <w:p w14:paraId="42B96F9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GUATUSO</w:t>
            </w:r>
          </w:p>
        </w:tc>
        <w:tc>
          <w:tcPr>
            <w:tcW w:w="2126" w:type="dxa"/>
            <w:tcBorders>
              <w:top w:val="nil"/>
              <w:left w:val="nil"/>
              <w:bottom w:val="nil"/>
              <w:right w:val="nil"/>
            </w:tcBorders>
            <w:shd w:val="clear" w:color="000000" w:fill="FFFFFF"/>
            <w:noWrap/>
            <w:vAlign w:val="bottom"/>
            <w:hideMark/>
          </w:tcPr>
          <w:p w14:paraId="5EF9E4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147.929.632</w:t>
            </w:r>
          </w:p>
        </w:tc>
        <w:tc>
          <w:tcPr>
            <w:tcW w:w="1134" w:type="dxa"/>
            <w:tcBorders>
              <w:top w:val="nil"/>
              <w:left w:val="nil"/>
              <w:bottom w:val="nil"/>
              <w:right w:val="nil"/>
            </w:tcBorders>
            <w:shd w:val="clear" w:color="000000" w:fill="FFFFFF"/>
            <w:noWrap/>
            <w:vAlign w:val="bottom"/>
            <w:hideMark/>
          </w:tcPr>
          <w:p w14:paraId="33B22A7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8.518.721</w:t>
            </w:r>
          </w:p>
        </w:tc>
        <w:tc>
          <w:tcPr>
            <w:tcW w:w="1134" w:type="dxa"/>
            <w:tcBorders>
              <w:top w:val="nil"/>
              <w:left w:val="nil"/>
              <w:bottom w:val="nil"/>
              <w:right w:val="nil"/>
            </w:tcBorders>
            <w:shd w:val="clear" w:color="000000" w:fill="FFFFFF"/>
            <w:noWrap/>
            <w:vAlign w:val="center"/>
            <w:hideMark/>
          </w:tcPr>
          <w:p w14:paraId="55132A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156.448.352</w:t>
            </w:r>
          </w:p>
        </w:tc>
      </w:tr>
      <w:tr w:rsidR="0068228F" w:rsidRPr="00290235" w14:paraId="351C598A" w14:textId="77777777" w:rsidTr="009F64A5">
        <w:trPr>
          <w:trHeight w:val="260"/>
        </w:trPr>
        <w:tc>
          <w:tcPr>
            <w:tcW w:w="6096" w:type="dxa"/>
            <w:tcBorders>
              <w:top w:val="nil"/>
              <w:left w:val="nil"/>
              <w:bottom w:val="nil"/>
              <w:right w:val="nil"/>
            </w:tcBorders>
            <w:shd w:val="clear" w:color="000000" w:fill="FFFFFF"/>
            <w:noWrap/>
            <w:vAlign w:val="center"/>
            <w:hideMark/>
          </w:tcPr>
          <w:p w14:paraId="1EBA91D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LOS CHILES</w:t>
            </w:r>
          </w:p>
        </w:tc>
        <w:tc>
          <w:tcPr>
            <w:tcW w:w="2126" w:type="dxa"/>
            <w:tcBorders>
              <w:top w:val="nil"/>
              <w:left w:val="nil"/>
              <w:bottom w:val="nil"/>
              <w:right w:val="nil"/>
            </w:tcBorders>
            <w:shd w:val="clear" w:color="000000" w:fill="FFFFFF"/>
            <w:noWrap/>
            <w:vAlign w:val="bottom"/>
            <w:hideMark/>
          </w:tcPr>
          <w:p w14:paraId="767A77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163.638.399</w:t>
            </w:r>
          </w:p>
        </w:tc>
        <w:tc>
          <w:tcPr>
            <w:tcW w:w="1134" w:type="dxa"/>
            <w:tcBorders>
              <w:top w:val="nil"/>
              <w:left w:val="nil"/>
              <w:bottom w:val="nil"/>
              <w:right w:val="nil"/>
            </w:tcBorders>
            <w:shd w:val="clear" w:color="000000" w:fill="FFFFFF"/>
            <w:noWrap/>
            <w:vAlign w:val="bottom"/>
            <w:hideMark/>
          </w:tcPr>
          <w:p w14:paraId="53441D2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9.289.225</w:t>
            </w:r>
          </w:p>
        </w:tc>
        <w:tc>
          <w:tcPr>
            <w:tcW w:w="1134" w:type="dxa"/>
            <w:tcBorders>
              <w:top w:val="nil"/>
              <w:left w:val="nil"/>
              <w:bottom w:val="nil"/>
              <w:right w:val="nil"/>
            </w:tcBorders>
            <w:shd w:val="clear" w:color="000000" w:fill="FFFFFF"/>
            <w:noWrap/>
            <w:vAlign w:val="center"/>
            <w:hideMark/>
          </w:tcPr>
          <w:p w14:paraId="772081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172.927.623</w:t>
            </w:r>
          </w:p>
        </w:tc>
      </w:tr>
      <w:tr w:rsidR="0068228F" w:rsidRPr="00290235" w14:paraId="34889B7C" w14:textId="77777777" w:rsidTr="009F64A5">
        <w:trPr>
          <w:trHeight w:val="260"/>
        </w:trPr>
        <w:tc>
          <w:tcPr>
            <w:tcW w:w="6096" w:type="dxa"/>
            <w:tcBorders>
              <w:top w:val="nil"/>
              <w:left w:val="nil"/>
              <w:bottom w:val="nil"/>
              <w:right w:val="nil"/>
            </w:tcBorders>
            <w:shd w:val="clear" w:color="000000" w:fill="FFFFFF"/>
            <w:noWrap/>
            <w:vAlign w:val="center"/>
            <w:hideMark/>
          </w:tcPr>
          <w:p w14:paraId="1BA3CEE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LA FORTUNA</w:t>
            </w:r>
          </w:p>
        </w:tc>
        <w:tc>
          <w:tcPr>
            <w:tcW w:w="2126" w:type="dxa"/>
            <w:tcBorders>
              <w:top w:val="nil"/>
              <w:left w:val="nil"/>
              <w:bottom w:val="nil"/>
              <w:right w:val="nil"/>
            </w:tcBorders>
            <w:shd w:val="clear" w:color="000000" w:fill="FFFFFF"/>
            <w:noWrap/>
            <w:vAlign w:val="bottom"/>
            <w:hideMark/>
          </w:tcPr>
          <w:p w14:paraId="7644A6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163.638.399</w:t>
            </w:r>
          </w:p>
        </w:tc>
        <w:tc>
          <w:tcPr>
            <w:tcW w:w="1134" w:type="dxa"/>
            <w:tcBorders>
              <w:top w:val="nil"/>
              <w:left w:val="nil"/>
              <w:bottom w:val="nil"/>
              <w:right w:val="nil"/>
            </w:tcBorders>
            <w:shd w:val="clear" w:color="000000" w:fill="FFFFFF"/>
            <w:noWrap/>
            <w:vAlign w:val="bottom"/>
            <w:hideMark/>
          </w:tcPr>
          <w:p w14:paraId="42B21D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27.634.833</w:t>
            </w:r>
          </w:p>
        </w:tc>
        <w:tc>
          <w:tcPr>
            <w:tcW w:w="1134" w:type="dxa"/>
            <w:tcBorders>
              <w:top w:val="nil"/>
              <w:left w:val="nil"/>
              <w:bottom w:val="nil"/>
              <w:right w:val="nil"/>
            </w:tcBorders>
            <w:shd w:val="clear" w:color="000000" w:fill="FFFFFF"/>
            <w:noWrap/>
            <w:vAlign w:val="center"/>
            <w:hideMark/>
          </w:tcPr>
          <w:p w14:paraId="46332E6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191.273.232</w:t>
            </w:r>
          </w:p>
        </w:tc>
      </w:tr>
      <w:tr w:rsidR="0068228F" w:rsidRPr="00290235" w14:paraId="24FF7CF8" w14:textId="77777777" w:rsidTr="009F64A5">
        <w:trPr>
          <w:trHeight w:val="260"/>
        </w:trPr>
        <w:tc>
          <w:tcPr>
            <w:tcW w:w="6096" w:type="dxa"/>
            <w:tcBorders>
              <w:top w:val="nil"/>
              <w:left w:val="nil"/>
              <w:bottom w:val="nil"/>
              <w:right w:val="nil"/>
            </w:tcBorders>
            <w:shd w:val="clear" w:color="000000" w:fill="FFFFFF"/>
            <w:noWrap/>
            <w:vAlign w:val="center"/>
            <w:hideMark/>
          </w:tcPr>
          <w:p w14:paraId="77C1AB0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BCA1FB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42FFE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4F15A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C341786" w14:textId="77777777" w:rsidTr="009F64A5">
        <w:trPr>
          <w:trHeight w:val="260"/>
        </w:trPr>
        <w:tc>
          <w:tcPr>
            <w:tcW w:w="6096" w:type="dxa"/>
            <w:tcBorders>
              <w:top w:val="nil"/>
              <w:left w:val="nil"/>
              <w:bottom w:val="nil"/>
              <w:right w:val="nil"/>
            </w:tcBorders>
            <w:shd w:val="clear" w:color="000000" w:fill="FFFFFF"/>
            <w:noWrap/>
            <w:vAlign w:val="center"/>
            <w:hideMark/>
          </w:tcPr>
          <w:p w14:paraId="7869F7F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III CIRC. JUD. ALAJUELA (SAN RAMON)</w:t>
            </w:r>
          </w:p>
        </w:tc>
        <w:tc>
          <w:tcPr>
            <w:tcW w:w="2126" w:type="dxa"/>
            <w:tcBorders>
              <w:top w:val="nil"/>
              <w:left w:val="nil"/>
              <w:bottom w:val="nil"/>
              <w:right w:val="nil"/>
            </w:tcBorders>
            <w:shd w:val="clear" w:color="000000" w:fill="FFFFFF"/>
            <w:noWrap/>
            <w:vAlign w:val="bottom"/>
            <w:hideMark/>
          </w:tcPr>
          <w:p w14:paraId="145A3E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1.251.838.348</w:t>
            </w:r>
          </w:p>
        </w:tc>
        <w:tc>
          <w:tcPr>
            <w:tcW w:w="1134" w:type="dxa"/>
            <w:tcBorders>
              <w:top w:val="nil"/>
              <w:left w:val="nil"/>
              <w:bottom w:val="nil"/>
              <w:right w:val="nil"/>
            </w:tcBorders>
            <w:shd w:val="clear" w:color="000000" w:fill="FFFFFF"/>
            <w:noWrap/>
            <w:vAlign w:val="bottom"/>
            <w:hideMark/>
          </w:tcPr>
          <w:p w14:paraId="652B25A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173.550.314</w:t>
            </w:r>
          </w:p>
        </w:tc>
        <w:tc>
          <w:tcPr>
            <w:tcW w:w="1134" w:type="dxa"/>
            <w:tcBorders>
              <w:top w:val="nil"/>
              <w:left w:val="nil"/>
              <w:bottom w:val="nil"/>
              <w:right w:val="nil"/>
            </w:tcBorders>
            <w:shd w:val="clear" w:color="000000" w:fill="FFFFFF"/>
            <w:noWrap/>
            <w:vAlign w:val="bottom"/>
            <w:hideMark/>
          </w:tcPr>
          <w:p w14:paraId="4350C22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1.425.388.662</w:t>
            </w:r>
          </w:p>
        </w:tc>
      </w:tr>
      <w:tr w:rsidR="0068228F" w:rsidRPr="00290235" w14:paraId="1042C62B" w14:textId="77777777" w:rsidTr="009F64A5">
        <w:trPr>
          <w:trHeight w:val="260"/>
        </w:trPr>
        <w:tc>
          <w:tcPr>
            <w:tcW w:w="6096" w:type="dxa"/>
            <w:tcBorders>
              <w:top w:val="nil"/>
              <w:left w:val="nil"/>
              <w:bottom w:val="nil"/>
              <w:right w:val="nil"/>
            </w:tcBorders>
            <w:shd w:val="clear" w:color="000000" w:fill="FFFFFF"/>
            <w:noWrap/>
            <w:vAlign w:val="center"/>
            <w:hideMark/>
          </w:tcPr>
          <w:p w14:paraId="4577379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III CIRC. JUD. ALAJUELA (SAN RAMON)</w:t>
            </w:r>
          </w:p>
        </w:tc>
        <w:tc>
          <w:tcPr>
            <w:tcW w:w="2126" w:type="dxa"/>
            <w:tcBorders>
              <w:top w:val="nil"/>
              <w:left w:val="nil"/>
              <w:bottom w:val="nil"/>
              <w:right w:val="nil"/>
            </w:tcBorders>
            <w:shd w:val="clear" w:color="000000" w:fill="FFFFFF"/>
            <w:noWrap/>
            <w:vAlign w:val="bottom"/>
            <w:hideMark/>
          </w:tcPr>
          <w:p w14:paraId="099D43E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834.909.064</w:t>
            </w:r>
          </w:p>
        </w:tc>
        <w:tc>
          <w:tcPr>
            <w:tcW w:w="1134" w:type="dxa"/>
            <w:tcBorders>
              <w:top w:val="nil"/>
              <w:left w:val="nil"/>
              <w:bottom w:val="nil"/>
              <w:right w:val="nil"/>
            </w:tcBorders>
            <w:shd w:val="clear" w:color="000000" w:fill="FFFFFF"/>
            <w:noWrap/>
            <w:vAlign w:val="bottom"/>
            <w:hideMark/>
          </w:tcPr>
          <w:p w14:paraId="71429B6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147.087.803</w:t>
            </w:r>
          </w:p>
        </w:tc>
        <w:tc>
          <w:tcPr>
            <w:tcW w:w="1134" w:type="dxa"/>
            <w:tcBorders>
              <w:top w:val="nil"/>
              <w:left w:val="nil"/>
              <w:bottom w:val="nil"/>
              <w:right w:val="nil"/>
            </w:tcBorders>
            <w:shd w:val="clear" w:color="000000" w:fill="FFFFFF"/>
            <w:noWrap/>
            <w:vAlign w:val="center"/>
            <w:hideMark/>
          </w:tcPr>
          <w:p w14:paraId="2351B2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981.996.867</w:t>
            </w:r>
          </w:p>
        </w:tc>
      </w:tr>
      <w:tr w:rsidR="0068228F" w:rsidRPr="00290235" w14:paraId="12F3F9CB" w14:textId="77777777" w:rsidTr="009F64A5">
        <w:trPr>
          <w:trHeight w:val="260"/>
        </w:trPr>
        <w:tc>
          <w:tcPr>
            <w:tcW w:w="6096" w:type="dxa"/>
            <w:tcBorders>
              <w:top w:val="nil"/>
              <w:left w:val="nil"/>
              <w:bottom w:val="nil"/>
              <w:right w:val="nil"/>
            </w:tcBorders>
            <w:shd w:val="clear" w:color="000000" w:fill="FFFFFF"/>
            <w:noWrap/>
            <w:vAlign w:val="center"/>
            <w:hideMark/>
          </w:tcPr>
          <w:p w14:paraId="6CB91A5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GRECIA</w:t>
            </w:r>
          </w:p>
        </w:tc>
        <w:tc>
          <w:tcPr>
            <w:tcW w:w="2126" w:type="dxa"/>
            <w:tcBorders>
              <w:top w:val="nil"/>
              <w:left w:val="nil"/>
              <w:bottom w:val="nil"/>
              <w:right w:val="nil"/>
            </w:tcBorders>
            <w:shd w:val="clear" w:color="000000" w:fill="FFFFFF"/>
            <w:noWrap/>
            <w:vAlign w:val="bottom"/>
            <w:hideMark/>
          </w:tcPr>
          <w:p w14:paraId="14354B3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416.929.284</w:t>
            </w:r>
          </w:p>
        </w:tc>
        <w:tc>
          <w:tcPr>
            <w:tcW w:w="1134" w:type="dxa"/>
            <w:tcBorders>
              <w:top w:val="nil"/>
              <w:left w:val="nil"/>
              <w:bottom w:val="nil"/>
              <w:right w:val="nil"/>
            </w:tcBorders>
            <w:shd w:val="clear" w:color="000000" w:fill="FFFFFF"/>
            <w:noWrap/>
            <w:vAlign w:val="bottom"/>
            <w:hideMark/>
          </w:tcPr>
          <w:p w14:paraId="5B931F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26.462.511</w:t>
            </w:r>
          </w:p>
        </w:tc>
        <w:tc>
          <w:tcPr>
            <w:tcW w:w="1134" w:type="dxa"/>
            <w:tcBorders>
              <w:top w:val="nil"/>
              <w:left w:val="nil"/>
              <w:bottom w:val="nil"/>
              <w:right w:val="nil"/>
            </w:tcBorders>
            <w:shd w:val="clear" w:color="000000" w:fill="FFFFFF"/>
            <w:noWrap/>
            <w:vAlign w:val="center"/>
            <w:hideMark/>
          </w:tcPr>
          <w:p w14:paraId="363E66A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443.391.794</w:t>
            </w:r>
          </w:p>
        </w:tc>
      </w:tr>
      <w:tr w:rsidR="0068228F" w:rsidRPr="00290235" w14:paraId="3EFEA6EC" w14:textId="77777777" w:rsidTr="009F64A5">
        <w:trPr>
          <w:trHeight w:val="260"/>
        </w:trPr>
        <w:tc>
          <w:tcPr>
            <w:tcW w:w="6096" w:type="dxa"/>
            <w:tcBorders>
              <w:top w:val="nil"/>
              <w:left w:val="nil"/>
              <w:bottom w:val="nil"/>
              <w:right w:val="nil"/>
            </w:tcBorders>
            <w:shd w:val="clear" w:color="000000" w:fill="FFFFFF"/>
            <w:noWrap/>
            <w:vAlign w:val="center"/>
            <w:hideMark/>
          </w:tcPr>
          <w:p w14:paraId="34C2A94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AE4DC0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8DA3DE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785B1B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F9BDDF9" w14:textId="77777777" w:rsidTr="009F64A5">
        <w:trPr>
          <w:trHeight w:val="260"/>
        </w:trPr>
        <w:tc>
          <w:tcPr>
            <w:tcW w:w="6096" w:type="dxa"/>
            <w:tcBorders>
              <w:top w:val="nil"/>
              <w:left w:val="nil"/>
              <w:bottom w:val="nil"/>
              <w:right w:val="nil"/>
            </w:tcBorders>
            <w:shd w:val="clear" w:color="000000" w:fill="FFFFFF"/>
            <w:noWrap/>
            <w:vAlign w:val="center"/>
            <w:hideMark/>
          </w:tcPr>
          <w:p w14:paraId="4A567A7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DE CARTAGO</w:t>
            </w:r>
          </w:p>
        </w:tc>
        <w:tc>
          <w:tcPr>
            <w:tcW w:w="2126" w:type="dxa"/>
            <w:tcBorders>
              <w:top w:val="nil"/>
              <w:left w:val="nil"/>
              <w:bottom w:val="nil"/>
              <w:right w:val="nil"/>
            </w:tcBorders>
            <w:shd w:val="clear" w:color="000000" w:fill="FFFFFF"/>
            <w:noWrap/>
            <w:vAlign w:val="bottom"/>
            <w:hideMark/>
          </w:tcPr>
          <w:p w14:paraId="72A5BD3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2.883.246.809</w:t>
            </w:r>
          </w:p>
        </w:tc>
        <w:tc>
          <w:tcPr>
            <w:tcW w:w="1134" w:type="dxa"/>
            <w:tcBorders>
              <w:top w:val="nil"/>
              <w:left w:val="nil"/>
              <w:bottom w:val="nil"/>
              <w:right w:val="nil"/>
            </w:tcBorders>
            <w:shd w:val="clear" w:color="000000" w:fill="FFFFFF"/>
            <w:noWrap/>
            <w:vAlign w:val="bottom"/>
            <w:hideMark/>
          </w:tcPr>
          <w:p w14:paraId="5B58BC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226.362.552</w:t>
            </w:r>
          </w:p>
        </w:tc>
        <w:tc>
          <w:tcPr>
            <w:tcW w:w="1134" w:type="dxa"/>
            <w:tcBorders>
              <w:top w:val="nil"/>
              <w:left w:val="nil"/>
              <w:bottom w:val="nil"/>
              <w:right w:val="nil"/>
            </w:tcBorders>
            <w:shd w:val="clear" w:color="000000" w:fill="FFFFFF"/>
            <w:noWrap/>
            <w:vAlign w:val="bottom"/>
            <w:hideMark/>
          </w:tcPr>
          <w:p w14:paraId="7643518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3.109.609.361</w:t>
            </w:r>
          </w:p>
        </w:tc>
      </w:tr>
      <w:tr w:rsidR="0068228F" w:rsidRPr="00290235" w14:paraId="40405F3F" w14:textId="77777777" w:rsidTr="009F64A5">
        <w:trPr>
          <w:trHeight w:val="260"/>
        </w:trPr>
        <w:tc>
          <w:tcPr>
            <w:tcW w:w="6096" w:type="dxa"/>
            <w:tcBorders>
              <w:top w:val="nil"/>
              <w:left w:val="nil"/>
              <w:bottom w:val="nil"/>
              <w:right w:val="nil"/>
            </w:tcBorders>
            <w:shd w:val="clear" w:color="000000" w:fill="FFFFFF"/>
            <w:noWrap/>
            <w:vAlign w:val="center"/>
            <w:hideMark/>
          </w:tcPr>
          <w:p w14:paraId="699F4D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CARTAGO</w:t>
            </w:r>
          </w:p>
        </w:tc>
        <w:tc>
          <w:tcPr>
            <w:tcW w:w="2126" w:type="dxa"/>
            <w:tcBorders>
              <w:top w:val="nil"/>
              <w:left w:val="nil"/>
              <w:bottom w:val="nil"/>
              <w:right w:val="nil"/>
            </w:tcBorders>
            <w:shd w:val="clear" w:color="000000" w:fill="FFFFFF"/>
            <w:noWrap/>
            <w:vAlign w:val="bottom"/>
            <w:hideMark/>
          </w:tcPr>
          <w:p w14:paraId="1F79BCF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1.875.470.987</w:t>
            </w:r>
          </w:p>
        </w:tc>
        <w:tc>
          <w:tcPr>
            <w:tcW w:w="1134" w:type="dxa"/>
            <w:tcBorders>
              <w:top w:val="nil"/>
              <w:left w:val="nil"/>
              <w:bottom w:val="nil"/>
              <w:right w:val="nil"/>
            </w:tcBorders>
            <w:shd w:val="clear" w:color="000000" w:fill="FFFFFF"/>
            <w:noWrap/>
            <w:vAlign w:val="bottom"/>
            <w:hideMark/>
          </w:tcPr>
          <w:p w14:paraId="1C525E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91.726.167</w:t>
            </w:r>
          </w:p>
        </w:tc>
        <w:tc>
          <w:tcPr>
            <w:tcW w:w="1134" w:type="dxa"/>
            <w:tcBorders>
              <w:top w:val="nil"/>
              <w:left w:val="nil"/>
              <w:bottom w:val="nil"/>
              <w:right w:val="nil"/>
            </w:tcBorders>
            <w:shd w:val="clear" w:color="000000" w:fill="FFFFFF"/>
            <w:noWrap/>
            <w:vAlign w:val="center"/>
            <w:hideMark/>
          </w:tcPr>
          <w:p w14:paraId="1EF536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1.967.197.154</w:t>
            </w:r>
          </w:p>
        </w:tc>
      </w:tr>
      <w:tr w:rsidR="0068228F" w:rsidRPr="00290235" w14:paraId="3F209F57" w14:textId="77777777" w:rsidTr="009F64A5">
        <w:trPr>
          <w:trHeight w:val="260"/>
        </w:trPr>
        <w:tc>
          <w:tcPr>
            <w:tcW w:w="6096" w:type="dxa"/>
            <w:tcBorders>
              <w:top w:val="nil"/>
              <w:left w:val="nil"/>
              <w:bottom w:val="nil"/>
              <w:right w:val="nil"/>
            </w:tcBorders>
            <w:shd w:val="clear" w:color="000000" w:fill="FFFFFF"/>
            <w:noWrap/>
            <w:vAlign w:val="center"/>
            <w:hideMark/>
          </w:tcPr>
          <w:p w14:paraId="0092D52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TURRIALBA</w:t>
            </w:r>
          </w:p>
        </w:tc>
        <w:tc>
          <w:tcPr>
            <w:tcW w:w="2126" w:type="dxa"/>
            <w:tcBorders>
              <w:top w:val="nil"/>
              <w:left w:val="nil"/>
              <w:bottom w:val="nil"/>
              <w:right w:val="nil"/>
            </w:tcBorders>
            <w:shd w:val="clear" w:color="000000" w:fill="FFFFFF"/>
            <w:noWrap/>
            <w:vAlign w:val="bottom"/>
            <w:hideMark/>
          </w:tcPr>
          <w:p w14:paraId="1C07BD7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403.259.843</w:t>
            </w:r>
          </w:p>
        </w:tc>
        <w:tc>
          <w:tcPr>
            <w:tcW w:w="1134" w:type="dxa"/>
            <w:tcBorders>
              <w:top w:val="nil"/>
              <w:left w:val="nil"/>
              <w:bottom w:val="nil"/>
              <w:right w:val="nil"/>
            </w:tcBorders>
            <w:shd w:val="clear" w:color="000000" w:fill="FFFFFF"/>
            <w:noWrap/>
            <w:vAlign w:val="bottom"/>
            <w:hideMark/>
          </w:tcPr>
          <w:p w14:paraId="6FFB59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26.101.186</w:t>
            </w:r>
          </w:p>
        </w:tc>
        <w:tc>
          <w:tcPr>
            <w:tcW w:w="1134" w:type="dxa"/>
            <w:tcBorders>
              <w:top w:val="nil"/>
              <w:left w:val="nil"/>
              <w:bottom w:val="nil"/>
              <w:right w:val="nil"/>
            </w:tcBorders>
            <w:shd w:val="clear" w:color="000000" w:fill="FFFFFF"/>
            <w:noWrap/>
            <w:vAlign w:val="center"/>
            <w:hideMark/>
          </w:tcPr>
          <w:p w14:paraId="18959F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429.361.029</w:t>
            </w:r>
          </w:p>
        </w:tc>
      </w:tr>
      <w:tr w:rsidR="0068228F" w:rsidRPr="00290235" w14:paraId="43FBE7A1" w14:textId="77777777" w:rsidTr="009F64A5">
        <w:trPr>
          <w:trHeight w:val="260"/>
        </w:trPr>
        <w:tc>
          <w:tcPr>
            <w:tcW w:w="6096" w:type="dxa"/>
            <w:tcBorders>
              <w:top w:val="nil"/>
              <w:left w:val="nil"/>
              <w:bottom w:val="nil"/>
              <w:right w:val="nil"/>
            </w:tcBorders>
            <w:shd w:val="clear" w:color="000000" w:fill="FFFFFF"/>
            <w:noWrap/>
            <w:vAlign w:val="center"/>
            <w:hideMark/>
          </w:tcPr>
          <w:p w14:paraId="618DAFF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TARRAZU</w:t>
            </w:r>
          </w:p>
        </w:tc>
        <w:tc>
          <w:tcPr>
            <w:tcW w:w="2126" w:type="dxa"/>
            <w:tcBorders>
              <w:top w:val="nil"/>
              <w:left w:val="nil"/>
              <w:bottom w:val="nil"/>
              <w:right w:val="nil"/>
            </w:tcBorders>
            <w:shd w:val="clear" w:color="000000" w:fill="FFFFFF"/>
            <w:noWrap/>
            <w:vAlign w:val="bottom"/>
            <w:hideMark/>
          </w:tcPr>
          <w:p w14:paraId="13A444A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91.129.240</w:t>
            </w:r>
          </w:p>
        </w:tc>
        <w:tc>
          <w:tcPr>
            <w:tcW w:w="1134" w:type="dxa"/>
            <w:tcBorders>
              <w:top w:val="nil"/>
              <w:left w:val="nil"/>
              <w:bottom w:val="nil"/>
              <w:right w:val="nil"/>
            </w:tcBorders>
            <w:shd w:val="clear" w:color="000000" w:fill="FFFFFF"/>
            <w:noWrap/>
            <w:vAlign w:val="bottom"/>
            <w:hideMark/>
          </w:tcPr>
          <w:p w14:paraId="1FEAEE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40.219.838</w:t>
            </w:r>
          </w:p>
        </w:tc>
        <w:tc>
          <w:tcPr>
            <w:tcW w:w="1134" w:type="dxa"/>
            <w:tcBorders>
              <w:top w:val="nil"/>
              <w:left w:val="nil"/>
              <w:bottom w:val="nil"/>
              <w:right w:val="nil"/>
            </w:tcBorders>
            <w:shd w:val="clear" w:color="000000" w:fill="FFFFFF"/>
            <w:noWrap/>
            <w:vAlign w:val="center"/>
            <w:hideMark/>
          </w:tcPr>
          <w:p w14:paraId="12CC559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131.349.078</w:t>
            </w:r>
          </w:p>
        </w:tc>
      </w:tr>
      <w:tr w:rsidR="0068228F" w:rsidRPr="00290235" w14:paraId="138CBAB8" w14:textId="77777777" w:rsidTr="009F64A5">
        <w:trPr>
          <w:trHeight w:val="260"/>
        </w:trPr>
        <w:tc>
          <w:tcPr>
            <w:tcW w:w="6096" w:type="dxa"/>
            <w:tcBorders>
              <w:top w:val="nil"/>
              <w:left w:val="nil"/>
              <w:bottom w:val="nil"/>
              <w:right w:val="nil"/>
            </w:tcBorders>
            <w:shd w:val="clear" w:color="000000" w:fill="FFFFFF"/>
            <w:noWrap/>
            <w:vAlign w:val="center"/>
            <w:hideMark/>
          </w:tcPr>
          <w:p w14:paraId="31F1F5A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LA UNION</w:t>
            </w:r>
          </w:p>
        </w:tc>
        <w:tc>
          <w:tcPr>
            <w:tcW w:w="2126" w:type="dxa"/>
            <w:tcBorders>
              <w:top w:val="nil"/>
              <w:left w:val="nil"/>
              <w:bottom w:val="nil"/>
              <w:right w:val="nil"/>
            </w:tcBorders>
            <w:shd w:val="clear" w:color="000000" w:fill="FFFFFF"/>
            <w:noWrap/>
            <w:vAlign w:val="bottom"/>
            <w:hideMark/>
          </w:tcPr>
          <w:p w14:paraId="2A6A3C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497.677.972</w:t>
            </w:r>
          </w:p>
        </w:tc>
        <w:tc>
          <w:tcPr>
            <w:tcW w:w="1134" w:type="dxa"/>
            <w:tcBorders>
              <w:top w:val="nil"/>
              <w:left w:val="nil"/>
              <w:bottom w:val="nil"/>
              <w:right w:val="nil"/>
            </w:tcBorders>
            <w:shd w:val="clear" w:color="000000" w:fill="FFFFFF"/>
            <w:noWrap/>
            <w:vAlign w:val="bottom"/>
            <w:hideMark/>
          </w:tcPr>
          <w:p w14:paraId="48B2CBF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66.410.096</w:t>
            </w:r>
          </w:p>
        </w:tc>
        <w:tc>
          <w:tcPr>
            <w:tcW w:w="1134" w:type="dxa"/>
            <w:tcBorders>
              <w:top w:val="nil"/>
              <w:left w:val="nil"/>
              <w:bottom w:val="nil"/>
              <w:right w:val="nil"/>
            </w:tcBorders>
            <w:shd w:val="clear" w:color="000000" w:fill="FFFFFF"/>
            <w:noWrap/>
            <w:vAlign w:val="center"/>
            <w:hideMark/>
          </w:tcPr>
          <w:p w14:paraId="0E48A27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564.088.068</w:t>
            </w:r>
          </w:p>
        </w:tc>
      </w:tr>
      <w:tr w:rsidR="0068228F" w:rsidRPr="00290235" w14:paraId="48330E12" w14:textId="77777777" w:rsidTr="009F64A5">
        <w:trPr>
          <w:trHeight w:val="260"/>
        </w:trPr>
        <w:tc>
          <w:tcPr>
            <w:tcW w:w="6096" w:type="dxa"/>
            <w:tcBorders>
              <w:top w:val="nil"/>
              <w:left w:val="nil"/>
              <w:bottom w:val="nil"/>
              <w:right w:val="nil"/>
            </w:tcBorders>
            <w:shd w:val="clear" w:color="000000" w:fill="FFFFFF"/>
            <w:noWrap/>
            <w:vAlign w:val="center"/>
            <w:hideMark/>
          </w:tcPr>
          <w:p w14:paraId="18E3ED6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LOCALIZACION, CITACION Y PRESENTACION TARRAZU</w:t>
            </w:r>
          </w:p>
        </w:tc>
        <w:tc>
          <w:tcPr>
            <w:tcW w:w="2126" w:type="dxa"/>
            <w:tcBorders>
              <w:top w:val="nil"/>
              <w:left w:val="nil"/>
              <w:bottom w:val="nil"/>
              <w:right w:val="nil"/>
            </w:tcBorders>
            <w:shd w:val="clear" w:color="000000" w:fill="FFFFFF"/>
            <w:noWrap/>
            <w:vAlign w:val="bottom"/>
            <w:hideMark/>
          </w:tcPr>
          <w:p w14:paraId="7B164F1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15.708.767</w:t>
            </w:r>
          </w:p>
        </w:tc>
        <w:tc>
          <w:tcPr>
            <w:tcW w:w="1134" w:type="dxa"/>
            <w:tcBorders>
              <w:top w:val="nil"/>
              <w:left w:val="nil"/>
              <w:bottom w:val="nil"/>
              <w:right w:val="nil"/>
            </w:tcBorders>
            <w:shd w:val="clear" w:color="000000" w:fill="FFFFFF"/>
            <w:noWrap/>
            <w:vAlign w:val="bottom"/>
            <w:hideMark/>
          </w:tcPr>
          <w:p w14:paraId="21E62A8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1.905.265</w:t>
            </w:r>
          </w:p>
        </w:tc>
        <w:tc>
          <w:tcPr>
            <w:tcW w:w="1134" w:type="dxa"/>
            <w:tcBorders>
              <w:top w:val="nil"/>
              <w:left w:val="nil"/>
              <w:bottom w:val="nil"/>
              <w:right w:val="nil"/>
            </w:tcBorders>
            <w:shd w:val="clear" w:color="000000" w:fill="FFFFFF"/>
            <w:noWrap/>
            <w:vAlign w:val="center"/>
            <w:hideMark/>
          </w:tcPr>
          <w:p w14:paraId="15FA8E5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17.614.032</w:t>
            </w:r>
          </w:p>
        </w:tc>
      </w:tr>
      <w:tr w:rsidR="0068228F" w:rsidRPr="00290235" w14:paraId="3B4296C4" w14:textId="77777777" w:rsidTr="009F64A5">
        <w:trPr>
          <w:trHeight w:val="260"/>
        </w:trPr>
        <w:tc>
          <w:tcPr>
            <w:tcW w:w="6096" w:type="dxa"/>
            <w:tcBorders>
              <w:top w:val="nil"/>
              <w:left w:val="nil"/>
              <w:bottom w:val="nil"/>
              <w:right w:val="nil"/>
            </w:tcBorders>
            <w:shd w:val="clear" w:color="000000" w:fill="FFFFFF"/>
            <w:noWrap/>
            <w:vAlign w:val="center"/>
            <w:hideMark/>
          </w:tcPr>
          <w:p w14:paraId="69AFB56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4CF541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0D8B84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521C2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12169CAF" w14:textId="77777777" w:rsidTr="009F64A5">
        <w:trPr>
          <w:trHeight w:val="260"/>
        </w:trPr>
        <w:tc>
          <w:tcPr>
            <w:tcW w:w="6096" w:type="dxa"/>
            <w:tcBorders>
              <w:top w:val="nil"/>
              <w:left w:val="nil"/>
              <w:bottom w:val="nil"/>
              <w:right w:val="nil"/>
            </w:tcBorders>
            <w:shd w:val="clear" w:color="000000" w:fill="FFFFFF"/>
            <w:noWrap/>
            <w:vAlign w:val="center"/>
            <w:hideMark/>
          </w:tcPr>
          <w:p w14:paraId="049EA6C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MINISTERIO PUBLICO DE HEREDIA </w:t>
            </w:r>
          </w:p>
        </w:tc>
        <w:tc>
          <w:tcPr>
            <w:tcW w:w="2126" w:type="dxa"/>
            <w:tcBorders>
              <w:top w:val="nil"/>
              <w:left w:val="nil"/>
              <w:bottom w:val="nil"/>
              <w:right w:val="nil"/>
            </w:tcBorders>
            <w:shd w:val="clear" w:color="000000" w:fill="FFFFFF"/>
            <w:noWrap/>
            <w:vAlign w:val="bottom"/>
            <w:hideMark/>
          </w:tcPr>
          <w:p w14:paraId="55712EB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2.747.675.390</w:t>
            </w:r>
          </w:p>
        </w:tc>
        <w:tc>
          <w:tcPr>
            <w:tcW w:w="1134" w:type="dxa"/>
            <w:tcBorders>
              <w:top w:val="nil"/>
              <w:left w:val="nil"/>
              <w:bottom w:val="nil"/>
              <w:right w:val="nil"/>
            </w:tcBorders>
            <w:shd w:val="clear" w:color="000000" w:fill="FFFFFF"/>
            <w:noWrap/>
            <w:vAlign w:val="bottom"/>
            <w:hideMark/>
          </w:tcPr>
          <w:p w14:paraId="721AA1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192.202.123</w:t>
            </w:r>
          </w:p>
        </w:tc>
        <w:tc>
          <w:tcPr>
            <w:tcW w:w="1134" w:type="dxa"/>
            <w:tcBorders>
              <w:top w:val="nil"/>
              <w:left w:val="nil"/>
              <w:bottom w:val="nil"/>
              <w:right w:val="nil"/>
            </w:tcBorders>
            <w:shd w:val="clear" w:color="000000" w:fill="FFFFFF"/>
            <w:noWrap/>
            <w:vAlign w:val="bottom"/>
            <w:hideMark/>
          </w:tcPr>
          <w:p w14:paraId="02A86AD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2.939.877.513</w:t>
            </w:r>
          </w:p>
        </w:tc>
      </w:tr>
      <w:tr w:rsidR="0068228F" w:rsidRPr="00290235" w14:paraId="1C9F5B0B" w14:textId="77777777" w:rsidTr="009F64A5">
        <w:trPr>
          <w:trHeight w:val="260"/>
        </w:trPr>
        <w:tc>
          <w:tcPr>
            <w:tcW w:w="6096" w:type="dxa"/>
            <w:tcBorders>
              <w:top w:val="nil"/>
              <w:left w:val="nil"/>
              <w:bottom w:val="nil"/>
              <w:right w:val="nil"/>
            </w:tcBorders>
            <w:shd w:val="clear" w:color="000000" w:fill="FFFFFF"/>
            <w:noWrap/>
            <w:vAlign w:val="center"/>
            <w:hideMark/>
          </w:tcPr>
          <w:p w14:paraId="0885A75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HEREDIA</w:t>
            </w:r>
          </w:p>
        </w:tc>
        <w:tc>
          <w:tcPr>
            <w:tcW w:w="2126" w:type="dxa"/>
            <w:tcBorders>
              <w:top w:val="nil"/>
              <w:left w:val="nil"/>
              <w:bottom w:val="nil"/>
              <w:right w:val="nil"/>
            </w:tcBorders>
            <w:shd w:val="clear" w:color="000000" w:fill="FFFFFF"/>
            <w:noWrap/>
            <w:vAlign w:val="bottom"/>
            <w:hideMark/>
          </w:tcPr>
          <w:p w14:paraId="0A7277B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2.012.148.078</w:t>
            </w:r>
          </w:p>
        </w:tc>
        <w:tc>
          <w:tcPr>
            <w:tcW w:w="1134" w:type="dxa"/>
            <w:tcBorders>
              <w:top w:val="nil"/>
              <w:left w:val="nil"/>
              <w:bottom w:val="nil"/>
              <w:right w:val="nil"/>
            </w:tcBorders>
            <w:shd w:val="clear" w:color="000000" w:fill="FFFFFF"/>
            <w:noWrap/>
            <w:vAlign w:val="bottom"/>
            <w:hideMark/>
          </w:tcPr>
          <w:p w14:paraId="6466CA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93.765.232</w:t>
            </w:r>
          </w:p>
        </w:tc>
        <w:tc>
          <w:tcPr>
            <w:tcW w:w="1134" w:type="dxa"/>
            <w:tcBorders>
              <w:top w:val="nil"/>
              <w:left w:val="nil"/>
              <w:bottom w:val="nil"/>
              <w:right w:val="nil"/>
            </w:tcBorders>
            <w:shd w:val="clear" w:color="000000" w:fill="FFFFFF"/>
            <w:noWrap/>
            <w:vAlign w:val="center"/>
            <w:hideMark/>
          </w:tcPr>
          <w:p w14:paraId="567334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2.105.913.310</w:t>
            </w:r>
          </w:p>
        </w:tc>
      </w:tr>
      <w:tr w:rsidR="0068228F" w:rsidRPr="00290235" w14:paraId="64EDEAD5" w14:textId="77777777" w:rsidTr="009F64A5">
        <w:trPr>
          <w:trHeight w:val="260"/>
        </w:trPr>
        <w:tc>
          <w:tcPr>
            <w:tcW w:w="6096" w:type="dxa"/>
            <w:tcBorders>
              <w:top w:val="nil"/>
              <w:left w:val="nil"/>
              <w:bottom w:val="nil"/>
              <w:right w:val="nil"/>
            </w:tcBorders>
            <w:shd w:val="clear" w:color="000000" w:fill="FFFFFF"/>
            <w:noWrap/>
            <w:vAlign w:val="center"/>
            <w:hideMark/>
          </w:tcPr>
          <w:p w14:paraId="2874637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SAN JOAQUIN DE FLORES</w:t>
            </w:r>
          </w:p>
        </w:tc>
        <w:tc>
          <w:tcPr>
            <w:tcW w:w="2126" w:type="dxa"/>
            <w:tcBorders>
              <w:top w:val="nil"/>
              <w:left w:val="nil"/>
              <w:bottom w:val="nil"/>
              <w:right w:val="nil"/>
            </w:tcBorders>
            <w:shd w:val="clear" w:color="000000" w:fill="FFFFFF"/>
            <w:noWrap/>
            <w:vAlign w:val="bottom"/>
            <w:hideMark/>
          </w:tcPr>
          <w:p w14:paraId="141824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440.272.814</w:t>
            </w:r>
          </w:p>
        </w:tc>
        <w:tc>
          <w:tcPr>
            <w:tcW w:w="1134" w:type="dxa"/>
            <w:tcBorders>
              <w:top w:val="nil"/>
              <w:left w:val="nil"/>
              <w:bottom w:val="nil"/>
              <w:right w:val="nil"/>
            </w:tcBorders>
            <w:shd w:val="clear" w:color="000000" w:fill="FFFFFF"/>
            <w:noWrap/>
            <w:vAlign w:val="bottom"/>
            <w:hideMark/>
          </w:tcPr>
          <w:p w14:paraId="7D3532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49.710.607</w:t>
            </w:r>
          </w:p>
        </w:tc>
        <w:tc>
          <w:tcPr>
            <w:tcW w:w="1134" w:type="dxa"/>
            <w:tcBorders>
              <w:top w:val="nil"/>
              <w:left w:val="nil"/>
              <w:bottom w:val="nil"/>
              <w:right w:val="nil"/>
            </w:tcBorders>
            <w:shd w:val="clear" w:color="000000" w:fill="FFFFFF"/>
            <w:noWrap/>
            <w:vAlign w:val="center"/>
            <w:hideMark/>
          </w:tcPr>
          <w:p w14:paraId="7CD3D06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489.983.422</w:t>
            </w:r>
          </w:p>
        </w:tc>
      </w:tr>
      <w:tr w:rsidR="0068228F" w:rsidRPr="00290235" w14:paraId="4270C62F" w14:textId="77777777" w:rsidTr="009F64A5">
        <w:trPr>
          <w:trHeight w:val="260"/>
        </w:trPr>
        <w:tc>
          <w:tcPr>
            <w:tcW w:w="6096" w:type="dxa"/>
            <w:tcBorders>
              <w:top w:val="nil"/>
              <w:left w:val="nil"/>
              <w:bottom w:val="nil"/>
              <w:right w:val="nil"/>
            </w:tcBorders>
            <w:shd w:val="clear" w:color="000000" w:fill="FFFFFF"/>
            <w:noWrap/>
            <w:vAlign w:val="center"/>
            <w:hideMark/>
          </w:tcPr>
          <w:p w14:paraId="1656E6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SARAPIQUI</w:t>
            </w:r>
          </w:p>
        </w:tc>
        <w:tc>
          <w:tcPr>
            <w:tcW w:w="2126" w:type="dxa"/>
            <w:tcBorders>
              <w:top w:val="nil"/>
              <w:left w:val="nil"/>
              <w:bottom w:val="nil"/>
              <w:right w:val="nil"/>
            </w:tcBorders>
            <w:shd w:val="clear" w:color="000000" w:fill="FFFFFF"/>
            <w:noWrap/>
            <w:vAlign w:val="bottom"/>
            <w:hideMark/>
          </w:tcPr>
          <w:p w14:paraId="1ECB8B7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295.254.497</w:t>
            </w:r>
          </w:p>
        </w:tc>
        <w:tc>
          <w:tcPr>
            <w:tcW w:w="1134" w:type="dxa"/>
            <w:tcBorders>
              <w:top w:val="nil"/>
              <w:left w:val="nil"/>
              <w:bottom w:val="nil"/>
              <w:right w:val="nil"/>
            </w:tcBorders>
            <w:shd w:val="clear" w:color="000000" w:fill="FFFFFF"/>
            <w:noWrap/>
            <w:vAlign w:val="bottom"/>
            <w:hideMark/>
          </w:tcPr>
          <w:p w14:paraId="01B28E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48.726.284</w:t>
            </w:r>
          </w:p>
        </w:tc>
        <w:tc>
          <w:tcPr>
            <w:tcW w:w="1134" w:type="dxa"/>
            <w:tcBorders>
              <w:top w:val="nil"/>
              <w:left w:val="nil"/>
              <w:bottom w:val="nil"/>
              <w:right w:val="nil"/>
            </w:tcBorders>
            <w:shd w:val="clear" w:color="000000" w:fill="FFFFFF"/>
            <w:noWrap/>
            <w:vAlign w:val="center"/>
            <w:hideMark/>
          </w:tcPr>
          <w:p w14:paraId="3A1493A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343.980.781</w:t>
            </w:r>
          </w:p>
        </w:tc>
      </w:tr>
      <w:tr w:rsidR="0068228F" w:rsidRPr="00290235" w14:paraId="5B12A1E7" w14:textId="77777777" w:rsidTr="009F64A5">
        <w:trPr>
          <w:trHeight w:val="260"/>
        </w:trPr>
        <w:tc>
          <w:tcPr>
            <w:tcW w:w="6096" w:type="dxa"/>
            <w:tcBorders>
              <w:top w:val="nil"/>
              <w:left w:val="nil"/>
              <w:bottom w:val="nil"/>
              <w:right w:val="nil"/>
            </w:tcBorders>
            <w:shd w:val="clear" w:color="000000" w:fill="FFFFFF"/>
            <w:noWrap/>
            <w:vAlign w:val="center"/>
            <w:hideMark/>
          </w:tcPr>
          <w:p w14:paraId="7B6FCE1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B4334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C536FC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7F2DCF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FF3E63F" w14:textId="77777777" w:rsidTr="009F64A5">
        <w:trPr>
          <w:trHeight w:val="260"/>
        </w:trPr>
        <w:tc>
          <w:tcPr>
            <w:tcW w:w="6096" w:type="dxa"/>
            <w:tcBorders>
              <w:top w:val="nil"/>
              <w:left w:val="nil"/>
              <w:bottom w:val="nil"/>
              <w:right w:val="nil"/>
            </w:tcBorders>
            <w:shd w:val="clear" w:color="000000" w:fill="FFFFFF"/>
            <w:noWrap/>
            <w:vAlign w:val="center"/>
            <w:hideMark/>
          </w:tcPr>
          <w:p w14:paraId="74D9F60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MINISTERIO PUBLICO I CIRC.JUD. DE GUANACASTE</w:t>
            </w:r>
          </w:p>
        </w:tc>
        <w:tc>
          <w:tcPr>
            <w:tcW w:w="2126" w:type="dxa"/>
            <w:tcBorders>
              <w:top w:val="nil"/>
              <w:left w:val="nil"/>
              <w:bottom w:val="nil"/>
              <w:right w:val="nil"/>
            </w:tcBorders>
            <w:shd w:val="clear" w:color="000000" w:fill="FFFFFF"/>
            <w:noWrap/>
            <w:vAlign w:val="bottom"/>
            <w:hideMark/>
          </w:tcPr>
          <w:p w14:paraId="68C065F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1.634.376.034</w:t>
            </w:r>
          </w:p>
        </w:tc>
        <w:tc>
          <w:tcPr>
            <w:tcW w:w="1134" w:type="dxa"/>
            <w:tcBorders>
              <w:top w:val="nil"/>
              <w:left w:val="nil"/>
              <w:bottom w:val="nil"/>
              <w:right w:val="nil"/>
            </w:tcBorders>
            <w:shd w:val="clear" w:color="000000" w:fill="FFFFFF"/>
            <w:noWrap/>
            <w:vAlign w:val="bottom"/>
            <w:hideMark/>
          </w:tcPr>
          <w:p w14:paraId="3813FB6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173.394.993</w:t>
            </w:r>
          </w:p>
        </w:tc>
        <w:tc>
          <w:tcPr>
            <w:tcW w:w="1134" w:type="dxa"/>
            <w:tcBorders>
              <w:top w:val="nil"/>
              <w:left w:val="nil"/>
              <w:bottom w:val="nil"/>
              <w:right w:val="nil"/>
            </w:tcBorders>
            <w:shd w:val="clear" w:color="000000" w:fill="FFFFFF"/>
            <w:noWrap/>
            <w:vAlign w:val="bottom"/>
            <w:hideMark/>
          </w:tcPr>
          <w:p w14:paraId="71A0C6B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1.807.771.027</w:t>
            </w:r>
          </w:p>
        </w:tc>
      </w:tr>
      <w:tr w:rsidR="0068228F" w:rsidRPr="00290235" w14:paraId="20FD1FC7" w14:textId="77777777" w:rsidTr="009F64A5">
        <w:trPr>
          <w:trHeight w:val="260"/>
        </w:trPr>
        <w:tc>
          <w:tcPr>
            <w:tcW w:w="6096" w:type="dxa"/>
            <w:tcBorders>
              <w:top w:val="nil"/>
              <w:left w:val="nil"/>
              <w:bottom w:val="nil"/>
              <w:right w:val="nil"/>
            </w:tcBorders>
            <w:shd w:val="clear" w:color="000000" w:fill="FFFFFF"/>
            <w:noWrap/>
            <w:vAlign w:val="center"/>
            <w:hideMark/>
          </w:tcPr>
          <w:p w14:paraId="0AD4C6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 CIRC. JUD. GUANACASTE</w:t>
            </w:r>
          </w:p>
        </w:tc>
        <w:tc>
          <w:tcPr>
            <w:tcW w:w="2126" w:type="dxa"/>
            <w:tcBorders>
              <w:top w:val="nil"/>
              <w:left w:val="nil"/>
              <w:bottom w:val="nil"/>
              <w:right w:val="nil"/>
            </w:tcBorders>
            <w:shd w:val="clear" w:color="000000" w:fill="FFFFFF"/>
            <w:noWrap/>
            <w:vAlign w:val="bottom"/>
            <w:hideMark/>
          </w:tcPr>
          <w:p w14:paraId="1FC8090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1.266.612.378</w:t>
            </w:r>
          </w:p>
        </w:tc>
        <w:tc>
          <w:tcPr>
            <w:tcW w:w="1134" w:type="dxa"/>
            <w:tcBorders>
              <w:top w:val="nil"/>
              <w:left w:val="nil"/>
              <w:bottom w:val="nil"/>
              <w:right w:val="nil"/>
            </w:tcBorders>
            <w:shd w:val="clear" w:color="000000" w:fill="FFFFFF"/>
            <w:noWrap/>
            <w:vAlign w:val="bottom"/>
            <w:hideMark/>
          </w:tcPr>
          <w:p w14:paraId="581047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66.164.750</w:t>
            </w:r>
          </w:p>
        </w:tc>
        <w:tc>
          <w:tcPr>
            <w:tcW w:w="1134" w:type="dxa"/>
            <w:tcBorders>
              <w:top w:val="nil"/>
              <w:left w:val="nil"/>
              <w:bottom w:val="nil"/>
              <w:right w:val="nil"/>
            </w:tcBorders>
            <w:shd w:val="clear" w:color="000000" w:fill="FFFFFF"/>
            <w:noWrap/>
            <w:vAlign w:val="center"/>
            <w:hideMark/>
          </w:tcPr>
          <w:p w14:paraId="039FB55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1.332.777.128</w:t>
            </w:r>
          </w:p>
        </w:tc>
      </w:tr>
      <w:tr w:rsidR="0068228F" w:rsidRPr="00290235" w14:paraId="29021A9F" w14:textId="77777777" w:rsidTr="009F64A5">
        <w:trPr>
          <w:trHeight w:val="260"/>
        </w:trPr>
        <w:tc>
          <w:tcPr>
            <w:tcW w:w="6096" w:type="dxa"/>
            <w:tcBorders>
              <w:top w:val="nil"/>
              <w:left w:val="nil"/>
              <w:bottom w:val="nil"/>
              <w:right w:val="nil"/>
            </w:tcBorders>
            <w:shd w:val="clear" w:color="000000" w:fill="FFFFFF"/>
            <w:noWrap/>
            <w:vAlign w:val="center"/>
            <w:hideMark/>
          </w:tcPr>
          <w:p w14:paraId="29B8E63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CAÑAS</w:t>
            </w:r>
          </w:p>
        </w:tc>
        <w:tc>
          <w:tcPr>
            <w:tcW w:w="2126" w:type="dxa"/>
            <w:tcBorders>
              <w:top w:val="nil"/>
              <w:left w:val="nil"/>
              <w:bottom w:val="nil"/>
              <w:right w:val="nil"/>
            </w:tcBorders>
            <w:shd w:val="clear" w:color="000000" w:fill="FFFFFF"/>
            <w:noWrap/>
            <w:vAlign w:val="bottom"/>
            <w:hideMark/>
          </w:tcPr>
          <w:p w14:paraId="3564AC6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367.763.656</w:t>
            </w:r>
          </w:p>
        </w:tc>
        <w:tc>
          <w:tcPr>
            <w:tcW w:w="1134" w:type="dxa"/>
            <w:tcBorders>
              <w:top w:val="nil"/>
              <w:left w:val="nil"/>
              <w:bottom w:val="nil"/>
              <w:right w:val="nil"/>
            </w:tcBorders>
            <w:shd w:val="clear" w:color="000000" w:fill="FFFFFF"/>
            <w:noWrap/>
            <w:vAlign w:val="bottom"/>
            <w:hideMark/>
          </w:tcPr>
          <w:p w14:paraId="72372F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107.230.243</w:t>
            </w:r>
          </w:p>
        </w:tc>
        <w:tc>
          <w:tcPr>
            <w:tcW w:w="1134" w:type="dxa"/>
            <w:tcBorders>
              <w:top w:val="nil"/>
              <w:left w:val="nil"/>
              <w:bottom w:val="nil"/>
              <w:right w:val="nil"/>
            </w:tcBorders>
            <w:shd w:val="clear" w:color="000000" w:fill="FFFFFF"/>
            <w:noWrap/>
            <w:vAlign w:val="center"/>
            <w:hideMark/>
          </w:tcPr>
          <w:p w14:paraId="4A292F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474.993.899</w:t>
            </w:r>
          </w:p>
        </w:tc>
      </w:tr>
      <w:tr w:rsidR="0068228F" w:rsidRPr="00290235" w14:paraId="2A977EB0" w14:textId="77777777" w:rsidTr="009F64A5">
        <w:trPr>
          <w:trHeight w:val="170"/>
        </w:trPr>
        <w:tc>
          <w:tcPr>
            <w:tcW w:w="6096" w:type="dxa"/>
            <w:tcBorders>
              <w:top w:val="nil"/>
              <w:left w:val="nil"/>
              <w:bottom w:val="nil"/>
              <w:right w:val="nil"/>
            </w:tcBorders>
            <w:shd w:val="clear" w:color="000000" w:fill="FFFFFF"/>
            <w:noWrap/>
            <w:vAlign w:val="center"/>
            <w:hideMark/>
          </w:tcPr>
          <w:p w14:paraId="50C4157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D791A1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9EA378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961DE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940A199" w14:textId="77777777" w:rsidTr="009F64A5">
        <w:trPr>
          <w:trHeight w:val="260"/>
        </w:trPr>
        <w:tc>
          <w:tcPr>
            <w:tcW w:w="6096" w:type="dxa"/>
            <w:tcBorders>
              <w:top w:val="nil"/>
              <w:left w:val="nil"/>
              <w:bottom w:val="nil"/>
              <w:right w:val="nil"/>
            </w:tcBorders>
            <w:shd w:val="clear" w:color="000000" w:fill="FFFFFF"/>
            <w:noWrap/>
            <w:vAlign w:val="center"/>
            <w:hideMark/>
          </w:tcPr>
          <w:p w14:paraId="10E3E61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MINISTERIO PUBLICO II CIRC. JUD. DE  GUANACASTE </w:t>
            </w:r>
          </w:p>
        </w:tc>
        <w:tc>
          <w:tcPr>
            <w:tcW w:w="2126" w:type="dxa"/>
            <w:tcBorders>
              <w:top w:val="nil"/>
              <w:left w:val="nil"/>
              <w:bottom w:val="nil"/>
              <w:right w:val="nil"/>
            </w:tcBorders>
            <w:shd w:val="clear" w:color="000000" w:fill="FFFFFF"/>
            <w:noWrap/>
            <w:vAlign w:val="bottom"/>
            <w:hideMark/>
          </w:tcPr>
          <w:p w14:paraId="11FE53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1.572.554.679</w:t>
            </w:r>
          </w:p>
        </w:tc>
        <w:tc>
          <w:tcPr>
            <w:tcW w:w="1134" w:type="dxa"/>
            <w:tcBorders>
              <w:top w:val="nil"/>
              <w:left w:val="nil"/>
              <w:bottom w:val="nil"/>
              <w:right w:val="nil"/>
            </w:tcBorders>
            <w:shd w:val="clear" w:color="000000" w:fill="FFFFFF"/>
            <w:noWrap/>
            <w:vAlign w:val="bottom"/>
            <w:hideMark/>
          </w:tcPr>
          <w:p w14:paraId="64CF6A9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83.635.794</w:t>
            </w:r>
          </w:p>
        </w:tc>
        <w:tc>
          <w:tcPr>
            <w:tcW w:w="1134" w:type="dxa"/>
            <w:tcBorders>
              <w:top w:val="nil"/>
              <w:left w:val="nil"/>
              <w:bottom w:val="nil"/>
              <w:right w:val="nil"/>
            </w:tcBorders>
            <w:shd w:val="clear" w:color="000000" w:fill="FFFFFF"/>
            <w:noWrap/>
            <w:vAlign w:val="bottom"/>
            <w:hideMark/>
          </w:tcPr>
          <w:p w14:paraId="043A3C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1.656.190.473</w:t>
            </w:r>
          </w:p>
        </w:tc>
      </w:tr>
      <w:tr w:rsidR="0068228F" w:rsidRPr="00290235" w14:paraId="639E69C7" w14:textId="77777777" w:rsidTr="009F64A5">
        <w:trPr>
          <w:trHeight w:val="260"/>
        </w:trPr>
        <w:tc>
          <w:tcPr>
            <w:tcW w:w="6096" w:type="dxa"/>
            <w:tcBorders>
              <w:top w:val="nil"/>
              <w:left w:val="nil"/>
              <w:bottom w:val="nil"/>
              <w:right w:val="nil"/>
            </w:tcBorders>
            <w:shd w:val="clear" w:color="000000" w:fill="FFFFFF"/>
            <w:noWrap/>
            <w:vAlign w:val="center"/>
            <w:hideMark/>
          </w:tcPr>
          <w:p w14:paraId="4F843F5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 CIRC. JUD. GUANACASTE</w:t>
            </w:r>
          </w:p>
        </w:tc>
        <w:tc>
          <w:tcPr>
            <w:tcW w:w="2126" w:type="dxa"/>
            <w:tcBorders>
              <w:top w:val="nil"/>
              <w:left w:val="nil"/>
              <w:bottom w:val="nil"/>
              <w:right w:val="nil"/>
            </w:tcBorders>
            <w:shd w:val="clear" w:color="000000" w:fill="FFFFFF"/>
            <w:noWrap/>
            <w:vAlign w:val="bottom"/>
            <w:hideMark/>
          </w:tcPr>
          <w:p w14:paraId="1F7E3DB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634.032.665</w:t>
            </w:r>
          </w:p>
        </w:tc>
        <w:tc>
          <w:tcPr>
            <w:tcW w:w="1134" w:type="dxa"/>
            <w:tcBorders>
              <w:top w:val="nil"/>
              <w:left w:val="nil"/>
              <w:bottom w:val="nil"/>
              <w:right w:val="nil"/>
            </w:tcBorders>
            <w:shd w:val="clear" w:color="000000" w:fill="FFFFFF"/>
            <w:noWrap/>
            <w:vAlign w:val="bottom"/>
            <w:hideMark/>
          </w:tcPr>
          <w:p w14:paraId="4911E11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34.159.046</w:t>
            </w:r>
          </w:p>
        </w:tc>
        <w:tc>
          <w:tcPr>
            <w:tcW w:w="1134" w:type="dxa"/>
            <w:tcBorders>
              <w:top w:val="nil"/>
              <w:left w:val="nil"/>
              <w:bottom w:val="nil"/>
              <w:right w:val="nil"/>
            </w:tcBorders>
            <w:shd w:val="clear" w:color="000000" w:fill="FFFFFF"/>
            <w:noWrap/>
            <w:vAlign w:val="center"/>
            <w:hideMark/>
          </w:tcPr>
          <w:p w14:paraId="4DF5A3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668.191.711</w:t>
            </w:r>
          </w:p>
        </w:tc>
      </w:tr>
      <w:tr w:rsidR="0068228F" w:rsidRPr="00290235" w14:paraId="51958D15" w14:textId="77777777" w:rsidTr="009F64A5">
        <w:trPr>
          <w:trHeight w:val="260"/>
        </w:trPr>
        <w:tc>
          <w:tcPr>
            <w:tcW w:w="6096" w:type="dxa"/>
            <w:tcBorders>
              <w:top w:val="nil"/>
              <w:left w:val="nil"/>
              <w:bottom w:val="nil"/>
              <w:right w:val="nil"/>
            </w:tcBorders>
            <w:shd w:val="clear" w:color="000000" w:fill="FFFFFF"/>
            <w:noWrap/>
            <w:vAlign w:val="center"/>
            <w:hideMark/>
          </w:tcPr>
          <w:p w14:paraId="4F4CD75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SANTA CRUZ</w:t>
            </w:r>
          </w:p>
        </w:tc>
        <w:tc>
          <w:tcPr>
            <w:tcW w:w="2126" w:type="dxa"/>
            <w:tcBorders>
              <w:top w:val="nil"/>
              <w:left w:val="nil"/>
              <w:bottom w:val="nil"/>
              <w:right w:val="nil"/>
            </w:tcBorders>
            <w:shd w:val="clear" w:color="000000" w:fill="FFFFFF"/>
            <w:noWrap/>
            <w:vAlign w:val="bottom"/>
            <w:hideMark/>
          </w:tcPr>
          <w:p w14:paraId="51EE6C4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938.522.014</w:t>
            </w:r>
          </w:p>
        </w:tc>
        <w:tc>
          <w:tcPr>
            <w:tcW w:w="1134" w:type="dxa"/>
            <w:tcBorders>
              <w:top w:val="nil"/>
              <w:left w:val="nil"/>
              <w:bottom w:val="nil"/>
              <w:right w:val="nil"/>
            </w:tcBorders>
            <w:shd w:val="clear" w:color="000000" w:fill="FFFFFF"/>
            <w:noWrap/>
            <w:vAlign w:val="bottom"/>
            <w:hideMark/>
          </w:tcPr>
          <w:p w14:paraId="42BD2F7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49.476.748</w:t>
            </w:r>
          </w:p>
        </w:tc>
        <w:tc>
          <w:tcPr>
            <w:tcW w:w="1134" w:type="dxa"/>
            <w:tcBorders>
              <w:top w:val="nil"/>
              <w:left w:val="nil"/>
              <w:bottom w:val="nil"/>
              <w:right w:val="nil"/>
            </w:tcBorders>
            <w:shd w:val="clear" w:color="000000" w:fill="FFFFFF"/>
            <w:noWrap/>
            <w:vAlign w:val="center"/>
            <w:hideMark/>
          </w:tcPr>
          <w:p w14:paraId="6ED3E21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987.998.762</w:t>
            </w:r>
          </w:p>
        </w:tc>
      </w:tr>
      <w:tr w:rsidR="0068228F" w:rsidRPr="00290235" w14:paraId="74D75020" w14:textId="77777777" w:rsidTr="009F64A5">
        <w:trPr>
          <w:trHeight w:val="260"/>
        </w:trPr>
        <w:tc>
          <w:tcPr>
            <w:tcW w:w="6096" w:type="dxa"/>
            <w:tcBorders>
              <w:top w:val="nil"/>
              <w:left w:val="nil"/>
              <w:bottom w:val="nil"/>
              <w:right w:val="nil"/>
            </w:tcBorders>
            <w:shd w:val="clear" w:color="000000" w:fill="FFFFFF"/>
            <w:noWrap/>
            <w:vAlign w:val="center"/>
            <w:hideMark/>
          </w:tcPr>
          <w:p w14:paraId="71523AD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7AA921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568B7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D5DDC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76278ED" w14:textId="77777777" w:rsidTr="009F64A5">
        <w:trPr>
          <w:trHeight w:val="260"/>
        </w:trPr>
        <w:tc>
          <w:tcPr>
            <w:tcW w:w="6096" w:type="dxa"/>
            <w:tcBorders>
              <w:top w:val="nil"/>
              <w:left w:val="nil"/>
              <w:bottom w:val="nil"/>
              <w:right w:val="nil"/>
            </w:tcBorders>
            <w:shd w:val="clear" w:color="000000" w:fill="FFFFFF"/>
            <w:noWrap/>
            <w:vAlign w:val="center"/>
            <w:hideMark/>
          </w:tcPr>
          <w:p w14:paraId="0329C36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MINISTERIO PUBLICO DE PUNTARENAS </w:t>
            </w:r>
          </w:p>
        </w:tc>
        <w:tc>
          <w:tcPr>
            <w:tcW w:w="2126" w:type="dxa"/>
            <w:tcBorders>
              <w:top w:val="nil"/>
              <w:left w:val="nil"/>
              <w:bottom w:val="nil"/>
              <w:right w:val="nil"/>
            </w:tcBorders>
            <w:shd w:val="clear" w:color="000000" w:fill="FFFFFF"/>
            <w:noWrap/>
            <w:vAlign w:val="bottom"/>
            <w:hideMark/>
          </w:tcPr>
          <w:p w14:paraId="743A0F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2.496.779.767</w:t>
            </w:r>
          </w:p>
        </w:tc>
        <w:tc>
          <w:tcPr>
            <w:tcW w:w="1134" w:type="dxa"/>
            <w:tcBorders>
              <w:top w:val="nil"/>
              <w:left w:val="nil"/>
              <w:bottom w:val="nil"/>
              <w:right w:val="nil"/>
            </w:tcBorders>
            <w:shd w:val="clear" w:color="000000" w:fill="FFFFFF"/>
            <w:noWrap/>
            <w:vAlign w:val="bottom"/>
            <w:hideMark/>
          </w:tcPr>
          <w:p w14:paraId="7281B1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418.634.783</w:t>
            </w:r>
          </w:p>
        </w:tc>
        <w:tc>
          <w:tcPr>
            <w:tcW w:w="1134" w:type="dxa"/>
            <w:tcBorders>
              <w:top w:val="nil"/>
              <w:left w:val="nil"/>
              <w:bottom w:val="nil"/>
              <w:right w:val="nil"/>
            </w:tcBorders>
            <w:shd w:val="clear" w:color="000000" w:fill="FFFFFF"/>
            <w:noWrap/>
            <w:vAlign w:val="bottom"/>
            <w:hideMark/>
          </w:tcPr>
          <w:p w14:paraId="7490859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2.915.414.551</w:t>
            </w:r>
          </w:p>
        </w:tc>
      </w:tr>
      <w:tr w:rsidR="0068228F" w:rsidRPr="00290235" w14:paraId="6BA557DA" w14:textId="77777777" w:rsidTr="009F64A5">
        <w:trPr>
          <w:trHeight w:val="260"/>
        </w:trPr>
        <w:tc>
          <w:tcPr>
            <w:tcW w:w="6096" w:type="dxa"/>
            <w:tcBorders>
              <w:top w:val="nil"/>
              <w:left w:val="nil"/>
              <w:bottom w:val="nil"/>
              <w:right w:val="nil"/>
            </w:tcBorders>
            <w:shd w:val="clear" w:color="000000" w:fill="FFFFFF"/>
            <w:noWrap/>
            <w:vAlign w:val="center"/>
            <w:hideMark/>
          </w:tcPr>
          <w:p w14:paraId="47C6126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PUNTARENAS</w:t>
            </w:r>
          </w:p>
        </w:tc>
        <w:tc>
          <w:tcPr>
            <w:tcW w:w="2126" w:type="dxa"/>
            <w:tcBorders>
              <w:top w:val="nil"/>
              <w:left w:val="nil"/>
              <w:bottom w:val="nil"/>
              <w:right w:val="nil"/>
            </w:tcBorders>
            <w:shd w:val="clear" w:color="000000" w:fill="FFFFFF"/>
            <w:noWrap/>
            <w:vAlign w:val="bottom"/>
            <w:hideMark/>
          </w:tcPr>
          <w:p w14:paraId="14BD18B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1.550.487.756</w:t>
            </w:r>
          </w:p>
        </w:tc>
        <w:tc>
          <w:tcPr>
            <w:tcW w:w="1134" w:type="dxa"/>
            <w:tcBorders>
              <w:top w:val="nil"/>
              <w:left w:val="nil"/>
              <w:bottom w:val="nil"/>
              <w:right w:val="nil"/>
            </w:tcBorders>
            <w:shd w:val="clear" w:color="000000" w:fill="FFFFFF"/>
            <w:noWrap/>
            <w:vAlign w:val="bottom"/>
            <w:hideMark/>
          </w:tcPr>
          <w:p w14:paraId="356A04C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290.849.393</w:t>
            </w:r>
          </w:p>
        </w:tc>
        <w:tc>
          <w:tcPr>
            <w:tcW w:w="1134" w:type="dxa"/>
            <w:tcBorders>
              <w:top w:val="nil"/>
              <w:left w:val="nil"/>
              <w:bottom w:val="nil"/>
              <w:right w:val="nil"/>
            </w:tcBorders>
            <w:shd w:val="clear" w:color="000000" w:fill="FFFFFF"/>
            <w:noWrap/>
            <w:vAlign w:val="center"/>
            <w:hideMark/>
          </w:tcPr>
          <w:p w14:paraId="3F4596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1.841.337.149</w:t>
            </w:r>
          </w:p>
        </w:tc>
      </w:tr>
      <w:tr w:rsidR="0068228F" w:rsidRPr="00290235" w14:paraId="79FA0FEC" w14:textId="77777777" w:rsidTr="009F64A5">
        <w:trPr>
          <w:trHeight w:val="260"/>
        </w:trPr>
        <w:tc>
          <w:tcPr>
            <w:tcW w:w="6096" w:type="dxa"/>
            <w:tcBorders>
              <w:top w:val="nil"/>
              <w:left w:val="nil"/>
              <w:bottom w:val="nil"/>
              <w:right w:val="nil"/>
            </w:tcBorders>
            <w:shd w:val="clear" w:color="000000" w:fill="FFFFFF"/>
            <w:noWrap/>
            <w:vAlign w:val="center"/>
            <w:hideMark/>
          </w:tcPr>
          <w:p w14:paraId="412834A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COBANO</w:t>
            </w:r>
          </w:p>
        </w:tc>
        <w:tc>
          <w:tcPr>
            <w:tcW w:w="2126" w:type="dxa"/>
            <w:tcBorders>
              <w:top w:val="nil"/>
              <w:left w:val="nil"/>
              <w:bottom w:val="nil"/>
              <w:right w:val="nil"/>
            </w:tcBorders>
            <w:shd w:val="clear" w:color="000000" w:fill="FFFFFF"/>
            <w:noWrap/>
            <w:vAlign w:val="bottom"/>
            <w:hideMark/>
          </w:tcPr>
          <w:p w14:paraId="3E7847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106.838.007</w:t>
            </w:r>
          </w:p>
        </w:tc>
        <w:tc>
          <w:tcPr>
            <w:tcW w:w="1134" w:type="dxa"/>
            <w:tcBorders>
              <w:top w:val="nil"/>
              <w:left w:val="nil"/>
              <w:bottom w:val="nil"/>
              <w:right w:val="nil"/>
            </w:tcBorders>
            <w:shd w:val="clear" w:color="000000" w:fill="FFFFFF"/>
            <w:noWrap/>
            <w:vAlign w:val="bottom"/>
            <w:hideMark/>
          </w:tcPr>
          <w:p w14:paraId="275CD8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26.717.462</w:t>
            </w:r>
          </w:p>
        </w:tc>
        <w:tc>
          <w:tcPr>
            <w:tcW w:w="1134" w:type="dxa"/>
            <w:tcBorders>
              <w:top w:val="nil"/>
              <w:left w:val="nil"/>
              <w:bottom w:val="nil"/>
              <w:right w:val="nil"/>
            </w:tcBorders>
            <w:shd w:val="clear" w:color="000000" w:fill="FFFFFF"/>
            <w:noWrap/>
            <w:vAlign w:val="center"/>
            <w:hideMark/>
          </w:tcPr>
          <w:p w14:paraId="2FEEDF5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133.555.469</w:t>
            </w:r>
          </w:p>
        </w:tc>
      </w:tr>
      <w:tr w:rsidR="0068228F" w:rsidRPr="00290235" w14:paraId="7301139B" w14:textId="77777777" w:rsidTr="009F64A5">
        <w:trPr>
          <w:trHeight w:val="260"/>
        </w:trPr>
        <w:tc>
          <w:tcPr>
            <w:tcW w:w="6096" w:type="dxa"/>
            <w:tcBorders>
              <w:top w:val="nil"/>
              <w:left w:val="nil"/>
              <w:bottom w:val="nil"/>
              <w:right w:val="nil"/>
            </w:tcBorders>
            <w:shd w:val="clear" w:color="000000" w:fill="FFFFFF"/>
            <w:noWrap/>
            <w:vAlign w:val="center"/>
            <w:hideMark/>
          </w:tcPr>
          <w:p w14:paraId="0941C7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QUEPOS</w:t>
            </w:r>
          </w:p>
        </w:tc>
        <w:tc>
          <w:tcPr>
            <w:tcW w:w="2126" w:type="dxa"/>
            <w:tcBorders>
              <w:top w:val="nil"/>
              <w:left w:val="nil"/>
              <w:bottom w:val="nil"/>
              <w:right w:val="nil"/>
            </w:tcBorders>
            <w:shd w:val="clear" w:color="000000" w:fill="FFFFFF"/>
            <w:noWrap/>
            <w:vAlign w:val="bottom"/>
            <w:hideMark/>
          </w:tcPr>
          <w:p w14:paraId="3B8969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528.490.740</w:t>
            </w:r>
          </w:p>
        </w:tc>
        <w:tc>
          <w:tcPr>
            <w:tcW w:w="1134" w:type="dxa"/>
            <w:tcBorders>
              <w:top w:val="nil"/>
              <w:left w:val="nil"/>
              <w:bottom w:val="nil"/>
              <w:right w:val="nil"/>
            </w:tcBorders>
            <w:shd w:val="clear" w:color="000000" w:fill="FFFFFF"/>
            <w:noWrap/>
            <w:vAlign w:val="bottom"/>
            <w:hideMark/>
          </w:tcPr>
          <w:p w14:paraId="21A0B72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44.379.168</w:t>
            </w:r>
          </w:p>
        </w:tc>
        <w:tc>
          <w:tcPr>
            <w:tcW w:w="1134" w:type="dxa"/>
            <w:tcBorders>
              <w:top w:val="nil"/>
              <w:left w:val="nil"/>
              <w:bottom w:val="nil"/>
              <w:right w:val="nil"/>
            </w:tcBorders>
            <w:shd w:val="clear" w:color="000000" w:fill="FFFFFF"/>
            <w:noWrap/>
            <w:vAlign w:val="center"/>
            <w:hideMark/>
          </w:tcPr>
          <w:p w14:paraId="2DA0203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572.869.907</w:t>
            </w:r>
          </w:p>
        </w:tc>
      </w:tr>
      <w:tr w:rsidR="0068228F" w:rsidRPr="00290235" w14:paraId="1362D304" w14:textId="77777777" w:rsidTr="009F64A5">
        <w:trPr>
          <w:trHeight w:val="260"/>
        </w:trPr>
        <w:tc>
          <w:tcPr>
            <w:tcW w:w="6096" w:type="dxa"/>
            <w:tcBorders>
              <w:top w:val="nil"/>
              <w:left w:val="nil"/>
              <w:bottom w:val="nil"/>
              <w:right w:val="nil"/>
            </w:tcBorders>
            <w:shd w:val="clear" w:color="000000" w:fill="FFFFFF"/>
            <w:noWrap/>
            <w:vAlign w:val="center"/>
            <w:hideMark/>
          </w:tcPr>
          <w:p w14:paraId="0B5A068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GARABITO</w:t>
            </w:r>
          </w:p>
        </w:tc>
        <w:tc>
          <w:tcPr>
            <w:tcW w:w="2126" w:type="dxa"/>
            <w:tcBorders>
              <w:top w:val="nil"/>
              <w:left w:val="nil"/>
              <w:bottom w:val="nil"/>
              <w:right w:val="nil"/>
            </w:tcBorders>
            <w:shd w:val="clear" w:color="000000" w:fill="FFFFFF"/>
            <w:noWrap/>
            <w:vAlign w:val="bottom"/>
            <w:hideMark/>
          </w:tcPr>
          <w:p w14:paraId="17B99E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310.963.264</w:t>
            </w:r>
          </w:p>
        </w:tc>
        <w:tc>
          <w:tcPr>
            <w:tcW w:w="1134" w:type="dxa"/>
            <w:tcBorders>
              <w:top w:val="nil"/>
              <w:left w:val="nil"/>
              <w:bottom w:val="nil"/>
              <w:right w:val="nil"/>
            </w:tcBorders>
            <w:shd w:val="clear" w:color="000000" w:fill="FFFFFF"/>
            <w:noWrap/>
            <w:vAlign w:val="bottom"/>
            <w:hideMark/>
          </w:tcPr>
          <w:p w14:paraId="47118AF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56.688.761</w:t>
            </w:r>
          </w:p>
        </w:tc>
        <w:tc>
          <w:tcPr>
            <w:tcW w:w="1134" w:type="dxa"/>
            <w:tcBorders>
              <w:top w:val="nil"/>
              <w:left w:val="nil"/>
              <w:bottom w:val="nil"/>
              <w:right w:val="nil"/>
            </w:tcBorders>
            <w:shd w:val="clear" w:color="000000" w:fill="FFFFFF"/>
            <w:noWrap/>
            <w:vAlign w:val="center"/>
            <w:hideMark/>
          </w:tcPr>
          <w:p w14:paraId="070CDC0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367.652.025</w:t>
            </w:r>
          </w:p>
        </w:tc>
      </w:tr>
      <w:tr w:rsidR="0068228F" w:rsidRPr="00290235" w14:paraId="262CEB4C" w14:textId="77777777" w:rsidTr="009F64A5">
        <w:trPr>
          <w:trHeight w:val="260"/>
        </w:trPr>
        <w:tc>
          <w:tcPr>
            <w:tcW w:w="6096" w:type="dxa"/>
            <w:tcBorders>
              <w:top w:val="nil"/>
              <w:left w:val="nil"/>
              <w:bottom w:val="nil"/>
              <w:right w:val="nil"/>
            </w:tcBorders>
            <w:shd w:val="clear" w:color="000000" w:fill="FFFFFF"/>
            <w:noWrap/>
            <w:vAlign w:val="center"/>
            <w:hideMark/>
          </w:tcPr>
          <w:p w14:paraId="5145F05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 </w:t>
            </w:r>
          </w:p>
        </w:tc>
        <w:tc>
          <w:tcPr>
            <w:tcW w:w="2126" w:type="dxa"/>
            <w:tcBorders>
              <w:top w:val="nil"/>
              <w:left w:val="nil"/>
              <w:bottom w:val="nil"/>
              <w:right w:val="nil"/>
            </w:tcBorders>
            <w:shd w:val="clear" w:color="000000" w:fill="FFFFFF"/>
            <w:noWrap/>
            <w:vAlign w:val="bottom"/>
            <w:hideMark/>
          </w:tcPr>
          <w:p w14:paraId="0321C95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235EDF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9F7E5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B448536" w14:textId="77777777" w:rsidTr="009F64A5">
        <w:trPr>
          <w:trHeight w:val="260"/>
        </w:trPr>
        <w:tc>
          <w:tcPr>
            <w:tcW w:w="6096" w:type="dxa"/>
            <w:tcBorders>
              <w:top w:val="nil"/>
              <w:left w:val="nil"/>
              <w:bottom w:val="nil"/>
              <w:right w:val="nil"/>
            </w:tcBorders>
            <w:shd w:val="clear" w:color="000000" w:fill="FFFFFF"/>
            <w:noWrap/>
            <w:vAlign w:val="center"/>
            <w:hideMark/>
          </w:tcPr>
          <w:p w14:paraId="244B7D2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val="en-GB" w:eastAsia="es-CR"/>
              </w:rPr>
              <w:t xml:space="preserve">SERV. MINIST. PUB. I CIRC. JUD. </w:t>
            </w:r>
            <w:r w:rsidRPr="00290235">
              <w:rPr>
                <w:rFonts w:ascii="Book Antiqua" w:hAnsi="Book Antiqua" w:cs="Arial"/>
                <w:b/>
                <w:bCs/>
                <w:sz w:val="16"/>
                <w:szCs w:val="16"/>
                <w:lang w:eastAsia="es-CR"/>
              </w:rPr>
              <w:t xml:space="preserve">ZONA ATLÁNTICA </w:t>
            </w:r>
          </w:p>
        </w:tc>
        <w:tc>
          <w:tcPr>
            <w:tcW w:w="2126" w:type="dxa"/>
            <w:tcBorders>
              <w:top w:val="nil"/>
              <w:left w:val="nil"/>
              <w:bottom w:val="nil"/>
              <w:right w:val="nil"/>
            </w:tcBorders>
            <w:shd w:val="clear" w:color="000000" w:fill="FFFFFF"/>
            <w:noWrap/>
            <w:vAlign w:val="bottom"/>
            <w:hideMark/>
          </w:tcPr>
          <w:p w14:paraId="7F0C2F8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2.227.525.876</w:t>
            </w:r>
          </w:p>
        </w:tc>
        <w:tc>
          <w:tcPr>
            <w:tcW w:w="1134" w:type="dxa"/>
            <w:tcBorders>
              <w:top w:val="nil"/>
              <w:left w:val="nil"/>
              <w:bottom w:val="nil"/>
              <w:right w:val="nil"/>
            </w:tcBorders>
            <w:shd w:val="clear" w:color="000000" w:fill="FFFFFF"/>
            <w:noWrap/>
            <w:vAlign w:val="bottom"/>
            <w:hideMark/>
          </w:tcPr>
          <w:p w14:paraId="118763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170.854.345</w:t>
            </w:r>
          </w:p>
        </w:tc>
        <w:tc>
          <w:tcPr>
            <w:tcW w:w="1134" w:type="dxa"/>
            <w:tcBorders>
              <w:top w:val="nil"/>
              <w:left w:val="nil"/>
              <w:bottom w:val="nil"/>
              <w:right w:val="nil"/>
            </w:tcBorders>
            <w:shd w:val="clear" w:color="000000" w:fill="FFFFFF"/>
            <w:noWrap/>
            <w:vAlign w:val="bottom"/>
            <w:hideMark/>
          </w:tcPr>
          <w:p w14:paraId="120F2D2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2.398.380.221</w:t>
            </w:r>
          </w:p>
        </w:tc>
      </w:tr>
      <w:tr w:rsidR="0068228F" w:rsidRPr="00290235" w14:paraId="679C3276" w14:textId="77777777" w:rsidTr="009F64A5">
        <w:trPr>
          <w:trHeight w:val="260"/>
        </w:trPr>
        <w:tc>
          <w:tcPr>
            <w:tcW w:w="6096" w:type="dxa"/>
            <w:tcBorders>
              <w:top w:val="nil"/>
              <w:left w:val="nil"/>
              <w:bottom w:val="nil"/>
              <w:right w:val="nil"/>
            </w:tcBorders>
            <w:shd w:val="clear" w:color="000000" w:fill="FFFFFF"/>
            <w:noWrap/>
            <w:vAlign w:val="center"/>
            <w:hideMark/>
          </w:tcPr>
          <w:p w14:paraId="3EB76A7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 CIRC. JUD. ZONA ATLÁNTICA</w:t>
            </w:r>
          </w:p>
        </w:tc>
        <w:tc>
          <w:tcPr>
            <w:tcW w:w="2126" w:type="dxa"/>
            <w:tcBorders>
              <w:top w:val="nil"/>
              <w:left w:val="nil"/>
              <w:bottom w:val="nil"/>
              <w:right w:val="nil"/>
            </w:tcBorders>
            <w:shd w:val="clear" w:color="000000" w:fill="FFFFFF"/>
            <w:noWrap/>
            <w:vAlign w:val="bottom"/>
            <w:hideMark/>
          </w:tcPr>
          <w:p w14:paraId="1D7C4F3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1.621.308.114</w:t>
            </w:r>
          </w:p>
        </w:tc>
        <w:tc>
          <w:tcPr>
            <w:tcW w:w="1134" w:type="dxa"/>
            <w:tcBorders>
              <w:top w:val="nil"/>
              <w:left w:val="nil"/>
              <w:bottom w:val="nil"/>
              <w:right w:val="nil"/>
            </w:tcBorders>
            <w:shd w:val="clear" w:color="000000" w:fill="FFFFFF"/>
            <w:noWrap/>
            <w:vAlign w:val="bottom"/>
            <w:hideMark/>
          </w:tcPr>
          <w:p w14:paraId="44F6DD3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75.539.575</w:t>
            </w:r>
          </w:p>
        </w:tc>
        <w:tc>
          <w:tcPr>
            <w:tcW w:w="1134" w:type="dxa"/>
            <w:tcBorders>
              <w:top w:val="nil"/>
              <w:left w:val="nil"/>
              <w:bottom w:val="nil"/>
              <w:right w:val="nil"/>
            </w:tcBorders>
            <w:shd w:val="clear" w:color="000000" w:fill="FFFFFF"/>
            <w:noWrap/>
            <w:vAlign w:val="center"/>
            <w:hideMark/>
          </w:tcPr>
          <w:p w14:paraId="4D91A60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1.696.847.688</w:t>
            </w:r>
          </w:p>
        </w:tc>
      </w:tr>
      <w:tr w:rsidR="0068228F" w:rsidRPr="00290235" w14:paraId="41B28B58" w14:textId="77777777" w:rsidTr="009F64A5">
        <w:trPr>
          <w:trHeight w:val="260"/>
        </w:trPr>
        <w:tc>
          <w:tcPr>
            <w:tcW w:w="6096" w:type="dxa"/>
            <w:tcBorders>
              <w:top w:val="nil"/>
              <w:left w:val="nil"/>
              <w:bottom w:val="nil"/>
              <w:right w:val="nil"/>
            </w:tcBorders>
            <w:shd w:val="clear" w:color="000000" w:fill="FFFFFF"/>
            <w:noWrap/>
            <w:vAlign w:val="center"/>
            <w:hideMark/>
          </w:tcPr>
          <w:p w14:paraId="6E48CEB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BRIBRI</w:t>
            </w:r>
          </w:p>
        </w:tc>
        <w:tc>
          <w:tcPr>
            <w:tcW w:w="2126" w:type="dxa"/>
            <w:tcBorders>
              <w:top w:val="nil"/>
              <w:left w:val="nil"/>
              <w:bottom w:val="nil"/>
              <w:right w:val="nil"/>
            </w:tcBorders>
            <w:shd w:val="clear" w:color="000000" w:fill="FFFFFF"/>
            <w:noWrap/>
            <w:vAlign w:val="bottom"/>
            <w:hideMark/>
          </w:tcPr>
          <w:p w14:paraId="7A2FAB0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295.254.497</w:t>
            </w:r>
          </w:p>
        </w:tc>
        <w:tc>
          <w:tcPr>
            <w:tcW w:w="1134" w:type="dxa"/>
            <w:tcBorders>
              <w:top w:val="nil"/>
              <w:left w:val="nil"/>
              <w:bottom w:val="nil"/>
              <w:right w:val="nil"/>
            </w:tcBorders>
            <w:shd w:val="clear" w:color="000000" w:fill="FFFFFF"/>
            <w:noWrap/>
            <w:vAlign w:val="bottom"/>
            <w:hideMark/>
          </w:tcPr>
          <w:p w14:paraId="11C231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53.506.991</w:t>
            </w:r>
          </w:p>
        </w:tc>
        <w:tc>
          <w:tcPr>
            <w:tcW w:w="1134" w:type="dxa"/>
            <w:tcBorders>
              <w:top w:val="nil"/>
              <w:left w:val="nil"/>
              <w:bottom w:val="nil"/>
              <w:right w:val="nil"/>
            </w:tcBorders>
            <w:shd w:val="clear" w:color="000000" w:fill="FFFFFF"/>
            <w:noWrap/>
            <w:vAlign w:val="center"/>
            <w:hideMark/>
          </w:tcPr>
          <w:p w14:paraId="61E24D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348.761.488</w:t>
            </w:r>
          </w:p>
        </w:tc>
      </w:tr>
      <w:tr w:rsidR="0068228F" w:rsidRPr="00290235" w14:paraId="12718904" w14:textId="77777777" w:rsidTr="009F64A5">
        <w:trPr>
          <w:trHeight w:val="260"/>
        </w:trPr>
        <w:tc>
          <w:tcPr>
            <w:tcW w:w="6096" w:type="dxa"/>
            <w:tcBorders>
              <w:top w:val="nil"/>
              <w:left w:val="nil"/>
              <w:bottom w:val="nil"/>
              <w:right w:val="nil"/>
            </w:tcBorders>
            <w:shd w:val="clear" w:color="000000" w:fill="FFFFFF"/>
            <w:noWrap/>
            <w:vAlign w:val="bottom"/>
            <w:hideMark/>
          </w:tcPr>
          <w:p w14:paraId="79987B7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xml:space="preserve">FISCALIA DE BATÁN </w:t>
            </w:r>
          </w:p>
        </w:tc>
        <w:tc>
          <w:tcPr>
            <w:tcW w:w="2126" w:type="dxa"/>
            <w:tcBorders>
              <w:top w:val="nil"/>
              <w:left w:val="nil"/>
              <w:bottom w:val="nil"/>
              <w:right w:val="nil"/>
            </w:tcBorders>
            <w:shd w:val="clear" w:color="000000" w:fill="FFFFFF"/>
            <w:noWrap/>
            <w:vAlign w:val="bottom"/>
            <w:hideMark/>
          </w:tcPr>
          <w:p w14:paraId="69C595E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295.254.497</w:t>
            </w:r>
          </w:p>
        </w:tc>
        <w:tc>
          <w:tcPr>
            <w:tcW w:w="1134" w:type="dxa"/>
            <w:tcBorders>
              <w:top w:val="nil"/>
              <w:left w:val="nil"/>
              <w:bottom w:val="nil"/>
              <w:right w:val="nil"/>
            </w:tcBorders>
            <w:shd w:val="clear" w:color="000000" w:fill="FFFFFF"/>
            <w:noWrap/>
            <w:vAlign w:val="bottom"/>
            <w:hideMark/>
          </w:tcPr>
          <w:p w14:paraId="5C1429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39.758.047</w:t>
            </w:r>
          </w:p>
        </w:tc>
        <w:tc>
          <w:tcPr>
            <w:tcW w:w="1134" w:type="dxa"/>
            <w:tcBorders>
              <w:top w:val="nil"/>
              <w:left w:val="nil"/>
              <w:bottom w:val="nil"/>
              <w:right w:val="nil"/>
            </w:tcBorders>
            <w:shd w:val="clear" w:color="000000" w:fill="FFFFFF"/>
            <w:noWrap/>
            <w:vAlign w:val="center"/>
            <w:hideMark/>
          </w:tcPr>
          <w:p w14:paraId="0C96DB8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335.012.545</w:t>
            </w:r>
          </w:p>
        </w:tc>
      </w:tr>
      <w:tr w:rsidR="0068228F" w:rsidRPr="00290235" w14:paraId="432A9CDE" w14:textId="77777777" w:rsidTr="009F64A5">
        <w:trPr>
          <w:trHeight w:val="260"/>
        </w:trPr>
        <w:tc>
          <w:tcPr>
            <w:tcW w:w="6096" w:type="dxa"/>
            <w:tcBorders>
              <w:top w:val="nil"/>
              <w:left w:val="nil"/>
              <w:bottom w:val="nil"/>
              <w:right w:val="nil"/>
            </w:tcBorders>
            <w:shd w:val="clear" w:color="000000" w:fill="FFFFFF"/>
            <w:noWrap/>
            <w:vAlign w:val="center"/>
            <w:hideMark/>
          </w:tcPr>
          <w:p w14:paraId="28A21B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LOCALIZACION, CITACION Y PRESENTACION BRIBRI</w:t>
            </w:r>
          </w:p>
        </w:tc>
        <w:tc>
          <w:tcPr>
            <w:tcW w:w="2126" w:type="dxa"/>
            <w:tcBorders>
              <w:top w:val="nil"/>
              <w:left w:val="nil"/>
              <w:bottom w:val="nil"/>
              <w:right w:val="nil"/>
            </w:tcBorders>
            <w:shd w:val="clear" w:color="000000" w:fill="FFFFFF"/>
            <w:noWrap/>
            <w:vAlign w:val="bottom"/>
            <w:hideMark/>
          </w:tcPr>
          <w:p w14:paraId="6DFDF8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15.708.767</w:t>
            </w:r>
          </w:p>
        </w:tc>
        <w:tc>
          <w:tcPr>
            <w:tcW w:w="1134" w:type="dxa"/>
            <w:tcBorders>
              <w:top w:val="nil"/>
              <w:left w:val="nil"/>
              <w:bottom w:val="nil"/>
              <w:right w:val="nil"/>
            </w:tcBorders>
            <w:shd w:val="clear" w:color="000000" w:fill="FFFFFF"/>
            <w:noWrap/>
            <w:vAlign w:val="bottom"/>
            <w:hideMark/>
          </w:tcPr>
          <w:p w14:paraId="43450B1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2.049.732</w:t>
            </w:r>
          </w:p>
        </w:tc>
        <w:tc>
          <w:tcPr>
            <w:tcW w:w="1134" w:type="dxa"/>
            <w:tcBorders>
              <w:top w:val="nil"/>
              <w:left w:val="nil"/>
              <w:bottom w:val="nil"/>
              <w:right w:val="nil"/>
            </w:tcBorders>
            <w:shd w:val="clear" w:color="000000" w:fill="FFFFFF"/>
            <w:noWrap/>
            <w:vAlign w:val="center"/>
            <w:hideMark/>
          </w:tcPr>
          <w:p w14:paraId="4AC6AE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17.758.499</w:t>
            </w:r>
          </w:p>
        </w:tc>
      </w:tr>
      <w:tr w:rsidR="0068228F" w:rsidRPr="00290235" w14:paraId="6E1CBDC5" w14:textId="77777777" w:rsidTr="009F64A5">
        <w:trPr>
          <w:trHeight w:val="260"/>
        </w:trPr>
        <w:tc>
          <w:tcPr>
            <w:tcW w:w="6096" w:type="dxa"/>
            <w:tcBorders>
              <w:top w:val="nil"/>
              <w:left w:val="nil"/>
              <w:bottom w:val="nil"/>
              <w:right w:val="nil"/>
            </w:tcBorders>
            <w:shd w:val="clear" w:color="000000" w:fill="FFFFFF"/>
            <w:noWrap/>
            <w:vAlign w:val="center"/>
            <w:hideMark/>
          </w:tcPr>
          <w:p w14:paraId="54D0D56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6A989C3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7BAD36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EFF95A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12FEF16" w14:textId="77777777" w:rsidTr="009F64A5">
        <w:trPr>
          <w:trHeight w:val="260"/>
        </w:trPr>
        <w:tc>
          <w:tcPr>
            <w:tcW w:w="6096" w:type="dxa"/>
            <w:tcBorders>
              <w:top w:val="nil"/>
              <w:left w:val="nil"/>
              <w:bottom w:val="nil"/>
              <w:right w:val="nil"/>
            </w:tcBorders>
            <w:shd w:val="clear" w:color="000000" w:fill="FFFFFF"/>
            <w:noWrap/>
            <w:vAlign w:val="center"/>
            <w:hideMark/>
          </w:tcPr>
          <w:p w14:paraId="5FA91EC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val="en-GB" w:eastAsia="es-CR"/>
              </w:rPr>
              <w:t xml:space="preserve">SERV. MINIST. PUB. II CIRC. JUD. </w:t>
            </w:r>
            <w:r w:rsidRPr="00290235">
              <w:rPr>
                <w:rFonts w:ascii="Book Antiqua" w:hAnsi="Book Antiqua" w:cs="Arial"/>
                <w:b/>
                <w:bCs/>
                <w:sz w:val="16"/>
                <w:szCs w:val="16"/>
                <w:lang w:eastAsia="es-CR"/>
              </w:rPr>
              <w:t xml:space="preserve">ZONA ATLÁNTICA </w:t>
            </w:r>
          </w:p>
        </w:tc>
        <w:tc>
          <w:tcPr>
            <w:tcW w:w="2126" w:type="dxa"/>
            <w:tcBorders>
              <w:top w:val="nil"/>
              <w:left w:val="nil"/>
              <w:bottom w:val="nil"/>
              <w:right w:val="nil"/>
            </w:tcBorders>
            <w:shd w:val="clear" w:color="000000" w:fill="FFFFFF"/>
            <w:noWrap/>
            <w:vAlign w:val="bottom"/>
            <w:hideMark/>
          </w:tcPr>
          <w:p w14:paraId="760FC8E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2.002.097.497</w:t>
            </w:r>
          </w:p>
        </w:tc>
        <w:tc>
          <w:tcPr>
            <w:tcW w:w="1134" w:type="dxa"/>
            <w:tcBorders>
              <w:top w:val="nil"/>
              <w:left w:val="nil"/>
              <w:bottom w:val="nil"/>
              <w:right w:val="nil"/>
            </w:tcBorders>
            <w:shd w:val="clear" w:color="000000" w:fill="FFFFFF"/>
            <w:noWrap/>
            <w:vAlign w:val="bottom"/>
            <w:hideMark/>
          </w:tcPr>
          <w:p w14:paraId="569C5B9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138.117.245</w:t>
            </w:r>
          </w:p>
        </w:tc>
        <w:tc>
          <w:tcPr>
            <w:tcW w:w="1134" w:type="dxa"/>
            <w:tcBorders>
              <w:top w:val="nil"/>
              <w:left w:val="nil"/>
              <w:bottom w:val="nil"/>
              <w:right w:val="nil"/>
            </w:tcBorders>
            <w:shd w:val="clear" w:color="000000" w:fill="FFFFFF"/>
            <w:noWrap/>
            <w:vAlign w:val="bottom"/>
            <w:hideMark/>
          </w:tcPr>
          <w:p w14:paraId="4772263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2.140.214.742</w:t>
            </w:r>
          </w:p>
        </w:tc>
      </w:tr>
      <w:tr w:rsidR="0068228F" w:rsidRPr="00290235" w14:paraId="3AF51B88" w14:textId="77777777" w:rsidTr="009F64A5">
        <w:trPr>
          <w:trHeight w:val="260"/>
        </w:trPr>
        <w:tc>
          <w:tcPr>
            <w:tcW w:w="6096" w:type="dxa"/>
            <w:tcBorders>
              <w:top w:val="nil"/>
              <w:left w:val="nil"/>
              <w:bottom w:val="nil"/>
              <w:right w:val="nil"/>
            </w:tcBorders>
            <w:shd w:val="clear" w:color="000000" w:fill="FFFFFF"/>
            <w:noWrap/>
            <w:vAlign w:val="center"/>
            <w:hideMark/>
          </w:tcPr>
          <w:p w14:paraId="26F3C4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ADJUNTA II CIRC. JUD. ZONA ATLÁNTICA</w:t>
            </w:r>
          </w:p>
        </w:tc>
        <w:tc>
          <w:tcPr>
            <w:tcW w:w="2126" w:type="dxa"/>
            <w:tcBorders>
              <w:top w:val="nil"/>
              <w:left w:val="nil"/>
              <w:bottom w:val="nil"/>
              <w:right w:val="nil"/>
            </w:tcBorders>
            <w:shd w:val="clear" w:color="000000" w:fill="FFFFFF"/>
            <w:noWrap/>
            <w:vAlign w:val="bottom"/>
            <w:hideMark/>
          </w:tcPr>
          <w:p w14:paraId="70D2EEC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1.621.040.892</w:t>
            </w:r>
          </w:p>
        </w:tc>
        <w:tc>
          <w:tcPr>
            <w:tcW w:w="1134" w:type="dxa"/>
            <w:tcBorders>
              <w:top w:val="nil"/>
              <w:left w:val="nil"/>
              <w:bottom w:val="nil"/>
              <w:right w:val="nil"/>
            </w:tcBorders>
            <w:shd w:val="clear" w:color="000000" w:fill="FFFFFF"/>
            <w:noWrap/>
            <w:vAlign w:val="bottom"/>
            <w:hideMark/>
          </w:tcPr>
          <w:p w14:paraId="6720287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70.713.034</w:t>
            </w:r>
          </w:p>
        </w:tc>
        <w:tc>
          <w:tcPr>
            <w:tcW w:w="1134" w:type="dxa"/>
            <w:tcBorders>
              <w:top w:val="nil"/>
              <w:left w:val="nil"/>
              <w:bottom w:val="nil"/>
              <w:right w:val="nil"/>
            </w:tcBorders>
            <w:shd w:val="clear" w:color="000000" w:fill="FFFFFF"/>
            <w:noWrap/>
            <w:vAlign w:val="center"/>
            <w:hideMark/>
          </w:tcPr>
          <w:p w14:paraId="57BE4F4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1.691.753.925</w:t>
            </w:r>
          </w:p>
        </w:tc>
      </w:tr>
      <w:tr w:rsidR="0068228F" w:rsidRPr="00290235" w14:paraId="118D4AAD" w14:textId="77777777" w:rsidTr="009F64A5">
        <w:trPr>
          <w:trHeight w:val="260"/>
        </w:trPr>
        <w:tc>
          <w:tcPr>
            <w:tcW w:w="6096" w:type="dxa"/>
            <w:tcBorders>
              <w:top w:val="nil"/>
              <w:left w:val="nil"/>
              <w:bottom w:val="nil"/>
              <w:right w:val="nil"/>
            </w:tcBorders>
            <w:shd w:val="clear" w:color="000000" w:fill="FFFFFF"/>
            <w:noWrap/>
            <w:vAlign w:val="center"/>
            <w:hideMark/>
          </w:tcPr>
          <w:p w14:paraId="682E131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FISCALIA SIQUIRRES</w:t>
            </w:r>
          </w:p>
        </w:tc>
        <w:tc>
          <w:tcPr>
            <w:tcW w:w="2126" w:type="dxa"/>
            <w:tcBorders>
              <w:top w:val="nil"/>
              <w:left w:val="nil"/>
              <w:bottom w:val="nil"/>
              <w:right w:val="nil"/>
            </w:tcBorders>
            <w:shd w:val="clear" w:color="000000" w:fill="FFFFFF"/>
            <w:noWrap/>
            <w:vAlign w:val="bottom"/>
            <w:hideMark/>
          </w:tcPr>
          <w:p w14:paraId="4A9F15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381.056.605</w:t>
            </w:r>
          </w:p>
        </w:tc>
        <w:tc>
          <w:tcPr>
            <w:tcW w:w="1134" w:type="dxa"/>
            <w:tcBorders>
              <w:top w:val="nil"/>
              <w:left w:val="nil"/>
              <w:bottom w:val="nil"/>
              <w:right w:val="nil"/>
            </w:tcBorders>
            <w:shd w:val="clear" w:color="000000" w:fill="FFFFFF"/>
            <w:noWrap/>
            <w:vAlign w:val="bottom"/>
            <w:hideMark/>
          </w:tcPr>
          <w:p w14:paraId="5400EA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67.404.212</w:t>
            </w:r>
          </w:p>
        </w:tc>
        <w:tc>
          <w:tcPr>
            <w:tcW w:w="1134" w:type="dxa"/>
            <w:tcBorders>
              <w:top w:val="nil"/>
              <w:left w:val="nil"/>
              <w:bottom w:val="nil"/>
              <w:right w:val="nil"/>
            </w:tcBorders>
            <w:shd w:val="clear" w:color="000000" w:fill="FFFFFF"/>
            <w:noWrap/>
            <w:vAlign w:val="center"/>
            <w:hideMark/>
          </w:tcPr>
          <w:p w14:paraId="422E9E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448.460.817</w:t>
            </w:r>
          </w:p>
        </w:tc>
      </w:tr>
      <w:tr w:rsidR="0068228F" w:rsidRPr="00290235" w14:paraId="7F3A7E6D" w14:textId="77777777" w:rsidTr="009F64A5">
        <w:trPr>
          <w:trHeight w:val="260"/>
        </w:trPr>
        <w:tc>
          <w:tcPr>
            <w:tcW w:w="6096" w:type="dxa"/>
            <w:tcBorders>
              <w:top w:val="nil"/>
              <w:left w:val="nil"/>
              <w:bottom w:val="nil"/>
              <w:right w:val="nil"/>
            </w:tcBorders>
            <w:shd w:val="clear" w:color="000000" w:fill="FFFFFF"/>
            <w:noWrap/>
            <w:vAlign w:val="center"/>
            <w:hideMark/>
          </w:tcPr>
          <w:p w14:paraId="74768C4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2F0CAA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A9A2A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7602A1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1D02C23" w14:textId="77777777" w:rsidTr="009F64A5">
        <w:trPr>
          <w:trHeight w:val="260"/>
        </w:trPr>
        <w:tc>
          <w:tcPr>
            <w:tcW w:w="6096" w:type="dxa"/>
            <w:tcBorders>
              <w:top w:val="nil"/>
              <w:left w:val="nil"/>
              <w:bottom w:val="nil"/>
              <w:right w:val="nil"/>
            </w:tcBorders>
            <w:shd w:val="clear" w:color="000000" w:fill="E7E6E6"/>
            <w:noWrap/>
            <w:vAlign w:val="center"/>
            <w:hideMark/>
          </w:tcPr>
          <w:p w14:paraId="02111AE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930 SERVICIO DEFENSA PUBLICA</w:t>
            </w:r>
          </w:p>
        </w:tc>
        <w:tc>
          <w:tcPr>
            <w:tcW w:w="2126" w:type="dxa"/>
            <w:tcBorders>
              <w:top w:val="nil"/>
              <w:left w:val="nil"/>
              <w:bottom w:val="nil"/>
              <w:right w:val="nil"/>
            </w:tcBorders>
            <w:shd w:val="clear" w:color="000000" w:fill="E7E6E6"/>
            <w:noWrap/>
            <w:vAlign w:val="center"/>
            <w:hideMark/>
          </w:tcPr>
          <w:p w14:paraId="6541DAC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37.186.467.177</w:t>
            </w:r>
          </w:p>
        </w:tc>
        <w:tc>
          <w:tcPr>
            <w:tcW w:w="1134" w:type="dxa"/>
            <w:tcBorders>
              <w:top w:val="nil"/>
              <w:left w:val="nil"/>
              <w:bottom w:val="nil"/>
              <w:right w:val="nil"/>
            </w:tcBorders>
            <w:shd w:val="clear" w:color="000000" w:fill="E7E6E6"/>
            <w:noWrap/>
            <w:vAlign w:val="center"/>
            <w:hideMark/>
          </w:tcPr>
          <w:p w14:paraId="2A72A30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2.568.307.334</w:t>
            </w:r>
          </w:p>
        </w:tc>
        <w:tc>
          <w:tcPr>
            <w:tcW w:w="1134" w:type="dxa"/>
            <w:tcBorders>
              <w:top w:val="nil"/>
              <w:left w:val="nil"/>
              <w:bottom w:val="nil"/>
              <w:right w:val="nil"/>
            </w:tcBorders>
            <w:shd w:val="clear" w:color="000000" w:fill="E7E6E6"/>
            <w:noWrap/>
            <w:vAlign w:val="center"/>
            <w:hideMark/>
          </w:tcPr>
          <w:p w14:paraId="0AE4AD1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39.754.774.511</w:t>
            </w:r>
          </w:p>
        </w:tc>
      </w:tr>
      <w:tr w:rsidR="0068228F" w:rsidRPr="00290235" w14:paraId="4BEC5BDE" w14:textId="77777777" w:rsidTr="009F64A5">
        <w:trPr>
          <w:trHeight w:val="260"/>
        </w:trPr>
        <w:tc>
          <w:tcPr>
            <w:tcW w:w="6096" w:type="dxa"/>
            <w:tcBorders>
              <w:top w:val="nil"/>
              <w:left w:val="nil"/>
              <w:bottom w:val="nil"/>
              <w:right w:val="nil"/>
            </w:tcBorders>
            <w:shd w:val="clear" w:color="000000" w:fill="FFFFFF"/>
            <w:noWrap/>
            <w:vAlign w:val="center"/>
            <w:hideMark/>
          </w:tcPr>
          <w:p w14:paraId="2A39EEB7"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center"/>
            <w:hideMark/>
          </w:tcPr>
          <w:p w14:paraId="0B87BE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1134" w:type="dxa"/>
            <w:tcBorders>
              <w:top w:val="nil"/>
              <w:left w:val="nil"/>
              <w:bottom w:val="nil"/>
              <w:right w:val="nil"/>
            </w:tcBorders>
            <w:shd w:val="clear" w:color="000000" w:fill="FFFFFF"/>
            <w:noWrap/>
            <w:vAlign w:val="bottom"/>
            <w:hideMark/>
          </w:tcPr>
          <w:p w14:paraId="71A6BA9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450D4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B4B3723" w14:textId="77777777" w:rsidTr="009F64A5">
        <w:trPr>
          <w:trHeight w:val="260"/>
        </w:trPr>
        <w:tc>
          <w:tcPr>
            <w:tcW w:w="6096" w:type="dxa"/>
            <w:tcBorders>
              <w:top w:val="nil"/>
              <w:left w:val="nil"/>
              <w:bottom w:val="nil"/>
              <w:right w:val="nil"/>
            </w:tcBorders>
            <w:shd w:val="clear" w:color="000000" w:fill="FFFFFF"/>
            <w:noWrap/>
            <w:vAlign w:val="center"/>
            <w:hideMark/>
          </w:tcPr>
          <w:p w14:paraId="458D36B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DIRECCION </w:t>
            </w:r>
          </w:p>
        </w:tc>
        <w:tc>
          <w:tcPr>
            <w:tcW w:w="2126" w:type="dxa"/>
            <w:tcBorders>
              <w:top w:val="nil"/>
              <w:left w:val="nil"/>
              <w:bottom w:val="nil"/>
              <w:right w:val="nil"/>
            </w:tcBorders>
            <w:shd w:val="clear" w:color="000000" w:fill="FFFFFF"/>
            <w:noWrap/>
            <w:vAlign w:val="center"/>
            <w:hideMark/>
          </w:tcPr>
          <w:p w14:paraId="5578762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5.180.295.262</w:t>
            </w:r>
          </w:p>
        </w:tc>
        <w:tc>
          <w:tcPr>
            <w:tcW w:w="1134" w:type="dxa"/>
            <w:tcBorders>
              <w:top w:val="nil"/>
              <w:left w:val="nil"/>
              <w:bottom w:val="nil"/>
              <w:right w:val="nil"/>
            </w:tcBorders>
            <w:shd w:val="clear" w:color="000000" w:fill="FFFFFF"/>
            <w:noWrap/>
            <w:vAlign w:val="center"/>
            <w:hideMark/>
          </w:tcPr>
          <w:p w14:paraId="095A6D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393.966.528</w:t>
            </w:r>
          </w:p>
        </w:tc>
        <w:tc>
          <w:tcPr>
            <w:tcW w:w="1134" w:type="dxa"/>
            <w:tcBorders>
              <w:top w:val="nil"/>
              <w:left w:val="nil"/>
              <w:bottom w:val="nil"/>
              <w:right w:val="nil"/>
            </w:tcBorders>
            <w:shd w:val="clear" w:color="000000" w:fill="FFFFFF"/>
            <w:noWrap/>
            <w:vAlign w:val="center"/>
            <w:hideMark/>
          </w:tcPr>
          <w:p w14:paraId="6D2A4FF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5.574.261.790</w:t>
            </w:r>
          </w:p>
        </w:tc>
      </w:tr>
      <w:tr w:rsidR="0068228F" w:rsidRPr="00290235" w14:paraId="260BAFED" w14:textId="77777777" w:rsidTr="009F64A5">
        <w:trPr>
          <w:trHeight w:val="260"/>
        </w:trPr>
        <w:tc>
          <w:tcPr>
            <w:tcW w:w="6096" w:type="dxa"/>
            <w:tcBorders>
              <w:top w:val="nil"/>
              <w:left w:val="nil"/>
              <w:bottom w:val="nil"/>
              <w:right w:val="nil"/>
            </w:tcBorders>
            <w:shd w:val="clear" w:color="000000" w:fill="FFFFFF"/>
            <w:noWrap/>
            <w:vAlign w:val="center"/>
            <w:hideMark/>
          </w:tcPr>
          <w:p w14:paraId="5F8F035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JEFATURA DEFENSA PUBLICA</w:t>
            </w:r>
          </w:p>
        </w:tc>
        <w:tc>
          <w:tcPr>
            <w:tcW w:w="2126" w:type="dxa"/>
            <w:tcBorders>
              <w:top w:val="nil"/>
              <w:left w:val="nil"/>
              <w:bottom w:val="nil"/>
              <w:right w:val="nil"/>
            </w:tcBorders>
            <w:shd w:val="clear" w:color="000000" w:fill="FFFFFF"/>
            <w:noWrap/>
            <w:vAlign w:val="bottom"/>
            <w:hideMark/>
          </w:tcPr>
          <w:p w14:paraId="0C811C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2.349.875.224</w:t>
            </w:r>
          </w:p>
        </w:tc>
        <w:tc>
          <w:tcPr>
            <w:tcW w:w="1134" w:type="dxa"/>
            <w:tcBorders>
              <w:top w:val="nil"/>
              <w:left w:val="nil"/>
              <w:bottom w:val="nil"/>
              <w:right w:val="nil"/>
            </w:tcBorders>
            <w:shd w:val="clear" w:color="000000" w:fill="FFFFFF"/>
            <w:noWrap/>
            <w:vAlign w:val="bottom"/>
            <w:hideMark/>
          </w:tcPr>
          <w:p w14:paraId="502364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112.947.647</w:t>
            </w:r>
          </w:p>
        </w:tc>
        <w:tc>
          <w:tcPr>
            <w:tcW w:w="1134" w:type="dxa"/>
            <w:tcBorders>
              <w:top w:val="nil"/>
              <w:left w:val="nil"/>
              <w:bottom w:val="nil"/>
              <w:right w:val="nil"/>
            </w:tcBorders>
            <w:shd w:val="clear" w:color="000000" w:fill="FFFFFF"/>
            <w:noWrap/>
            <w:vAlign w:val="center"/>
            <w:hideMark/>
          </w:tcPr>
          <w:p w14:paraId="78E5E19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2.462.822.871</w:t>
            </w:r>
          </w:p>
        </w:tc>
      </w:tr>
      <w:tr w:rsidR="0068228F" w:rsidRPr="00290235" w14:paraId="2F5D81B2" w14:textId="77777777" w:rsidTr="009F64A5">
        <w:trPr>
          <w:trHeight w:val="260"/>
        </w:trPr>
        <w:tc>
          <w:tcPr>
            <w:tcW w:w="6096" w:type="dxa"/>
            <w:tcBorders>
              <w:top w:val="nil"/>
              <w:left w:val="nil"/>
              <w:bottom w:val="nil"/>
              <w:right w:val="nil"/>
            </w:tcBorders>
            <w:shd w:val="clear" w:color="000000" w:fill="FFFFFF"/>
            <w:noWrap/>
            <w:vAlign w:val="center"/>
            <w:hideMark/>
          </w:tcPr>
          <w:p w14:paraId="2968E3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SECCION ESPECIALIZADA DE ASISTENCIA SOCIAL</w:t>
            </w:r>
          </w:p>
        </w:tc>
        <w:tc>
          <w:tcPr>
            <w:tcW w:w="2126" w:type="dxa"/>
            <w:tcBorders>
              <w:top w:val="nil"/>
              <w:left w:val="nil"/>
              <w:bottom w:val="nil"/>
              <w:right w:val="nil"/>
            </w:tcBorders>
            <w:shd w:val="clear" w:color="000000" w:fill="FFFFFF"/>
            <w:noWrap/>
            <w:vAlign w:val="bottom"/>
            <w:hideMark/>
          </w:tcPr>
          <w:p w14:paraId="37F60F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1.166.814.684</w:t>
            </w:r>
          </w:p>
        </w:tc>
        <w:tc>
          <w:tcPr>
            <w:tcW w:w="1134" w:type="dxa"/>
            <w:tcBorders>
              <w:top w:val="nil"/>
              <w:left w:val="nil"/>
              <w:bottom w:val="nil"/>
              <w:right w:val="nil"/>
            </w:tcBorders>
            <w:shd w:val="clear" w:color="000000" w:fill="FFFFFF"/>
            <w:noWrap/>
            <w:vAlign w:val="bottom"/>
            <w:hideMark/>
          </w:tcPr>
          <w:p w14:paraId="75C21C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94.523.843</w:t>
            </w:r>
          </w:p>
        </w:tc>
        <w:tc>
          <w:tcPr>
            <w:tcW w:w="1134" w:type="dxa"/>
            <w:tcBorders>
              <w:top w:val="nil"/>
              <w:left w:val="nil"/>
              <w:bottom w:val="nil"/>
              <w:right w:val="nil"/>
            </w:tcBorders>
            <w:shd w:val="clear" w:color="000000" w:fill="FFFFFF"/>
            <w:noWrap/>
            <w:vAlign w:val="center"/>
            <w:hideMark/>
          </w:tcPr>
          <w:p w14:paraId="32CE4C9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1.261.338.527</w:t>
            </w:r>
          </w:p>
        </w:tc>
      </w:tr>
      <w:tr w:rsidR="0068228F" w:rsidRPr="00290235" w14:paraId="0C9DE645" w14:textId="77777777" w:rsidTr="009F64A5">
        <w:trPr>
          <w:trHeight w:val="260"/>
        </w:trPr>
        <w:tc>
          <w:tcPr>
            <w:tcW w:w="6096" w:type="dxa"/>
            <w:tcBorders>
              <w:top w:val="nil"/>
              <w:left w:val="nil"/>
              <w:bottom w:val="nil"/>
              <w:right w:val="nil"/>
            </w:tcBorders>
            <w:shd w:val="clear" w:color="000000" w:fill="FFFFFF"/>
            <w:noWrap/>
            <w:vAlign w:val="center"/>
            <w:hideMark/>
          </w:tcPr>
          <w:p w14:paraId="314543A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CAPACITACION Y SUPERVISION (DEFENSA PUBLICA)</w:t>
            </w:r>
          </w:p>
        </w:tc>
        <w:tc>
          <w:tcPr>
            <w:tcW w:w="2126" w:type="dxa"/>
            <w:tcBorders>
              <w:top w:val="nil"/>
              <w:left w:val="nil"/>
              <w:bottom w:val="nil"/>
              <w:right w:val="nil"/>
            </w:tcBorders>
            <w:shd w:val="clear" w:color="000000" w:fill="FFFFFF"/>
            <w:noWrap/>
            <w:vAlign w:val="bottom"/>
            <w:hideMark/>
          </w:tcPr>
          <w:p w14:paraId="4941748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379.273.243</w:t>
            </w:r>
          </w:p>
        </w:tc>
        <w:tc>
          <w:tcPr>
            <w:tcW w:w="1134" w:type="dxa"/>
            <w:tcBorders>
              <w:top w:val="nil"/>
              <w:left w:val="nil"/>
              <w:bottom w:val="nil"/>
              <w:right w:val="nil"/>
            </w:tcBorders>
            <w:shd w:val="clear" w:color="000000" w:fill="FFFFFF"/>
            <w:noWrap/>
            <w:vAlign w:val="bottom"/>
            <w:hideMark/>
          </w:tcPr>
          <w:p w14:paraId="6F1F1E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20.026.403</w:t>
            </w:r>
          </w:p>
        </w:tc>
        <w:tc>
          <w:tcPr>
            <w:tcW w:w="1134" w:type="dxa"/>
            <w:tcBorders>
              <w:top w:val="nil"/>
              <w:left w:val="nil"/>
              <w:bottom w:val="nil"/>
              <w:right w:val="nil"/>
            </w:tcBorders>
            <w:shd w:val="clear" w:color="000000" w:fill="FFFFFF"/>
            <w:noWrap/>
            <w:vAlign w:val="center"/>
            <w:hideMark/>
          </w:tcPr>
          <w:p w14:paraId="17E6CE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399.299.646</w:t>
            </w:r>
          </w:p>
        </w:tc>
      </w:tr>
      <w:tr w:rsidR="0068228F" w:rsidRPr="00290235" w14:paraId="50DF4F85" w14:textId="77777777" w:rsidTr="009F64A5">
        <w:trPr>
          <w:trHeight w:val="260"/>
        </w:trPr>
        <w:tc>
          <w:tcPr>
            <w:tcW w:w="6096" w:type="dxa"/>
            <w:tcBorders>
              <w:top w:val="nil"/>
              <w:left w:val="nil"/>
              <w:bottom w:val="nil"/>
              <w:right w:val="nil"/>
            </w:tcBorders>
            <w:shd w:val="clear" w:color="FFFFFF" w:fill="FFFFFF"/>
            <w:noWrap/>
            <w:vAlign w:val="bottom"/>
            <w:hideMark/>
          </w:tcPr>
          <w:p w14:paraId="20979C1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ADMINISTRACION DE LA DEFENSA PUBLICA</w:t>
            </w:r>
          </w:p>
        </w:tc>
        <w:tc>
          <w:tcPr>
            <w:tcW w:w="2126" w:type="dxa"/>
            <w:tcBorders>
              <w:top w:val="nil"/>
              <w:left w:val="nil"/>
              <w:bottom w:val="nil"/>
              <w:right w:val="nil"/>
            </w:tcBorders>
            <w:shd w:val="clear" w:color="000000" w:fill="FFFFFF"/>
            <w:noWrap/>
            <w:vAlign w:val="bottom"/>
            <w:hideMark/>
          </w:tcPr>
          <w:p w14:paraId="734AF8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1.284.332.111</w:t>
            </w:r>
          </w:p>
        </w:tc>
        <w:tc>
          <w:tcPr>
            <w:tcW w:w="1134" w:type="dxa"/>
            <w:tcBorders>
              <w:top w:val="nil"/>
              <w:left w:val="nil"/>
              <w:bottom w:val="nil"/>
              <w:right w:val="nil"/>
            </w:tcBorders>
            <w:shd w:val="clear" w:color="000000" w:fill="FFFFFF"/>
            <w:noWrap/>
            <w:vAlign w:val="bottom"/>
            <w:hideMark/>
          </w:tcPr>
          <w:p w14:paraId="1E1C61E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166.468.636</w:t>
            </w:r>
          </w:p>
        </w:tc>
        <w:tc>
          <w:tcPr>
            <w:tcW w:w="1134" w:type="dxa"/>
            <w:tcBorders>
              <w:top w:val="nil"/>
              <w:left w:val="nil"/>
              <w:bottom w:val="nil"/>
              <w:right w:val="nil"/>
            </w:tcBorders>
            <w:shd w:val="clear" w:color="000000" w:fill="FFFFFF"/>
            <w:noWrap/>
            <w:vAlign w:val="center"/>
            <w:hideMark/>
          </w:tcPr>
          <w:p w14:paraId="41E387D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1.450.800.747</w:t>
            </w:r>
          </w:p>
        </w:tc>
      </w:tr>
      <w:tr w:rsidR="0068228F" w:rsidRPr="00290235" w14:paraId="1949E2E5" w14:textId="77777777" w:rsidTr="009F64A5">
        <w:trPr>
          <w:trHeight w:val="260"/>
        </w:trPr>
        <w:tc>
          <w:tcPr>
            <w:tcW w:w="6096" w:type="dxa"/>
            <w:tcBorders>
              <w:top w:val="nil"/>
              <w:left w:val="nil"/>
              <w:bottom w:val="nil"/>
              <w:right w:val="nil"/>
            </w:tcBorders>
            <w:shd w:val="clear" w:color="000000" w:fill="FFFFFF"/>
            <w:noWrap/>
            <w:vAlign w:val="center"/>
            <w:hideMark/>
          </w:tcPr>
          <w:p w14:paraId="21FA8A4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398251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ED355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782C5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AB94EFB" w14:textId="77777777" w:rsidTr="009F64A5">
        <w:trPr>
          <w:trHeight w:val="260"/>
        </w:trPr>
        <w:tc>
          <w:tcPr>
            <w:tcW w:w="6096" w:type="dxa"/>
            <w:tcBorders>
              <w:top w:val="nil"/>
              <w:left w:val="nil"/>
              <w:bottom w:val="nil"/>
              <w:right w:val="nil"/>
            </w:tcBorders>
            <w:shd w:val="clear" w:color="000000" w:fill="FFFFFF"/>
            <w:noWrap/>
            <w:vAlign w:val="center"/>
            <w:hideMark/>
          </w:tcPr>
          <w:p w14:paraId="4292242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DEFENSA PUBLICA I CIRC. JUD. DE SAN JOSÉ </w:t>
            </w:r>
          </w:p>
        </w:tc>
        <w:tc>
          <w:tcPr>
            <w:tcW w:w="2126" w:type="dxa"/>
            <w:tcBorders>
              <w:top w:val="nil"/>
              <w:left w:val="nil"/>
              <w:bottom w:val="nil"/>
              <w:right w:val="nil"/>
            </w:tcBorders>
            <w:shd w:val="clear" w:color="000000" w:fill="FFFFFF"/>
            <w:noWrap/>
            <w:vAlign w:val="bottom"/>
            <w:hideMark/>
          </w:tcPr>
          <w:p w14:paraId="7B812E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4.612.605.549</w:t>
            </w:r>
          </w:p>
        </w:tc>
        <w:tc>
          <w:tcPr>
            <w:tcW w:w="1134" w:type="dxa"/>
            <w:tcBorders>
              <w:top w:val="nil"/>
              <w:left w:val="nil"/>
              <w:bottom w:val="nil"/>
              <w:right w:val="nil"/>
            </w:tcBorders>
            <w:shd w:val="clear" w:color="000000" w:fill="FFFFFF"/>
            <w:noWrap/>
            <w:vAlign w:val="bottom"/>
            <w:hideMark/>
          </w:tcPr>
          <w:p w14:paraId="25DC12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224.252.698</w:t>
            </w:r>
          </w:p>
        </w:tc>
        <w:tc>
          <w:tcPr>
            <w:tcW w:w="1134" w:type="dxa"/>
            <w:tcBorders>
              <w:top w:val="nil"/>
              <w:left w:val="nil"/>
              <w:bottom w:val="nil"/>
              <w:right w:val="nil"/>
            </w:tcBorders>
            <w:shd w:val="clear" w:color="000000" w:fill="FFFFFF"/>
            <w:noWrap/>
            <w:vAlign w:val="bottom"/>
            <w:hideMark/>
          </w:tcPr>
          <w:p w14:paraId="06B14B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4.836.858.247</w:t>
            </w:r>
          </w:p>
        </w:tc>
      </w:tr>
      <w:tr w:rsidR="0068228F" w:rsidRPr="00290235" w14:paraId="061CA531" w14:textId="77777777" w:rsidTr="009F64A5">
        <w:trPr>
          <w:trHeight w:val="260"/>
        </w:trPr>
        <w:tc>
          <w:tcPr>
            <w:tcW w:w="6096" w:type="dxa"/>
            <w:tcBorders>
              <w:top w:val="nil"/>
              <w:left w:val="nil"/>
              <w:bottom w:val="nil"/>
              <w:right w:val="nil"/>
            </w:tcBorders>
            <w:shd w:val="clear" w:color="000000" w:fill="FFFFFF"/>
            <w:noWrap/>
            <w:vAlign w:val="center"/>
            <w:hideMark/>
          </w:tcPr>
          <w:p w14:paraId="1217D54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DEFENSA AGRARIA</w:t>
            </w:r>
          </w:p>
        </w:tc>
        <w:tc>
          <w:tcPr>
            <w:tcW w:w="2126" w:type="dxa"/>
            <w:tcBorders>
              <w:top w:val="nil"/>
              <w:left w:val="nil"/>
              <w:bottom w:val="nil"/>
              <w:right w:val="nil"/>
            </w:tcBorders>
            <w:shd w:val="clear" w:color="000000" w:fill="FFFFFF"/>
            <w:noWrap/>
            <w:vAlign w:val="bottom"/>
            <w:hideMark/>
          </w:tcPr>
          <w:p w14:paraId="375D62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53.344.648</w:t>
            </w:r>
          </w:p>
        </w:tc>
        <w:tc>
          <w:tcPr>
            <w:tcW w:w="1134" w:type="dxa"/>
            <w:tcBorders>
              <w:top w:val="nil"/>
              <w:left w:val="nil"/>
              <w:bottom w:val="nil"/>
              <w:right w:val="nil"/>
            </w:tcBorders>
            <w:shd w:val="clear" w:color="000000" w:fill="FFFFFF"/>
            <w:noWrap/>
            <w:vAlign w:val="bottom"/>
            <w:hideMark/>
          </w:tcPr>
          <w:p w14:paraId="149D749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3.556.463</w:t>
            </w:r>
          </w:p>
        </w:tc>
        <w:tc>
          <w:tcPr>
            <w:tcW w:w="1134" w:type="dxa"/>
            <w:tcBorders>
              <w:top w:val="nil"/>
              <w:left w:val="nil"/>
              <w:bottom w:val="nil"/>
              <w:right w:val="nil"/>
            </w:tcBorders>
            <w:shd w:val="clear" w:color="000000" w:fill="FFFFFF"/>
            <w:noWrap/>
            <w:vAlign w:val="center"/>
            <w:hideMark/>
          </w:tcPr>
          <w:p w14:paraId="778D630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56.901.111</w:t>
            </w:r>
          </w:p>
        </w:tc>
      </w:tr>
      <w:tr w:rsidR="0068228F" w:rsidRPr="00290235" w14:paraId="7E509423" w14:textId="77777777" w:rsidTr="009F64A5">
        <w:trPr>
          <w:trHeight w:val="260"/>
        </w:trPr>
        <w:tc>
          <w:tcPr>
            <w:tcW w:w="6096" w:type="dxa"/>
            <w:tcBorders>
              <w:top w:val="nil"/>
              <w:left w:val="nil"/>
              <w:bottom w:val="nil"/>
              <w:right w:val="nil"/>
            </w:tcBorders>
            <w:shd w:val="clear" w:color="000000" w:fill="FFFFFF"/>
            <w:noWrap/>
            <w:vAlign w:val="center"/>
            <w:hideMark/>
          </w:tcPr>
          <w:p w14:paraId="13F9EB5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DEFENSA EJECUCION DE LA PENA</w:t>
            </w:r>
          </w:p>
        </w:tc>
        <w:tc>
          <w:tcPr>
            <w:tcW w:w="2126" w:type="dxa"/>
            <w:tcBorders>
              <w:top w:val="nil"/>
              <w:left w:val="nil"/>
              <w:bottom w:val="nil"/>
              <w:right w:val="nil"/>
            </w:tcBorders>
            <w:shd w:val="clear" w:color="000000" w:fill="FFFFFF"/>
            <w:noWrap/>
            <w:vAlign w:val="bottom"/>
            <w:hideMark/>
          </w:tcPr>
          <w:p w14:paraId="75C65EB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266.723.242</w:t>
            </w:r>
          </w:p>
        </w:tc>
        <w:tc>
          <w:tcPr>
            <w:tcW w:w="1134" w:type="dxa"/>
            <w:tcBorders>
              <w:top w:val="nil"/>
              <w:left w:val="nil"/>
              <w:bottom w:val="nil"/>
              <w:right w:val="nil"/>
            </w:tcBorders>
            <w:shd w:val="clear" w:color="000000" w:fill="FFFFFF"/>
            <w:noWrap/>
            <w:vAlign w:val="bottom"/>
            <w:hideMark/>
          </w:tcPr>
          <w:p w14:paraId="562B90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11.388.765</w:t>
            </w:r>
          </w:p>
        </w:tc>
        <w:tc>
          <w:tcPr>
            <w:tcW w:w="1134" w:type="dxa"/>
            <w:tcBorders>
              <w:top w:val="nil"/>
              <w:left w:val="nil"/>
              <w:bottom w:val="nil"/>
              <w:right w:val="nil"/>
            </w:tcBorders>
            <w:shd w:val="clear" w:color="000000" w:fill="FFFFFF"/>
            <w:noWrap/>
            <w:vAlign w:val="center"/>
            <w:hideMark/>
          </w:tcPr>
          <w:p w14:paraId="604CD33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278.112.007</w:t>
            </w:r>
          </w:p>
        </w:tc>
      </w:tr>
      <w:tr w:rsidR="0068228F" w:rsidRPr="00290235" w14:paraId="7CE2A225" w14:textId="77777777" w:rsidTr="009F64A5">
        <w:trPr>
          <w:trHeight w:val="260"/>
        </w:trPr>
        <w:tc>
          <w:tcPr>
            <w:tcW w:w="6096" w:type="dxa"/>
            <w:tcBorders>
              <w:top w:val="nil"/>
              <w:left w:val="nil"/>
              <w:bottom w:val="nil"/>
              <w:right w:val="nil"/>
            </w:tcBorders>
            <w:shd w:val="clear" w:color="000000" w:fill="FFFFFF"/>
            <w:noWrap/>
            <w:vAlign w:val="center"/>
            <w:hideMark/>
          </w:tcPr>
          <w:p w14:paraId="744FFFC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DEFENSA PENAL</w:t>
            </w:r>
          </w:p>
        </w:tc>
        <w:tc>
          <w:tcPr>
            <w:tcW w:w="2126" w:type="dxa"/>
            <w:tcBorders>
              <w:top w:val="nil"/>
              <w:left w:val="nil"/>
              <w:bottom w:val="nil"/>
              <w:right w:val="nil"/>
            </w:tcBorders>
            <w:shd w:val="clear" w:color="000000" w:fill="FFFFFF"/>
            <w:noWrap/>
            <w:vAlign w:val="bottom"/>
            <w:hideMark/>
          </w:tcPr>
          <w:p w14:paraId="3C14088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2.020.367.760</w:t>
            </w:r>
          </w:p>
        </w:tc>
        <w:tc>
          <w:tcPr>
            <w:tcW w:w="1134" w:type="dxa"/>
            <w:tcBorders>
              <w:top w:val="nil"/>
              <w:left w:val="nil"/>
              <w:bottom w:val="nil"/>
              <w:right w:val="nil"/>
            </w:tcBorders>
            <w:shd w:val="clear" w:color="000000" w:fill="FFFFFF"/>
            <w:noWrap/>
            <w:vAlign w:val="bottom"/>
            <w:hideMark/>
          </w:tcPr>
          <w:p w14:paraId="6798D6E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68.338.354</w:t>
            </w:r>
          </w:p>
        </w:tc>
        <w:tc>
          <w:tcPr>
            <w:tcW w:w="1134" w:type="dxa"/>
            <w:tcBorders>
              <w:top w:val="nil"/>
              <w:left w:val="nil"/>
              <w:bottom w:val="nil"/>
              <w:right w:val="nil"/>
            </w:tcBorders>
            <w:shd w:val="clear" w:color="000000" w:fill="FFFFFF"/>
            <w:noWrap/>
            <w:vAlign w:val="center"/>
            <w:hideMark/>
          </w:tcPr>
          <w:p w14:paraId="6D7A036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2.088.706.114</w:t>
            </w:r>
          </w:p>
        </w:tc>
      </w:tr>
      <w:tr w:rsidR="0068228F" w:rsidRPr="00290235" w14:paraId="2994377E" w14:textId="77777777" w:rsidTr="009F64A5">
        <w:trPr>
          <w:trHeight w:val="260"/>
        </w:trPr>
        <w:tc>
          <w:tcPr>
            <w:tcW w:w="6096" w:type="dxa"/>
            <w:tcBorders>
              <w:top w:val="nil"/>
              <w:left w:val="nil"/>
              <w:bottom w:val="nil"/>
              <w:right w:val="nil"/>
            </w:tcBorders>
            <w:shd w:val="clear" w:color="000000" w:fill="FFFFFF"/>
            <w:noWrap/>
            <w:vAlign w:val="center"/>
            <w:hideMark/>
          </w:tcPr>
          <w:p w14:paraId="1D736A2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 DE FAM. PENS. ALIMEN. Y RÉG. DISCIP.</w:t>
            </w:r>
          </w:p>
        </w:tc>
        <w:tc>
          <w:tcPr>
            <w:tcW w:w="2126" w:type="dxa"/>
            <w:tcBorders>
              <w:top w:val="nil"/>
              <w:left w:val="nil"/>
              <w:bottom w:val="nil"/>
              <w:right w:val="nil"/>
            </w:tcBorders>
            <w:shd w:val="clear" w:color="000000" w:fill="FFFFFF"/>
            <w:noWrap/>
            <w:vAlign w:val="bottom"/>
            <w:hideMark/>
          </w:tcPr>
          <w:p w14:paraId="6FBBB4E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337.227.422</w:t>
            </w:r>
          </w:p>
        </w:tc>
        <w:tc>
          <w:tcPr>
            <w:tcW w:w="1134" w:type="dxa"/>
            <w:tcBorders>
              <w:top w:val="nil"/>
              <w:left w:val="nil"/>
              <w:bottom w:val="nil"/>
              <w:right w:val="nil"/>
            </w:tcBorders>
            <w:shd w:val="clear" w:color="000000" w:fill="FFFFFF"/>
            <w:noWrap/>
            <w:vAlign w:val="bottom"/>
            <w:hideMark/>
          </w:tcPr>
          <w:p w14:paraId="0F18DD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15.179.276</w:t>
            </w:r>
          </w:p>
        </w:tc>
        <w:tc>
          <w:tcPr>
            <w:tcW w:w="1134" w:type="dxa"/>
            <w:tcBorders>
              <w:top w:val="nil"/>
              <w:left w:val="nil"/>
              <w:bottom w:val="nil"/>
              <w:right w:val="nil"/>
            </w:tcBorders>
            <w:shd w:val="clear" w:color="000000" w:fill="FFFFFF"/>
            <w:noWrap/>
            <w:vAlign w:val="center"/>
            <w:hideMark/>
          </w:tcPr>
          <w:p w14:paraId="47FF560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352.406.698</w:t>
            </w:r>
          </w:p>
        </w:tc>
      </w:tr>
      <w:tr w:rsidR="0068228F" w:rsidRPr="00290235" w14:paraId="60B240DF" w14:textId="77777777" w:rsidTr="009F64A5">
        <w:trPr>
          <w:trHeight w:val="260"/>
        </w:trPr>
        <w:tc>
          <w:tcPr>
            <w:tcW w:w="6096" w:type="dxa"/>
            <w:tcBorders>
              <w:top w:val="nil"/>
              <w:left w:val="nil"/>
              <w:bottom w:val="nil"/>
              <w:right w:val="nil"/>
            </w:tcBorders>
            <w:shd w:val="clear" w:color="000000" w:fill="FFFFFF"/>
            <w:noWrap/>
            <w:vAlign w:val="center"/>
            <w:hideMark/>
          </w:tcPr>
          <w:p w14:paraId="3621944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DEFENSA PENAL JUVENIL</w:t>
            </w:r>
          </w:p>
        </w:tc>
        <w:tc>
          <w:tcPr>
            <w:tcW w:w="2126" w:type="dxa"/>
            <w:tcBorders>
              <w:top w:val="nil"/>
              <w:left w:val="nil"/>
              <w:bottom w:val="nil"/>
              <w:right w:val="nil"/>
            </w:tcBorders>
            <w:shd w:val="clear" w:color="000000" w:fill="FFFFFF"/>
            <w:noWrap/>
            <w:vAlign w:val="bottom"/>
            <w:hideMark/>
          </w:tcPr>
          <w:p w14:paraId="4142F1F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654.396.863</w:t>
            </w:r>
          </w:p>
        </w:tc>
        <w:tc>
          <w:tcPr>
            <w:tcW w:w="1134" w:type="dxa"/>
            <w:tcBorders>
              <w:top w:val="nil"/>
              <w:left w:val="nil"/>
              <w:bottom w:val="nil"/>
              <w:right w:val="nil"/>
            </w:tcBorders>
            <w:shd w:val="clear" w:color="000000" w:fill="FFFFFF"/>
            <w:noWrap/>
            <w:vAlign w:val="bottom"/>
            <w:hideMark/>
          </w:tcPr>
          <w:p w14:paraId="404865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24.368.096</w:t>
            </w:r>
          </w:p>
        </w:tc>
        <w:tc>
          <w:tcPr>
            <w:tcW w:w="1134" w:type="dxa"/>
            <w:tcBorders>
              <w:top w:val="nil"/>
              <w:left w:val="nil"/>
              <w:bottom w:val="nil"/>
              <w:right w:val="nil"/>
            </w:tcBorders>
            <w:shd w:val="clear" w:color="000000" w:fill="FFFFFF"/>
            <w:noWrap/>
            <w:vAlign w:val="center"/>
            <w:hideMark/>
          </w:tcPr>
          <w:p w14:paraId="345FF7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678.764.959</w:t>
            </w:r>
          </w:p>
        </w:tc>
      </w:tr>
      <w:tr w:rsidR="0068228F" w:rsidRPr="00290235" w14:paraId="3D44E599" w14:textId="77777777" w:rsidTr="009F64A5">
        <w:trPr>
          <w:trHeight w:val="260"/>
        </w:trPr>
        <w:tc>
          <w:tcPr>
            <w:tcW w:w="6096" w:type="dxa"/>
            <w:tcBorders>
              <w:top w:val="nil"/>
              <w:left w:val="nil"/>
              <w:bottom w:val="nil"/>
              <w:right w:val="nil"/>
            </w:tcBorders>
            <w:shd w:val="clear" w:color="FFFFFF" w:fill="FFFFFF"/>
            <w:noWrap/>
            <w:vAlign w:val="bottom"/>
            <w:hideMark/>
          </w:tcPr>
          <w:p w14:paraId="316F9D3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DEFENSA PENALIZ. VIOLENCIA CONTRA LAS MUJER</w:t>
            </w:r>
          </w:p>
        </w:tc>
        <w:tc>
          <w:tcPr>
            <w:tcW w:w="2126" w:type="dxa"/>
            <w:tcBorders>
              <w:top w:val="nil"/>
              <w:left w:val="nil"/>
              <w:bottom w:val="nil"/>
              <w:right w:val="nil"/>
            </w:tcBorders>
            <w:shd w:val="clear" w:color="000000" w:fill="FFFFFF"/>
            <w:noWrap/>
            <w:vAlign w:val="bottom"/>
            <w:hideMark/>
          </w:tcPr>
          <w:p w14:paraId="21EEA6D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106.689.297</w:t>
            </w:r>
          </w:p>
        </w:tc>
        <w:tc>
          <w:tcPr>
            <w:tcW w:w="1134" w:type="dxa"/>
            <w:tcBorders>
              <w:top w:val="nil"/>
              <w:left w:val="nil"/>
              <w:bottom w:val="nil"/>
              <w:right w:val="nil"/>
            </w:tcBorders>
            <w:shd w:val="clear" w:color="000000" w:fill="FFFFFF"/>
            <w:noWrap/>
            <w:vAlign w:val="bottom"/>
            <w:hideMark/>
          </w:tcPr>
          <w:p w14:paraId="5B833C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3.076.538</w:t>
            </w:r>
          </w:p>
        </w:tc>
        <w:tc>
          <w:tcPr>
            <w:tcW w:w="1134" w:type="dxa"/>
            <w:tcBorders>
              <w:top w:val="nil"/>
              <w:left w:val="nil"/>
              <w:bottom w:val="nil"/>
              <w:right w:val="nil"/>
            </w:tcBorders>
            <w:shd w:val="clear" w:color="000000" w:fill="FFFFFF"/>
            <w:noWrap/>
            <w:vAlign w:val="center"/>
            <w:hideMark/>
          </w:tcPr>
          <w:p w14:paraId="54B4F5C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109.765.835</w:t>
            </w:r>
          </w:p>
        </w:tc>
      </w:tr>
      <w:tr w:rsidR="0068228F" w:rsidRPr="00290235" w14:paraId="715C39A0" w14:textId="77777777" w:rsidTr="009F64A5">
        <w:trPr>
          <w:trHeight w:val="260"/>
        </w:trPr>
        <w:tc>
          <w:tcPr>
            <w:tcW w:w="6096" w:type="dxa"/>
            <w:tcBorders>
              <w:top w:val="nil"/>
              <w:left w:val="nil"/>
              <w:bottom w:val="nil"/>
              <w:right w:val="nil"/>
            </w:tcBorders>
            <w:shd w:val="clear" w:color="000000" w:fill="FFFFFF"/>
            <w:noWrap/>
            <w:vAlign w:val="center"/>
            <w:hideMark/>
          </w:tcPr>
          <w:p w14:paraId="1728FB6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DEFENSA PUBLICA DE TRANSITO</w:t>
            </w:r>
          </w:p>
        </w:tc>
        <w:tc>
          <w:tcPr>
            <w:tcW w:w="2126" w:type="dxa"/>
            <w:tcBorders>
              <w:top w:val="nil"/>
              <w:left w:val="nil"/>
              <w:bottom w:val="nil"/>
              <w:right w:val="nil"/>
            </w:tcBorders>
            <w:shd w:val="clear" w:color="000000" w:fill="FFFFFF"/>
            <w:noWrap/>
            <w:vAlign w:val="bottom"/>
            <w:hideMark/>
          </w:tcPr>
          <w:p w14:paraId="1A4213B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53.344.648</w:t>
            </w:r>
          </w:p>
        </w:tc>
        <w:tc>
          <w:tcPr>
            <w:tcW w:w="1134" w:type="dxa"/>
            <w:tcBorders>
              <w:top w:val="nil"/>
              <w:left w:val="nil"/>
              <w:bottom w:val="nil"/>
              <w:right w:val="nil"/>
            </w:tcBorders>
            <w:shd w:val="clear" w:color="000000" w:fill="FFFFFF"/>
            <w:noWrap/>
            <w:vAlign w:val="bottom"/>
            <w:hideMark/>
          </w:tcPr>
          <w:p w14:paraId="73FBE14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2.986.074</w:t>
            </w:r>
          </w:p>
        </w:tc>
        <w:tc>
          <w:tcPr>
            <w:tcW w:w="1134" w:type="dxa"/>
            <w:tcBorders>
              <w:top w:val="nil"/>
              <w:left w:val="nil"/>
              <w:bottom w:val="nil"/>
              <w:right w:val="nil"/>
            </w:tcBorders>
            <w:shd w:val="clear" w:color="000000" w:fill="FFFFFF"/>
            <w:noWrap/>
            <w:vAlign w:val="center"/>
            <w:hideMark/>
          </w:tcPr>
          <w:p w14:paraId="20FEFDD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56.330.723</w:t>
            </w:r>
          </w:p>
        </w:tc>
      </w:tr>
      <w:tr w:rsidR="0068228F" w:rsidRPr="00290235" w14:paraId="697ABEB8" w14:textId="77777777" w:rsidTr="009F64A5">
        <w:trPr>
          <w:trHeight w:val="260"/>
        </w:trPr>
        <w:tc>
          <w:tcPr>
            <w:tcW w:w="6096" w:type="dxa"/>
            <w:tcBorders>
              <w:top w:val="nil"/>
              <w:left w:val="nil"/>
              <w:bottom w:val="nil"/>
              <w:right w:val="nil"/>
            </w:tcBorders>
            <w:shd w:val="clear" w:color="FFFFFF" w:fill="FFFFFF"/>
            <w:noWrap/>
            <w:vAlign w:val="bottom"/>
            <w:hideMark/>
          </w:tcPr>
          <w:p w14:paraId="7A1BB53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TURNO EXTRAORDINARIO SAN JOSÉ, SEDE I CIRCUITO JUDICIAL DE SAN JOSE</w:t>
            </w:r>
          </w:p>
        </w:tc>
        <w:tc>
          <w:tcPr>
            <w:tcW w:w="2126" w:type="dxa"/>
            <w:tcBorders>
              <w:top w:val="nil"/>
              <w:left w:val="nil"/>
              <w:bottom w:val="nil"/>
              <w:right w:val="nil"/>
            </w:tcBorders>
            <w:shd w:val="clear" w:color="000000" w:fill="FFFFFF"/>
            <w:noWrap/>
            <w:vAlign w:val="bottom"/>
            <w:hideMark/>
          </w:tcPr>
          <w:p w14:paraId="1405112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188.556.110</w:t>
            </w:r>
          </w:p>
        </w:tc>
        <w:tc>
          <w:tcPr>
            <w:tcW w:w="1134" w:type="dxa"/>
            <w:tcBorders>
              <w:top w:val="nil"/>
              <w:left w:val="nil"/>
              <w:bottom w:val="nil"/>
              <w:right w:val="nil"/>
            </w:tcBorders>
            <w:shd w:val="clear" w:color="000000" w:fill="FFFFFF"/>
            <w:noWrap/>
            <w:vAlign w:val="bottom"/>
            <w:hideMark/>
          </w:tcPr>
          <w:p w14:paraId="216EA7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7.691.345</w:t>
            </w:r>
          </w:p>
        </w:tc>
        <w:tc>
          <w:tcPr>
            <w:tcW w:w="1134" w:type="dxa"/>
            <w:tcBorders>
              <w:top w:val="nil"/>
              <w:left w:val="nil"/>
              <w:bottom w:val="nil"/>
              <w:right w:val="nil"/>
            </w:tcBorders>
            <w:shd w:val="clear" w:color="000000" w:fill="FFFFFF"/>
            <w:noWrap/>
            <w:vAlign w:val="center"/>
            <w:hideMark/>
          </w:tcPr>
          <w:p w14:paraId="2D09BBE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196.247.455</w:t>
            </w:r>
          </w:p>
        </w:tc>
      </w:tr>
      <w:tr w:rsidR="0068228F" w:rsidRPr="00290235" w14:paraId="05F662D9" w14:textId="77777777" w:rsidTr="009F64A5">
        <w:trPr>
          <w:trHeight w:val="260"/>
        </w:trPr>
        <w:tc>
          <w:tcPr>
            <w:tcW w:w="6096" w:type="dxa"/>
            <w:tcBorders>
              <w:top w:val="nil"/>
              <w:left w:val="nil"/>
              <w:bottom w:val="nil"/>
              <w:right w:val="nil"/>
            </w:tcBorders>
            <w:shd w:val="clear" w:color="000000" w:fill="FFFFFF"/>
            <w:noWrap/>
            <w:vAlign w:val="center"/>
            <w:hideMark/>
          </w:tcPr>
          <w:p w14:paraId="24F39A5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PURISCAL</w:t>
            </w:r>
          </w:p>
        </w:tc>
        <w:tc>
          <w:tcPr>
            <w:tcW w:w="2126" w:type="dxa"/>
            <w:tcBorders>
              <w:top w:val="nil"/>
              <w:left w:val="nil"/>
              <w:bottom w:val="nil"/>
              <w:right w:val="nil"/>
            </w:tcBorders>
            <w:shd w:val="clear" w:color="000000" w:fill="FFFFFF"/>
            <w:noWrap/>
            <w:vAlign w:val="bottom"/>
            <w:hideMark/>
          </w:tcPr>
          <w:p w14:paraId="307410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246.901.656</w:t>
            </w:r>
          </w:p>
        </w:tc>
        <w:tc>
          <w:tcPr>
            <w:tcW w:w="1134" w:type="dxa"/>
            <w:tcBorders>
              <w:top w:val="nil"/>
              <w:left w:val="nil"/>
              <w:bottom w:val="nil"/>
              <w:right w:val="nil"/>
            </w:tcBorders>
            <w:shd w:val="clear" w:color="000000" w:fill="FFFFFF"/>
            <w:noWrap/>
            <w:vAlign w:val="bottom"/>
            <w:hideMark/>
          </w:tcPr>
          <w:p w14:paraId="6FB69B6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20.435.046</w:t>
            </w:r>
          </w:p>
        </w:tc>
        <w:tc>
          <w:tcPr>
            <w:tcW w:w="1134" w:type="dxa"/>
            <w:tcBorders>
              <w:top w:val="nil"/>
              <w:left w:val="nil"/>
              <w:bottom w:val="nil"/>
              <w:right w:val="nil"/>
            </w:tcBorders>
            <w:shd w:val="clear" w:color="000000" w:fill="FFFFFF"/>
            <w:noWrap/>
            <w:vAlign w:val="center"/>
            <w:hideMark/>
          </w:tcPr>
          <w:p w14:paraId="4B75EC4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267.336.701</w:t>
            </w:r>
          </w:p>
        </w:tc>
      </w:tr>
      <w:tr w:rsidR="0068228F" w:rsidRPr="00290235" w14:paraId="0E72069A" w14:textId="77777777" w:rsidTr="009F64A5">
        <w:trPr>
          <w:trHeight w:val="260"/>
        </w:trPr>
        <w:tc>
          <w:tcPr>
            <w:tcW w:w="6096" w:type="dxa"/>
            <w:tcBorders>
              <w:top w:val="nil"/>
              <w:left w:val="nil"/>
              <w:bottom w:val="nil"/>
              <w:right w:val="nil"/>
            </w:tcBorders>
            <w:shd w:val="clear" w:color="000000" w:fill="FFFFFF"/>
            <w:noWrap/>
            <w:vAlign w:val="center"/>
            <w:hideMark/>
          </w:tcPr>
          <w:p w14:paraId="583AC66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ESCAZU Y SANTA ANA</w:t>
            </w:r>
          </w:p>
        </w:tc>
        <w:tc>
          <w:tcPr>
            <w:tcW w:w="2126" w:type="dxa"/>
            <w:tcBorders>
              <w:top w:val="nil"/>
              <w:left w:val="nil"/>
              <w:bottom w:val="nil"/>
              <w:right w:val="nil"/>
            </w:tcBorders>
            <w:shd w:val="clear" w:color="000000" w:fill="FFFFFF"/>
            <w:noWrap/>
            <w:vAlign w:val="bottom"/>
            <w:hideMark/>
          </w:tcPr>
          <w:p w14:paraId="61D9E6E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53.344.648</w:t>
            </w:r>
          </w:p>
        </w:tc>
        <w:tc>
          <w:tcPr>
            <w:tcW w:w="1134" w:type="dxa"/>
            <w:tcBorders>
              <w:top w:val="nil"/>
              <w:left w:val="nil"/>
              <w:bottom w:val="nil"/>
              <w:right w:val="nil"/>
            </w:tcBorders>
            <w:shd w:val="clear" w:color="000000" w:fill="FFFFFF"/>
            <w:noWrap/>
            <w:vAlign w:val="bottom"/>
            <w:hideMark/>
          </w:tcPr>
          <w:p w14:paraId="7F7D3B4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3.254.599</w:t>
            </w:r>
          </w:p>
        </w:tc>
        <w:tc>
          <w:tcPr>
            <w:tcW w:w="1134" w:type="dxa"/>
            <w:tcBorders>
              <w:top w:val="nil"/>
              <w:left w:val="nil"/>
              <w:bottom w:val="nil"/>
              <w:right w:val="nil"/>
            </w:tcBorders>
            <w:shd w:val="clear" w:color="000000" w:fill="FFFFFF"/>
            <w:noWrap/>
            <w:vAlign w:val="center"/>
            <w:hideMark/>
          </w:tcPr>
          <w:p w14:paraId="02583EE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56.599.248</w:t>
            </w:r>
          </w:p>
        </w:tc>
      </w:tr>
      <w:tr w:rsidR="0068228F" w:rsidRPr="00290235" w14:paraId="02C15ED2" w14:textId="77777777" w:rsidTr="009F64A5">
        <w:trPr>
          <w:trHeight w:val="260"/>
        </w:trPr>
        <w:tc>
          <w:tcPr>
            <w:tcW w:w="6096" w:type="dxa"/>
            <w:tcBorders>
              <w:top w:val="nil"/>
              <w:left w:val="nil"/>
              <w:bottom w:val="nil"/>
              <w:right w:val="nil"/>
            </w:tcBorders>
            <w:shd w:val="clear" w:color="000000" w:fill="FFFFFF"/>
            <w:noWrap/>
            <w:vAlign w:val="center"/>
            <w:hideMark/>
          </w:tcPr>
          <w:p w14:paraId="4773FDE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PAVAS</w:t>
            </w:r>
          </w:p>
        </w:tc>
        <w:tc>
          <w:tcPr>
            <w:tcW w:w="2126" w:type="dxa"/>
            <w:tcBorders>
              <w:top w:val="nil"/>
              <w:left w:val="nil"/>
              <w:bottom w:val="nil"/>
              <w:right w:val="nil"/>
            </w:tcBorders>
            <w:shd w:val="clear" w:color="000000" w:fill="FFFFFF"/>
            <w:noWrap/>
            <w:vAlign w:val="bottom"/>
            <w:hideMark/>
          </w:tcPr>
          <w:p w14:paraId="47DFEA4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631.709.253</w:t>
            </w:r>
          </w:p>
        </w:tc>
        <w:tc>
          <w:tcPr>
            <w:tcW w:w="1134" w:type="dxa"/>
            <w:tcBorders>
              <w:top w:val="nil"/>
              <w:left w:val="nil"/>
              <w:bottom w:val="nil"/>
              <w:right w:val="nil"/>
            </w:tcBorders>
            <w:shd w:val="clear" w:color="000000" w:fill="FFFFFF"/>
            <w:noWrap/>
            <w:vAlign w:val="bottom"/>
            <w:hideMark/>
          </w:tcPr>
          <w:p w14:paraId="742C309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63.978.143</w:t>
            </w:r>
          </w:p>
        </w:tc>
        <w:tc>
          <w:tcPr>
            <w:tcW w:w="1134" w:type="dxa"/>
            <w:tcBorders>
              <w:top w:val="nil"/>
              <w:left w:val="nil"/>
              <w:bottom w:val="nil"/>
              <w:right w:val="nil"/>
            </w:tcBorders>
            <w:shd w:val="clear" w:color="000000" w:fill="FFFFFF"/>
            <w:noWrap/>
            <w:vAlign w:val="center"/>
            <w:hideMark/>
          </w:tcPr>
          <w:p w14:paraId="5E51CA0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695.687.396</w:t>
            </w:r>
          </w:p>
        </w:tc>
      </w:tr>
      <w:tr w:rsidR="0068228F" w:rsidRPr="00290235" w14:paraId="5DF71C7F" w14:textId="77777777" w:rsidTr="009F64A5">
        <w:trPr>
          <w:trHeight w:val="260"/>
        </w:trPr>
        <w:tc>
          <w:tcPr>
            <w:tcW w:w="6096" w:type="dxa"/>
            <w:tcBorders>
              <w:top w:val="nil"/>
              <w:left w:val="nil"/>
              <w:bottom w:val="nil"/>
              <w:right w:val="nil"/>
            </w:tcBorders>
            <w:shd w:val="clear" w:color="000000" w:fill="FFFFFF"/>
            <w:noWrap/>
            <w:vAlign w:val="center"/>
            <w:hideMark/>
          </w:tcPr>
          <w:p w14:paraId="4F5F48B3"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574CD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CFD7D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3D784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1D0C524" w14:textId="77777777" w:rsidTr="009F64A5">
        <w:trPr>
          <w:trHeight w:val="260"/>
        </w:trPr>
        <w:tc>
          <w:tcPr>
            <w:tcW w:w="6096" w:type="dxa"/>
            <w:tcBorders>
              <w:top w:val="nil"/>
              <w:left w:val="nil"/>
              <w:bottom w:val="nil"/>
              <w:right w:val="nil"/>
            </w:tcBorders>
            <w:shd w:val="clear" w:color="000000" w:fill="FFFFFF"/>
            <w:noWrap/>
            <w:vAlign w:val="center"/>
            <w:hideMark/>
          </w:tcPr>
          <w:p w14:paraId="6C0D260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 CIRC. JUD. DE SAN JOSÉ</w:t>
            </w:r>
          </w:p>
        </w:tc>
        <w:tc>
          <w:tcPr>
            <w:tcW w:w="2126" w:type="dxa"/>
            <w:tcBorders>
              <w:top w:val="nil"/>
              <w:left w:val="nil"/>
              <w:bottom w:val="nil"/>
              <w:right w:val="nil"/>
            </w:tcBorders>
            <w:shd w:val="clear" w:color="000000" w:fill="FFFFFF"/>
            <w:noWrap/>
            <w:vAlign w:val="bottom"/>
            <w:hideMark/>
          </w:tcPr>
          <w:p w14:paraId="4F78B7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2.902.384.426</w:t>
            </w:r>
          </w:p>
        </w:tc>
        <w:tc>
          <w:tcPr>
            <w:tcW w:w="1134" w:type="dxa"/>
            <w:tcBorders>
              <w:top w:val="nil"/>
              <w:left w:val="nil"/>
              <w:bottom w:val="nil"/>
              <w:right w:val="nil"/>
            </w:tcBorders>
            <w:shd w:val="clear" w:color="000000" w:fill="FFFFFF"/>
            <w:noWrap/>
            <w:vAlign w:val="bottom"/>
            <w:hideMark/>
          </w:tcPr>
          <w:p w14:paraId="6536DF2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109.952.794</w:t>
            </w:r>
          </w:p>
        </w:tc>
        <w:tc>
          <w:tcPr>
            <w:tcW w:w="1134" w:type="dxa"/>
            <w:tcBorders>
              <w:top w:val="nil"/>
              <w:left w:val="nil"/>
              <w:bottom w:val="nil"/>
              <w:right w:val="nil"/>
            </w:tcBorders>
            <w:shd w:val="clear" w:color="000000" w:fill="FFFFFF"/>
            <w:noWrap/>
            <w:vAlign w:val="bottom"/>
            <w:hideMark/>
          </w:tcPr>
          <w:p w14:paraId="051B427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3.012.337.219</w:t>
            </w:r>
          </w:p>
        </w:tc>
      </w:tr>
      <w:tr w:rsidR="0068228F" w:rsidRPr="00290235" w14:paraId="7024A5B5" w14:textId="77777777" w:rsidTr="009F64A5">
        <w:trPr>
          <w:trHeight w:val="260"/>
        </w:trPr>
        <w:tc>
          <w:tcPr>
            <w:tcW w:w="6096" w:type="dxa"/>
            <w:tcBorders>
              <w:top w:val="nil"/>
              <w:left w:val="nil"/>
              <w:bottom w:val="nil"/>
              <w:right w:val="nil"/>
            </w:tcBorders>
            <w:shd w:val="clear" w:color="000000" w:fill="FFFFFF"/>
            <w:noWrap/>
            <w:vAlign w:val="center"/>
            <w:hideMark/>
          </w:tcPr>
          <w:p w14:paraId="4127B29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II CIRC. JUD. DE SAN JOSÉ</w:t>
            </w:r>
          </w:p>
        </w:tc>
        <w:tc>
          <w:tcPr>
            <w:tcW w:w="2126" w:type="dxa"/>
            <w:tcBorders>
              <w:top w:val="nil"/>
              <w:left w:val="nil"/>
              <w:bottom w:val="nil"/>
              <w:right w:val="nil"/>
            </w:tcBorders>
            <w:shd w:val="clear" w:color="000000" w:fill="FFFFFF"/>
            <w:noWrap/>
            <w:vAlign w:val="bottom"/>
            <w:hideMark/>
          </w:tcPr>
          <w:p w14:paraId="2AFC4E9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2.689.005.832</w:t>
            </w:r>
          </w:p>
        </w:tc>
        <w:tc>
          <w:tcPr>
            <w:tcW w:w="1134" w:type="dxa"/>
            <w:tcBorders>
              <w:top w:val="nil"/>
              <w:left w:val="nil"/>
              <w:bottom w:val="nil"/>
              <w:right w:val="nil"/>
            </w:tcBorders>
            <w:shd w:val="clear" w:color="000000" w:fill="FFFFFF"/>
            <w:noWrap/>
            <w:vAlign w:val="bottom"/>
            <w:hideMark/>
          </w:tcPr>
          <w:p w14:paraId="2C60A7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102.164.321</w:t>
            </w:r>
          </w:p>
        </w:tc>
        <w:tc>
          <w:tcPr>
            <w:tcW w:w="1134" w:type="dxa"/>
            <w:tcBorders>
              <w:top w:val="nil"/>
              <w:left w:val="nil"/>
              <w:bottom w:val="nil"/>
              <w:right w:val="nil"/>
            </w:tcBorders>
            <w:shd w:val="clear" w:color="000000" w:fill="FFFFFF"/>
            <w:noWrap/>
            <w:vAlign w:val="center"/>
            <w:hideMark/>
          </w:tcPr>
          <w:p w14:paraId="12F8DC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2.791.170.153</w:t>
            </w:r>
          </w:p>
        </w:tc>
      </w:tr>
      <w:tr w:rsidR="0068228F" w:rsidRPr="00290235" w14:paraId="1A0B1456" w14:textId="77777777" w:rsidTr="009F64A5">
        <w:trPr>
          <w:trHeight w:val="260"/>
        </w:trPr>
        <w:tc>
          <w:tcPr>
            <w:tcW w:w="6096" w:type="dxa"/>
            <w:tcBorders>
              <w:top w:val="nil"/>
              <w:left w:val="nil"/>
              <w:bottom w:val="nil"/>
              <w:right w:val="nil"/>
            </w:tcBorders>
            <w:shd w:val="clear" w:color="000000" w:fill="FFFFFF"/>
            <w:noWrap/>
            <w:vAlign w:val="center"/>
            <w:hideMark/>
          </w:tcPr>
          <w:p w14:paraId="48F6036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TURNO EXTRAORDINARIO SAN JOSE</w:t>
            </w:r>
          </w:p>
        </w:tc>
        <w:tc>
          <w:tcPr>
            <w:tcW w:w="2126" w:type="dxa"/>
            <w:tcBorders>
              <w:top w:val="nil"/>
              <w:left w:val="nil"/>
              <w:bottom w:val="nil"/>
              <w:right w:val="nil"/>
            </w:tcBorders>
            <w:shd w:val="clear" w:color="000000" w:fill="FFFFFF"/>
            <w:noWrap/>
            <w:vAlign w:val="bottom"/>
            <w:hideMark/>
          </w:tcPr>
          <w:p w14:paraId="20ED103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213.378.594</w:t>
            </w:r>
          </w:p>
        </w:tc>
        <w:tc>
          <w:tcPr>
            <w:tcW w:w="1134" w:type="dxa"/>
            <w:tcBorders>
              <w:top w:val="nil"/>
              <w:left w:val="nil"/>
              <w:bottom w:val="nil"/>
              <w:right w:val="nil"/>
            </w:tcBorders>
            <w:shd w:val="clear" w:color="000000" w:fill="FFFFFF"/>
            <w:noWrap/>
            <w:vAlign w:val="bottom"/>
            <w:hideMark/>
          </w:tcPr>
          <w:p w14:paraId="41949FC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7.788.473</w:t>
            </w:r>
          </w:p>
        </w:tc>
        <w:tc>
          <w:tcPr>
            <w:tcW w:w="1134" w:type="dxa"/>
            <w:tcBorders>
              <w:top w:val="nil"/>
              <w:left w:val="nil"/>
              <w:bottom w:val="nil"/>
              <w:right w:val="nil"/>
            </w:tcBorders>
            <w:shd w:val="clear" w:color="000000" w:fill="FFFFFF"/>
            <w:noWrap/>
            <w:vAlign w:val="center"/>
            <w:hideMark/>
          </w:tcPr>
          <w:p w14:paraId="7DC2177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221.167.066</w:t>
            </w:r>
          </w:p>
        </w:tc>
      </w:tr>
      <w:tr w:rsidR="0068228F" w:rsidRPr="00290235" w14:paraId="3DEF4DDA" w14:textId="77777777" w:rsidTr="009F64A5">
        <w:trPr>
          <w:trHeight w:val="260"/>
        </w:trPr>
        <w:tc>
          <w:tcPr>
            <w:tcW w:w="6096" w:type="dxa"/>
            <w:tcBorders>
              <w:top w:val="nil"/>
              <w:left w:val="nil"/>
              <w:bottom w:val="nil"/>
              <w:right w:val="nil"/>
            </w:tcBorders>
            <w:shd w:val="clear" w:color="000000" w:fill="FFFFFF"/>
            <w:noWrap/>
            <w:vAlign w:val="center"/>
            <w:hideMark/>
          </w:tcPr>
          <w:p w14:paraId="3617F47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500B6A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0EF69B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BB806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8E4240F" w14:textId="77777777" w:rsidTr="009F64A5">
        <w:trPr>
          <w:trHeight w:val="260"/>
        </w:trPr>
        <w:tc>
          <w:tcPr>
            <w:tcW w:w="6096" w:type="dxa"/>
            <w:tcBorders>
              <w:top w:val="nil"/>
              <w:left w:val="nil"/>
              <w:bottom w:val="nil"/>
              <w:right w:val="nil"/>
            </w:tcBorders>
            <w:shd w:val="clear" w:color="000000" w:fill="FFFFFF"/>
            <w:noWrap/>
            <w:vAlign w:val="center"/>
            <w:hideMark/>
          </w:tcPr>
          <w:p w14:paraId="208A792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III CIRC. JUD. DE SAN JOSÉ</w:t>
            </w:r>
          </w:p>
        </w:tc>
        <w:tc>
          <w:tcPr>
            <w:tcW w:w="2126" w:type="dxa"/>
            <w:tcBorders>
              <w:top w:val="nil"/>
              <w:left w:val="nil"/>
              <w:bottom w:val="nil"/>
              <w:right w:val="nil"/>
            </w:tcBorders>
            <w:shd w:val="clear" w:color="000000" w:fill="FFFFFF"/>
            <w:noWrap/>
            <w:vAlign w:val="bottom"/>
            <w:hideMark/>
          </w:tcPr>
          <w:p w14:paraId="7B57195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1.753.502.263</w:t>
            </w:r>
          </w:p>
        </w:tc>
        <w:tc>
          <w:tcPr>
            <w:tcW w:w="1134" w:type="dxa"/>
            <w:tcBorders>
              <w:top w:val="nil"/>
              <w:left w:val="nil"/>
              <w:bottom w:val="nil"/>
              <w:right w:val="nil"/>
            </w:tcBorders>
            <w:shd w:val="clear" w:color="000000" w:fill="FFFFFF"/>
            <w:noWrap/>
            <w:vAlign w:val="bottom"/>
            <w:hideMark/>
          </w:tcPr>
          <w:p w14:paraId="5774440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101.817.310</w:t>
            </w:r>
          </w:p>
        </w:tc>
        <w:tc>
          <w:tcPr>
            <w:tcW w:w="1134" w:type="dxa"/>
            <w:tcBorders>
              <w:top w:val="nil"/>
              <w:left w:val="nil"/>
              <w:bottom w:val="nil"/>
              <w:right w:val="nil"/>
            </w:tcBorders>
            <w:shd w:val="clear" w:color="000000" w:fill="FFFFFF"/>
            <w:noWrap/>
            <w:vAlign w:val="bottom"/>
            <w:hideMark/>
          </w:tcPr>
          <w:p w14:paraId="22635C9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1.855.319.573</w:t>
            </w:r>
          </w:p>
        </w:tc>
      </w:tr>
      <w:tr w:rsidR="0068228F" w:rsidRPr="00290235" w14:paraId="23E74C2C" w14:textId="77777777" w:rsidTr="009F64A5">
        <w:trPr>
          <w:trHeight w:val="260"/>
        </w:trPr>
        <w:tc>
          <w:tcPr>
            <w:tcW w:w="6096" w:type="dxa"/>
            <w:tcBorders>
              <w:top w:val="nil"/>
              <w:left w:val="nil"/>
              <w:bottom w:val="nil"/>
              <w:right w:val="nil"/>
            </w:tcBorders>
            <w:shd w:val="clear" w:color="000000" w:fill="FFFFFF"/>
            <w:noWrap/>
            <w:vAlign w:val="center"/>
            <w:hideMark/>
          </w:tcPr>
          <w:p w14:paraId="4348426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III CIRC. JUD. SAN JOSÉ</w:t>
            </w:r>
          </w:p>
        </w:tc>
        <w:tc>
          <w:tcPr>
            <w:tcW w:w="2126" w:type="dxa"/>
            <w:tcBorders>
              <w:top w:val="nil"/>
              <w:left w:val="nil"/>
              <w:bottom w:val="nil"/>
              <w:right w:val="nil"/>
            </w:tcBorders>
            <w:shd w:val="clear" w:color="000000" w:fill="FFFFFF"/>
            <w:noWrap/>
            <w:vAlign w:val="bottom"/>
            <w:hideMark/>
          </w:tcPr>
          <w:p w14:paraId="4628DD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981.788.804</w:t>
            </w:r>
          </w:p>
        </w:tc>
        <w:tc>
          <w:tcPr>
            <w:tcW w:w="1134" w:type="dxa"/>
            <w:tcBorders>
              <w:top w:val="nil"/>
              <w:left w:val="nil"/>
              <w:bottom w:val="nil"/>
              <w:right w:val="nil"/>
            </w:tcBorders>
            <w:shd w:val="clear" w:color="000000" w:fill="FFFFFF"/>
            <w:noWrap/>
            <w:vAlign w:val="bottom"/>
            <w:hideMark/>
          </w:tcPr>
          <w:p w14:paraId="28B6632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41.288.333</w:t>
            </w:r>
          </w:p>
        </w:tc>
        <w:tc>
          <w:tcPr>
            <w:tcW w:w="1134" w:type="dxa"/>
            <w:tcBorders>
              <w:top w:val="nil"/>
              <w:left w:val="nil"/>
              <w:bottom w:val="nil"/>
              <w:right w:val="nil"/>
            </w:tcBorders>
            <w:shd w:val="clear" w:color="000000" w:fill="FFFFFF"/>
            <w:noWrap/>
            <w:vAlign w:val="center"/>
            <w:hideMark/>
          </w:tcPr>
          <w:p w14:paraId="7806473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1.023.077.137</w:t>
            </w:r>
          </w:p>
        </w:tc>
      </w:tr>
      <w:tr w:rsidR="0068228F" w:rsidRPr="00290235" w14:paraId="4DB1571D" w14:textId="77777777" w:rsidTr="009F64A5">
        <w:trPr>
          <w:trHeight w:val="260"/>
        </w:trPr>
        <w:tc>
          <w:tcPr>
            <w:tcW w:w="6096" w:type="dxa"/>
            <w:tcBorders>
              <w:top w:val="nil"/>
              <w:left w:val="nil"/>
              <w:bottom w:val="nil"/>
              <w:right w:val="nil"/>
            </w:tcBorders>
            <w:shd w:val="clear" w:color="000000" w:fill="FFFFFF"/>
            <w:noWrap/>
            <w:vAlign w:val="center"/>
            <w:hideMark/>
          </w:tcPr>
          <w:p w14:paraId="7B61EE3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HATILLO</w:t>
            </w:r>
          </w:p>
        </w:tc>
        <w:tc>
          <w:tcPr>
            <w:tcW w:w="2126" w:type="dxa"/>
            <w:tcBorders>
              <w:top w:val="nil"/>
              <w:left w:val="nil"/>
              <w:bottom w:val="nil"/>
              <w:right w:val="nil"/>
            </w:tcBorders>
            <w:shd w:val="clear" w:color="000000" w:fill="FFFFFF"/>
            <w:noWrap/>
            <w:vAlign w:val="bottom"/>
            <w:hideMark/>
          </w:tcPr>
          <w:p w14:paraId="76FC1FE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715.065.562</w:t>
            </w:r>
          </w:p>
        </w:tc>
        <w:tc>
          <w:tcPr>
            <w:tcW w:w="1134" w:type="dxa"/>
            <w:tcBorders>
              <w:top w:val="nil"/>
              <w:left w:val="nil"/>
              <w:bottom w:val="nil"/>
              <w:right w:val="nil"/>
            </w:tcBorders>
            <w:shd w:val="clear" w:color="000000" w:fill="FFFFFF"/>
            <w:noWrap/>
            <w:vAlign w:val="bottom"/>
            <w:hideMark/>
          </w:tcPr>
          <w:p w14:paraId="4160A0A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57.440.233</w:t>
            </w:r>
          </w:p>
        </w:tc>
        <w:tc>
          <w:tcPr>
            <w:tcW w:w="1134" w:type="dxa"/>
            <w:tcBorders>
              <w:top w:val="nil"/>
              <w:left w:val="nil"/>
              <w:bottom w:val="nil"/>
              <w:right w:val="nil"/>
            </w:tcBorders>
            <w:shd w:val="clear" w:color="000000" w:fill="FFFFFF"/>
            <w:noWrap/>
            <w:vAlign w:val="center"/>
            <w:hideMark/>
          </w:tcPr>
          <w:p w14:paraId="3301233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772.505.795</w:t>
            </w:r>
          </w:p>
        </w:tc>
      </w:tr>
      <w:tr w:rsidR="0068228F" w:rsidRPr="00290235" w14:paraId="75470C3B" w14:textId="77777777" w:rsidTr="009F64A5">
        <w:trPr>
          <w:trHeight w:val="260"/>
        </w:trPr>
        <w:tc>
          <w:tcPr>
            <w:tcW w:w="6096" w:type="dxa"/>
            <w:tcBorders>
              <w:top w:val="nil"/>
              <w:left w:val="nil"/>
              <w:bottom w:val="nil"/>
              <w:right w:val="nil"/>
            </w:tcBorders>
            <w:shd w:val="clear" w:color="FFFFFF" w:fill="FFFFFF"/>
            <w:noWrap/>
            <w:vAlign w:val="bottom"/>
            <w:hideMark/>
          </w:tcPr>
          <w:p w14:paraId="2767D4B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DE ALAJUELITA Y SAN SEBASTIÁN</w:t>
            </w:r>
          </w:p>
        </w:tc>
        <w:tc>
          <w:tcPr>
            <w:tcW w:w="2126" w:type="dxa"/>
            <w:tcBorders>
              <w:top w:val="nil"/>
              <w:left w:val="nil"/>
              <w:bottom w:val="nil"/>
              <w:right w:val="nil"/>
            </w:tcBorders>
            <w:shd w:val="clear" w:color="000000" w:fill="FFFFFF"/>
            <w:noWrap/>
            <w:vAlign w:val="bottom"/>
            <w:hideMark/>
          </w:tcPr>
          <w:p w14:paraId="555860D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56.647.897</w:t>
            </w:r>
          </w:p>
        </w:tc>
        <w:tc>
          <w:tcPr>
            <w:tcW w:w="1134" w:type="dxa"/>
            <w:tcBorders>
              <w:top w:val="nil"/>
              <w:left w:val="nil"/>
              <w:bottom w:val="nil"/>
              <w:right w:val="nil"/>
            </w:tcBorders>
            <w:shd w:val="clear" w:color="000000" w:fill="FFFFFF"/>
            <w:noWrap/>
            <w:vAlign w:val="bottom"/>
            <w:hideMark/>
          </w:tcPr>
          <w:p w14:paraId="3A89368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3.088.744</w:t>
            </w:r>
          </w:p>
        </w:tc>
        <w:tc>
          <w:tcPr>
            <w:tcW w:w="1134" w:type="dxa"/>
            <w:tcBorders>
              <w:top w:val="nil"/>
              <w:left w:val="nil"/>
              <w:bottom w:val="nil"/>
              <w:right w:val="nil"/>
            </w:tcBorders>
            <w:shd w:val="clear" w:color="000000" w:fill="FFFFFF"/>
            <w:noWrap/>
            <w:vAlign w:val="center"/>
            <w:hideMark/>
          </w:tcPr>
          <w:p w14:paraId="3CFDF25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59.736.641</w:t>
            </w:r>
          </w:p>
        </w:tc>
      </w:tr>
      <w:tr w:rsidR="0068228F" w:rsidRPr="00290235" w14:paraId="0302E325" w14:textId="77777777" w:rsidTr="009F64A5">
        <w:trPr>
          <w:trHeight w:val="260"/>
        </w:trPr>
        <w:tc>
          <w:tcPr>
            <w:tcW w:w="6096" w:type="dxa"/>
            <w:tcBorders>
              <w:top w:val="nil"/>
              <w:left w:val="nil"/>
              <w:bottom w:val="nil"/>
              <w:right w:val="nil"/>
            </w:tcBorders>
            <w:shd w:val="clear" w:color="000000" w:fill="FFFFFF"/>
            <w:noWrap/>
            <w:vAlign w:val="center"/>
            <w:hideMark/>
          </w:tcPr>
          <w:p w14:paraId="41AD33B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CA5A5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9D4D8B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58BE5F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5E7332E" w14:textId="77777777" w:rsidTr="009F64A5">
        <w:trPr>
          <w:trHeight w:val="260"/>
        </w:trPr>
        <w:tc>
          <w:tcPr>
            <w:tcW w:w="6096" w:type="dxa"/>
            <w:tcBorders>
              <w:top w:val="nil"/>
              <w:left w:val="nil"/>
              <w:bottom w:val="nil"/>
              <w:right w:val="nil"/>
            </w:tcBorders>
            <w:shd w:val="clear" w:color="000000" w:fill="FFFFFF"/>
            <w:noWrap/>
            <w:vAlign w:val="center"/>
            <w:hideMark/>
          </w:tcPr>
          <w:p w14:paraId="20D0B9D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lastRenderedPageBreak/>
              <w:t>SERVICIO DEFENSA PUBLICA I CIRC. JUD. DE LA ZONA SUR</w:t>
            </w:r>
          </w:p>
        </w:tc>
        <w:tc>
          <w:tcPr>
            <w:tcW w:w="2126" w:type="dxa"/>
            <w:tcBorders>
              <w:top w:val="nil"/>
              <w:left w:val="nil"/>
              <w:bottom w:val="nil"/>
              <w:right w:val="nil"/>
            </w:tcBorders>
            <w:shd w:val="clear" w:color="000000" w:fill="FFFFFF"/>
            <w:noWrap/>
            <w:vAlign w:val="bottom"/>
            <w:hideMark/>
          </w:tcPr>
          <w:p w14:paraId="0275435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1.401.528.417</w:t>
            </w:r>
          </w:p>
        </w:tc>
        <w:tc>
          <w:tcPr>
            <w:tcW w:w="1134" w:type="dxa"/>
            <w:tcBorders>
              <w:top w:val="nil"/>
              <w:left w:val="nil"/>
              <w:bottom w:val="nil"/>
              <w:right w:val="nil"/>
            </w:tcBorders>
            <w:shd w:val="clear" w:color="000000" w:fill="FFFFFF"/>
            <w:noWrap/>
            <w:vAlign w:val="bottom"/>
            <w:hideMark/>
          </w:tcPr>
          <w:p w14:paraId="67A47AB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64.691.643</w:t>
            </w:r>
          </w:p>
        </w:tc>
        <w:tc>
          <w:tcPr>
            <w:tcW w:w="1134" w:type="dxa"/>
            <w:tcBorders>
              <w:top w:val="nil"/>
              <w:left w:val="nil"/>
              <w:bottom w:val="nil"/>
              <w:right w:val="nil"/>
            </w:tcBorders>
            <w:shd w:val="clear" w:color="000000" w:fill="FFFFFF"/>
            <w:noWrap/>
            <w:vAlign w:val="bottom"/>
            <w:hideMark/>
          </w:tcPr>
          <w:p w14:paraId="2C04240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1.466.220.060</w:t>
            </w:r>
          </w:p>
        </w:tc>
      </w:tr>
      <w:tr w:rsidR="0068228F" w:rsidRPr="00290235" w14:paraId="553280E5" w14:textId="77777777" w:rsidTr="009F64A5">
        <w:trPr>
          <w:trHeight w:val="260"/>
        </w:trPr>
        <w:tc>
          <w:tcPr>
            <w:tcW w:w="6096" w:type="dxa"/>
            <w:tcBorders>
              <w:top w:val="nil"/>
              <w:left w:val="nil"/>
              <w:bottom w:val="nil"/>
              <w:right w:val="nil"/>
            </w:tcBorders>
            <w:shd w:val="clear" w:color="000000" w:fill="FFFFFF"/>
            <w:noWrap/>
            <w:vAlign w:val="center"/>
            <w:hideMark/>
          </w:tcPr>
          <w:p w14:paraId="01A3314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 CIRC. JUD. ZONA SUR</w:t>
            </w:r>
          </w:p>
        </w:tc>
        <w:tc>
          <w:tcPr>
            <w:tcW w:w="2126" w:type="dxa"/>
            <w:tcBorders>
              <w:top w:val="nil"/>
              <w:left w:val="nil"/>
              <w:bottom w:val="nil"/>
              <w:right w:val="nil"/>
            </w:tcBorders>
            <w:shd w:val="clear" w:color="000000" w:fill="FFFFFF"/>
            <w:noWrap/>
            <w:vAlign w:val="bottom"/>
            <w:hideMark/>
          </w:tcPr>
          <w:p w14:paraId="6CA506F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1.067.199.445</w:t>
            </w:r>
          </w:p>
        </w:tc>
        <w:tc>
          <w:tcPr>
            <w:tcW w:w="1134" w:type="dxa"/>
            <w:tcBorders>
              <w:top w:val="nil"/>
              <w:left w:val="nil"/>
              <w:bottom w:val="nil"/>
              <w:right w:val="nil"/>
            </w:tcBorders>
            <w:shd w:val="clear" w:color="000000" w:fill="FFFFFF"/>
            <w:noWrap/>
            <w:vAlign w:val="bottom"/>
            <w:hideMark/>
          </w:tcPr>
          <w:p w14:paraId="1208293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49.901.417</w:t>
            </w:r>
          </w:p>
        </w:tc>
        <w:tc>
          <w:tcPr>
            <w:tcW w:w="1134" w:type="dxa"/>
            <w:tcBorders>
              <w:top w:val="nil"/>
              <w:left w:val="nil"/>
              <w:bottom w:val="nil"/>
              <w:right w:val="nil"/>
            </w:tcBorders>
            <w:shd w:val="clear" w:color="000000" w:fill="FFFFFF"/>
            <w:noWrap/>
            <w:vAlign w:val="center"/>
            <w:hideMark/>
          </w:tcPr>
          <w:p w14:paraId="5E21E3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1.117.100.861</w:t>
            </w:r>
          </w:p>
        </w:tc>
      </w:tr>
      <w:tr w:rsidR="0068228F" w:rsidRPr="00290235" w14:paraId="0CC0257A" w14:textId="77777777" w:rsidTr="009F64A5">
        <w:trPr>
          <w:trHeight w:val="260"/>
        </w:trPr>
        <w:tc>
          <w:tcPr>
            <w:tcW w:w="6096" w:type="dxa"/>
            <w:tcBorders>
              <w:top w:val="nil"/>
              <w:left w:val="nil"/>
              <w:bottom w:val="nil"/>
              <w:right w:val="nil"/>
            </w:tcBorders>
            <w:shd w:val="clear" w:color="000000" w:fill="FFFFFF"/>
            <w:noWrap/>
            <w:vAlign w:val="center"/>
            <w:hideMark/>
          </w:tcPr>
          <w:p w14:paraId="0D87C40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BUENOS AIRES</w:t>
            </w:r>
          </w:p>
        </w:tc>
        <w:tc>
          <w:tcPr>
            <w:tcW w:w="2126" w:type="dxa"/>
            <w:tcBorders>
              <w:top w:val="nil"/>
              <w:left w:val="nil"/>
              <w:bottom w:val="nil"/>
              <w:right w:val="nil"/>
            </w:tcBorders>
            <w:shd w:val="clear" w:color="000000" w:fill="FFFFFF"/>
            <w:noWrap/>
            <w:vAlign w:val="bottom"/>
            <w:hideMark/>
          </w:tcPr>
          <w:p w14:paraId="2C79386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334.328.973</w:t>
            </w:r>
          </w:p>
        </w:tc>
        <w:tc>
          <w:tcPr>
            <w:tcW w:w="1134" w:type="dxa"/>
            <w:tcBorders>
              <w:top w:val="nil"/>
              <w:left w:val="nil"/>
              <w:bottom w:val="nil"/>
              <w:right w:val="nil"/>
            </w:tcBorders>
            <w:shd w:val="clear" w:color="000000" w:fill="FFFFFF"/>
            <w:noWrap/>
            <w:vAlign w:val="bottom"/>
            <w:hideMark/>
          </w:tcPr>
          <w:p w14:paraId="4174E5A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14.790.226</w:t>
            </w:r>
          </w:p>
        </w:tc>
        <w:tc>
          <w:tcPr>
            <w:tcW w:w="1134" w:type="dxa"/>
            <w:tcBorders>
              <w:top w:val="nil"/>
              <w:left w:val="nil"/>
              <w:bottom w:val="nil"/>
              <w:right w:val="nil"/>
            </w:tcBorders>
            <w:shd w:val="clear" w:color="000000" w:fill="FFFFFF"/>
            <w:noWrap/>
            <w:vAlign w:val="center"/>
            <w:hideMark/>
          </w:tcPr>
          <w:p w14:paraId="3C9A767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349.119.199</w:t>
            </w:r>
          </w:p>
        </w:tc>
      </w:tr>
      <w:tr w:rsidR="0068228F" w:rsidRPr="00290235" w14:paraId="07065E5F" w14:textId="77777777" w:rsidTr="009F64A5">
        <w:trPr>
          <w:trHeight w:val="260"/>
        </w:trPr>
        <w:tc>
          <w:tcPr>
            <w:tcW w:w="6096" w:type="dxa"/>
            <w:tcBorders>
              <w:top w:val="nil"/>
              <w:left w:val="nil"/>
              <w:bottom w:val="nil"/>
              <w:right w:val="nil"/>
            </w:tcBorders>
            <w:shd w:val="clear" w:color="000000" w:fill="FFFFFF"/>
            <w:noWrap/>
            <w:vAlign w:val="center"/>
            <w:hideMark/>
          </w:tcPr>
          <w:p w14:paraId="426A762A"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943EF9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0E4C49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FA7E4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0C56BB7" w14:textId="77777777" w:rsidTr="009F64A5">
        <w:trPr>
          <w:trHeight w:val="260"/>
        </w:trPr>
        <w:tc>
          <w:tcPr>
            <w:tcW w:w="6096" w:type="dxa"/>
            <w:tcBorders>
              <w:top w:val="nil"/>
              <w:left w:val="nil"/>
              <w:bottom w:val="nil"/>
              <w:right w:val="nil"/>
            </w:tcBorders>
            <w:shd w:val="clear" w:color="000000" w:fill="FFFFFF"/>
            <w:noWrap/>
            <w:vAlign w:val="center"/>
            <w:hideMark/>
          </w:tcPr>
          <w:p w14:paraId="1A5F292C"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 CIRC. JUD. DE LA ZONA SUR</w:t>
            </w:r>
          </w:p>
        </w:tc>
        <w:tc>
          <w:tcPr>
            <w:tcW w:w="2126" w:type="dxa"/>
            <w:tcBorders>
              <w:top w:val="nil"/>
              <w:left w:val="nil"/>
              <w:bottom w:val="nil"/>
              <w:right w:val="nil"/>
            </w:tcBorders>
            <w:shd w:val="clear" w:color="000000" w:fill="FFFFFF"/>
            <w:noWrap/>
            <w:vAlign w:val="bottom"/>
            <w:hideMark/>
          </w:tcPr>
          <w:p w14:paraId="4FBB3B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1.420.757.971</w:t>
            </w:r>
          </w:p>
        </w:tc>
        <w:tc>
          <w:tcPr>
            <w:tcW w:w="1134" w:type="dxa"/>
            <w:tcBorders>
              <w:top w:val="nil"/>
              <w:left w:val="nil"/>
              <w:bottom w:val="nil"/>
              <w:right w:val="nil"/>
            </w:tcBorders>
            <w:shd w:val="clear" w:color="000000" w:fill="FFFFFF"/>
            <w:noWrap/>
            <w:vAlign w:val="bottom"/>
            <w:hideMark/>
          </w:tcPr>
          <w:p w14:paraId="5CE57D8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106.369.355</w:t>
            </w:r>
          </w:p>
        </w:tc>
        <w:tc>
          <w:tcPr>
            <w:tcW w:w="1134" w:type="dxa"/>
            <w:tcBorders>
              <w:top w:val="nil"/>
              <w:left w:val="nil"/>
              <w:bottom w:val="nil"/>
              <w:right w:val="nil"/>
            </w:tcBorders>
            <w:shd w:val="clear" w:color="000000" w:fill="FFFFFF"/>
            <w:noWrap/>
            <w:vAlign w:val="bottom"/>
            <w:hideMark/>
          </w:tcPr>
          <w:p w14:paraId="6B0D85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1.527.127.326</w:t>
            </w:r>
          </w:p>
        </w:tc>
      </w:tr>
      <w:tr w:rsidR="0068228F" w:rsidRPr="00290235" w14:paraId="49DF1877" w14:textId="77777777" w:rsidTr="009F64A5">
        <w:trPr>
          <w:trHeight w:val="260"/>
        </w:trPr>
        <w:tc>
          <w:tcPr>
            <w:tcW w:w="6096" w:type="dxa"/>
            <w:tcBorders>
              <w:top w:val="nil"/>
              <w:left w:val="nil"/>
              <w:bottom w:val="nil"/>
              <w:right w:val="nil"/>
            </w:tcBorders>
            <w:shd w:val="clear" w:color="000000" w:fill="FFFFFF"/>
            <w:noWrap/>
            <w:vAlign w:val="center"/>
            <w:hideMark/>
          </w:tcPr>
          <w:p w14:paraId="30C2045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II CIRC. JUD. ZONA SUR</w:t>
            </w:r>
          </w:p>
        </w:tc>
        <w:tc>
          <w:tcPr>
            <w:tcW w:w="2126" w:type="dxa"/>
            <w:tcBorders>
              <w:top w:val="nil"/>
              <w:left w:val="nil"/>
              <w:bottom w:val="nil"/>
              <w:right w:val="nil"/>
            </w:tcBorders>
            <w:shd w:val="clear" w:color="000000" w:fill="FFFFFF"/>
            <w:noWrap/>
            <w:vAlign w:val="bottom"/>
            <w:hideMark/>
          </w:tcPr>
          <w:p w14:paraId="1E2DC55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649.632.361</w:t>
            </w:r>
          </w:p>
        </w:tc>
        <w:tc>
          <w:tcPr>
            <w:tcW w:w="1134" w:type="dxa"/>
            <w:tcBorders>
              <w:top w:val="nil"/>
              <w:left w:val="nil"/>
              <w:bottom w:val="nil"/>
              <w:right w:val="nil"/>
            </w:tcBorders>
            <w:shd w:val="clear" w:color="000000" w:fill="FFFFFF"/>
            <w:noWrap/>
            <w:vAlign w:val="bottom"/>
            <w:hideMark/>
          </w:tcPr>
          <w:p w14:paraId="5CF96F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51.271.989</w:t>
            </w:r>
          </w:p>
        </w:tc>
        <w:tc>
          <w:tcPr>
            <w:tcW w:w="1134" w:type="dxa"/>
            <w:tcBorders>
              <w:top w:val="nil"/>
              <w:left w:val="nil"/>
              <w:bottom w:val="nil"/>
              <w:right w:val="nil"/>
            </w:tcBorders>
            <w:shd w:val="clear" w:color="000000" w:fill="FFFFFF"/>
            <w:noWrap/>
            <w:vAlign w:val="center"/>
            <w:hideMark/>
          </w:tcPr>
          <w:p w14:paraId="684569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700.904.349</w:t>
            </w:r>
          </w:p>
        </w:tc>
      </w:tr>
      <w:tr w:rsidR="0068228F" w:rsidRPr="00290235" w14:paraId="1904DAC8" w14:textId="77777777" w:rsidTr="009F64A5">
        <w:trPr>
          <w:trHeight w:val="260"/>
        </w:trPr>
        <w:tc>
          <w:tcPr>
            <w:tcW w:w="6096" w:type="dxa"/>
            <w:tcBorders>
              <w:top w:val="nil"/>
              <w:left w:val="nil"/>
              <w:bottom w:val="nil"/>
              <w:right w:val="nil"/>
            </w:tcBorders>
            <w:shd w:val="clear" w:color="000000" w:fill="FFFFFF"/>
            <w:noWrap/>
            <w:vAlign w:val="center"/>
            <w:hideMark/>
          </w:tcPr>
          <w:p w14:paraId="0EBA624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GOLFITO</w:t>
            </w:r>
          </w:p>
        </w:tc>
        <w:tc>
          <w:tcPr>
            <w:tcW w:w="2126" w:type="dxa"/>
            <w:tcBorders>
              <w:top w:val="nil"/>
              <w:left w:val="nil"/>
              <w:bottom w:val="nil"/>
              <w:right w:val="nil"/>
            </w:tcBorders>
            <w:shd w:val="clear" w:color="000000" w:fill="FFFFFF"/>
            <w:noWrap/>
            <w:vAlign w:val="bottom"/>
            <w:hideMark/>
          </w:tcPr>
          <w:p w14:paraId="1F58F7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298.143.856</w:t>
            </w:r>
          </w:p>
        </w:tc>
        <w:tc>
          <w:tcPr>
            <w:tcW w:w="1134" w:type="dxa"/>
            <w:tcBorders>
              <w:top w:val="nil"/>
              <w:left w:val="nil"/>
              <w:bottom w:val="nil"/>
              <w:right w:val="nil"/>
            </w:tcBorders>
            <w:shd w:val="clear" w:color="000000" w:fill="FFFFFF"/>
            <w:noWrap/>
            <w:vAlign w:val="bottom"/>
            <w:hideMark/>
          </w:tcPr>
          <w:p w14:paraId="331B4B0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17.843.550</w:t>
            </w:r>
          </w:p>
        </w:tc>
        <w:tc>
          <w:tcPr>
            <w:tcW w:w="1134" w:type="dxa"/>
            <w:tcBorders>
              <w:top w:val="nil"/>
              <w:left w:val="nil"/>
              <w:bottom w:val="nil"/>
              <w:right w:val="nil"/>
            </w:tcBorders>
            <w:shd w:val="clear" w:color="000000" w:fill="FFFFFF"/>
            <w:noWrap/>
            <w:vAlign w:val="center"/>
            <w:hideMark/>
          </w:tcPr>
          <w:p w14:paraId="391941F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315.987.406</w:t>
            </w:r>
          </w:p>
        </w:tc>
      </w:tr>
      <w:tr w:rsidR="0068228F" w:rsidRPr="00290235" w14:paraId="52A83A0A" w14:textId="77777777" w:rsidTr="009F64A5">
        <w:trPr>
          <w:trHeight w:val="260"/>
        </w:trPr>
        <w:tc>
          <w:tcPr>
            <w:tcW w:w="6096" w:type="dxa"/>
            <w:tcBorders>
              <w:top w:val="nil"/>
              <w:left w:val="nil"/>
              <w:bottom w:val="nil"/>
              <w:right w:val="nil"/>
            </w:tcBorders>
            <w:shd w:val="clear" w:color="000000" w:fill="FFFFFF"/>
            <w:noWrap/>
            <w:vAlign w:val="center"/>
            <w:hideMark/>
          </w:tcPr>
          <w:p w14:paraId="6A49DEA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OSA</w:t>
            </w:r>
          </w:p>
        </w:tc>
        <w:tc>
          <w:tcPr>
            <w:tcW w:w="2126" w:type="dxa"/>
            <w:tcBorders>
              <w:top w:val="nil"/>
              <w:left w:val="nil"/>
              <w:bottom w:val="nil"/>
              <w:right w:val="nil"/>
            </w:tcBorders>
            <w:shd w:val="clear" w:color="000000" w:fill="FFFFFF"/>
            <w:noWrap/>
            <w:vAlign w:val="bottom"/>
            <w:hideMark/>
          </w:tcPr>
          <w:p w14:paraId="2EEFAF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229.742.124</w:t>
            </w:r>
          </w:p>
        </w:tc>
        <w:tc>
          <w:tcPr>
            <w:tcW w:w="1134" w:type="dxa"/>
            <w:tcBorders>
              <w:top w:val="nil"/>
              <w:left w:val="nil"/>
              <w:bottom w:val="nil"/>
              <w:right w:val="nil"/>
            </w:tcBorders>
            <w:shd w:val="clear" w:color="000000" w:fill="FFFFFF"/>
            <w:noWrap/>
            <w:vAlign w:val="bottom"/>
            <w:hideMark/>
          </w:tcPr>
          <w:p w14:paraId="3C1DF4C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10.335.650</w:t>
            </w:r>
          </w:p>
        </w:tc>
        <w:tc>
          <w:tcPr>
            <w:tcW w:w="1134" w:type="dxa"/>
            <w:tcBorders>
              <w:top w:val="nil"/>
              <w:left w:val="nil"/>
              <w:bottom w:val="nil"/>
              <w:right w:val="nil"/>
            </w:tcBorders>
            <w:shd w:val="clear" w:color="000000" w:fill="FFFFFF"/>
            <w:noWrap/>
            <w:vAlign w:val="center"/>
            <w:hideMark/>
          </w:tcPr>
          <w:p w14:paraId="644553A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240.077.774</w:t>
            </w:r>
          </w:p>
        </w:tc>
      </w:tr>
      <w:tr w:rsidR="0068228F" w:rsidRPr="00290235" w14:paraId="220F728E" w14:textId="77777777" w:rsidTr="009F64A5">
        <w:trPr>
          <w:trHeight w:val="260"/>
        </w:trPr>
        <w:tc>
          <w:tcPr>
            <w:tcW w:w="6096" w:type="dxa"/>
            <w:tcBorders>
              <w:top w:val="nil"/>
              <w:left w:val="nil"/>
              <w:bottom w:val="nil"/>
              <w:right w:val="nil"/>
            </w:tcBorders>
            <w:shd w:val="clear" w:color="000000" w:fill="FFFFFF"/>
            <w:noWrap/>
            <w:vAlign w:val="center"/>
            <w:hideMark/>
          </w:tcPr>
          <w:p w14:paraId="1AC766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COTO BRUS</w:t>
            </w:r>
          </w:p>
        </w:tc>
        <w:tc>
          <w:tcPr>
            <w:tcW w:w="2126" w:type="dxa"/>
            <w:tcBorders>
              <w:top w:val="nil"/>
              <w:left w:val="nil"/>
              <w:bottom w:val="nil"/>
              <w:right w:val="nil"/>
            </w:tcBorders>
            <w:shd w:val="clear" w:color="000000" w:fill="FFFFFF"/>
            <w:noWrap/>
            <w:vAlign w:val="bottom"/>
            <w:hideMark/>
          </w:tcPr>
          <w:p w14:paraId="6EC09A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120.186.804</w:t>
            </w:r>
          </w:p>
        </w:tc>
        <w:tc>
          <w:tcPr>
            <w:tcW w:w="1134" w:type="dxa"/>
            <w:tcBorders>
              <w:top w:val="nil"/>
              <w:left w:val="nil"/>
              <w:bottom w:val="nil"/>
              <w:right w:val="nil"/>
            </w:tcBorders>
            <w:shd w:val="clear" w:color="000000" w:fill="FFFFFF"/>
            <w:noWrap/>
            <w:vAlign w:val="bottom"/>
            <w:hideMark/>
          </w:tcPr>
          <w:p w14:paraId="6DF99E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7.176.040</w:t>
            </w:r>
          </w:p>
        </w:tc>
        <w:tc>
          <w:tcPr>
            <w:tcW w:w="1134" w:type="dxa"/>
            <w:tcBorders>
              <w:top w:val="nil"/>
              <w:left w:val="nil"/>
              <w:bottom w:val="nil"/>
              <w:right w:val="nil"/>
            </w:tcBorders>
            <w:shd w:val="clear" w:color="000000" w:fill="FFFFFF"/>
            <w:noWrap/>
            <w:vAlign w:val="center"/>
            <w:hideMark/>
          </w:tcPr>
          <w:p w14:paraId="1C48707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127.362.843</w:t>
            </w:r>
          </w:p>
        </w:tc>
      </w:tr>
      <w:tr w:rsidR="0068228F" w:rsidRPr="00290235" w14:paraId="67802457" w14:textId="77777777" w:rsidTr="009F64A5">
        <w:trPr>
          <w:trHeight w:val="260"/>
        </w:trPr>
        <w:tc>
          <w:tcPr>
            <w:tcW w:w="6096" w:type="dxa"/>
            <w:tcBorders>
              <w:top w:val="nil"/>
              <w:left w:val="nil"/>
              <w:bottom w:val="nil"/>
              <w:right w:val="nil"/>
            </w:tcBorders>
            <w:shd w:val="clear" w:color="000000" w:fill="FFFFFF"/>
            <w:noWrap/>
            <w:vAlign w:val="center"/>
            <w:hideMark/>
          </w:tcPr>
          <w:p w14:paraId="45AA6596"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PUERTO JIMÉNEZ</w:t>
            </w:r>
          </w:p>
        </w:tc>
        <w:tc>
          <w:tcPr>
            <w:tcW w:w="2126" w:type="dxa"/>
            <w:tcBorders>
              <w:top w:val="nil"/>
              <w:left w:val="nil"/>
              <w:bottom w:val="nil"/>
              <w:right w:val="nil"/>
            </w:tcBorders>
            <w:shd w:val="clear" w:color="000000" w:fill="FFFFFF"/>
            <w:noWrap/>
            <w:vAlign w:val="bottom"/>
            <w:hideMark/>
          </w:tcPr>
          <w:p w14:paraId="350807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123.052.827</w:t>
            </w:r>
          </w:p>
        </w:tc>
        <w:tc>
          <w:tcPr>
            <w:tcW w:w="1134" w:type="dxa"/>
            <w:tcBorders>
              <w:top w:val="nil"/>
              <w:left w:val="nil"/>
              <w:bottom w:val="nil"/>
              <w:right w:val="nil"/>
            </w:tcBorders>
            <w:shd w:val="clear" w:color="000000" w:fill="FFFFFF"/>
            <w:noWrap/>
            <w:vAlign w:val="bottom"/>
            <w:hideMark/>
          </w:tcPr>
          <w:p w14:paraId="10179BA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19.742.126</w:t>
            </w:r>
          </w:p>
        </w:tc>
        <w:tc>
          <w:tcPr>
            <w:tcW w:w="1134" w:type="dxa"/>
            <w:tcBorders>
              <w:top w:val="nil"/>
              <w:left w:val="nil"/>
              <w:bottom w:val="nil"/>
              <w:right w:val="nil"/>
            </w:tcBorders>
            <w:shd w:val="clear" w:color="000000" w:fill="FFFFFF"/>
            <w:noWrap/>
            <w:vAlign w:val="center"/>
            <w:hideMark/>
          </w:tcPr>
          <w:p w14:paraId="74BBE65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142.794.953</w:t>
            </w:r>
          </w:p>
        </w:tc>
      </w:tr>
      <w:tr w:rsidR="0068228F" w:rsidRPr="00290235" w14:paraId="1A47738F" w14:textId="77777777" w:rsidTr="009F64A5">
        <w:trPr>
          <w:trHeight w:val="260"/>
        </w:trPr>
        <w:tc>
          <w:tcPr>
            <w:tcW w:w="6096" w:type="dxa"/>
            <w:tcBorders>
              <w:top w:val="nil"/>
              <w:left w:val="nil"/>
              <w:bottom w:val="nil"/>
              <w:right w:val="nil"/>
            </w:tcBorders>
            <w:shd w:val="clear" w:color="000000" w:fill="FFFFFF"/>
            <w:noWrap/>
            <w:vAlign w:val="center"/>
            <w:hideMark/>
          </w:tcPr>
          <w:p w14:paraId="39FF195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A7AE7A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814F5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72CBC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C03DE3A" w14:textId="77777777" w:rsidTr="009F64A5">
        <w:trPr>
          <w:trHeight w:val="260"/>
        </w:trPr>
        <w:tc>
          <w:tcPr>
            <w:tcW w:w="6096" w:type="dxa"/>
            <w:tcBorders>
              <w:top w:val="nil"/>
              <w:left w:val="nil"/>
              <w:bottom w:val="nil"/>
              <w:right w:val="nil"/>
            </w:tcBorders>
            <w:shd w:val="clear" w:color="000000" w:fill="FFFFFF"/>
            <w:noWrap/>
            <w:vAlign w:val="center"/>
            <w:hideMark/>
          </w:tcPr>
          <w:p w14:paraId="4228E34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DEFENSA PUBLICA I CIRC. JUD. DE ALAJUELA </w:t>
            </w:r>
          </w:p>
        </w:tc>
        <w:tc>
          <w:tcPr>
            <w:tcW w:w="2126" w:type="dxa"/>
            <w:tcBorders>
              <w:top w:val="nil"/>
              <w:left w:val="nil"/>
              <w:bottom w:val="nil"/>
              <w:right w:val="nil"/>
            </w:tcBorders>
            <w:shd w:val="clear" w:color="000000" w:fill="FFFFFF"/>
            <w:noWrap/>
            <w:vAlign w:val="bottom"/>
            <w:hideMark/>
          </w:tcPr>
          <w:p w14:paraId="35A3183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2.527.105.834</w:t>
            </w:r>
          </w:p>
        </w:tc>
        <w:tc>
          <w:tcPr>
            <w:tcW w:w="1134" w:type="dxa"/>
            <w:tcBorders>
              <w:top w:val="nil"/>
              <w:left w:val="nil"/>
              <w:bottom w:val="nil"/>
              <w:right w:val="nil"/>
            </w:tcBorders>
            <w:shd w:val="clear" w:color="000000" w:fill="FFFFFF"/>
            <w:noWrap/>
            <w:vAlign w:val="bottom"/>
            <w:hideMark/>
          </w:tcPr>
          <w:p w14:paraId="4CE3F90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128.228.144</w:t>
            </w:r>
          </w:p>
        </w:tc>
        <w:tc>
          <w:tcPr>
            <w:tcW w:w="1134" w:type="dxa"/>
            <w:tcBorders>
              <w:top w:val="nil"/>
              <w:left w:val="nil"/>
              <w:bottom w:val="nil"/>
              <w:right w:val="nil"/>
            </w:tcBorders>
            <w:shd w:val="clear" w:color="000000" w:fill="FFFFFF"/>
            <w:noWrap/>
            <w:vAlign w:val="bottom"/>
            <w:hideMark/>
          </w:tcPr>
          <w:p w14:paraId="60D44FB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2.655.333.978</w:t>
            </w:r>
          </w:p>
        </w:tc>
      </w:tr>
      <w:tr w:rsidR="0068228F" w:rsidRPr="00290235" w14:paraId="2F496D19" w14:textId="77777777" w:rsidTr="009F64A5">
        <w:trPr>
          <w:trHeight w:val="260"/>
        </w:trPr>
        <w:tc>
          <w:tcPr>
            <w:tcW w:w="6096" w:type="dxa"/>
            <w:tcBorders>
              <w:top w:val="nil"/>
              <w:left w:val="nil"/>
              <w:bottom w:val="nil"/>
              <w:right w:val="nil"/>
            </w:tcBorders>
            <w:shd w:val="clear" w:color="000000" w:fill="FFFFFF"/>
            <w:noWrap/>
            <w:vAlign w:val="center"/>
            <w:hideMark/>
          </w:tcPr>
          <w:p w14:paraId="4B71255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 CIRC. JUD. ALAJUELA</w:t>
            </w:r>
          </w:p>
        </w:tc>
        <w:tc>
          <w:tcPr>
            <w:tcW w:w="2126" w:type="dxa"/>
            <w:tcBorders>
              <w:top w:val="nil"/>
              <w:left w:val="nil"/>
              <w:bottom w:val="nil"/>
              <w:right w:val="nil"/>
            </w:tcBorders>
            <w:shd w:val="clear" w:color="000000" w:fill="FFFFFF"/>
            <w:noWrap/>
            <w:vAlign w:val="bottom"/>
            <w:hideMark/>
          </w:tcPr>
          <w:p w14:paraId="4EB3803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2.335.651.274</w:t>
            </w:r>
          </w:p>
        </w:tc>
        <w:tc>
          <w:tcPr>
            <w:tcW w:w="1134" w:type="dxa"/>
            <w:tcBorders>
              <w:top w:val="nil"/>
              <w:left w:val="nil"/>
              <w:bottom w:val="nil"/>
              <w:right w:val="nil"/>
            </w:tcBorders>
            <w:shd w:val="clear" w:color="000000" w:fill="FFFFFF"/>
            <w:noWrap/>
            <w:vAlign w:val="bottom"/>
            <w:hideMark/>
          </w:tcPr>
          <w:p w14:paraId="574B45A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117.267.459</w:t>
            </w:r>
          </w:p>
        </w:tc>
        <w:tc>
          <w:tcPr>
            <w:tcW w:w="1134" w:type="dxa"/>
            <w:tcBorders>
              <w:top w:val="nil"/>
              <w:left w:val="nil"/>
              <w:bottom w:val="nil"/>
              <w:right w:val="nil"/>
            </w:tcBorders>
            <w:shd w:val="clear" w:color="000000" w:fill="FFFFFF"/>
            <w:noWrap/>
            <w:vAlign w:val="center"/>
            <w:hideMark/>
          </w:tcPr>
          <w:p w14:paraId="7DBBF8E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2.452.918.734</w:t>
            </w:r>
          </w:p>
        </w:tc>
      </w:tr>
      <w:tr w:rsidR="0068228F" w:rsidRPr="00290235" w14:paraId="5798649A" w14:textId="77777777" w:rsidTr="009F64A5">
        <w:trPr>
          <w:trHeight w:val="260"/>
        </w:trPr>
        <w:tc>
          <w:tcPr>
            <w:tcW w:w="6096" w:type="dxa"/>
            <w:tcBorders>
              <w:top w:val="nil"/>
              <w:left w:val="nil"/>
              <w:bottom w:val="nil"/>
              <w:right w:val="nil"/>
            </w:tcBorders>
            <w:shd w:val="clear" w:color="000000" w:fill="FFFFFF"/>
            <w:noWrap/>
            <w:vAlign w:val="center"/>
            <w:hideMark/>
          </w:tcPr>
          <w:p w14:paraId="2EEB193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ATENAS</w:t>
            </w:r>
          </w:p>
        </w:tc>
        <w:tc>
          <w:tcPr>
            <w:tcW w:w="2126" w:type="dxa"/>
            <w:tcBorders>
              <w:top w:val="nil"/>
              <w:left w:val="nil"/>
              <w:bottom w:val="nil"/>
              <w:right w:val="nil"/>
            </w:tcBorders>
            <w:shd w:val="clear" w:color="000000" w:fill="FFFFFF"/>
            <w:noWrap/>
            <w:vAlign w:val="bottom"/>
            <w:hideMark/>
          </w:tcPr>
          <w:p w14:paraId="0C32671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191.454.559</w:t>
            </w:r>
          </w:p>
        </w:tc>
        <w:tc>
          <w:tcPr>
            <w:tcW w:w="1134" w:type="dxa"/>
            <w:tcBorders>
              <w:top w:val="nil"/>
              <w:left w:val="nil"/>
              <w:bottom w:val="nil"/>
              <w:right w:val="nil"/>
            </w:tcBorders>
            <w:shd w:val="clear" w:color="000000" w:fill="FFFFFF"/>
            <w:noWrap/>
            <w:vAlign w:val="bottom"/>
            <w:hideMark/>
          </w:tcPr>
          <w:p w14:paraId="04A97B4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10.960.685</w:t>
            </w:r>
          </w:p>
        </w:tc>
        <w:tc>
          <w:tcPr>
            <w:tcW w:w="1134" w:type="dxa"/>
            <w:tcBorders>
              <w:top w:val="nil"/>
              <w:left w:val="nil"/>
              <w:bottom w:val="nil"/>
              <w:right w:val="nil"/>
            </w:tcBorders>
            <w:shd w:val="clear" w:color="000000" w:fill="FFFFFF"/>
            <w:noWrap/>
            <w:vAlign w:val="center"/>
            <w:hideMark/>
          </w:tcPr>
          <w:p w14:paraId="74EA324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202.415.244</w:t>
            </w:r>
          </w:p>
        </w:tc>
      </w:tr>
      <w:tr w:rsidR="0068228F" w:rsidRPr="00290235" w14:paraId="2C091765" w14:textId="77777777" w:rsidTr="009F64A5">
        <w:trPr>
          <w:trHeight w:val="260"/>
        </w:trPr>
        <w:tc>
          <w:tcPr>
            <w:tcW w:w="6096" w:type="dxa"/>
            <w:tcBorders>
              <w:top w:val="nil"/>
              <w:left w:val="nil"/>
              <w:bottom w:val="nil"/>
              <w:right w:val="nil"/>
            </w:tcBorders>
            <w:shd w:val="clear" w:color="000000" w:fill="FFFFFF"/>
            <w:noWrap/>
            <w:vAlign w:val="center"/>
            <w:hideMark/>
          </w:tcPr>
          <w:p w14:paraId="0C583D71"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3039D53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35B49B0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CAC60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6E7D4F9D" w14:textId="77777777" w:rsidTr="009F64A5">
        <w:trPr>
          <w:trHeight w:val="260"/>
        </w:trPr>
        <w:tc>
          <w:tcPr>
            <w:tcW w:w="6096" w:type="dxa"/>
            <w:tcBorders>
              <w:top w:val="nil"/>
              <w:left w:val="nil"/>
              <w:bottom w:val="nil"/>
              <w:right w:val="nil"/>
            </w:tcBorders>
            <w:shd w:val="clear" w:color="000000" w:fill="FFFFFF"/>
            <w:noWrap/>
            <w:vAlign w:val="center"/>
            <w:hideMark/>
          </w:tcPr>
          <w:p w14:paraId="73D34F9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 CIRC. JUD. DE ALAJUELA</w:t>
            </w:r>
          </w:p>
        </w:tc>
        <w:tc>
          <w:tcPr>
            <w:tcW w:w="2126" w:type="dxa"/>
            <w:tcBorders>
              <w:top w:val="nil"/>
              <w:left w:val="nil"/>
              <w:bottom w:val="nil"/>
              <w:right w:val="nil"/>
            </w:tcBorders>
            <w:shd w:val="clear" w:color="000000" w:fill="FFFFFF"/>
            <w:noWrap/>
            <w:vAlign w:val="bottom"/>
            <w:hideMark/>
          </w:tcPr>
          <w:p w14:paraId="0CA11B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1.674.849.790</w:t>
            </w:r>
          </w:p>
        </w:tc>
        <w:tc>
          <w:tcPr>
            <w:tcW w:w="1134" w:type="dxa"/>
            <w:tcBorders>
              <w:top w:val="nil"/>
              <w:left w:val="nil"/>
              <w:bottom w:val="nil"/>
              <w:right w:val="nil"/>
            </w:tcBorders>
            <w:shd w:val="clear" w:color="000000" w:fill="FFFFFF"/>
            <w:noWrap/>
            <w:vAlign w:val="bottom"/>
            <w:hideMark/>
          </w:tcPr>
          <w:p w14:paraId="1BB3D63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155.316.282</w:t>
            </w:r>
          </w:p>
        </w:tc>
        <w:tc>
          <w:tcPr>
            <w:tcW w:w="1134" w:type="dxa"/>
            <w:tcBorders>
              <w:top w:val="nil"/>
              <w:left w:val="nil"/>
              <w:bottom w:val="nil"/>
              <w:right w:val="nil"/>
            </w:tcBorders>
            <w:shd w:val="clear" w:color="000000" w:fill="FFFFFF"/>
            <w:noWrap/>
            <w:vAlign w:val="bottom"/>
            <w:hideMark/>
          </w:tcPr>
          <w:p w14:paraId="5D2EFB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1.830.166.071</w:t>
            </w:r>
          </w:p>
        </w:tc>
      </w:tr>
      <w:tr w:rsidR="0068228F" w:rsidRPr="00290235" w14:paraId="101E27B1" w14:textId="77777777" w:rsidTr="009F64A5">
        <w:trPr>
          <w:trHeight w:val="260"/>
        </w:trPr>
        <w:tc>
          <w:tcPr>
            <w:tcW w:w="6096" w:type="dxa"/>
            <w:tcBorders>
              <w:top w:val="nil"/>
              <w:left w:val="nil"/>
              <w:bottom w:val="nil"/>
              <w:right w:val="nil"/>
            </w:tcBorders>
            <w:shd w:val="clear" w:color="000000" w:fill="FFFFFF"/>
            <w:noWrap/>
            <w:vAlign w:val="center"/>
            <w:hideMark/>
          </w:tcPr>
          <w:p w14:paraId="586429D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II CIRC. JUD. ALAJUELA</w:t>
            </w:r>
          </w:p>
        </w:tc>
        <w:tc>
          <w:tcPr>
            <w:tcW w:w="2126" w:type="dxa"/>
            <w:tcBorders>
              <w:top w:val="nil"/>
              <w:left w:val="nil"/>
              <w:bottom w:val="nil"/>
              <w:right w:val="nil"/>
            </w:tcBorders>
            <w:shd w:val="clear" w:color="000000" w:fill="FFFFFF"/>
            <w:noWrap/>
            <w:vAlign w:val="bottom"/>
            <w:hideMark/>
          </w:tcPr>
          <w:p w14:paraId="15A584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960.510.148</w:t>
            </w:r>
          </w:p>
        </w:tc>
        <w:tc>
          <w:tcPr>
            <w:tcW w:w="1134" w:type="dxa"/>
            <w:tcBorders>
              <w:top w:val="nil"/>
              <w:left w:val="nil"/>
              <w:bottom w:val="nil"/>
              <w:right w:val="nil"/>
            </w:tcBorders>
            <w:shd w:val="clear" w:color="000000" w:fill="FFFFFF"/>
            <w:noWrap/>
            <w:vAlign w:val="bottom"/>
            <w:hideMark/>
          </w:tcPr>
          <w:p w14:paraId="09CBB9B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75.256.825</w:t>
            </w:r>
          </w:p>
        </w:tc>
        <w:tc>
          <w:tcPr>
            <w:tcW w:w="1134" w:type="dxa"/>
            <w:tcBorders>
              <w:top w:val="nil"/>
              <w:left w:val="nil"/>
              <w:bottom w:val="nil"/>
              <w:right w:val="nil"/>
            </w:tcBorders>
            <w:shd w:val="clear" w:color="000000" w:fill="FFFFFF"/>
            <w:noWrap/>
            <w:vAlign w:val="center"/>
            <w:hideMark/>
          </w:tcPr>
          <w:p w14:paraId="67A06A6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1.035.766.973</w:t>
            </w:r>
          </w:p>
        </w:tc>
      </w:tr>
      <w:tr w:rsidR="0068228F" w:rsidRPr="00290235" w14:paraId="4C86E421" w14:textId="77777777" w:rsidTr="009F64A5">
        <w:trPr>
          <w:trHeight w:val="260"/>
        </w:trPr>
        <w:tc>
          <w:tcPr>
            <w:tcW w:w="6096" w:type="dxa"/>
            <w:tcBorders>
              <w:top w:val="nil"/>
              <w:left w:val="nil"/>
              <w:bottom w:val="nil"/>
              <w:right w:val="nil"/>
            </w:tcBorders>
            <w:shd w:val="clear" w:color="000000" w:fill="FFFFFF"/>
            <w:noWrap/>
            <w:vAlign w:val="center"/>
            <w:hideMark/>
          </w:tcPr>
          <w:p w14:paraId="6FE56EF7"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UPALA</w:t>
            </w:r>
          </w:p>
        </w:tc>
        <w:tc>
          <w:tcPr>
            <w:tcW w:w="2126" w:type="dxa"/>
            <w:tcBorders>
              <w:top w:val="nil"/>
              <w:left w:val="nil"/>
              <w:bottom w:val="nil"/>
              <w:right w:val="nil"/>
            </w:tcBorders>
            <w:shd w:val="clear" w:color="000000" w:fill="FFFFFF"/>
            <w:noWrap/>
            <w:vAlign w:val="bottom"/>
            <w:hideMark/>
          </w:tcPr>
          <w:p w14:paraId="4FDEE6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280.984.324</w:t>
            </w:r>
          </w:p>
        </w:tc>
        <w:tc>
          <w:tcPr>
            <w:tcW w:w="1134" w:type="dxa"/>
            <w:tcBorders>
              <w:top w:val="nil"/>
              <w:left w:val="nil"/>
              <w:bottom w:val="nil"/>
              <w:right w:val="nil"/>
            </w:tcBorders>
            <w:shd w:val="clear" w:color="000000" w:fill="FFFFFF"/>
            <w:noWrap/>
            <w:vAlign w:val="bottom"/>
            <w:hideMark/>
          </w:tcPr>
          <w:p w14:paraId="3538D96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39.977.680</w:t>
            </w:r>
          </w:p>
        </w:tc>
        <w:tc>
          <w:tcPr>
            <w:tcW w:w="1134" w:type="dxa"/>
            <w:tcBorders>
              <w:top w:val="nil"/>
              <w:left w:val="nil"/>
              <w:bottom w:val="nil"/>
              <w:right w:val="nil"/>
            </w:tcBorders>
            <w:shd w:val="clear" w:color="000000" w:fill="FFFFFF"/>
            <w:noWrap/>
            <w:vAlign w:val="center"/>
            <w:hideMark/>
          </w:tcPr>
          <w:p w14:paraId="60F906C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320.962.005</w:t>
            </w:r>
          </w:p>
        </w:tc>
      </w:tr>
      <w:tr w:rsidR="0068228F" w:rsidRPr="00290235" w14:paraId="4EEE163C" w14:textId="77777777" w:rsidTr="009F64A5">
        <w:trPr>
          <w:trHeight w:val="260"/>
        </w:trPr>
        <w:tc>
          <w:tcPr>
            <w:tcW w:w="6096" w:type="dxa"/>
            <w:tcBorders>
              <w:top w:val="nil"/>
              <w:left w:val="nil"/>
              <w:bottom w:val="nil"/>
              <w:right w:val="nil"/>
            </w:tcBorders>
            <w:shd w:val="clear" w:color="000000" w:fill="FFFFFF"/>
            <w:noWrap/>
            <w:vAlign w:val="center"/>
            <w:hideMark/>
          </w:tcPr>
          <w:p w14:paraId="6DEA90EA"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GUATUSO</w:t>
            </w:r>
          </w:p>
        </w:tc>
        <w:tc>
          <w:tcPr>
            <w:tcW w:w="2126" w:type="dxa"/>
            <w:tcBorders>
              <w:top w:val="nil"/>
              <w:left w:val="nil"/>
              <w:bottom w:val="nil"/>
              <w:right w:val="nil"/>
            </w:tcBorders>
            <w:shd w:val="clear" w:color="000000" w:fill="FFFFFF"/>
            <w:noWrap/>
            <w:vAlign w:val="bottom"/>
            <w:hideMark/>
          </w:tcPr>
          <w:p w14:paraId="5AC6536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120.950.379</w:t>
            </w:r>
          </w:p>
        </w:tc>
        <w:tc>
          <w:tcPr>
            <w:tcW w:w="1134" w:type="dxa"/>
            <w:tcBorders>
              <w:top w:val="nil"/>
              <w:left w:val="nil"/>
              <w:bottom w:val="nil"/>
              <w:right w:val="nil"/>
            </w:tcBorders>
            <w:shd w:val="clear" w:color="000000" w:fill="FFFFFF"/>
            <w:noWrap/>
            <w:vAlign w:val="bottom"/>
            <w:hideMark/>
          </w:tcPr>
          <w:p w14:paraId="057B3E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7.131.744</w:t>
            </w:r>
          </w:p>
        </w:tc>
        <w:tc>
          <w:tcPr>
            <w:tcW w:w="1134" w:type="dxa"/>
            <w:tcBorders>
              <w:top w:val="nil"/>
              <w:left w:val="nil"/>
              <w:bottom w:val="nil"/>
              <w:right w:val="nil"/>
            </w:tcBorders>
            <w:shd w:val="clear" w:color="000000" w:fill="FFFFFF"/>
            <w:noWrap/>
            <w:vAlign w:val="center"/>
            <w:hideMark/>
          </w:tcPr>
          <w:p w14:paraId="640C824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128.082.124</w:t>
            </w:r>
          </w:p>
        </w:tc>
      </w:tr>
      <w:tr w:rsidR="0068228F" w:rsidRPr="00290235" w14:paraId="04E3F983" w14:textId="77777777" w:rsidTr="009F64A5">
        <w:trPr>
          <w:trHeight w:val="260"/>
        </w:trPr>
        <w:tc>
          <w:tcPr>
            <w:tcW w:w="6096" w:type="dxa"/>
            <w:tcBorders>
              <w:top w:val="nil"/>
              <w:left w:val="nil"/>
              <w:bottom w:val="nil"/>
              <w:right w:val="nil"/>
            </w:tcBorders>
            <w:shd w:val="clear" w:color="000000" w:fill="FFFFFF"/>
            <w:noWrap/>
            <w:vAlign w:val="center"/>
            <w:hideMark/>
          </w:tcPr>
          <w:p w14:paraId="1ED7EA1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LOS CHILES</w:t>
            </w:r>
          </w:p>
        </w:tc>
        <w:tc>
          <w:tcPr>
            <w:tcW w:w="2126" w:type="dxa"/>
            <w:tcBorders>
              <w:top w:val="nil"/>
              <w:left w:val="nil"/>
              <w:bottom w:val="nil"/>
              <w:right w:val="nil"/>
            </w:tcBorders>
            <w:shd w:val="clear" w:color="000000" w:fill="FFFFFF"/>
            <w:noWrap/>
            <w:vAlign w:val="bottom"/>
            <w:hideMark/>
          </w:tcPr>
          <w:p w14:paraId="5C3C5C9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174.295.028</w:t>
            </w:r>
          </w:p>
        </w:tc>
        <w:tc>
          <w:tcPr>
            <w:tcW w:w="1134" w:type="dxa"/>
            <w:tcBorders>
              <w:top w:val="nil"/>
              <w:left w:val="nil"/>
              <w:bottom w:val="nil"/>
              <w:right w:val="nil"/>
            </w:tcBorders>
            <w:shd w:val="clear" w:color="000000" w:fill="FFFFFF"/>
            <w:noWrap/>
            <w:vAlign w:val="bottom"/>
            <w:hideMark/>
          </w:tcPr>
          <w:p w14:paraId="12B88D0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8.031.279</w:t>
            </w:r>
          </w:p>
        </w:tc>
        <w:tc>
          <w:tcPr>
            <w:tcW w:w="1134" w:type="dxa"/>
            <w:tcBorders>
              <w:top w:val="nil"/>
              <w:left w:val="nil"/>
              <w:bottom w:val="nil"/>
              <w:right w:val="nil"/>
            </w:tcBorders>
            <w:shd w:val="clear" w:color="000000" w:fill="FFFFFF"/>
            <w:noWrap/>
            <w:vAlign w:val="center"/>
            <w:hideMark/>
          </w:tcPr>
          <w:p w14:paraId="4D06472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182.326.307</w:t>
            </w:r>
          </w:p>
        </w:tc>
      </w:tr>
      <w:tr w:rsidR="0068228F" w:rsidRPr="00290235" w14:paraId="55007B0D" w14:textId="77777777" w:rsidTr="009F64A5">
        <w:trPr>
          <w:trHeight w:val="260"/>
        </w:trPr>
        <w:tc>
          <w:tcPr>
            <w:tcW w:w="6096" w:type="dxa"/>
            <w:tcBorders>
              <w:top w:val="nil"/>
              <w:left w:val="nil"/>
              <w:bottom w:val="nil"/>
              <w:right w:val="nil"/>
            </w:tcBorders>
            <w:shd w:val="clear" w:color="000000" w:fill="FFFFFF"/>
            <w:noWrap/>
            <w:vAlign w:val="center"/>
            <w:hideMark/>
          </w:tcPr>
          <w:p w14:paraId="38E7CA5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DE LA FORTUNA</w:t>
            </w:r>
          </w:p>
        </w:tc>
        <w:tc>
          <w:tcPr>
            <w:tcW w:w="2126" w:type="dxa"/>
            <w:tcBorders>
              <w:top w:val="nil"/>
              <w:left w:val="nil"/>
              <w:bottom w:val="nil"/>
              <w:right w:val="nil"/>
            </w:tcBorders>
            <w:shd w:val="clear" w:color="000000" w:fill="FFFFFF"/>
            <w:noWrap/>
            <w:vAlign w:val="bottom"/>
            <w:hideMark/>
          </w:tcPr>
          <w:p w14:paraId="2F4B3F5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138.109.911</w:t>
            </w:r>
          </w:p>
        </w:tc>
        <w:tc>
          <w:tcPr>
            <w:tcW w:w="1134" w:type="dxa"/>
            <w:tcBorders>
              <w:top w:val="nil"/>
              <w:left w:val="nil"/>
              <w:bottom w:val="nil"/>
              <w:right w:val="nil"/>
            </w:tcBorders>
            <w:shd w:val="clear" w:color="000000" w:fill="FFFFFF"/>
            <w:noWrap/>
            <w:vAlign w:val="bottom"/>
            <w:hideMark/>
          </w:tcPr>
          <w:p w14:paraId="74C968C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24.918.752</w:t>
            </w:r>
          </w:p>
        </w:tc>
        <w:tc>
          <w:tcPr>
            <w:tcW w:w="1134" w:type="dxa"/>
            <w:tcBorders>
              <w:top w:val="nil"/>
              <w:left w:val="nil"/>
              <w:bottom w:val="nil"/>
              <w:right w:val="nil"/>
            </w:tcBorders>
            <w:shd w:val="clear" w:color="000000" w:fill="FFFFFF"/>
            <w:noWrap/>
            <w:vAlign w:val="center"/>
            <w:hideMark/>
          </w:tcPr>
          <w:p w14:paraId="6DC5B6B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163.028.663</w:t>
            </w:r>
          </w:p>
        </w:tc>
      </w:tr>
      <w:tr w:rsidR="0068228F" w:rsidRPr="00290235" w14:paraId="31D13740" w14:textId="77777777" w:rsidTr="009F64A5">
        <w:trPr>
          <w:trHeight w:val="260"/>
        </w:trPr>
        <w:tc>
          <w:tcPr>
            <w:tcW w:w="6096" w:type="dxa"/>
            <w:tcBorders>
              <w:top w:val="nil"/>
              <w:left w:val="nil"/>
              <w:bottom w:val="nil"/>
              <w:right w:val="nil"/>
            </w:tcBorders>
            <w:shd w:val="clear" w:color="000000" w:fill="FFFFFF"/>
            <w:noWrap/>
            <w:vAlign w:val="center"/>
            <w:hideMark/>
          </w:tcPr>
          <w:p w14:paraId="0E7D8E7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1CE746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8541D6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DF8188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A325CCE" w14:textId="77777777" w:rsidTr="009F64A5">
        <w:trPr>
          <w:trHeight w:val="260"/>
        </w:trPr>
        <w:tc>
          <w:tcPr>
            <w:tcW w:w="6096" w:type="dxa"/>
            <w:tcBorders>
              <w:top w:val="nil"/>
              <w:left w:val="nil"/>
              <w:bottom w:val="nil"/>
              <w:right w:val="nil"/>
            </w:tcBorders>
            <w:shd w:val="clear" w:color="000000" w:fill="FFFFFF"/>
            <w:noWrap/>
            <w:vAlign w:val="center"/>
            <w:hideMark/>
          </w:tcPr>
          <w:p w14:paraId="42416E3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III CIRC. JUD. ALAJ. (SAN RAMON)</w:t>
            </w:r>
          </w:p>
        </w:tc>
        <w:tc>
          <w:tcPr>
            <w:tcW w:w="2126" w:type="dxa"/>
            <w:tcBorders>
              <w:top w:val="nil"/>
              <w:left w:val="nil"/>
              <w:bottom w:val="nil"/>
              <w:right w:val="nil"/>
            </w:tcBorders>
            <w:shd w:val="clear" w:color="000000" w:fill="FFFFFF"/>
            <w:noWrap/>
            <w:vAlign w:val="bottom"/>
            <w:hideMark/>
          </w:tcPr>
          <w:p w14:paraId="632CFC6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1.146.097.727</w:t>
            </w:r>
          </w:p>
        </w:tc>
        <w:tc>
          <w:tcPr>
            <w:tcW w:w="1134" w:type="dxa"/>
            <w:tcBorders>
              <w:top w:val="nil"/>
              <w:left w:val="nil"/>
              <w:bottom w:val="nil"/>
              <w:right w:val="nil"/>
            </w:tcBorders>
            <w:shd w:val="clear" w:color="000000" w:fill="FFFFFF"/>
            <w:noWrap/>
            <w:vAlign w:val="bottom"/>
            <w:hideMark/>
          </w:tcPr>
          <w:p w14:paraId="4FDBFAD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49.428.484</w:t>
            </w:r>
          </w:p>
        </w:tc>
        <w:tc>
          <w:tcPr>
            <w:tcW w:w="1134" w:type="dxa"/>
            <w:tcBorders>
              <w:top w:val="nil"/>
              <w:left w:val="nil"/>
              <w:bottom w:val="nil"/>
              <w:right w:val="nil"/>
            </w:tcBorders>
            <w:shd w:val="clear" w:color="000000" w:fill="FFFFFF"/>
            <w:noWrap/>
            <w:vAlign w:val="bottom"/>
            <w:hideMark/>
          </w:tcPr>
          <w:p w14:paraId="453415B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1.195.526.210</w:t>
            </w:r>
          </w:p>
        </w:tc>
      </w:tr>
      <w:tr w:rsidR="0068228F" w:rsidRPr="00290235" w14:paraId="16642B84" w14:textId="77777777" w:rsidTr="009F64A5">
        <w:trPr>
          <w:trHeight w:val="260"/>
        </w:trPr>
        <w:tc>
          <w:tcPr>
            <w:tcW w:w="6096" w:type="dxa"/>
            <w:tcBorders>
              <w:top w:val="nil"/>
              <w:left w:val="nil"/>
              <w:bottom w:val="nil"/>
              <w:right w:val="nil"/>
            </w:tcBorders>
            <w:shd w:val="clear" w:color="000000" w:fill="FFFFFF"/>
            <w:noWrap/>
            <w:vAlign w:val="center"/>
            <w:hideMark/>
          </w:tcPr>
          <w:p w14:paraId="791F3BA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III CIRCUITO JUDICIAL DE ALAJUELA (SAN RAMON)</w:t>
            </w:r>
          </w:p>
        </w:tc>
        <w:tc>
          <w:tcPr>
            <w:tcW w:w="2126" w:type="dxa"/>
            <w:tcBorders>
              <w:top w:val="nil"/>
              <w:left w:val="nil"/>
              <w:bottom w:val="nil"/>
              <w:right w:val="nil"/>
            </w:tcBorders>
            <w:shd w:val="clear" w:color="000000" w:fill="FFFFFF"/>
            <w:noWrap/>
            <w:vAlign w:val="bottom"/>
            <w:hideMark/>
          </w:tcPr>
          <w:p w14:paraId="3E414AF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739.162.126</w:t>
            </w:r>
          </w:p>
        </w:tc>
        <w:tc>
          <w:tcPr>
            <w:tcW w:w="1134" w:type="dxa"/>
            <w:tcBorders>
              <w:top w:val="nil"/>
              <w:left w:val="nil"/>
              <w:bottom w:val="nil"/>
              <w:right w:val="nil"/>
            </w:tcBorders>
            <w:shd w:val="clear" w:color="000000" w:fill="FFFFFF"/>
            <w:noWrap/>
            <w:vAlign w:val="bottom"/>
            <w:hideMark/>
          </w:tcPr>
          <w:p w14:paraId="69E5CDF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30.400.167</w:t>
            </w:r>
          </w:p>
        </w:tc>
        <w:tc>
          <w:tcPr>
            <w:tcW w:w="1134" w:type="dxa"/>
            <w:tcBorders>
              <w:top w:val="nil"/>
              <w:left w:val="nil"/>
              <w:bottom w:val="nil"/>
              <w:right w:val="nil"/>
            </w:tcBorders>
            <w:shd w:val="clear" w:color="000000" w:fill="FFFFFF"/>
            <w:noWrap/>
            <w:vAlign w:val="center"/>
            <w:hideMark/>
          </w:tcPr>
          <w:p w14:paraId="301AFCE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769.562.292</w:t>
            </w:r>
          </w:p>
        </w:tc>
      </w:tr>
      <w:tr w:rsidR="0068228F" w:rsidRPr="00290235" w14:paraId="66A8A39E" w14:textId="77777777" w:rsidTr="009F64A5">
        <w:trPr>
          <w:trHeight w:val="260"/>
        </w:trPr>
        <w:tc>
          <w:tcPr>
            <w:tcW w:w="6096" w:type="dxa"/>
            <w:tcBorders>
              <w:top w:val="nil"/>
              <w:left w:val="nil"/>
              <w:bottom w:val="nil"/>
              <w:right w:val="nil"/>
            </w:tcBorders>
            <w:shd w:val="clear" w:color="000000" w:fill="FFFFFF"/>
            <w:noWrap/>
            <w:vAlign w:val="center"/>
            <w:hideMark/>
          </w:tcPr>
          <w:p w14:paraId="1BE6306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GRECIA</w:t>
            </w:r>
          </w:p>
        </w:tc>
        <w:tc>
          <w:tcPr>
            <w:tcW w:w="2126" w:type="dxa"/>
            <w:tcBorders>
              <w:top w:val="nil"/>
              <w:left w:val="nil"/>
              <w:bottom w:val="nil"/>
              <w:right w:val="nil"/>
            </w:tcBorders>
            <w:shd w:val="clear" w:color="000000" w:fill="FFFFFF"/>
            <w:noWrap/>
            <w:vAlign w:val="bottom"/>
            <w:hideMark/>
          </w:tcPr>
          <w:p w14:paraId="68DAF9B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406.935.601</w:t>
            </w:r>
          </w:p>
        </w:tc>
        <w:tc>
          <w:tcPr>
            <w:tcW w:w="1134" w:type="dxa"/>
            <w:tcBorders>
              <w:top w:val="nil"/>
              <w:left w:val="nil"/>
              <w:bottom w:val="nil"/>
              <w:right w:val="nil"/>
            </w:tcBorders>
            <w:shd w:val="clear" w:color="000000" w:fill="FFFFFF"/>
            <w:noWrap/>
            <w:vAlign w:val="bottom"/>
            <w:hideMark/>
          </w:tcPr>
          <w:p w14:paraId="33ABB53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19.028.317</w:t>
            </w:r>
          </w:p>
        </w:tc>
        <w:tc>
          <w:tcPr>
            <w:tcW w:w="1134" w:type="dxa"/>
            <w:tcBorders>
              <w:top w:val="nil"/>
              <w:left w:val="nil"/>
              <w:bottom w:val="nil"/>
              <w:right w:val="nil"/>
            </w:tcBorders>
            <w:shd w:val="clear" w:color="000000" w:fill="FFFFFF"/>
            <w:noWrap/>
            <w:vAlign w:val="center"/>
            <w:hideMark/>
          </w:tcPr>
          <w:p w14:paraId="5D537B2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425.963.918</w:t>
            </w:r>
          </w:p>
        </w:tc>
      </w:tr>
      <w:tr w:rsidR="0068228F" w:rsidRPr="00290235" w14:paraId="47826777" w14:textId="77777777" w:rsidTr="009F64A5">
        <w:trPr>
          <w:trHeight w:val="260"/>
        </w:trPr>
        <w:tc>
          <w:tcPr>
            <w:tcW w:w="6096" w:type="dxa"/>
            <w:tcBorders>
              <w:top w:val="nil"/>
              <w:left w:val="nil"/>
              <w:bottom w:val="nil"/>
              <w:right w:val="nil"/>
            </w:tcBorders>
            <w:shd w:val="clear" w:color="000000" w:fill="FFFFFF"/>
            <w:noWrap/>
            <w:vAlign w:val="center"/>
            <w:hideMark/>
          </w:tcPr>
          <w:p w14:paraId="6E99C86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CAAEA3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3E935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A4F61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8ADD4DA" w14:textId="77777777" w:rsidTr="009F64A5">
        <w:trPr>
          <w:trHeight w:val="260"/>
        </w:trPr>
        <w:tc>
          <w:tcPr>
            <w:tcW w:w="6096" w:type="dxa"/>
            <w:tcBorders>
              <w:top w:val="nil"/>
              <w:left w:val="nil"/>
              <w:bottom w:val="nil"/>
              <w:right w:val="nil"/>
            </w:tcBorders>
            <w:shd w:val="clear" w:color="000000" w:fill="FFFFFF"/>
            <w:noWrap/>
            <w:vAlign w:val="center"/>
            <w:hideMark/>
          </w:tcPr>
          <w:p w14:paraId="70C80B2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CIRCUITO JUDICIAL DE CARTAGO</w:t>
            </w:r>
          </w:p>
        </w:tc>
        <w:tc>
          <w:tcPr>
            <w:tcW w:w="2126" w:type="dxa"/>
            <w:tcBorders>
              <w:top w:val="nil"/>
              <w:left w:val="nil"/>
              <w:bottom w:val="nil"/>
              <w:right w:val="nil"/>
            </w:tcBorders>
            <w:shd w:val="clear" w:color="000000" w:fill="FFFFFF"/>
            <w:noWrap/>
            <w:vAlign w:val="bottom"/>
            <w:hideMark/>
          </w:tcPr>
          <w:p w14:paraId="4560EFF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2.514.914.773</w:t>
            </w:r>
          </w:p>
        </w:tc>
        <w:tc>
          <w:tcPr>
            <w:tcW w:w="1134" w:type="dxa"/>
            <w:tcBorders>
              <w:top w:val="nil"/>
              <w:left w:val="nil"/>
              <w:bottom w:val="nil"/>
              <w:right w:val="nil"/>
            </w:tcBorders>
            <w:shd w:val="clear" w:color="000000" w:fill="FFFFFF"/>
            <w:noWrap/>
            <w:vAlign w:val="bottom"/>
            <w:hideMark/>
          </w:tcPr>
          <w:p w14:paraId="32E1FE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228.671.520</w:t>
            </w:r>
          </w:p>
        </w:tc>
        <w:tc>
          <w:tcPr>
            <w:tcW w:w="1134" w:type="dxa"/>
            <w:tcBorders>
              <w:top w:val="nil"/>
              <w:left w:val="nil"/>
              <w:bottom w:val="nil"/>
              <w:right w:val="nil"/>
            </w:tcBorders>
            <w:shd w:val="clear" w:color="000000" w:fill="FFFFFF"/>
            <w:noWrap/>
            <w:vAlign w:val="bottom"/>
            <w:hideMark/>
          </w:tcPr>
          <w:p w14:paraId="22FA55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2.743.586.293</w:t>
            </w:r>
          </w:p>
        </w:tc>
      </w:tr>
      <w:tr w:rsidR="0068228F" w:rsidRPr="00290235" w14:paraId="28C78549" w14:textId="77777777" w:rsidTr="009F64A5">
        <w:trPr>
          <w:trHeight w:val="260"/>
        </w:trPr>
        <w:tc>
          <w:tcPr>
            <w:tcW w:w="6096" w:type="dxa"/>
            <w:tcBorders>
              <w:top w:val="nil"/>
              <w:left w:val="nil"/>
              <w:bottom w:val="nil"/>
              <w:right w:val="nil"/>
            </w:tcBorders>
            <w:shd w:val="clear" w:color="000000" w:fill="FFFFFF"/>
            <w:noWrap/>
            <w:vAlign w:val="center"/>
            <w:hideMark/>
          </w:tcPr>
          <w:p w14:paraId="3FCB9D7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CARTAGO</w:t>
            </w:r>
          </w:p>
        </w:tc>
        <w:tc>
          <w:tcPr>
            <w:tcW w:w="2126" w:type="dxa"/>
            <w:tcBorders>
              <w:top w:val="nil"/>
              <w:left w:val="nil"/>
              <w:bottom w:val="nil"/>
              <w:right w:val="nil"/>
            </w:tcBorders>
            <w:shd w:val="clear" w:color="000000" w:fill="FFFFFF"/>
            <w:noWrap/>
            <w:vAlign w:val="bottom"/>
            <w:hideMark/>
          </w:tcPr>
          <w:p w14:paraId="0165ACA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1.567.359.261</w:t>
            </w:r>
          </w:p>
        </w:tc>
        <w:tc>
          <w:tcPr>
            <w:tcW w:w="1134" w:type="dxa"/>
            <w:tcBorders>
              <w:top w:val="nil"/>
              <w:left w:val="nil"/>
              <w:bottom w:val="nil"/>
              <w:right w:val="nil"/>
            </w:tcBorders>
            <w:shd w:val="clear" w:color="000000" w:fill="FFFFFF"/>
            <w:noWrap/>
            <w:vAlign w:val="bottom"/>
            <w:hideMark/>
          </w:tcPr>
          <w:p w14:paraId="349CB61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139.397.030</w:t>
            </w:r>
          </w:p>
        </w:tc>
        <w:tc>
          <w:tcPr>
            <w:tcW w:w="1134" w:type="dxa"/>
            <w:tcBorders>
              <w:top w:val="nil"/>
              <w:left w:val="nil"/>
              <w:bottom w:val="nil"/>
              <w:right w:val="nil"/>
            </w:tcBorders>
            <w:shd w:val="clear" w:color="000000" w:fill="FFFFFF"/>
            <w:noWrap/>
            <w:vAlign w:val="center"/>
            <w:hideMark/>
          </w:tcPr>
          <w:p w14:paraId="7B02782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1.706.756.291</w:t>
            </w:r>
          </w:p>
        </w:tc>
      </w:tr>
      <w:tr w:rsidR="0068228F" w:rsidRPr="00290235" w14:paraId="03072DAF" w14:textId="77777777" w:rsidTr="009F64A5">
        <w:trPr>
          <w:trHeight w:val="260"/>
        </w:trPr>
        <w:tc>
          <w:tcPr>
            <w:tcW w:w="6096" w:type="dxa"/>
            <w:tcBorders>
              <w:top w:val="nil"/>
              <w:left w:val="nil"/>
              <w:bottom w:val="nil"/>
              <w:right w:val="nil"/>
            </w:tcBorders>
            <w:shd w:val="clear" w:color="000000" w:fill="FFFFFF"/>
            <w:noWrap/>
            <w:vAlign w:val="center"/>
            <w:hideMark/>
          </w:tcPr>
          <w:p w14:paraId="095103FC"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TURRIALBA</w:t>
            </w:r>
          </w:p>
        </w:tc>
        <w:tc>
          <w:tcPr>
            <w:tcW w:w="2126" w:type="dxa"/>
            <w:tcBorders>
              <w:top w:val="nil"/>
              <w:left w:val="nil"/>
              <w:bottom w:val="nil"/>
              <w:right w:val="nil"/>
            </w:tcBorders>
            <w:shd w:val="clear" w:color="000000" w:fill="FFFFFF"/>
            <w:noWrap/>
            <w:vAlign w:val="bottom"/>
            <w:hideMark/>
          </w:tcPr>
          <w:p w14:paraId="041292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513.624.898</w:t>
            </w:r>
          </w:p>
        </w:tc>
        <w:tc>
          <w:tcPr>
            <w:tcW w:w="1134" w:type="dxa"/>
            <w:tcBorders>
              <w:top w:val="nil"/>
              <w:left w:val="nil"/>
              <w:bottom w:val="nil"/>
              <w:right w:val="nil"/>
            </w:tcBorders>
            <w:shd w:val="clear" w:color="000000" w:fill="FFFFFF"/>
            <w:noWrap/>
            <w:vAlign w:val="bottom"/>
            <w:hideMark/>
          </w:tcPr>
          <w:p w14:paraId="5788E63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21.628.934</w:t>
            </w:r>
          </w:p>
        </w:tc>
        <w:tc>
          <w:tcPr>
            <w:tcW w:w="1134" w:type="dxa"/>
            <w:tcBorders>
              <w:top w:val="nil"/>
              <w:left w:val="nil"/>
              <w:bottom w:val="nil"/>
              <w:right w:val="nil"/>
            </w:tcBorders>
            <w:shd w:val="clear" w:color="000000" w:fill="FFFFFF"/>
            <w:noWrap/>
            <w:vAlign w:val="center"/>
            <w:hideMark/>
          </w:tcPr>
          <w:p w14:paraId="39F4E5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535.253.831</w:t>
            </w:r>
          </w:p>
        </w:tc>
      </w:tr>
      <w:tr w:rsidR="0068228F" w:rsidRPr="00290235" w14:paraId="1B7B2435" w14:textId="77777777" w:rsidTr="009F64A5">
        <w:trPr>
          <w:trHeight w:val="260"/>
        </w:trPr>
        <w:tc>
          <w:tcPr>
            <w:tcW w:w="6096" w:type="dxa"/>
            <w:tcBorders>
              <w:top w:val="nil"/>
              <w:left w:val="nil"/>
              <w:bottom w:val="nil"/>
              <w:right w:val="nil"/>
            </w:tcBorders>
            <w:shd w:val="clear" w:color="000000" w:fill="FFFFFF"/>
            <w:noWrap/>
            <w:vAlign w:val="center"/>
            <w:hideMark/>
          </w:tcPr>
          <w:p w14:paraId="45704E5E"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LA UNION</w:t>
            </w:r>
          </w:p>
        </w:tc>
        <w:tc>
          <w:tcPr>
            <w:tcW w:w="2126" w:type="dxa"/>
            <w:tcBorders>
              <w:top w:val="nil"/>
              <w:left w:val="nil"/>
              <w:bottom w:val="nil"/>
              <w:right w:val="nil"/>
            </w:tcBorders>
            <w:shd w:val="clear" w:color="000000" w:fill="FFFFFF"/>
            <w:noWrap/>
            <w:vAlign w:val="bottom"/>
            <w:hideMark/>
          </w:tcPr>
          <w:p w14:paraId="007B440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367.088.459</w:t>
            </w:r>
          </w:p>
        </w:tc>
        <w:tc>
          <w:tcPr>
            <w:tcW w:w="1134" w:type="dxa"/>
            <w:tcBorders>
              <w:top w:val="nil"/>
              <w:left w:val="nil"/>
              <w:bottom w:val="nil"/>
              <w:right w:val="nil"/>
            </w:tcBorders>
            <w:shd w:val="clear" w:color="000000" w:fill="FFFFFF"/>
            <w:noWrap/>
            <w:vAlign w:val="bottom"/>
            <w:hideMark/>
          </w:tcPr>
          <w:p w14:paraId="13EE26F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55.842.917</w:t>
            </w:r>
          </w:p>
        </w:tc>
        <w:tc>
          <w:tcPr>
            <w:tcW w:w="1134" w:type="dxa"/>
            <w:tcBorders>
              <w:top w:val="nil"/>
              <w:left w:val="nil"/>
              <w:bottom w:val="nil"/>
              <w:right w:val="nil"/>
            </w:tcBorders>
            <w:shd w:val="clear" w:color="000000" w:fill="FFFFFF"/>
            <w:noWrap/>
            <w:vAlign w:val="center"/>
            <w:hideMark/>
          </w:tcPr>
          <w:p w14:paraId="325900A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422.931.376</w:t>
            </w:r>
          </w:p>
        </w:tc>
      </w:tr>
      <w:tr w:rsidR="0068228F" w:rsidRPr="00290235" w14:paraId="61659C45" w14:textId="77777777" w:rsidTr="009F64A5">
        <w:trPr>
          <w:trHeight w:val="260"/>
        </w:trPr>
        <w:tc>
          <w:tcPr>
            <w:tcW w:w="6096" w:type="dxa"/>
            <w:tcBorders>
              <w:top w:val="nil"/>
              <w:left w:val="nil"/>
              <w:bottom w:val="nil"/>
              <w:right w:val="nil"/>
            </w:tcBorders>
            <w:shd w:val="clear" w:color="000000" w:fill="FFFFFF"/>
            <w:noWrap/>
            <w:vAlign w:val="center"/>
            <w:hideMark/>
          </w:tcPr>
          <w:p w14:paraId="5E28C80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TARRAZU</w:t>
            </w:r>
          </w:p>
        </w:tc>
        <w:tc>
          <w:tcPr>
            <w:tcW w:w="2126" w:type="dxa"/>
            <w:tcBorders>
              <w:top w:val="nil"/>
              <w:left w:val="nil"/>
              <w:bottom w:val="nil"/>
              <w:right w:val="nil"/>
            </w:tcBorders>
            <w:shd w:val="clear" w:color="000000" w:fill="FFFFFF"/>
            <w:noWrap/>
            <w:vAlign w:val="bottom"/>
            <w:hideMark/>
          </w:tcPr>
          <w:p w14:paraId="5D8F85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66.842.155</w:t>
            </w:r>
          </w:p>
        </w:tc>
        <w:tc>
          <w:tcPr>
            <w:tcW w:w="1134" w:type="dxa"/>
            <w:tcBorders>
              <w:top w:val="nil"/>
              <w:left w:val="nil"/>
              <w:bottom w:val="nil"/>
              <w:right w:val="nil"/>
            </w:tcBorders>
            <w:shd w:val="clear" w:color="000000" w:fill="FFFFFF"/>
            <w:noWrap/>
            <w:vAlign w:val="bottom"/>
            <w:hideMark/>
          </w:tcPr>
          <w:p w14:paraId="65F43D6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11.802.639</w:t>
            </w:r>
          </w:p>
        </w:tc>
        <w:tc>
          <w:tcPr>
            <w:tcW w:w="1134" w:type="dxa"/>
            <w:tcBorders>
              <w:top w:val="nil"/>
              <w:left w:val="nil"/>
              <w:bottom w:val="nil"/>
              <w:right w:val="nil"/>
            </w:tcBorders>
            <w:shd w:val="clear" w:color="000000" w:fill="FFFFFF"/>
            <w:noWrap/>
            <w:vAlign w:val="center"/>
            <w:hideMark/>
          </w:tcPr>
          <w:p w14:paraId="65E370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78.644.795</w:t>
            </w:r>
          </w:p>
        </w:tc>
      </w:tr>
      <w:tr w:rsidR="0068228F" w:rsidRPr="00290235" w14:paraId="3F953DAB" w14:textId="77777777" w:rsidTr="009F64A5">
        <w:trPr>
          <w:trHeight w:val="260"/>
        </w:trPr>
        <w:tc>
          <w:tcPr>
            <w:tcW w:w="6096" w:type="dxa"/>
            <w:tcBorders>
              <w:top w:val="nil"/>
              <w:left w:val="nil"/>
              <w:bottom w:val="nil"/>
              <w:right w:val="nil"/>
            </w:tcBorders>
            <w:shd w:val="clear" w:color="000000" w:fill="FFFFFF"/>
            <w:noWrap/>
            <w:vAlign w:val="center"/>
            <w:hideMark/>
          </w:tcPr>
          <w:p w14:paraId="1228E899"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66FEDC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F01CDF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347ABC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7D248C1E" w14:textId="77777777" w:rsidTr="009F64A5">
        <w:trPr>
          <w:trHeight w:val="260"/>
        </w:trPr>
        <w:tc>
          <w:tcPr>
            <w:tcW w:w="6096" w:type="dxa"/>
            <w:tcBorders>
              <w:top w:val="nil"/>
              <w:left w:val="nil"/>
              <w:bottom w:val="nil"/>
              <w:right w:val="nil"/>
            </w:tcBorders>
            <w:shd w:val="clear" w:color="000000" w:fill="FFFFFF"/>
            <w:noWrap/>
            <w:vAlign w:val="center"/>
            <w:hideMark/>
          </w:tcPr>
          <w:p w14:paraId="5B6B9D30"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CIRCUITO JUDICIAL DE HEREDIA</w:t>
            </w:r>
          </w:p>
        </w:tc>
        <w:tc>
          <w:tcPr>
            <w:tcW w:w="2126" w:type="dxa"/>
            <w:tcBorders>
              <w:top w:val="nil"/>
              <w:left w:val="nil"/>
              <w:bottom w:val="nil"/>
              <w:right w:val="nil"/>
            </w:tcBorders>
            <w:shd w:val="clear" w:color="000000" w:fill="FFFFFF"/>
            <w:noWrap/>
            <w:vAlign w:val="bottom"/>
            <w:hideMark/>
          </w:tcPr>
          <w:p w14:paraId="4A7A32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2.404.020.581</w:t>
            </w:r>
          </w:p>
        </w:tc>
        <w:tc>
          <w:tcPr>
            <w:tcW w:w="1134" w:type="dxa"/>
            <w:tcBorders>
              <w:top w:val="nil"/>
              <w:left w:val="nil"/>
              <w:bottom w:val="nil"/>
              <w:right w:val="nil"/>
            </w:tcBorders>
            <w:shd w:val="clear" w:color="000000" w:fill="FFFFFF"/>
            <w:noWrap/>
            <w:vAlign w:val="bottom"/>
            <w:hideMark/>
          </w:tcPr>
          <w:p w14:paraId="4D03447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241.879.833</w:t>
            </w:r>
          </w:p>
        </w:tc>
        <w:tc>
          <w:tcPr>
            <w:tcW w:w="1134" w:type="dxa"/>
            <w:tcBorders>
              <w:top w:val="nil"/>
              <w:left w:val="nil"/>
              <w:bottom w:val="nil"/>
              <w:right w:val="nil"/>
            </w:tcBorders>
            <w:shd w:val="clear" w:color="000000" w:fill="FFFFFF"/>
            <w:noWrap/>
            <w:vAlign w:val="bottom"/>
            <w:hideMark/>
          </w:tcPr>
          <w:p w14:paraId="11657AC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2.645.900.414</w:t>
            </w:r>
          </w:p>
        </w:tc>
      </w:tr>
      <w:tr w:rsidR="0068228F" w:rsidRPr="00290235" w14:paraId="61F73047" w14:textId="77777777" w:rsidTr="009F64A5">
        <w:trPr>
          <w:trHeight w:val="260"/>
        </w:trPr>
        <w:tc>
          <w:tcPr>
            <w:tcW w:w="6096" w:type="dxa"/>
            <w:tcBorders>
              <w:top w:val="nil"/>
              <w:left w:val="nil"/>
              <w:bottom w:val="nil"/>
              <w:right w:val="nil"/>
            </w:tcBorders>
            <w:shd w:val="clear" w:color="000000" w:fill="FFFFFF"/>
            <w:noWrap/>
            <w:vAlign w:val="center"/>
            <w:hideMark/>
          </w:tcPr>
          <w:p w14:paraId="7E205AF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HEREDIA</w:t>
            </w:r>
          </w:p>
        </w:tc>
        <w:tc>
          <w:tcPr>
            <w:tcW w:w="2126" w:type="dxa"/>
            <w:tcBorders>
              <w:top w:val="nil"/>
              <w:left w:val="nil"/>
              <w:bottom w:val="nil"/>
              <w:right w:val="nil"/>
            </w:tcBorders>
            <w:shd w:val="clear" w:color="000000" w:fill="FFFFFF"/>
            <w:noWrap/>
            <w:vAlign w:val="bottom"/>
            <w:hideMark/>
          </w:tcPr>
          <w:p w14:paraId="3A4E06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1.687.546.065</w:t>
            </w:r>
          </w:p>
        </w:tc>
        <w:tc>
          <w:tcPr>
            <w:tcW w:w="1134" w:type="dxa"/>
            <w:tcBorders>
              <w:top w:val="nil"/>
              <w:left w:val="nil"/>
              <w:bottom w:val="nil"/>
              <w:right w:val="nil"/>
            </w:tcBorders>
            <w:shd w:val="clear" w:color="000000" w:fill="FFFFFF"/>
            <w:noWrap/>
            <w:vAlign w:val="bottom"/>
            <w:hideMark/>
          </w:tcPr>
          <w:p w14:paraId="5E5A527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162.545.399</w:t>
            </w:r>
          </w:p>
        </w:tc>
        <w:tc>
          <w:tcPr>
            <w:tcW w:w="1134" w:type="dxa"/>
            <w:tcBorders>
              <w:top w:val="nil"/>
              <w:left w:val="nil"/>
              <w:bottom w:val="nil"/>
              <w:right w:val="nil"/>
            </w:tcBorders>
            <w:shd w:val="clear" w:color="000000" w:fill="FFFFFF"/>
            <w:noWrap/>
            <w:vAlign w:val="center"/>
            <w:hideMark/>
          </w:tcPr>
          <w:p w14:paraId="4A19FC7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1.850.091.464</w:t>
            </w:r>
          </w:p>
        </w:tc>
      </w:tr>
      <w:tr w:rsidR="0068228F" w:rsidRPr="00290235" w14:paraId="1D553A25" w14:textId="77777777" w:rsidTr="009F64A5">
        <w:trPr>
          <w:trHeight w:val="260"/>
        </w:trPr>
        <w:tc>
          <w:tcPr>
            <w:tcW w:w="6096" w:type="dxa"/>
            <w:tcBorders>
              <w:top w:val="nil"/>
              <w:left w:val="nil"/>
              <w:bottom w:val="nil"/>
              <w:right w:val="nil"/>
            </w:tcBorders>
            <w:shd w:val="clear" w:color="000000" w:fill="FFFFFF"/>
            <w:noWrap/>
            <w:vAlign w:val="center"/>
            <w:hideMark/>
          </w:tcPr>
          <w:p w14:paraId="630405D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SARAPIQUI</w:t>
            </w:r>
          </w:p>
        </w:tc>
        <w:tc>
          <w:tcPr>
            <w:tcW w:w="2126" w:type="dxa"/>
            <w:tcBorders>
              <w:top w:val="nil"/>
              <w:left w:val="nil"/>
              <w:bottom w:val="nil"/>
              <w:right w:val="nil"/>
            </w:tcBorders>
            <w:shd w:val="clear" w:color="000000" w:fill="FFFFFF"/>
            <w:noWrap/>
            <w:vAlign w:val="bottom"/>
            <w:hideMark/>
          </w:tcPr>
          <w:p w14:paraId="2C60A7C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404.833.153</w:t>
            </w:r>
          </w:p>
        </w:tc>
        <w:tc>
          <w:tcPr>
            <w:tcW w:w="1134" w:type="dxa"/>
            <w:tcBorders>
              <w:top w:val="nil"/>
              <w:left w:val="nil"/>
              <w:bottom w:val="nil"/>
              <w:right w:val="nil"/>
            </w:tcBorders>
            <w:shd w:val="clear" w:color="000000" w:fill="FFFFFF"/>
            <w:noWrap/>
            <w:vAlign w:val="bottom"/>
            <w:hideMark/>
          </w:tcPr>
          <w:p w14:paraId="131055C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32.933.197</w:t>
            </w:r>
          </w:p>
        </w:tc>
        <w:tc>
          <w:tcPr>
            <w:tcW w:w="1134" w:type="dxa"/>
            <w:tcBorders>
              <w:top w:val="nil"/>
              <w:left w:val="nil"/>
              <w:bottom w:val="nil"/>
              <w:right w:val="nil"/>
            </w:tcBorders>
            <w:shd w:val="clear" w:color="000000" w:fill="FFFFFF"/>
            <w:noWrap/>
            <w:vAlign w:val="center"/>
            <w:hideMark/>
          </w:tcPr>
          <w:p w14:paraId="74B6A14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437.766.350</w:t>
            </w:r>
          </w:p>
        </w:tc>
      </w:tr>
      <w:tr w:rsidR="0068228F" w:rsidRPr="00290235" w14:paraId="292C3913" w14:textId="77777777" w:rsidTr="009F64A5">
        <w:trPr>
          <w:trHeight w:val="260"/>
        </w:trPr>
        <w:tc>
          <w:tcPr>
            <w:tcW w:w="6096" w:type="dxa"/>
            <w:tcBorders>
              <w:top w:val="nil"/>
              <w:left w:val="nil"/>
              <w:bottom w:val="nil"/>
              <w:right w:val="nil"/>
            </w:tcBorders>
            <w:shd w:val="clear" w:color="000000" w:fill="FFFFFF"/>
            <w:noWrap/>
            <w:vAlign w:val="center"/>
            <w:hideMark/>
          </w:tcPr>
          <w:p w14:paraId="69A456E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SAN JOAQUIN DE FLORES</w:t>
            </w:r>
          </w:p>
        </w:tc>
        <w:tc>
          <w:tcPr>
            <w:tcW w:w="2126" w:type="dxa"/>
            <w:tcBorders>
              <w:top w:val="nil"/>
              <w:left w:val="nil"/>
              <w:bottom w:val="nil"/>
              <w:right w:val="nil"/>
            </w:tcBorders>
            <w:shd w:val="clear" w:color="000000" w:fill="FFFFFF"/>
            <w:noWrap/>
            <w:vAlign w:val="bottom"/>
            <w:hideMark/>
          </w:tcPr>
          <w:p w14:paraId="60A70EB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311.641.363</w:t>
            </w:r>
          </w:p>
        </w:tc>
        <w:tc>
          <w:tcPr>
            <w:tcW w:w="1134" w:type="dxa"/>
            <w:tcBorders>
              <w:top w:val="nil"/>
              <w:left w:val="nil"/>
              <w:bottom w:val="nil"/>
              <w:right w:val="nil"/>
            </w:tcBorders>
            <w:shd w:val="clear" w:color="000000" w:fill="FFFFFF"/>
            <w:noWrap/>
            <w:vAlign w:val="bottom"/>
            <w:hideMark/>
          </w:tcPr>
          <w:p w14:paraId="03EBABA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46.401.237</w:t>
            </w:r>
          </w:p>
        </w:tc>
        <w:tc>
          <w:tcPr>
            <w:tcW w:w="1134" w:type="dxa"/>
            <w:tcBorders>
              <w:top w:val="nil"/>
              <w:left w:val="nil"/>
              <w:bottom w:val="nil"/>
              <w:right w:val="nil"/>
            </w:tcBorders>
            <w:shd w:val="clear" w:color="000000" w:fill="FFFFFF"/>
            <w:noWrap/>
            <w:vAlign w:val="center"/>
            <w:hideMark/>
          </w:tcPr>
          <w:p w14:paraId="0324786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358.042.600</w:t>
            </w:r>
          </w:p>
        </w:tc>
      </w:tr>
      <w:tr w:rsidR="0068228F" w:rsidRPr="00290235" w14:paraId="79F273B3" w14:textId="77777777" w:rsidTr="009F64A5">
        <w:trPr>
          <w:trHeight w:val="260"/>
        </w:trPr>
        <w:tc>
          <w:tcPr>
            <w:tcW w:w="6096" w:type="dxa"/>
            <w:tcBorders>
              <w:top w:val="nil"/>
              <w:left w:val="nil"/>
              <w:bottom w:val="nil"/>
              <w:right w:val="nil"/>
            </w:tcBorders>
            <w:shd w:val="clear" w:color="000000" w:fill="FFFFFF"/>
            <w:noWrap/>
            <w:vAlign w:val="center"/>
            <w:hideMark/>
          </w:tcPr>
          <w:p w14:paraId="20965B1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331028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A3BD7D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4D3BC7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0C0C8B9D" w14:textId="77777777" w:rsidTr="009F64A5">
        <w:trPr>
          <w:trHeight w:val="260"/>
        </w:trPr>
        <w:tc>
          <w:tcPr>
            <w:tcW w:w="6096" w:type="dxa"/>
            <w:tcBorders>
              <w:top w:val="nil"/>
              <w:left w:val="nil"/>
              <w:bottom w:val="nil"/>
              <w:right w:val="nil"/>
            </w:tcBorders>
            <w:shd w:val="clear" w:color="000000" w:fill="FFFFFF"/>
            <w:noWrap/>
            <w:vAlign w:val="center"/>
            <w:hideMark/>
          </w:tcPr>
          <w:p w14:paraId="654DA31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 CIRC. JUD. DE GUANACASTE</w:t>
            </w:r>
          </w:p>
        </w:tc>
        <w:tc>
          <w:tcPr>
            <w:tcW w:w="2126" w:type="dxa"/>
            <w:tcBorders>
              <w:top w:val="nil"/>
              <w:left w:val="nil"/>
              <w:bottom w:val="nil"/>
              <w:right w:val="nil"/>
            </w:tcBorders>
            <w:shd w:val="clear" w:color="000000" w:fill="FFFFFF"/>
            <w:noWrap/>
            <w:vAlign w:val="bottom"/>
            <w:hideMark/>
          </w:tcPr>
          <w:p w14:paraId="6E75CB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1.685.411.191</w:t>
            </w:r>
          </w:p>
        </w:tc>
        <w:tc>
          <w:tcPr>
            <w:tcW w:w="1134" w:type="dxa"/>
            <w:tcBorders>
              <w:top w:val="nil"/>
              <w:left w:val="nil"/>
              <w:bottom w:val="nil"/>
              <w:right w:val="nil"/>
            </w:tcBorders>
            <w:shd w:val="clear" w:color="000000" w:fill="FFFFFF"/>
            <w:noWrap/>
            <w:vAlign w:val="bottom"/>
            <w:hideMark/>
          </w:tcPr>
          <w:p w14:paraId="381CE32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157.402.080</w:t>
            </w:r>
          </w:p>
        </w:tc>
        <w:tc>
          <w:tcPr>
            <w:tcW w:w="1134" w:type="dxa"/>
            <w:tcBorders>
              <w:top w:val="nil"/>
              <w:left w:val="nil"/>
              <w:bottom w:val="nil"/>
              <w:right w:val="nil"/>
            </w:tcBorders>
            <w:shd w:val="clear" w:color="000000" w:fill="FFFFFF"/>
            <w:noWrap/>
            <w:vAlign w:val="bottom"/>
            <w:hideMark/>
          </w:tcPr>
          <w:p w14:paraId="4743B89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1.842.813.271</w:t>
            </w:r>
          </w:p>
        </w:tc>
      </w:tr>
      <w:tr w:rsidR="0068228F" w:rsidRPr="00290235" w14:paraId="480BD161" w14:textId="77777777" w:rsidTr="009F64A5">
        <w:trPr>
          <w:trHeight w:val="260"/>
        </w:trPr>
        <w:tc>
          <w:tcPr>
            <w:tcW w:w="6096" w:type="dxa"/>
            <w:tcBorders>
              <w:top w:val="nil"/>
              <w:left w:val="nil"/>
              <w:bottom w:val="nil"/>
              <w:right w:val="nil"/>
            </w:tcBorders>
            <w:shd w:val="clear" w:color="000000" w:fill="FFFFFF"/>
            <w:noWrap/>
            <w:vAlign w:val="center"/>
            <w:hideMark/>
          </w:tcPr>
          <w:p w14:paraId="5854BF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 CIRC. JUD. GUANACASTE</w:t>
            </w:r>
          </w:p>
        </w:tc>
        <w:tc>
          <w:tcPr>
            <w:tcW w:w="2126" w:type="dxa"/>
            <w:tcBorders>
              <w:top w:val="nil"/>
              <w:left w:val="nil"/>
              <w:bottom w:val="nil"/>
              <w:right w:val="nil"/>
            </w:tcBorders>
            <w:shd w:val="clear" w:color="000000" w:fill="FFFFFF"/>
            <w:noWrap/>
            <w:vAlign w:val="bottom"/>
            <w:hideMark/>
          </w:tcPr>
          <w:p w14:paraId="4654DD2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1.227.233.390</w:t>
            </w:r>
          </w:p>
        </w:tc>
        <w:tc>
          <w:tcPr>
            <w:tcW w:w="1134" w:type="dxa"/>
            <w:tcBorders>
              <w:top w:val="nil"/>
              <w:left w:val="nil"/>
              <w:bottom w:val="nil"/>
              <w:right w:val="nil"/>
            </w:tcBorders>
            <w:shd w:val="clear" w:color="000000" w:fill="FFFFFF"/>
            <w:noWrap/>
            <w:vAlign w:val="bottom"/>
            <w:hideMark/>
          </w:tcPr>
          <w:p w14:paraId="40B47E5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124.620.126</w:t>
            </w:r>
          </w:p>
        </w:tc>
        <w:tc>
          <w:tcPr>
            <w:tcW w:w="1134" w:type="dxa"/>
            <w:tcBorders>
              <w:top w:val="nil"/>
              <w:left w:val="nil"/>
              <w:bottom w:val="nil"/>
              <w:right w:val="nil"/>
            </w:tcBorders>
            <w:shd w:val="clear" w:color="000000" w:fill="FFFFFF"/>
            <w:noWrap/>
            <w:vAlign w:val="center"/>
            <w:hideMark/>
          </w:tcPr>
          <w:p w14:paraId="675F249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1.351.853.516</w:t>
            </w:r>
          </w:p>
        </w:tc>
      </w:tr>
      <w:tr w:rsidR="0068228F" w:rsidRPr="00290235" w14:paraId="6F5A6286" w14:textId="77777777" w:rsidTr="009F64A5">
        <w:trPr>
          <w:trHeight w:val="260"/>
        </w:trPr>
        <w:tc>
          <w:tcPr>
            <w:tcW w:w="6096" w:type="dxa"/>
            <w:tcBorders>
              <w:top w:val="nil"/>
              <w:left w:val="nil"/>
              <w:bottom w:val="nil"/>
              <w:right w:val="nil"/>
            </w:tcBorders>
            <w:shd w:val="clear" w:color="000000" w:fill="FFFFFF"/>
            <w:noWrap/>
            <w:vAlign w:val="center"/>
            <w:hideMark/>
          </w:tcPr>
          <w:p w14:paraId="086C613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CAÑAS</w:t>
            </w:r>
          </w:p>
        </w:tc>
        <w:tc>
          <w:tcPr>
            <w:tcW w:w="2126" w:type="dxa"/>
            <w:tcBorders>
              <w:top w:val="nil"/>
              <w:left w:val="nil"/>
              <w:bottom w:val="nil"/>
              <w:right w:val="nil"/>
            </w:tcBorders>
            <w:shd w:val="clear" w:color="000000" w:fill="FFFFFF"/>
            <w:noWrap/>
            <w:vAlign w:val="bottom"/>
            <w:hideMark/>
          </w:tcPr>
          <w:p w14:paraId="40DB2352"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458.177.801</w:t>
            </w:r>
          </w:p>
        </w:tc>
        <w:tc>
          <w:tcPr>
            <w:tcW w:w="1134" w:type="dxa"/>
            <w:tcBorders>
              <w:top w:val="nil"/>
              <w:left w:val="nil"/>
              <w:bottom w:val="nil"/>
              <w:right w:val="nil"/>
            </w:tcBorders>
            <w:shd w:val="clear" w:color="000000" w:fill="FFFFFF"/>
            <w:noWrap/>
            <w:vAlign w:val="bottom"/>
            <w:hideMark/>
          </w:tcPr>
          <w:p w14:paraId="31E6E98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32.781.953</w:t>
            </w:r>
          </w:p>
        </w:tc>
        <w:tc>
          <w:tcPr>
            <w:tcW w:w="1134" w:type="dxa"/>
            <w:tcBorders>
              <w:top w:val="nil"/>
              <w:left w:val="nil"/>
              <w:bottom w:val="nil"/>
              <w:right w:val="nil"/>
            </w:tcBorders>
            <w:shd w:val="clear" w:color="000000" w:fill="FFFFFF"/>
            <w:noWrap/>
            <w:vAlign w:val="center"/>
            <w:hideMark/>
          </w:tcPr>
          <w:p w14:paraId="029A2A6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490.959.755</w:t>
            </w:r>
          </w:p>
        </w:tc>
      </w:tr>
      <w:tr w:rsidR="0068228F" w:rsidRPr="00290235" w14:paraId="04D1CF74" w14:textId="77777777" w:rsidTr="009F64A5">
        <w:trPr>
          <w:trHeight w:val="260"/>
        </w:trPr>
        <w:tc>
          <w:tcPr>
            <w:tcW w:w="6096" w:type="dxa"/>
            <w:tcBorders>
              <w:top w:val="nil"/>
              <w:left w:val="nil"/>
              <w:bottom w:val="nil"/>
              <w:right w:val="nil"/>
            </w:tcBorders>
            <w:shd w:val="clear" w:color="000000" w:fill="FFFFFF"/>
            <w:noWrap/>
            <w:vAlign w:val="center"/>
            <w:hideMark/>
          </w:tcPr>
          <w:p w14:paraId="7982A118"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36B149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E0112C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3B6D0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88212D2" w14:textId="77777777" w:rsidTr="009F64A5">
        <w:trPr>
          <w:trHeight w:val="260"/>
        </w:trPr>
        <w:tc>
          <w:tcPr>
            <w:tcW w:w="6096" w:type="dxa"/>
            <w:tcBorders>
              <w:top w:val="nil"/>
              <w:left w:val="nil"/>
              <w:bottom w:val="nil"/>
              <w:right w:val="nil"/>
            </w:tcBorders>
            <w:shd w:val="clear" w:color="000000" w:fill="FFFFFF"/>
            <w:noWrap/>
            <w:vAlign w:val="center"/>
            <w:hideMark/>
          </w:tcPr>
          <w:p w14:paraId="001053E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II CIRC. JUD. DE GUANACASTE</w:t>
            </w:r>
          </w:p>
        </w:tc>
        <w:tc>
          <w:tcPr>
            <w:tcW w:w="2126" w:type="dxa"/>
            <w:tcBorders>
              <w:top w:val="nil"/>
              <w:left w:val="nil"/>
              <w:bottom w:val="nil"/>
              <w:right w:val="nil"/>
            </w:tcBorders>
            <w:shd w:val="clear" w:color="000000" w:fill="FFFFFF"/>
            <w:noWrap/>
            <w:vAlign w:val="bottom"/>
            <w:hideMark/>
          </w:tcPr>
          <w:p w14:paraId="0D70B38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1.565.224.388</w:t>
            </w:r>
          </w:p>
        </w:tc>
        <w:tc>
          <w:tcPr>
            <w:tcW w:w="1134" w:type="dxa"/>
            <w:tcBorders>
              <w:top w:val="nil"/>
              <w:left w:val="nil"/>
              <w:bottom w:val="nil"/>
              <w:right w:val="nil"/>
            </w:tcBorders>
            <w:shd w:val="clear" w:color="000000" w:fill="FFFFFF"/>
            <w:noWrap/>
            <w:vAlign w:val="bottom"/>
            <w:hideMark/>
          </w:tcPr>
          <w:p w14:paraId="37A4AC6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71.839.103</w:t>
            </w:r>
          </w:p>
        </w:tc>
        <w:tc>
          <w:tcPr>
            <w:tcW w:w="1134" w:type="dxa"/>
            <w:tcBorders>
              <w:top w:val="nil"/>
              <w:left w:val="nil"/>
              <w:bottom w:val="nil"/>
              <w:right w:val="nil"/>
            </w:tcBorders>
            <w:shd w:val="clear" w:color="000000" w:fill="FFFFFF"/>
            <w:noWrap/>
            <w:vAlign w:val="bottom"/>
            <w:hideMark/>
          </w:tcPr>
          <w:p w14:paraId="437772F6"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1.637.063.490</w:t>
            </w:r>
          </w:p>
        </w:tc>
      </w:tr>
      <w:tr w:rsidR="0068228F" w:rsidRPr="00290235" w14:paraId="188B7C8A" w14:textId="77777777" w:rsidTr="009F64A5">
        <w:trPr>
          <w:trHeight w:val="260"/>
        </w:trPr>
        <w:tc>
          <w:tcPr>
            <w:tcW w:w="6096" w:type="dxa"/>
            <w:tcBorders>
              <w:top w:val="nil"/>
              <w:left w:val="nil"/>
              <w:bottom w:val="nil"/>
              <w:right w:val="nil"/>
            </w:tcBorders>
            <w:shd w:val="clear" w:color="000000" w:fill="FFFFFF"/>
            <w:noWrap/>
            <w:vAlign w:val="center"/>
            <w:hideMark/>
          </w:tcPr>
          <w:p w14:paraId="1118D8C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lastRenderedPageBreak/>
              <w:t>DEFENSA PUBLICA II CIRC. JUD. GUANACASTE</w:t>
            </w:r>
          </w:p>
        </w:tc>
        <w:tc>
          <w:tcPr>
            <w:tcW w:w="2126" w:type="dxa"/>
            <w:tcBorders>
              <w:top w:val="nil"/>
              <w:left w:val="nil"/>
              <w:bottom w:val="nil"/>
              <w:right w:val="nil"/>
            </w:tcBorders>
            <w:shd w:val="clear" w:color="000000" w:fill="FFFFFF"/>
            <w:noWrap/>
            <w:vAlign w:val="bottom"/>
            <w:hideMark/>
          </w:tcPr>
          <w:p w14:paraId="0140557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648.868.785</w:t>
            </w:r>
          </w:p>
        </w:tc>
        <w:tc>
          <w:tcPr>
            <w:tcW w:w="1134" w:type="dxa"/>
            <w:tcBorders>
              <w:top w:val="nil"/>
              <w:left w:val="nil"/>
              <w:bottom w:val="nil"/>
              <w:right w:val="nil"/>
            </w:tcBorders>
            <w:shd w:val="clear" w:color="000000" w:fill="FFFFFF"/>
            <w:noWrap/>
            <w:vAlign w:val="bottom"/>
            <w:hideMark/>
          </w:tcPr>
          <w:p w14:paraId="1C1C22B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29.660.724</w:t>
            </w:r>
          </w:p>
        </w:tc>
        <w:tc>
          <w:tcPr>
            <w:tcW w:w="1134" w:type="dxa"/>
            <w:tcBorders>
              <w:top w:val="nil"/>
              <w:left w:val="nil"/>
              <w:bottom w:val="nil"/>
              <w:right w:val="nil"/>
            </w:tcBorders>
            <w:shd w:val="clear" w:color="000000" w:fill="FFFFFF"/>
            <w:noWrap/>
            <w:vAlign w:val="center"/>
            <w:hideMark/>
          </w:tcPr>
          <w:p w14:paraId="7E6C371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678.529.509</w:t>
            </w:r>
          </w:p>
        </w:tc>
      </w:tr>
      <w:tr w:rsidR="0068228F" w:rsidRPr="00290235" w14:paraId="501F0138" w14:textId="77777777" w:rsidTr="009F64A5">
        <w:trPr>
          <w:trHeight w:val="260"/>
        </w:trPr>
        <w:tc>
          <w:tcPr>
            <w:tcW w:w="6096" w:type="dxa"/>
            <w:tcBorders>
              <w:top w:val="nil"/>
              <w:left w:val="nil"/>
              <w:bottom w:val="nil"/>
              <w:right w:val="nil"/>
            </w:tcBorders>
            <w:shd w:val="clear" w:color="000000" w:fill="FFFFFF"/>
            <w:noWrap/>
            <w:vAlign w:val="center"/>
            <w:hideMark/>
          </w:tcPr>
          <w:p w14:paraId="3A3574F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SANTA CRUZ</w:t>
            </w:r>
          </w:p>
        </w:tc>
        <w:tc>
          <w:tcPr>
            <w:tcW w:w="2126" w:type="dxa"/>
            <w:tcBorders>
              <w:top w:val="nil"/>
              <w:left w:val="nil"/>
              <w:bottom w:val="nil"/>
              <w:right w:val="nil"/>
            </w:tcBorders>
            <w:shd w:val="clear" w:color="000000" w:fill="FFFFFF"/>
            <w:noWrap/>
            <w:vAlign w:val="bottom"/>
            <w:hideMark/>
          </w:tcPr>
          <w:p w14:paraId="2FD47EAC"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916.355.603</w:t>
            </w:r>
          </w:p>
        </w:tc>
        <w:tc>
          <w:tcPr>
            <w:tcW w:w="1134" w:type="dxa"/>
            <w:tcBorders>
              <w:top w:val="nil"/>
              <w:left w:val="nil"/>
              <w:bottom w:val="nil"/>
              <w:right w:val="nil"/>
            </w:tcBorders>
            <w:shd w:val="clear" w:color="000000" w:fill="FFFFFF"/>
            <w:noWrap/>
            <w:vAlign w:val="bottom"/>
            <w:hideMark/>
          </w:tcPr>
          <w:p w14:paraId="060C51A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42.178.379</w:t>
            </w:r>
          </w:p>
        </w:tc>
        <w:tc>
          <w:tcPr>
            <w:tcW w:w="1134" w:type="dxa"/>
            <w:tcBorders>
              <w:top w:val="nil"/>
              <w:left w:val="nil"/>
              <w:bottom w:val="nil"/>
              <w:right w:val="nil"/>
            </w:tcBorders>
            <w:shd w:val="clear" w:color="000000" w:fill="FFFFFF"/>
            <w:noWrap/>
            <w:vAlign w:val="center"/>
            <w:hideMark/>
          </w:tcPr>
          <w:p w14:paraId="21A4F3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958.533.981</w:t>
            </w:r>
          </w:p>
        </w:tc>
      </w:tr>
      <w:tr w:rsidR="0068228F" w:rsidRPr="00290235" w14:paraId="3421C070" w14:textId="77777777" w:rsidTr="009F64A5">
        <w:trPr>
          <w:trHeight w:val="260"/>
        </w:trPr>
        <w:tc>
          <w:tcPr>
            <w:tcW w:w="6096" w:type="dxa"/>
            <w:tcBorders>
              <w:top w:val="nil"/>
              <w:left w:val="nil"/>
              <w:bottom w:val="nil"/>
              <w:right w:val="nil"/>
            </w:tcBorders>
            <w:shd w:val="clear" w:color="000000" w:fill="FFFFFF"/>
            <w:noWrap/>
            <w:vAlign w:val="center"/>
            <w:hideMark/>
          </w:tcPr>
          <w:p w14:paraId="507E9B4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24170B9E"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32581A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EC4BB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137AF0C" w14:textId="77777777" w:rsidTr="009F64A5">
        <w:trPr>
          <w:trHeight w:val="260"/>
        </w:trPr>
        <w:tc>
          <w:tcPr>
            <w:tcW w:w="6096" w:type="dxa"/>
            <w:tcBorders>
              <w:top w:val="nil"/>
              <w:left w:val="nil"/>
              <w:bottom w:val="nil"/>
              <w:right w:val="nil"/>
            </w:tcBorders>
            <w:shd w:val="clear" w:color="000000" w:fill="FFFFFF"/>
            <w:noWrap/>
            <w:vAlign w:val="center"/>
            <w:hideMark/>
          </w:tcPr>
          <w:p w14:paraId="0DE0666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DEFENSA PUBLICA CIRCUITO JUD. DE PUNTARENAS</w:t>
            </w:r>
          </w:p>
        </w:tc>
        <w:tc>
          <w:tcPr>
            <w:tcW w:w="2126" w:type="dxa"/>
            <w:tcBorders>
              <w:top w:val="nil"/>
              <w:left w:val="nil"/>
              <w:bottom w:val="nil"/>
              <w:right w:val="nil"/>
            </w:tcBorders>
            <w:shd w:val="clear" w:color="000000" w:fill="FFFFFF"/>
            <w:noWrap/>
            <w:vAlign w:val="bottom"/>
            <w:hideMark/>
          </w:tcPr>
          <w:p w14:paraId="74C61FF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1.997.052.554</w:t>
            </w:r>
          </w:p>
        </w:tc>
        <w:tc>
          <w:tcPr>
            <w:tcW w:w="1134" w:type="dxa"/>
            <w:tcBorders>
              <w:top w:val="nil"/>
              <w:left w:val="nil"/>
              <w:bottom w:val="nil"/>
              <w:right w:val="nil"/>
            </w:tcBorders>
            <w:shd w:val="clear" w:color="000000" w:fill="FFFFFF"/>
            <w:noWrap/>
            <w:vAlign w:val="bottom"/>
            <w:hideMark/>
          </w:tcPr>
          <w:p w14:paraId="6FC616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296.745.147</w:t>
            </w:r>
          </w:p>
        </w:tc>
        <w:tc>
          <w:tcPr>
            <w:tcW w:w="1134" w:type="dxa"/>
            <w:tcBorders>
              <w:top w:val="nil"/>
              <w:left w:val="nil"/>
              <w:bottom w:val="nil"/>
              <w:right w:val="nil"/>
            </w:tcBorders>
            <w:shd w:val="clear" w:color="000000" w:fill="FFFFFF"/>
            <w:noWrap/>
            <w:vAlign w:val="bottom"/>
            <w:hideMark/>
          </w:tcPr>
          <w:p w14:paraId="1D4DEADC"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2.293.797.701</w:t>
            </w:r>
          </w:p>
        </w:tc>
      </w:tr>
      <w:tr w:rsidR="0068228F" w:rsidRPr="00290235" w14:paraId="6B5C2460" w14:textId="77777777" w:rsidTr="009F64A5">
        <w:trPr>
          <w:trHeight w:val="260"/>
        </w:trPr>
        <w:tc>
          <w:tcPr>
            <w:tcW w:w="6096" w:type="dxa"/>
            <w:tcBorders>
              <w:top w:val="nil"/>
              <w:left w:val="nil"/>
              <w:bottom w:val="nil"/>
              <w:right w:val="nil"/>
            </w:tcBorders>
            <w:shd w:val="clear" w:color="000000" w:fill="FFFFFF"/>
            <w:noWrap/>
            <w:vAlign w:val="center"/>
            <w:hideMark/>
          </w:tcPr>
          <w:p w14:paraId="604330E1"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PUNTARENAS</w:t>
            </w:r>
          </w:p>
        </w:tc>
        <w:tc>
          <w:tcPr>
            <w:tcW w:w="2126" w:type="dxa"/>
            <w:tcBorders>
              <w:top w:val="nil"/>
              <w:left w:val="nil"/>
              <w:bottom w:val="nil"/>
              <w:right w:val="nil"/>
            </w:tcBorders>
            <w:shd w:val="clear" w:color="000000" w:fill="FFFFFF"/>
            <w:noWrap/>
            <w:vAlign w:val="bottom"/>
            <w:hideMark/>
          </w:tcPr>
          <w:p w14:paraId="0CB7198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1.403.663.291</w:t>
            </w:r>
          </w:p>
        </w:tc>
        <w:tc>
          <w:tcPr>
            <w:tcW w:w="1134" w:type="dxa"/>
            <w:tcBorders>
              <w:top w:val="nil"/>
              <w:left w:val="nil"/>
              <w:bottom w:val="nil"/>
              <w:right w:val="nil"/>
            </w:tcBorders>
            <w:shd w:val="clear" w:color="000000" w:fill="FFFFFF"/>
            <w:noWrap/>
            <w:vAlign w:val="bottom"/>
            <w:hideMark/>
          </w:tcPr>
          <w:p w14:paraId="675C330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135.863.083</w:t>
            </w:r>
          </w:p>
        </w:tc>
        <w:tc>
          <w:tcPr>
            <w:tcW w:w="1134" w:type="dxa"/>
            <w:tcBorders>
              <w:top w:val="nil"/>
              <w:left w:val="nil"/>
              <w:bottom w:val="nil"/>
              <w:right w:val="nil"/>
            </w:tcBorders>
            <w:shd w:val="clear" w:color="000000" w:fill="FFFFFF"/>
            <w:noWrap/>
            <w:vAlign w:val="center"/>
            <w:hideMark/>
          </w:tcPr>
          <w:p w14:paraId="571F6B1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1.539.526.374</w:t>
            </w:r>
          </w:p>
        </w:tc>
      </w:tr>
      <w:tr w:rsidR="0068228F" w:rsidRPr="00290235" w14:paraId="46573203" w14:textId="77777777" w:rsidTr="009F64A5">
        <w:trPr>
          <w:trHeight w:val="260"/>
        </w:trPr>
        <w:tc>
          <w:tcPr>
            <w:tcW w:w="6096" w:type="dxa"/>
            <w:tcBorders>
              <w:top w:val="nil"/>
              <w:left w:val="nil"/>
              <w:bottom w:val="nil"/>
              <w:right w:val="nil"/>
            </w:tcBorders>
            <w:shd w:val="clear" w:color="000000" w:fill="FFFFFF"/>
            <w:noWrap/>
            <w:vAlign w:val="center"/>
            <w:hideMark/>
          </w:tcPr>
          <w:p w14:paraId="48EC5A9B"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QUEPOS</w:t>
            </w:r>
          </w:p>
        </w:tc>
        <w:tc>
          <w:tcPr>
            <w:tcW w:w="2126" w:type="dxa"/>
            <w:tcBorders>
              <w:top w:val="nil"/>
              <w:left w:val="nil"/>
              <w:bottom w:val="nil"/>
              <w:right w:val="nil"/>
            </w:tcBorders>
            <w:shd w:val="clear" w:color="000000" w:fill="FFFFFF"/>
            <w:noWrap/>
            <w:vAlign w:val="bottom"/>
            <w:hideMark/>
          </w:tcPr>
          <w:p w14:paraId="2E5CBD2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298.143.856</w:t>
            </w:r>
          </w:p>
        </w:tc>
        <w:tc>
          <w:tcPr>
            <w:tcW w:w="1134" w:type="dxa"/>
            <w:tcBorders>
              <w:top w:val="nil"/>
              <w:left w:val="nil"/>
              <w:bottom w:val="nil"/>
              <w:right w:val="nil"/>
            </w:tcBorders>
            <w:shd w:val="clear" w:color="000000" w:fill="FFFFFF"/>
            <w:noWrap/>
            <w:vAlign w:val="bottom"/>
            <w:hideMark/>
          </w:tcPr>
          <w:p w14:paraId="36D180F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73.728.108</w:t>
            </w:r>
          </w:p>
        </w:tc>
        <w:tc>
          <w:tcPr>
            <w:tcW w:w="1134" w:type="dxa"/>
            <w:tcBorders>
              <w:top w:val="nil"/>
              <w:left w:val="nil"/>
              <w:bottom w:val="nil"/>
              <w:right w:val="nil"/>
            </w:tcBorders>
            <w:shd w:val="clear" w:color="000000" w:fill="FFFFFF"/>
            <w:noWrap/>
            <w:vAlign w:val="center"/>
            <w:hideMark/>
          </w:tcPr>
          <w:p w14:paraId="1E4E8BD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371.871.964</w:t>
            </w:r>
          </w:p>
        </w:tc>
      </w:tr>
      <w:tr w:rsidR="0068228F" w:rsidRPr="00290235" w14:paraId="6F3DBA95" w14:textId="77777777" w:rsidTr="009F64A5">
        <w:trPr>
          <w:trHeight w:val="260"/>
        </w:trPr>
        <w:tc>
          <w:tcPr>
            <w:tcW w:w="6096" w:type="dxa"/>
            <w:tcBorders>
              <w:top w:val="nil"/>
              <w:left w:val="nil"/>
              <w:bottom w:val="nil"/>
              <w:right w:val="nil"/>
            </w:tcBorders>
            <w:shd w:val="clear" w:color="000000" w:fill="FFFFFF"/>
            <w:noWrap/>
            <w:vAlign w:val="center"/>
            <w:hideMark/>
          </w:tcPr>
          <w:p w14:paraId="1A266972"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COBANO</w:t>
            </w:r>
          </w:p>
        </w:tc>
        <w:tc>
          <w:tcPr>
            <w:tcW w:w="2126" w:type="dxa"/>
            <w:tcBorders>
              <w:top w:val="nil"/>
              <w:left w:val="nil"/>
              <w:bottom w:val="nil"/>
              <w:right w:val="nil"/>
            </w:tcBorders>
            <w:shd w:val="clear" w:color="000000" w:fill="FFFFFF"/>
            <w:noWrap/>
            <w:vAlign w:val="bottom"/>
            <w:hideMark/>
          </w:tcPr>
          <w:p w14:paraId="4EA7F1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67.605.731</w:t>
            </w:r>
          </w:p>
        </w:tc>
        <w:tc>
          <w:tcPr>
            <w:tcW w:w="1134" w:type="dxa"/>
            <w:tcBorders>
              <w:top w:val="nil"/>
              <w:left w:val="nil"/>
              <w:bottom w:val="nil"/>
              <w:right w:val="nil"/>
            </w:tcBorders>
            <w:shd w:val="clear" w:color="000000" w:fill="FFFFFF"/>
            <w:noWrap/>
            <w:vAlign w:val="bottom"/>
            <w:hideMark/>
          </w:tcPr>
          <w:p w14:paraId="1BE52F6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39.737.227</w:t>
            </w:r>
          </w:p>
        </w:tc>
        <w:tc>
          <w:tcPr>
            <w:tcW w:w="1134" w:type="dxa"/>
            <w:tcBorders>
              <w:top w:val="nil"/>
              <w:left w:val="nil"/>
              <w:bottom w:val="nil"/>
              <w:right w:val="nil"/>
            </w:tcBorders>
            <w:shd w:val="clear" w:color="000000" w:fill="FFFFFF"/>
            <w:noWrap/>
            <w:vAlign w:val="center"/>
            <w:hideMark/>
          </w:tcPr>
          <w:p w14:paraId="425919C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107.342.958</w:t>
            </w:r>
          </w:p>
        </w:tc>
      </w:tr>
      <w:tr w:rsidR="0068228F" w:rsidRPr="00290235" w14:paraId="664A91B7" w14:textId="77777777" w:rsidTr="009F64A5">
        <w:trPr>
          <w:trHeight w:val="260"/>
        </w:trPr>
        <w:tc>
          <w:tcPr>
            <w:tcW w:w="6096" w:type="dxa"/>
            <w:tcBorders>
              <w:top w:val="nil"/>
              <w:left w:val="nil"/>
              <w:bottom w:val="nil"/>
              <w:right w:val="nil"/>
            </w:tcBorders>
            <w:shd w:val="clear" w:color="000000" w:fill="FFFFFF"/>
            <w:noWrap/>
            <w:vAlign w:val="center"/>
            <w:hideMark/>
          </w:tcPr>
          <w:p w14:paraId="2E2BCC2F"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GARABITO</w:t>
            </w:r>
          </w:p>
        </w:tc>
        <w:tc>
          <w:tcPr>
            <w:tcW w:w="2126" w:type="dxa"/>
            <w:tcBorders>
              <w:top w:val="nil"/>
              <w:left w:val="nil"/>
              <w:bottom w:val="nil"/>
              <w:right w:val="nil"/>
            </w:tcBorders>
            <w:shd w:val="clear" w:color="000000" w:fill="FFFFFF"/>
            <w:noWrap/>
            <w:vAlign w:val="bottom"/>
            <w:hideMark/>
          </w:tcPr>
          <w:p w14:paraId="6144E9D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227.639.676</w:t>
            </w:r>
          </w:p>
        </w:tc>
        <w:tc>
          <w:tcPr>
            <w:tcW w:w="1134" w:type="dxa"/>
            <w:tcBorders>
              <w:top w:val="nil"/>
              <w:left w:val="nil"/>
              <w:bottom w:val="nil"/>
              <w:right w:val="nil"/>
            </w:tcBorders>
            <w:shd w:val="clear" w:color="000000" w:fill="FFFFFF"/>
            <w:noWrap/>
            <w:vAlign w:val="bottom"/>
            <w:hideMark/>
          </w:tcPr>
          <w:p w14:paraId="2BCB8A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47.416.729</w:t>
            </w:r>
          </w:p>
        </w:tc>
        <w:tc>
          <w:tcPr>
            <w:tcW w:w="1134" w:type="dxa"/>
            <w:tcBorders>
              <w:top w:val="nil"/>
              <w:left w:val="nil"/>
              <w:bottom w:val="nil"/>
              <w:right w:val="nil"/>
            </w:tcBorders>
            <w:shd w:val="clear" w:color="000000" w:fill="FFFFFF"/>
            <w:noWrap/>
            <w:vAlign w:val="center"/>
            <w:hideMark/>
          </w:tcPr>
          <w:p w14:paraId="3A8DA04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275.056.405</w:t>
            </w:r>
          </w:p>
        </w:tc>
      </w:tr>
      <w:tr w:rsidR="0068228F" w:rsidRPr="00290235" w14:paraId="2ACB4DDC" w14:textId="77777777" w:rsidTr="009F64A5">
        <w:trPr>
          <w:trHeight w:val="260"/>
        </w:trPr>
        <w:tc>
          <w:tcPr>
            <w:tcW w:w="6096" w:type="dxa"/>
            <w:tcBorders>
              <w:top w:val="nil"/>
              <w:left w:val="nil"/>
              <w:bottom w:val="nil"/>
              <w:right w:val="nil"/>
            </w:tcBorders>
            <w:shd w:val="clear" w:color="000000" w:fill="FFFFFF"/>
            <w:noWrap/>
            <w:vAlign w:val="center"/>
            <w:hideMark/>
          </w:tcPr>
          <w:p w14:paraId="55C5161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04ED2675"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8E90F8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056A4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22A704F" w14:textId="77777777" w:rsidTr="009F64A5">
        <w:trPr>
          <w:trHeight w:val="260"/>
        </w:trPr>
        <w:tc>
          <w:tcPr>
            <w:tcW w:w="6096" w:type="dxa"/>
            <w:tcBorders>
              <w:top w:val="nil"/>
              <w:left w:val="nil"/>
              <w:bottom w:val="nil"/>
              <w:right w:val="nil"/>
            </w:tcBorders>
            <w:shd w:val="clear" w:color="000000" w:fill="FFFFFF"/>
            <w:noWrap/>
            <w:vAlign w:val="center"/>
            <w:hideMark/>
          </w:tcPr>
          <w:p w14:paraId="5476B482"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SERVICIO DEF. PUB. I CIRC. JUD. ZONA ATLÁNTICA</w:t>
            </w:r>
          </w:p>
        </w:tc>
        <w:tc>
          <w:tcPr>
            <w:tcW w:w="2126" w:type="dxa"/>
            <w:tcBorders>
              <w:top w:val="nil"/>
              <w:left w:val="nil"/>
              <w:bottom w:val="nil"/>
              <w:right w:val="nil"/>
            </w:tcBorders>
            <w:shd w:val="clear" w:color="000000" w:fill="FFFFFF"/>
            <w:noWrap/>
            <w:vAlign w:val="bottom"/>
            <w:hideMark/>
          </w:tcPr>
          <w:p w14:paraId="68F7B2E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2.310.999.288</w:t>
            </w:r>
          </w:p>
        </w:tc>
        <w:tc>
          <w:tcPr>
            <w:tcW w:w="1134" w:type="dxa"/>
            <w:tcBorders>
              <w:top w:val="nil"/>
              <w:left w:val="nil"/>
              <w:bottom w:val="nil"/>
              <w:right w:val="nil"/>
            </w:tcBorders>
            <w:shd w:val="clear" w:color="000000" w:fill="FFFFFF"/>
            <w:noWrap/>
            <w:vAlign w:val="bottom"/>
            <w:hideMark/>
          </w:tcPr>
          <w:p w14:paraId="0197DD7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107.250.242</w:t>
            </w:r>
          </w:p>
        </w:tc>
        <w:tc>
          <w:tcPr>
            <w:tcW w:w="1134" w:type="dxa"/>
            <w:tcBorders>
              <w:top w:val="nil"/>
              <w:left w:val="nil"/>
              <w:bottom w:val="nil"/>
              <w:right w:val="nil"/>
            </w:tcBorders>
            <w:shd w:val="clear" w:color="000000" w:fill="FFFFFF"/>
            <w:noWrap/>
            <w:vAlign w:val="bottom"/>
            <w:hideMark/>
          </w:tcPr>
          <w:p w14:paraId="3A177D3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2.418.249.530</w:t>
            </w:r>
          </w:p>
        </w:tc>
      </w:tr>
      <w:tr w:rsidR="0068228F" w:rsidRPr="00290235" w14:paraId="04449C27" w14:textId="77777777" w:rsidTr="009F64A5">
        <w:trPr>
          <w:trHeight w:val="260"/>
        </w:trPr>
        <w:tc>
          <w:tcPr>
            <w:tcW w:w="6096" w:type="dxa"/>
            <w:tcBorders>
              <w:top w:val="nil"/>
              <w:left w:val="nil"/>
              <w:bottom w:val="nil"/>
              <w:right w:val="nil"/>
            </w:tcBorders>
            <w:shd w:val="clear" w:color="000000" w:fill="FFFFFF"/>
            <w:noWrap/>
            <w:vAlign w:val="center"/>
            <w:hideMark/>
          </w:tcPr>
          <w:p w14:paraId="21234BC9"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I CIRC. JUD. ZONA ATLÁNTICA</w:t>
            </w:r>
          </w:p>
        </w:tc>
        <w:tc>
          <w:tcPr>
            <w:tcW w:w="2126" w:type="dxa"/>
            <w:tcBorders>
              <w:top w:val="nil"/>
              <w:left w:val="nil"/>
              <w:bottom w:val="nil"/>
              <w:right w:val="nil"/>
            </w:tcBorders>
            <w:shd w:val="clear" w:color="000000" w:fill="FFFFFF"/>
            <w:noWrap/>
            <w:vAlign w:val="bottom"/>
            <w:hideMark/>
          </w:tcPr>
          <w:p w14:paraId="621F23A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1.701.214.069</w:t>
            </w:r>
          </w:p>
        </w:tc>
        <w:tc>
          <w:tcPr>
            <w:tcW w:w="1134" w:type="dxa"/>
            <w:tcBorders>
              <w:top w:val="nil"/>
              <w:left w:val="nil"/>
              <w:bottom w:val="nil"/>
              <w:right w:val="nil"/>
            </w:tcBorders>
            <w:shd w:val="clear" w:color="000000" w:fill="FFFFFF"/>
            <w:noWrap/>
            <w:vAlign w:val="bottom"/>
            <w:hideMark/>
          </w:tcPr>
          <w:p w14:paraId="5FA6A7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67.300.060</w:t>
            </w:r>
          </w:p>
        </w:tc>
        <w:tc>
          <w:tcPr>
            <w:tcW w:w="1134" w:type="dxa"/>
            <w:tcBorders>
              <w:top w:val="nil"/>
              <w:left w:val="nil"/>
              <w:bottom w:val="nil"/>
              <w:right w:val="nil"/>
            </w:tcBorders>
            <w:shd w:val="clear" w:color="000000" w:fill="FFFFFF"/>
            <w:noWrap/>
            <w:vAlign w:val="center"/>
            <w:hideMark/>
          </w:tcPr>
          <w:p w14:paraId="17752622"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1.768.514.129</w:t>
            </w:r>
          </w:p>
        </w:tc>
      </w:tr>
      <w:tr w:rsidR="0068228F" w:rsidRPr="00290235" w14:paraId="5850285E" w14:textId="77777777" w:rsidTr="009F64A5">
        <w:trPr>
          <w:trHeight w:val="260"/>
        </w:trPr>
        <w:tc>
          <w:tcPr>
            <w:tcW w:w="6096" w:type="dxa"/>
            <w:tcBorders>
              <w:top w:val="nil"/>
              <w:left w:val="nil"/>
              <w:bottom w:val="nil"/>
              <w:right w:val="nil"/>
            </w:tcBorders>
            <w:shd w:val="clear" w:color="000000" w:fill="FFFFFF"/>
            <w:noWrap/>
            <w:vAlign w:val="center"/>
            <w:hideMark/>
          </w:tcPr>
          <w:p w14:paraId="572747A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BRIBRI</w:t>
            </w:r>
          </w:p>
        </w:tc>
        <w:tc>
          <w:tcPr>
            <w:tcW w:w="2126" w:type="dxa"/>
            <w:tcBorders>
              <w:top w:val="nil"/>
              <w:left w:val="nil"/>
              <w:bottom w:val="nil"/>
              <w:right w:val="nil"/>
            </w:tcBorders>
            <w:shd w:val="clear" w:color="000000" w:fill="FFFFFF"/>
            <w:noWrap/>
            <w:vAlign w:val="bottom"/>
            <w:hideMark/>
          </w:tcPr>
          <w:p w14:paraId="18F5AAF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351.488.505</w:t>
            </w:r>
          </w:p>
        </w:tc>
        <w:tc>
          <w:tcPr>
            <w:tcW w:w="1134" w:type="dxa"/>
            <w:tcBorders>
              <w:top w:val="nil"/>
              <w:left w:val="nil"/>
              <w:bottom w:val="nil"/>
              <w:right w:val="nil"/>
            </w:tcBorders>
            <w:shd w:val="clear" w:color="000000" w:fill="FFFFFF"/>
            <w:noWrap/>
            <w:vAlign w:val="bottom"/>
            <w:hideMark/>
          </w:tcPr>
          <w:p w14:paraId="23AB9307"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14.598.726</w:t>
            </w:r>
          </w:p>
        </w:tc>
        <w:tc>
          <w:tcPr>
            <w:tcW w:w="1134" w:type="dxa"/>
            <w:tcBorders>
              <w:top w:val="nil"/>
              <w:left w:val="nil"/>
              <w:bottom w:val="nil"/>
              <w:right w:val="nil"/>
            </w:tcBorders>
            <w:shd w:val="clear" w:color="000000" w:fill="FFFFFF"/>
            <w:noWrap/>
            <w:vAlign w:val="center"/>
            <w:hideMark/>
          </w:tcPr>
          <w:p w14:paraId="0834453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366.087.231</w:t>
            </w:r>
          </w:p>
        </w:tc>
      </w:tr>
      <w:tr w:rsidR="0068228F" w:rsidRPr="00290235" w14:paraId="5BE265FB" w14:textId="77777777" w:rsidTr="009F64A5">
        <w:trPr>
          <w:trHeight w:val="260"/>
        </w:trPr>
        <w:tc>
          <w:tcPr>
            <w:tcW w:w="6096" w:type="dxa"/>
            <w:tcBorders>
              <w:top w:val="nil"/>
              <w:left w:val="nil"/>
              <w:bottom w:val="nil"/>
              <w:right w:val="nil"/>
            </w:tcBorders>
            <w:shd w:val="clear" w:color="000000" w:fill="FFFFFF"/>
            <w:noWrap/>
            <w:vAlign w:val="center"/>
            <w:hideMark/>
          </w:tcPr>
          <w:p w14:paraId="162992BD"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BATAN</w:t>
            </w:r>
          </w:p>
        </w:tc>
        <w:tc>
          <w:tcPr>
            <w:tcW w:w="2126" w:type="dxa"/>
            <w:tcBorders>
              <w:top w:val="nil"/>
              <w:left w:val="nil"/>
              <w:bottom w:val="nil"/>
              <w:right w:val="nil"/>
            </w:tcBorders>
            <w:shd w:val="clear" w:color="000000" w:fill="FFFFFF"/>
            <w:noWrap/>
            <w:vAlign w:val="bottom"/>
            <w:hideMark/>
          </w:tcPr>
          <w:p w14:paraId="53EF286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258.296.714</w:t>
            </w:r>
          </w:p>
        </w:tc>
        <w:tc>
          <w:tcPr>
            <w:tcW w:w="1134" w:type="dxa"/>
            <w:tcBorders>
              <w:top w:val="nil"/>
              <w:left w:val="nil"/>
              <w:bottom w:val="nil"/>
              <w:right w:val="nil"/>
            </w:tcBorders>
            <w:shd w:val="clear" w:color="000000" w:fill="FFFFFF"/>
            <w:noWrap/>
            <w:vAlign w:val="bottom"/>
            <w:hideMark/>
          </w:tcPr>
          <w:p w14:paraId="18EE367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25.351.456</w:t>
            </w:r>
          </w:p>
        </w:tc>
        <w:tc>
          <w:tcPr>
            <w:tcW w:w="1134" w:type="dxa"/>
            <w:tcBorders>
              <w:top w:val="nil"/>
              <w:left w:val="nil"/>
              <w:bottom w:val="nil"/>
              <w:right w:val="nil"/>
            </w:tcBorders>
            <w:shd w:val="clear" w:color="000000" w:fill="FFFFFF"/>
            <w:noWrap/>
            <w:vAlign w:val="center"/>
            <w:hideMark/>
          </w:tcPr>
          <w:p w14:paraId="05AD13E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283.648.170</w:t>
            </w:r>
          </w:p>
        </w:tc>
      </w:tr>
      <w:tr w:rsidR="0068228F" w:rsidRPr="00290235" w14:paraId="1BBF48EF" w14:textId="77777777" w:rsidTr="009F64A5">
        <w:trPr>
          <w:trHeight w:val="180"/>
        </w:trPr>
        <w:tc>
          <w:tcPr>
            <w:tcW w:w="6096" w:type="dxa"/>
            <w:tcBorders>
              <w:top w:val="nil"/>
              <w:left w:val="nil"/>
              <w:bottom w:val="nil"/>
              <w:right w:val="nil"/>
            </w:tcBorders>
            <w:shd w:val="clear" w:color="000000" w:fill="FFFFFF"/>
            <w:noWrap/>
            <w:vAlign w:val="center"/>
            <w:hideMark/>
          </w:tcPr>
          <w:p w14:paraId="176F23D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1DBE471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27BA3DB6"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EDE285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9D5B4FB" w14:textId="77777777" w:rsidTr="009F64A5">
        <w:trPr>
          <w:trHeight w:val="260"/>
        </w:trPr>
        <w:tc>
          <w:tcPr>
            <w:tcW w:w="6096" w:type="dxa"/>
            <w:tcBorders>
              <w:top w:val="nil"/>
              <w:left w:val="nil"/>
              <w:bottom w:val="nil"/>
              <w:right w:val="nil"/>
            </w:tcBorders>
            <w:shd w:val="clear" w:color="000000" w:fill="FFFFFF"/>
            <w:noWrap/>
            <w:vAlign w:val="center"/>
            <w:hideMark/>
          </w:tcPr>
          <w:p w14:paraId="145DC7CD"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xml:space="preserve">SERVICIO DEF. PUB. II CIRC. JUD. ZONA ATLÁNTICA </w:t>
            </w:r>
          </w:p>
        </w:tc>
        <w:tc>
          <w:tcPr>
            <w:tcW w:w="2126" w:type="dxa"/>
            <w:tcBorders>
              <w:top w:val="nil"/>
              <w:left w:val="nil"/>
              <w:bottom w:val="nil"/>
              <w:right w:val="nil"/>
            </w:tcBorders>
            <w:shd w:val="clear" w:color="000000" w:fill="FFFFFF"/>
            <w:noWrap/>
            <w:vAlign w:val="bottom"/>
            <w:hideMark/>
          </w:tcPr>
          <w:p w14:paraId="6CC6C82E"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2.089.717.163</w:t>
            </w:r>
          </w:p>
        </w:tc>
        <w:tc>
          <w:tcPr>
            <w:tcW w:w="1134" w:type="dxa"/>
            <w:tcBorders>
              <w:top w:val="nil"/>
              <w:left w:val="nil"/>
              <w:bottom w:val="nil"/>
              <w:right w:val="nil"/>
            </w:tcBorders>
            <w:shd w:val="clear" w:color="000000" w:fill="FFFFFF"/>
            <w:noWrap/>
            <w:vAlign w:val="bottom"/>
            <w:hideMark/>
          </w:tcPr>
          <w:p w14:paraId="20FA7C3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130.496.174</w:t>
            </w:r>
          </w:p>
        </w:tc>
        <w:tc>
          <w:tcPr>
            <w:tcW w:w="1134" w:type="dxa"/>
            <w:tcBorders>
              <w:top w:val="nil"/>
              <w:left w:val="nil"/>
              <w:bottom w:val="nil"/>
              <w:right w:val="nil"/>
            </w:tcBorders>
            <w:shd w:val="clear" w:color="000000" w:fill="FFFFFF"/>
            <w:noWrap/>
            <w:vAlign w:val="bottom"/>
            <w:hideMark/>
          </w:tcPr>
          <w:p w14:paraId="447BBB8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2.220.213.337</w:t>
            </w:r>
          </w:p>
        </w:tc>
      </w:tr>
      <w:tr w:rsidR="0068228F" w:rsidRPr="00290235" w14:paraId="6C5250BF" w14:textId="77777777" w:rsidTr="009F64A5">
        <w:trPr>
          <w:trHeight w:val="260"/>
        </w:trPr>
        <w:tc>
          <w:tcPr>
            <w:tcW w:w="6096" w:type="dxa"/>
            <w:tcBorders>
              <w:top w:val="nil"/>
              <w:left w:val="nil"/>
              <w:bottom w:val="nil"/>
              <w:right w:val="nil"/>
            </w:tcBorders>
            <w:shd w:val="clear" w:color="000000" w:fill="FFFFFF"/>
            <w:noWrap/>
            <w:vAlign w:val="center"/>
            <w:hideMark/>
          </w:tcPr>
          <w:p w14:paraId="768CEEF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 II  CIRC. JUD. ZONA ATLÁNTICA</w:t>
            </w:r>
          </w:p>
        </w:tc>
        <w:tc>
          <w:tcPr>
            <w:tcW w:w="2126" w:type="dxa"/>
            <w:tcBorders>
              <w:top w:val="nil"/>
              <w:left w:val="nil"/>
              <w:bottom w:val="nil"/>
              <w:right w:val="nil"/>
            </w:tcBorders>
            <w:shd w:val="clear" w:color="000000" w:fill="FFFFFF"/>
            <w:noWrap/>
            <w:vAlign w:val="bottom"/>
            <w:hideMark/>
          </w:tcPr>
          <w:p w14:paraId="17B7E47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1.652.124.524</w:t>
            </w:r>
          </w:p>
        </w:tc>
        <w:tc>
          <w:tcPr>
            <w:tcW w:w="1134" w:type="dxa"/>
            <w:tcBorders>
              <w:top w:val="nil"/>
              <w:left w:val="nil"/>
              <w:bottom w:val="nil"/>
              <w:right w:val="nil"/>
            </w:tcBorders>
            <w:shd w:val="clear" w:color="000000" w:fill="FFFFFF"/>
            <w:noWrap/>
            <w:vAlign w:val="bottom"/>
            <w:hideMark/>
          </w:tcPr>
          <w:p w14:paraId="04C3F981"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88.803.181</w:t>
            </w:r>
          </w:p>
        </w:tc>
        <w:tc>
          <w:tcPr>
            <w:tcW w:w="1134" w:type="dxa"/>
            <w:tcBorders>
              <w:top w:val="nil"/>
              <w:left w:val="nil"/>
              <w:bottom w:val="nil"/>
              <w:right w:val="nil"/>
            </w:tcBorders>
            <w:shd w:val="clear" w:color="000000" w:fill="FFFFFF"/>
            <w:noWrap/>
            <w:vAlign w:val="center"/>
            <w:hideMark/>
          </w:tcPr>
          <w:p w14:paraId="6D4788A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1.740.927.705</w:t>
            </w:r>
          </w:p>
        </w:tc>
      </w:tr>
      <w:tr w:rsidR="0068228F" w:rsidRPr="00290235" w14:paraId="030274B7" w14:textId="77777777" w:rsidTr="009F64A5">
        <w:trPr>
          <w:trHeight w:val="260"/>
        </w:trPr>
        <w:tc>
          <w:tcPr>
            <w:tcW w:w="6096" w:type="dxa"/>
            <w:tcBorders>
              <w:top w:val="nil"/>
              <w:left w:val="nil"/>
              <w:bottom w:val="nil"/>
              <w:right w:val="nil"/>
            </w:tcBorders>
            <w:shd w:val="clear" w:color="000000" w:fill="FFFFFF"/>
            <w:noWrap/>
            <w:vAlign w:val="center"/>
            <w:hideMark/>
          </w:tcPr>
          <w:p w14:paraId="2CF0A6C0"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DEFENSA PUBLICA SIQUIRRES</w:t>
            </w:r>
          </w:p>
        </w:tc>
        <w:tc>
          <w:tcPr>
            <w:tcW w:w="2126" w:type="dxa"/>
            <w:tcBorders>
              <w:top w:val="nil"/>
              <w:left w:val="nil"/>
              <w:bottom w:val="nil"/>
              <w:right w:val="nil"/>
            </w:tcBorders>
            <w:shd w:val="clear" w:color="000000" w:fill="FFFFFF"/>
            <w:noWrap/>
            <w:vAlign w:val="bottom"/>
            <w:hideMark/>
          </w:tcPr>
          <w:p w14:paraId="2739D4DD"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437.592.639</w:t>
            </w:r>
          </w:p>
        </w:tc>
        <w:tc>
          <w:tcPr>
            <w:tcW w:w="1134" w:type="dxa"/>
            <w:tcBorders>
              <w:top w:val="nil"/>
              <w:left w:val="nil"/>
              <w:bottom w:val="nil"/>
              <w:right w:val="nil"/>
            </w:tcBorders>
            <w:shd w:val="clear" w:color="000000" w:fill="FFFFFF"/>
            <w:noWrap/>
            <w:vAlign w:val="bottom"/>
            <w:hideMark/>
          </w:tcPr>
          <w:p w14:paraId="70A7F634"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41.692.992</w:t>
            </w:r>
          </w:p>
        </w:tc>
        <w:tc>
          <w:tcPr>
            <w:tcW w:w="1134" w:type="dxa"/>
            <w:tcBorders>
              <w:top w:val="nil"/>
              <w:left w:val="nil"/>
              <w:bottom w:val="nil"/>
              <w:right w:val="nil"/>
            </w:tcBorders>
            <w:shd w:val="clear" w:color="000000" w:fill="FFFFFF"/>
            <w:noWrap/>
            <w:vAlign w:val="center"/>
            <w:hideMark/>
          </w:tcPr>
          <w:p w14:paraId="769D138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479.285.632</w:t>
            </w:r>
          </w:p>
        </w:tc>
      </w:tr>
      <w:tr w:rsidR="0068228F" w:rsidRPr="00290235" w14:paraId="022775D2" w14:textId="77777777" w:rsidTr="009F64A5">
        <w:trPr>
          <w:trHeight w:val="260"/>
        </w:trPr>
        <w:tc>
          <w:tcPr>
            <w:tcW w:w="6096" w:type="dxa"/>
            <w:tcBorders>
              <w:top w:val="nil"/>
              <w:left w:val="nil"/>
              <w:bottom w:val="nil"/>
              <w:right w:val="nil"/>
            </w:tcBorders>
            <w:shd w:val="clear" w:color="000000" w:fill="FFFFFF"/>
            <w:noWrap/>
            <w:vAlign w:val="center"/>
            <w:hideMark/>
          </w:tcPr>
          <w:p w14:paraId="10444828"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690D87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1DCC0A1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7ACFB0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326611C1" w14:textId="77777777" w:rsidTr="009F64A5">
        <w:trPr>
          <w:trHeight w:val="440"/>
        </w:trPr>
        <w:tc>
          <w:tcPr>
            <w:tcW w:w="6096" w:type="dxa"/>
            <w:tcBorders>
              <w:top w:val="nil"/>
              <w:left w:val="nil"/>
              <w:bottom w:val="nil"/>
              <w:right w:val="nil"/>
            </w:tcBorders>
            <w:shd w:val="clear" w:color="000000" w:fill="E7E6E6"/>
            <w:noWrap/>
            <w:vAlign w:val="center"/>
            <w:hideMark/>
          </w:tcPr>
          <w:p w14:paraId="3EDF9BD5"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950 SERVICIO DE ATENCION Y PROTECCION DE VICTIMAS Y TESTIGOS</w:t>
            </w:r>
          </w:p>
        </w:tc>
        <w:tc>
          <w:tcPr>
            <w:tcW w:w="2126" w:type="dxa"/>
            <w:tcBorders>
              <w:top w:val="nil"/>
              <w:left w:val="nil"/>
              <w:bottom w:val="nil"/>
              <w:right w:val="nil"/>
            </w:tcBorders>
            <w:shd w:val="clear" w:color="000000" w:fill="E7E6E6"/>
            <w:noWrap/>
            <w:vAlign w:val="center"/>
            <w:hideMark/>
          </w:tcPr>
          <w:p w14:paraId="236A0A1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7.759.049.758</w:t>
            </w:r>
          </w:p>
        </w:tc>
        <w:tc>
          <w:tcPr>
            <w:tcW w:w="1134" w:type="dxa"/>
            <w:tcBorders>
              <w:top w:val="nil"/>
              <w:left w:val="nil"/>
              <w:bottom w:val="nil"/>
              <w:right w:val="nil"/>
            </w:tcBorders>
            <w:shd w:val="clear" w:color="000000" w:fill="E7E6E6"/>
            <w:noWrap/>
            <w:vAlign w:val="center"/>
            <w:hideMark/>
          </w:tcPr>
          <w:p w14:paraId="3612827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1.321.867.155</w:t>
            </w:r>
          </w:p>
        </w:tc>
        <w:tc>
          <w:tcPr>
            <w:tcW w:w="1134" w:type="dxa"/>
            <w:tcBorders>
              <w:top w:val="nil"/>
              <w:left w:val="nil"/>
              <w:bottom w:val="nil"/>
              <w:right w:val="nil"/>
            </w:tcBorders>
            <w:shd w:val="clear" w:color="000000" w:fill="E7E6E6"/>
            <w:noWrap/>
            <w:vAlign w:val="center"/>
            <w:hideMark/>
          </w:tcPr>
          <w:p w14:paraId="7F2465E5"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9.080.916.912</w:t>
            </w:r>
          </w:p>
        </w:tc>
      </w:tr>
      <w:tr w:rsidR="0068228F" w:rsidRPr="00290235" w14:paraId="2F17EC55" w14:textId="77777777" w:rsidTr="009F64A5">
        <w:trPr>
          <w:trHeight w:val="170"/>
        </w:trPr>
        <w:tc>
          <w:tcPr>
            <w:tcW w:w="6096" w:type="dxa"/>
            <w:tcBorders>
              <w:top w:val="nil"/>
              <w:left w:val="nil"/>
              <w:bottom w:val="nil"/>
              <w:right w:val="nil"/>
            </w:tcBorders>
            <w:shd w:val="clear" w:color="000000" w:fill="FFFFFF"/>
            <w:noWrap/>
            <w:vAlign w:val="center"/>
            <w:hideMark/>
          </w:tcPr>
          <w:p w14:paraId="10C3F3D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bottom"/>
            <w:hideMark/>
          </w:tcPr>
          <w:p w14:paraId="486ECAC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5D65692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67F5CC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FD66B85" w14:textId="77777777" w:rsidTr="009F64A5">
        <w:trPr>
          <w:trHeight w:val="260"/>
        </w:trPr>
        <w:tc>
          <w:tcPr>
            <w:tcW w:w="6096" w:type="dxa"/>
            <w:tcBorders>
              <w:top w:val="nil"/>
              <w:left w:val="nil"/>
              <w:bottom w:val="nil"/>
              <w:right w:val="nil"/>
            </w:tcBorders>
            <w:shd w:val="clear" w:color="000000" w:fill="FFFFFF"/>
            <w:noWrap/>
            <w:vAlign w:val="center"/>
            <w:hideMark/>
          </w:tcPr>
          <w:p w14:paraId="43D233C6"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VICTIMAS, TESTIGOS Y DEMÁS INTERVINIENTES</w:t>
            </w:r>
          </w:p>
        </w:tc>
        <w:tc>
          <w:tcPr>
            <w:tcW w:w="2126" w:type="dxa"/>
            <w:tcBorders>
              <w:top w:val="nil"/>
              <w:left w:val="nil"/>
              <w:bottom w:val="nil"/>
              <w:right w:val="nil"/>
            </w:tcBorders>
            <w:shd w:val="clear" w:color="000000" w:fill="FFFFFF"/>
            <w:noWrap/>
            <w:vAlign w:val="bottom"/>
            <w:hideMark/>
          </w:tcPr>
          <w:p w14:paraId="721903E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7.759.049.758</w:t>
            </w:r>
          </w:p>
        </w:tc>
        <w:tc>
          <w:tcPr>
            <w:tcW w:w="1134" w:type="dxa"/>
            <w:tcBorders>
              <w:top w:val="nil"/>
              <w:left w:val="nil"/>
              <w:bottom w:val="nil"/>
              <w:right w:val="nil"/>
            </w:tcBorders>
            <w:shd w:val="clear" w:color="000000" w:fill="FFFFFF"/>
            <w:noWrap/>
            <w:vAlign w:val="bottom"/>
            <w:hideMark/>
          </w:tcPr>
          <w:p w14:paraId="44B8828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1.321.867.155</w:t>
            </w:r>
          </w:p>
        </w:tc>
        <w:tc>
          <w:tcPr>
            <w:tcW w:w="1134" w:type="dxa"/>
            <w:tcBorders>
              <w:top w:val="nil"/>
              <w:left w:val="nil"/>
              <w:bottom w:val="nil"/>
              <w:right w:val="nil"/>
            </w:tcBorders>
            <w:shd w:val="clear" w:color="000000" w:fill="FFFFFF"/>
            <w:noWrap/>
            <w:vAlign w:val="bottom"/>
            <w:hideMark/>
          </w:tcPr>
          <w:p w14:paraId="7573357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9.080.916.912</w:t>
            </w:r>
          </w:p>
        </w:tc>
      </w:tr>
      <w:tr w:rsidR="0068228F" w:rsidRPr="00290235" w14:paraId="707EC6E9" w14:textId="77777777" w:rsidTr="009F64A5">
        <w:trPr>
          <w:trHeight w:val="260"/>
        </w:trPr>
        <w:tc>
          <w:tcPr>
            <w:tcW w:w="6096" w:type="dxa"/>
            <w:tcBorders>
              <w:top w:val="nil"/>
              <w:left w:val="nil"/>
              <w:bottom w:val="nil"/>
              <w:right w:val="nil"/>
            </w:tcBorders>
            <w:shd w:val="clear" w:color="000000" w:fill="FFFFFF"/>
            <w:noWrap/>
            <w:vAlign w:val="center"/>
            <w:hideMark/>
          </w:tcPr>
          <w:p w14:paraId="3FE7B92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OFICINA DE ATENCION A LA VICTIMA DE DELITOS</w:t>
            </w:r>
          </w:p>
        </w:tc>
        <w:tc>
          <w:tcPr>
            <w:tcW w:w="2126" w:type="dxa"/>
            <w:tcBorders>
              <w:top w:val="nil"/>
              <w:left w:val="nil"/>
              <w:bottom w:val="nil"/>
              <w:right w:val="nil"/>
            </w:tcBorders>
            <w:shd w:val="clear" w:color="000000" w:fill="FFFFFF"/>
            <w:noWrap/>
            <w:vAlign w:val="bottom"/>
            <w:hideMark/>
          </w:tcPr>
          <w:p w14:paraId="37B65C2A"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5.309.281.364</w:t>
            </w:r>
          </w:p>
        </w:tc>
        <w:tc>
          <w:tcPr>
            <w:tcW w:w="1134" w:type="dxa"/>
            <w:tcBorders>
              <w:top w:val="nil"/>
              <w:left w:val="nil"/>
              <w:bottom w:val="nil"/>
              <w:right w:val="nil"/>
            </w:tcBorders>
            <w:shd w:val="clear" w:color="000000" w:fill="FFFFFF"/>
            <w:noWrap/>
            <w:vAlign w:val="bottom"/>
            <w:hideMark/>
          </w:tcPr>
          <w:p w14:paraId="69FA9909"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635.513.055</w:t>
            </w:r>
          </w:p>
        </w:tc>
        <w:tc>
          <w:tcPr>
            <w:tcW w:w="1134" w:type="dxa"/>
            <w:tcBorders>
              <w:top w:val="nil"/>
              <w:left w:val="nil"/>
              <w:bottom w:val="nil"/>
              <w:right w:val="nil"/>
            </w:tcBorders>
            <w:shd w:val="clear" w:color="000000" w:fill="FFFFFF"/>
            <w:noWrap/>
            <w:vAlign w:val="center"/>
            <w:hideMark/>
          </w:tcPr>
          <w:p w14:paraId="4DCDF00B"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5.944.794.419</w:t>
            </w:r>
          </w:p>
        </w:tc>
      </w:tr>
      <w:tr w:rsidR="0068228F" w:rsidRPr="00290235" w14:paraId="06DB05CA" w14:textId="77777777" w:rsidTr="009F64A5">
        <w:trPr>
          <w:trHeight w:val="260"/>
        </w:trPr>
        <w:tc>
          <w:tcPr>
            <w:tcW w:w="6096" w:type="dxa"/>
            <w:tcBorders>
              <w:top w:val="nil"/>
              <w:left w:val="nil"/>
              <w:bottom w:val="nil"/>
              <w:right w:val="nil"/>
            </w:tcBorders>
            <w:shd w:val="clear" w:color="000000" w:fill="FFFFFF"/>
            <w:noWrap/>
            <w:vAlign w:val="center"/>
            <w:hideMark/>
          </w:tcPr>
          <w:p w14:paraId="4AA1CE95"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UNIDAD DE PROTECCION DE VICTIMAS Y TESTIGOS</w:t>
            </w:r>
          </w:p>
        </w:tc>
        <w:tc>
          <w:tcPr>
            <w:tcW w:w="2126" w:type="dxa"/>
            <w:tcBorders>
              <w:top w:val="nil"/>
              <w:left w:val="nil"/>
              <w:bottom w:val="nil"/>
              <w:right w:val="nil"/>
            </w:tcBorders>
            <w:shd w:val="clear" w:color="000000" w:fill="FFFFFF"/>
            <w:noWrap/>
            <w:vAlign w:val="bottom"/>
            <w:hideMark/>
          </w:tcPr>
          <w:p w14:paraId="3C7F005F"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2.449.768.394</w:t>
            </w:r>
          </w:p>
        </w:tc>
        <w:tc>
          <w:tcPr>
            <w:tcW w:w="1134" w:type="dxa"/>
            <w:tcBorders>
              <w:top w:val="nil"/>
              <w:left w:val="nil"/>
              <w:bottom w:val="nil"/>
              <w:right w:val="nil"/>
            </w:tcBorders>
            <w:shd w:val="clear" w:color="000000" w:fill="FFFFFF"/>
            <w:noWrap/>
            <w:vAlign w:val="bottom"/>
            <w:hideMark/>
          </w:tcPr>
          <w:p w14:paraId="6F3E18F8"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686.354.099</w:t>
            </w:r>
          </w:p>
        </w:tc>
        <w:tc>
          <w:tcPr>
            <w:tcW w:w="1134" w:type="dxa"/>
            <w:tcBorders>
              <w:top w:val="nil"/>
              <w:left w:val="nil"/>
              <w:bottom w:val="nil"/>
              <w:right w:val="nil"/>
            </w:tcBorders>
            <w:shd w:val="clear" w:color="000000" w:fill="FFFFFF"/>
            <w:noWrap/>
            <w:vAlign w:val="center"/>
            <w:hideMark/>
          </w:tcPr>
          <w:p w14:paraId="3C50E7D7"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3.136.122.493</w:t>
            </w:r>
          </w:p>
        </w:tc>
      </w:tr>
      <w:tr w:rsidR="0068228F" w:rsidRPr="00290235" w14:paraId="4578B001" w14:textId="77777777" w:rsidTr="009F64A5">
        <w:trPr>
          <w:trHeight w:val="160"/>
        </w:trPr>
        <w:tc>
          <w:tcPr>
            <w:tcW w:w="6096" w:type="dxa"/>
            <w:tcBorders>
              <w:top w:val="nil"/>
              <w:left w:val="nil"/>
              <w:bottom w:val="nil"/>
              <w:right w:val="nil"/>
            </w:tcBorders>
            <w:shd w:val="clear" w:color="000000" w:fill="FFFFFF"/>
            <w:noWrap/>
            <w:vAlign w:val="center"/>
            <w:hideMark/>
          </w:tcPr>
          <w:p w14:paraId="1B79D254"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 </w:t>
            </w:r>
          </w:p>
        </w:tc>
        <w:tc>
          <w:tcPr>
            <w:tcW w:w="2126" w:type="dxa"/>
            <w:tcBorders>
              <w:top w:val="nil"/>
              <w:left w:val="nil"/>
              <w:bottom w:val="nil"/>
              <w:right w:val="nil"/>
            </w:tcBorders>
            <w:shd w:val="clear" w:color="000000" w:fill="FFFFFF"/>
            <w:noWrap/>
            <w:vAlign w:val="bottom"/>
            <w:hideMark/>
          </w:tcPr>
          <w:p w14:paraId="2B869FFB"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66B4344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A4573D0"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49E9C6D2" w14:textId="77777777" w:rsidTr="009F64A5">
        <w:trPr>
          <w:trHeight w:val="260"/>
        </w:trPr>
        <w:tc>
          <w:tcPr>
            <w:tcW w:w="6096" w:type="dxa"/>
            <w:tcBorders>
              <w:top w:val="nil"/>
              <w:left w:val="nil"/>
              <w:bottom w:val="nil"/>
              <w:right w:val="nil"/>
            </w:tcBorders>
            <w:shd w:val="clear" w:color="000000" w:fill="E7E6E6"/>
            <w:noWrap/>
            <w:vAlign w:val="center"/>
            <w:hideMark/>
          </w:tcPr>
          <w:p w14:paraId="4204EE1B"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PROGR. 951 ADMINISTRACIÓN DEL FONDO DE JUBILACIONES Y PENSIONES DEL PODER JUDICIAL</w:t>
            </w:r>
          </w:p>
        </w:tc>
        <w:tc>
          <w:tcPr>
            <w:tcW w:w="2126" w:type="dxa"/>
            <w:tcBorders>
              <w:top w:val="nil"/>
              <w:left w:val="nil"/>
              <w:bottom w:val="nil"/>
              <w:right w:val="nil"/>
            </w:tcBorders>
            <w:shd w:val="clear" w:color="000000" w:fill="E7E6E6"/>
            <w:noWrap/>
            <w:vAlign w:val="center"/>
            <w:hideMark/>
          </w:tcPr>
          <w:p w14:paraId="522F502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563.397.000</w:t>
            </w:r>
          </w:p>
        </w:tc>
        <w:tc>
          <w:tcPr>
            <w:tcW w:w="1134" w:type="dxa"/>
            <w:tcBorders>
              <w:top w:val="nil"/>
              <w:left w:val="nil"/>
              <w:bottom w:val="nil"/>
              <w:right w:val="nil"/>
            </w:tcBorders>
            <w:shd w:val="clear" w:color="000000" w:fill="E7E6E6"/>
            <w:noWrap/>
            <w:vAlign w:val="center"/>
            <w:hideMark/>
          </w:tcPr>
          <w:p w14:paraId="7C23F4C3"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0</w:t>
            </w:r>
          </w:p>
        </w:tc>
        <w:tc>
          <w:tcPr>
            <w:tcW w:w="1134" w:type="dxa"/>
            <w:tcBorders>
              <w:top w:val="nil"/>
              <w:left w:val="nil"/>
              <w:bottom w:val="nil"/>
              <w:right w:val="nil"/>
            </w:tcBorders>
            <w:shd w:val="clear" w:color="000000" w:fill="E7E6E6"/>
            <w:noWrap/>
            <w:vAlign w:val="center"/>
            <w:hideMark/>
          </w:tcPr>
          <w:p w14:paraId="0A71C6F1"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563.397.000</w:t>
            </w:r>
          </w:p>
        </w:tc>
      </w:tr>
      <w:tr w:rsidR="0068228F" w:rsidRPr="00290235" w14:paraId="7A5820C1" w14:textId="77777777" w:rsidTr="009F64A5">
        <w:trPr>
          <w:trHeight w:val="260"/>
        </w:trPr>
        <w:tc>
          <w:tcPr>
            <w:tcW w:w="6096" w:type="dxa"/>
            <w:tcBorders>
              <w:top w:val="nil"/>
              <w:left w:val="nil"/>
              <w:bottom w:val="nil"/>
              <w:right w:val="nil"/>
            </w:tcBorders>
            <w:shd w:val="clear" w:color="000000" w:fill="FFFFFF"/>
            <w:noWrap/>
            <w:vAlign w:val="center"/>
            <w:hideMark/>
          </w:tcPr>
          <w:p w14:paraId="287D33C4"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2126" w:type="dxa"/>
            <w:tcBorders>
              <w:top w:val="nil"/>
              <w:left w:val="nil"/>
              <w:bottom w:val="nil"/>
              <w:right w:val="nil"/>
            </w:tcBorders>
            <w:shd w:val="clear" w:color="000000" w:fill="FFFFFF"/>
            <w:noWrap/>
            <w:vAlign w:val="center"/>
            <w:hideMark/>
          </w:tcPr>
          <w:p w14:paraId="6637B8FF"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1134" w:type="dxa"/>
            <w:tcBorders>
              <w:top w:val="nil"/>
              <w:left w:val="nil"/>
              <w:bottom w:val="nil"/>
              <w:right w:val="nil"/>
            </w:tcBorders>
            <w:shd w:val="clear" w:color="000000" w:fill="FFFFFF"/>
            <w:noWrap/>
            <w:vAlign w:val="center"/>
            <w:hideMark/>
          </w:tcPr>
          <w:p w14:paraId="02C103D4"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c>
          <w:tcPr>
            <w:tcW w:w="1134" w:type="dxa"/>
            <w:tcBorders>
              <w:top w:val="nil"/>
              <w:left w:val="nil"/>
              <w:bottom w:val="nil"/>
              <w:right w:val="nil"/>
            </w:tcBorders>
            <w:shd w:val="clear" w:color="000000" w:fill="FFFFFF"/>
            <w:noWrap/>
            <w:vAlign w:val="center"/>
            <w:hideMark/>
          </w:tcPr>
          <w:p w14:paraId="41BC92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 </w:t>
            </w:r>
          </w:p>
        </w:tc>
      </w:tr>
      <w:tr w:rsidR="0068228F" w:rsidRPr="00290235" w14:paraId="5ABCB8A0" w14:textId="77777777" w:rsidTr="000064CC">
        <w:trPr>
          <w:trHeight w:val="260"/>
        </w:trPr>
        <w:tc>
          <w:tcPr>
            <w:tcW w:w="6096" w:type="dxa"/>
            <w:tcBorders>
              <w:top w:val="nil"/>
              <w:left w:val="nil"/>
              <w:right w:val="nil"/>
            </w:tcBorders>
            <w:shd w:val="clear" w:color="000000" w:fill="FFFFFF"/>
            <w:noWrap/>
            <w:vAlign w:val="center"/>
            <w:hideMark/>
          </w:tcPr>
          <w:p w14:paraId="21ED86FF" w14:textId="77777777" w:rsidR="00975A00" w:rsidRPr="00290235" w:rsidRDefault="00975A00" w:rsidP="00975A00">
            <w:pPr>
              <w:rPr>
                <w:rFonts w:ascii="Book Antiqua" w:hAnsi="Book Antiqua" w:cs="Arial"/>
                <w:b/>
                <w:bCs/>
                <w:sz w:val="16"/>
                <w:szCs w:val="16"/>
                <w:lang w:eastAsia="es-CR"/>
              </w:rPr>
            </w:pPr>
            <w:r w:rsidRPr="00290235">
              <w:rPr>
                <w:rFonts w:ascii="Book Antiqua" w:hAnsi="Book Antiqua" w:cs="Arial"/>
                <w:b/>
                <w:bCs/>
                <w:sz w:val="16"/>
                <w:szCs w:val="16"/>
                <w:lang w:eastAsia="es-CR"/>
              </w:rPr>
              <w:t>DIRECCION JUNTA ADMINISTRADORA FONDO JUBILACIONES</w:t>
            </w:r>
          </w:p>
        </w:tc>
        <w:tc>
          <w:tcPr>
            <w:tcW w:w="2126" w:type="dxa"/>
            <w:tcBorders>
              <w:top w:val="nil"/>
              <w:left w:val="nil"/>
              <w:right w:val="nil"/>
            </w:tcBorders>
            <w:shd w:val="clear" w:color="000000" w:fill="FFFFFF"/>
            <w:noWrap/>
            <w:vAlign w:val="bottom"/>
            <w:hideMark/>
          </w:tcPr>
          <w:p w14:paraId="3060BA48"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563.397.000</w:t>
            </w:r>
          </w:p>
        </w:tc>
        <w:tc>
          <w:tcPr>
            <w:tcW w:w="1134" w:type="dxa"/>
            <w:tcBorders>
              <w:top w:val="nil"/>
              <w:left w:val="nil"/>
              <w:right w:val="nil"/>
            </w:tcBorders>
            <w:shd w:val="clear" w:color="000000" w:fill="FFFFFF"/>
            <w:noWrap/>
            <w:vAlign w:val="bottom"/>
            <w:hideMark/>
          </w:tcPr>
          <w:p w14:paraId="09D7273D"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0</w:t>
            </w:r>
          </w:p>
        </w:tc>
        <w:tc>
          <w:tcPr>
            <w:tcW w:w="1134" w:type="dxa"/>
            <w:tcBorders>
              <w:top w:val="nil"/>
              <w:left w:val="nil"/>
              <w:right w:val="nil"/>
            </w:tcBorders>
            <w:shd w:val="clear" w:color="000000" w:fill="FFFFFF"/>
            <w:noWrap/>
            <w:vAlign w:val="bottom"/>
            <w:hideMark/>
          </w:tcPr>
          <w:p w14:paraId="1E0902CA"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563.397.000</w:t>
            </w:r>
          </w:p>
        </w:tc>
      </w:tr>
      <w:tr w:rsidR="0068228F" w:rsidRPr="00290235" w14:paraId="25B13A79" w14:textId="77777777" w:rsidTr="000064CC">
        <w:trPr>
          <w:trHeight w:val="260"/>
        </w:trPr>
        <w:tc>
          <w:tcPr>
            <w:tcW w:w="6096" w:type="dxa"/>
            <w:tcBorders>
              <w:top w:val="nil"/>
              <w:left w:val="nil"/>
              <w:bottom w:val="single" w:sz="4" w:space="0" w:color="auto"/>
              <w:right w:val="nil"/>
            </w:tcBorders>
            <w:shd w:val="clear" w:color="000000" w:fill="FFFFFF"/>
            <w:noWrap/>
            <w:vAlign w:val="center"/>
            <w:hideMark/>
          </w:tcPr>
          <w:p w14:paraId="1503C9A3" w14:textId="77777777" w:rsidR="00975A00" w:rsidRPr="00290235" w:rsidRDefault="00975A00" w:rsidP="00975A00">
            <w:pPr>
              <w:rPr>
                <w:rFonts w:ascii="Book Antiqua" w:hAnsi="Book Antiqua" w:cs="Arial"/>
                <w:sz w:val="16"/>
                <w:szCs w:val="16"/>
                <w:lang w:eastAsia="es-CR"/>
              </w:rPr>
            </w:pPr>
            <w:r w:rsidRPr="00290235">
              <w:rPr>
                <w:rFonts w:ascii="Book Antiqua" w:hAnsi="Book Antiqua" w:cs="Arial"/>
                <w:sz w:val="16"/>
                <w:szCs w:val="16"/>
                <w:lang w:eastAsia="es-CR"/>
              </w:rPr>
              <w:t>DIRECCION JUNTA ADMINISTRADORA FONDO JUBILACIONES</w:t>
            </w:r>
          </w:p>
        </w:tc>
        <w:tc>
          <w:tcPr>
            <w:tcW w:w="2126" w:type="dxa"/>
            <w:tcBorders>
              <w:top w:val="nil"/>
              <w:left w:val="nil"/>
              <w:bottom w:val="single" w:sz="4" w:space="0" w:color="auto"/>
              <w:right w:val="nil"/>
            </w:tcBorders>
            <w:shd w:val="clear" w:color="000000" w:fill="FFFFFF"/>
            <w:noWrap/>
            <w:vAlign w:val="bottom"/>
            <w:hideMark/>
          </w:tcPr>
          <w:p w14:paraId="4D5B4130"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563.397.000</w:t>
            </w:r>
          </w:p>
        </w:tc>
        <w:tc>
          <w:tcPr>
            <w:tcW w:w="1134" w:type="dxa"/>
            <w:tcBorders>
              <w:top w:val="nil"/>
              <w:left w:val="nil"/>
              <w:bottom w:val="single" w:sz="4" w:space="0" w:color="auto"/>
              <w:right w:val="nil"/>
            </w:tcBorders>
            <w:shd w:val="clear" w:color="000000" w:fill="FFFFFF"/>
            <w:noWrap/>
            <w:vAlign w:val="bottom"/>
            <w:hideMark/>
          </w:tcPr>
          <w:p w14:paraId="40E0B983" w14:textId="77777777" w:rsidR="00975A00" w:rsidRPr="00290235" w:rsidRDefault="00975A00" w:rsidP="00975A00">
            <w:pPr>
              <w:jc w:val="right"/>
              <w:rPr>
                <w:rFonts w:ascii="Book Antiqua" w:hAnsi="Book Antiqua" w:cs="Arial"/>
                <w:sz w:val="16"/>
                <w:szCs w:val="16"/>
                <w:lang w:eastAsia="es-CR"/>
              </w:rPr>
            </w:pPr>
            <w:r w:rsidRPr="00290235">
              <w:rPr>
                <w:rFonts w:ascii="Book Antiqua" w:hAnsi="Book Antiqua" w:cs="Arial"/>
                <w:sz w:val="16"/>
                <w:szCs w:val="16"/>
                <w:lang w:eastAsia="es-CR"/>
              </w:rPr>
              <w:t>0</w:t>
            </w:r>
          </w:p>
        </w:tc>
        <w:tc>
          <w:tcPr>
            <w:tcW w:w="1134" w:type="dxa"/>
            <w:tcBorders>
              <w:top w:val="nil"/>
              <w:left w:val="nil"/>
              <w:bottom w:val="single" w:sz="4" w:space="0" w:color="auto"/>
              <w:right w:val="nil"/>
            </w:tcBorders>
            <w:shd w:val="clear" w:color="000000" w:fill="FFFFFF"/>
            <w:noWrap/>
            <w:vAlign w:val="center"/>
            <w:hideMark/>
          </w:tcPr>
          <w:p w14:paraId="08399FB9" w14:textId="77777777" w:rsidR="00975A00" w:rsidRPr="00290235" w:rsidRDefault="00975A00" w:rsidP="00975A00">
            <w:pPr>
              <w:jc w:val="right"/>
              <w:rPr>
                <w:rFonts w:ascii="Book Antiqua" w:hAnsi="Book Antiqua" w:cs="Arial"/>
                <w:b/>
                <w:bCs/>
                <w:sz w:val="16"/>
                <w:szCs w:val="16"/>
                <w:lang w:eastAsia="es-CR"/>
              </w:rPr>
            </w:pPr>
            <w:r w:rsidRPr="00290235">
              <w:rPr>
                <w:rFonts w:ascii="Book Antiqua" w:hAnsi="Book Antiqua" w:cs="Arial"/>
                <w:b/>
                <w:bCs/>
                <w:sz w:val="16"/>
                <w:szCs w:val="16"/>
                <w:lang w:eastAsia="es-CR"/>
              </w:rPr>
              <w:t>563.397.000</w:t>
            </w:r>
          </w:p>
        </w:tc>
      </w:tr>
    </w:tbl>
    <w:p w14:paraId="2B64277D" w14:textId="3DFD5AE7" w:rsidR="005A0C6B" w:rsidRPr="00290235" w:rsidRDefault="00370949" w:rsidP="005060F8">
      <w:pPr>
        <w:tabs>
          <w:tab w:val="left" w:pos="2280"/>
        </w:tabs>
        <w:spacing w:after="200" w:line="276" w:lineRule="auto"/>
        <w:rPr>
          <w:rFonts w:ascii="Book Antiqua" w:hAnsi="Book Antiqua" w:cs="Arial"/>
          <w:sz w:val="16"/>
          <w:szCs w:val="16"/>
        </w:rPr>
      </w:pPr>
      <w:r w:rsidRPr="00290235">
        <w:rPr>
          <w:rFonts w:ascii="Book Antiqua" w:hAnsi="Book Antiqua" w:cs="Arial"/>
          <w:sz w:val="16"/>
          <w:szCs w:val="16"/>
        </w:rPr>
        <w:t xml:space="preserve">  </w:t>
      </w:r>
      <w:r w:rsidR="005A0C6B" w:rsidRPr="00290235">
        <w:rPr>
          <w:rFonts w:ascii="Book Antiqua" w:hAnsi="Book Antiqua" w:cs="Arial"/>
          <w:sz w:val="16"/>
          <w:szCs w:val="16"/>
        </w:rPr>
        <w:t>Elaboración propia</w:t>
      </w:r>
    </w:p>
    <w:p w14:paraId="1747644F" w14:textId="77777777" w:rsidR="00F64743" w:rsidRPr="00290235" w:rsidRDefault="00F64743">
      <w:pPr>
        <w:tabs>
          <w:tab w:val="left" w:pos="2280"/>
        </w:tabs>
        <w:spacing w:after="200" w:line="276" w:lineRule="auto"/>
        <w:rPr>
          <w:rFonts w:ascii="Book Antiqua" w:hAnsi="Book Antiqua" w:cs="Arial"/>
          <w:sz w:val="16"/>
          <w:szCs w:val="16"/>
        </w:rPr>
      </w:pPr>
    </w:p>
    <w:p w14:paraId="62F70139" w14:textId="64057970" w:rsidR="00F64743" w:rsidRPr="00290235" w:rsidRDefault="00F64743" w:rsidP="00F64743">
      <w:pPr>
        <w:pStyle w:val="Ttulo2"/>
        <w:spacing w:after="0"/>
        <w:jc w:val="center"/>
        <w:rPr>
          <w:rFonts w:ascii="Book Antiqua" w:eastAsia="Arial Unicode MS" w:hAnsi="Book Antiqua" w:cs="Arial"/>
          <w:i w:val="0"/>
          <w:sz w:val="24"/>
        </w:rPr>
      </w:pPr>
      <w:r w:rsidRPr="00290235">
        <w:rPr>
          <w:rFonts w:ascii="Book Antiqua" w:eastAsia="Arial Unicode MS" w:hAnsi="Book Antiqua" w:cs="Arial"/>
          <w:i w:val="0"/>
          <w:sz w:val="24"/>
        </w:rPr>
        <w:t>ANEXO 3</w:t>
      </w:r>
    </w:p>
    <w:p w14:paraId="72B4088B" w14:textId="77777777" w:rsidR="00F64743" w:rsidRPr="00290235" w:rsidRDefault="00F64743" w:rsidP="00F64743">
      <w:pPr>
        <w:rPr>
          <w:rFonts w:ascii="Book Antiqua" w:eastAsia="Arial Unicode MS" w:hAnsi="Book Antiqua"/>
          <w:lang w:val="es-ES"/>
        </w:rPr>
      </w:pPr>
    </w:p>
    <w:p w14:paraId="23EA9655" w14:textId="3BAA8239" w:rsidR="00F64743" w:rsidRPr="00290235" w:rsidRDefault="00F64743" w:rsidP="00AE55F1">
      <w:pPr>
        <w:jc w:val="both"/>
        <w:rPr>
          <w:rFonts w:ascii="Book Antiqua" w:eastAsia="Arial Unicode MS" w:hAnsi="Book Antiqua" w:cs="Arial"/>
          <w:sz w:val="24"/>
          <w:szCs w:val="24"/>
          <w:lang w:val="es-ES"/>
        </w:rPr>
      </w:pPr>
      <w:r w:rsidRPr="00290235">
        <w:rPr>
          <w:rFonts w:ascii="Book Antiqua" w:eastAsia="Arial Unicode MS" w:hAnsi="Book Antiqua" w:cs="Arial"/>
          <w:b/>
          <w:bCs/>
          <w:sz w:val="24"/>
          <w:szCs w:val="24"/>
          <w:shd w:val="clear" w:color="auto" w:fill="FFFFFF"/>
          <w:lang w:val="es-ES"/>
        </w:rPr>
        <w:t>Clasificación por Región</w:t>
      </w:r>
      <w:r w:rsidR="00AE55F1" w:rsidRPr="00290235">
        <w:rPr>
          <w:rFonts w:ascii="Book Antiqua" w:eastAsia="Arial Unicode MS" w:hAnsi="Book Antiqua" w:cs="Arial"/>
          <w:b/>
          <w:bCs/>
          <w:sz w:val="24"/>
          <w:szCs w:val="24"/>
          <w:shd w:val="clear" w:color="auto" w:fill="FFFFFF"/>
          <w:lang w:val="es-ES"/>
        </w:rPr>
        <w:t xml:space="preserve">, </w:t>
      </w:r>
      <w:r w:rsidR="00AE55F1" w:rsidRPr="00290235">
        <w:rPr>
          <w:rFonts w:ascii="Book Antiqua" w:eastAsia="Arial Unicode MS" w:hAnsi="Book Antiqua" w:cs="Arial"/>
          <w:sz w:val="24"/>
          <w:szCs w:val="24"/>
          <w:shd w:val="clear" w:color="auto" w:fill="FFFFFF"/>
          <w:lang w:val="es-ES"/>
        </w:rPr>
        <w:t>par</w:t>
      </w:r>
      <w:r w:rsidR="00455773" w:rsidRPr="00290235">
        <w:rPr>
          <w:rFonts w:ascii="Book Antiqua" w:eastAsia="Arial Unicode MS" w:hAnsi="Book Antiqua" w:cs="Arial"/>
          <w:sz w:val="24"/>
          <w:szCs w:val="24"/>
          <w:shd w:val="clear" w:color="auto" w:fill="FFFFFF"/>
          <w:lang w:val="es-ES"/>
        </w:rPr>
        <w:t>ti</w:t>
      </w:r>
      <w:r w:rsidR="00AE55F1" w:rsidRPr="00290235">
        <w:rPr>
          <w:rFonts w:ascii="Book Antiqua" w:eastAsia="Arial Unicode MS" w:hAnsi="Book Antiqua" w:cs="Arial"/>
          <w:sz w:val="24"/>
          <w:szCs w:val="24"/>
          <w:shd w:val="clear" w:color="auto" w:fill="FFFFFF"/>
          <w:lang w:val="es-ES"/>
        </w:rPr>
        <w:t>endo</w:t>
      </w:r>
      <w:r w:rsidR="00455773" w:rsidRPr="00290235">
        <w:rPr>
          <w:rFonts w:ascii="Book Antiqua" w:eastAsia="Arial Unicode MS" w:hAnsi="Book Antiqua" w:cs="Arial"/>
          <w:sz w:val="24"/>
          <w:szCs w:val="24"/>
          <w:shd w:val="clear" w:color="auto" w:fill="FFFFFF"/>
          <w:lang w:val="es-ES"/>
        </w:rPr>
        <w:t xml:space="preserve"> de las oficinas y despachos que componen el Poder Judicial según se detalla:  </w:t>
      </w:r>
      <w:r w:rsidR="00455773" w:rsidRPr="00290235">
        <w:rPr>
          <w:rFonts w:ascii="Book Antiqua" w:eastAsia="Arial Unicode MS" w:hAnsi="Book Antiqua" w:cs="Arial"/>
          <w:sz w:val="24"/>
          <w:szCs w:val="24"/>
          <w:lang w:val="es-ES"/>
        </w:rPr>
        <w:t>Región Central con un total de 52 oficinas, Región Huetar Caribe 71 oficinas, Región Chorotega 71, Región Brunca 77, Región Pacífico Central 59,  y Región Huetar Norte 54 oficinas.</w:t>
      </w:r>
    </w:p>
    <w:p w14:paraId="6F0CCAF7" w14:textId="77777777" w:rsidR="00AE55F1" w:rsidRPr="00290235" w:rsidRDefault="00AE55F1" w:rsidP="00AE55F1">
      <w:pPr>
        <w:jc w:val="both"/>
        <w:rPr>
          <w:rFonts w:ascii="Book Antiqua" w:eastAsia="Arial Unicode MS" w:hAnsi="Book Antiqua" w:cs="Arial"/>
          <w:sz w:val="24"/>
          <w:szCs w:val="24"/>
          <w:lang w:val="es-ES"/>
        </w:rPr>
      </w:pPr>
    </w:p>
    <w:p w14:paraId="56451994" w14:textId="77777777" w:rsidR="00AE55F1" w:rsidRPr="00290235" w:rsidRDefault="00AE55F1" w:rsidP="00AE55F1">
      <w:pPr>
        <w:jc w:val="both"/>
        <w:rPr>
          <w:rFonts w:ascii="Book Antiqua" w:eastAsia="Arial Unicode MS" w:hAnsi="Book Antiqua" w:cs="Arial"/>
          <w:sz w:val="24"/>
          <w:szCs w:val="24"/>
          <w:lang w:val="es-ES"/>
        </w:rPr>
      </w:pPr>
    </w:p>
    <w:p w14:paraId="2D3C967F" w14:textId="264360F0" w:rsidR="00AE55F1" w:rsidRDefault="001D0A3B" w:rsidP="000064CC">
      <w:pPr>
        <w:jc w:val="center"/>
        <w:rPr>
          <w:rFonts w:ascii="Book Antiqua" w:hAnsi="Book Antiqua"/>
        </w:rPr>
      </w:pPr>
      <w:r w:rsidRPr="00290235">
        <w:rPr>
          <w:rFonts w:ascii="Book Antiqua" w:hAnsi="Book Antiqua"/>
        </w:rPr>
        <w:object w:dxaOrig="1508" w:dyaOrig="983" w14:anchorId="06988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70" o:title=""/>
          </v:shape>
          <o:OLEObject Type="Embed" ProgID="Word.Document.12" ShapeID="_x0000_i1025" DrawAspect="Icon" ObjectID="_1766921723" r:id="rId71">
            <o:FieldCodes>\s</o:FieldCodes>
          </o:OLEObject>
        </w:object>
      </w:r>
    </w:p>
    <w:p w14:paraId="01EAA112" w14:textId="77777777" w:rsidR="004415BF" w:rsidRPr="00290235" w:rsidRDefault="004415BF" w:rsidP="000064CC">
      <w:pPr>
        <w:jc w:val="center"/>
        <w:rPr>
          <w:rFonts w:ascii="Book Antiqua" w:eastAsia="Arial Unicode MS" w:hAnsi="Book Antiqua"/>
          <w:i/>
        </w:rPr>
      </w:pPr>
    </w:p>
    <w:p w14:paraId="39CF1737" w14:textId="37416622" w:rsidR="004415BF" w:rsidRDefault="004415BF" w:rsidP="004415BF">
      <w:pPr>
        <w:suppressAutoHyphens/>
        <w:jc w:val="center"/>
        <w:rPr>
          <w:rFonts w:ascii="Book Antiqua" w:hAnsi="Book Antiqua" w:cs="Book Antiqua"/>
          <w:sz w:val="24"/>
          <w:szCs w:val="24"/>
          <w:lang w:val="es-ES" w:eastAsia="ar-SA"/>
        </w:rPr>
      </w:pPr>
      <w:r w:rsidRPr="004415BF">
        <w:rPr>
          <w:rFonts w:ascii="Book Antiqua" w:hAnsi="Book Antiqua" w:cs="Book Antiqua"/>
          <w:i/>
          <w:iCs/>
          <w:sz w:val="24"/>
          <w:szCs w:val="24"/>
          <w:lang w:val="es-ES" w:eastAsia="ar-SA"/>
        </w:rPr>
        <w:t>Este informe cuenta con las revisiones y ajustes correspondientes de las jefaturas indicadas</w:t>
      </w:r>
      <w:r w:rsidRPr="004415BF">
        <w:rPr>
          <w:rFonts w:ascii="Book Antiqua" w:hAnsi="Book Antiqua" w:cs="Book Antiqua"/>
          <w:sz w:val="24"/>
          <w:szCs w:val="24"/>
          <w:lang w:val="es-ES" w:eastAsia="ar-SA"/>
        </w:rPr>
        <w:t>.</w:t>
      </w:r>
    </w:p>
    <w:p w14:paraId="62F80762" w14:textId="77777777" w:rsidR="004415BF" w:rsidRPr="004415BF" w:rsidRDefault="004415BF" w:rsidP="004415BF">
      <w:pPr>
        <w:suppressAutoHyphens/>
        <w:jc w:val="both"/>
        <w:rPr>
          <w:rFonts w:ascii="Book Antiqua" w:hAnsi="Book Antiqua" w:cs="Book Antiqua"/>
          <w:sz w:val="24"/>
          <w:szCs w:val="24"/>
          <w:lang w:val="es-ES" w:eastAsia="ar-SA"/>
        </w:rPr>
      </w:pPr>
    </w:p>
    <w:tbl>
      <w:tblPr>
        <w:tblpPr w:leftFromText="141" w:rightFromText="141" w:vertAnchor="text" w:horzAnchor="margin" w:tblpXSpec="center" w:tblpY="115"/>
        <w:tblW w:w="57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3759"/>
        <w:gridCol w:w="5387"/>
      </w:tblGrid>
      <w:tr w:rsidR="004415BF" w:rsidRPr="004415BF" w14:paraId="52255653" w14:textId="77777777" w:rsidTr="004415BF">
        <w:trPr>
          <w:trHeight w:val="61"/>
        </w:trPr>
        <w:tc>
          <w:tcPr>
            <w:tcW w:w="864" w:type="pct"/>
            <w:shd w:val="clear" w:color="auto" w:fill="2F5496" w:themeFill="accent1" w:themeFillShade="BF"/>
            <w:vAlign w:val="center"/>
          </w:tcPr>
          <w:p w14:paraId="22658337"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FFFFFF" w:themeColor="background1"/>
                <w:lang w:val="es-ES" w:eastAsia="es-CR"/>
              </w:rPr>
            </w:pPr>
            <w:bookmarkStart w:id="83" w:name="_Hlk138772012"/>
            <w:r w:rsidRPr="004415BF">
              <w:rPr>
                <w:rFonts w:ascii="Book Antiqua" w:hAnsi="Book Antiqua" w:cs="Arial"/>
                <w:b/>
                <w:color w:val="FFFFFF" w:themeColor="background1"/>
                <w:lang w:val="es-ES" w:eastAsia="es-CR"/>
              </w:rPr>
              <w:t>INFORME</w:t>
            </w:r>
          </w:p>
        </w:tc>
        <w:tc>
          <w:tcPr>
            <w:tcW w:w="1700" w:type="pct"/>
            <w:shd w:val="clear" w:color="auto" w:fill="2F5496" w:themeFill="accent1" w:themeFillShade="BF"/>
            <w:vAlign w:val="center"/>
          </w:tcPr>
          <w:p w14:paraId="2B679C9D"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FFFFFF" w:themeColor="background1"/>
                <w:lang w:val="es-ES"/>
              </w:rPr>
            </w:pPr>
            <w:r w:rsidRPr="004415BF">
              <w:rPr>
                <w:rFonts w:ascii="Book Antiqua" w:hAnsi="Book Antiqua" w:cs="Arial"/>
                <w:b/>
                <w:color w:val="FFFFFF" w:themeColor="background1"/>
                <w:lang w:val="es-ES"/>
              </w:rPr>
              <w:t>NOMBRE</w:t>
            </w:r>
          </w:p>
        </w:tc>
        <w:tc>
          <w:tcPr>
            <w:tcW w:w="2436" w:type="pct"/>
            <w:shd w:val="clear" w:color="auto" w:fill="2F5496" w:themeFill="accent1" w:themeFillShade="BF"/>
            <w:vAlign w:val="center"/>
          </w:tcPr>
          <w:p w14:paraId="40EFFF63"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FFFFFF" w:themeColor="background1"/>
                <w:lang w:val="es-ES"/>
              </w:rPr>
            </w:pPr>
            <w:r w:rsidRPr="004415BF">
              <w:rPr>
                <w:rFonts w:ascii="Book Antiqua" w:hAnsi="Book Antiqua" w:cs="Arial"/>
                <w:b/>
                <w:color w:val="FFFFFF" w:themeColor="background1"/>
                <w:lang w:val="es-ES"/>
              </w:rPr>
              <w:t>PUESTO</w:t>
            </w:r>
          </w:p>
        </w:tc>
      </w:tr>
      <w:tr w:rsidR="004415BF" w:rsidRPr="004415BF" w14:paraId="7D65554B" w14:textId="77777777" w:rsidTr="004415BF">
        <w:trPr>
          <w:trHeight w:val="596"/>
        </w:trPr>
        <w:tc>
          <w:tcPr>
            <w:tcW w:w="864" w:type="pct"/>
            <w:shd w:val="clear" w:color="auto" w:fill="F2F2F2"/>
            <w:vAlign w:val="center"/>
          </w:tcPr>
          <w:p w14:paraId="7D6D946D"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000000"/>
                <w:sz w:val="22"/>
                <w:szCs w:val="22"/>
                <w:lang w:val="es-ES" w:eastAsia="es-CR"/>
              </w:rPr>
            </w:pPr>
            <w:r w:rsidRPr="004415BF">
              <w:rPr>
                <w:rFonts w:ascii="Book Antiqua" w:hAnsi="Book Antiqua" w:cs="Arial"/>
                <w:b/>
                <w:color w:val="000000"/>
                <w:sz w:val="22"/>
                <w:szCs w:val="22"/>
                <w:lang w:val="es-ES" w:eastAsia="es-CR"/>
              </w:rPr>
              <w:t>Elaborado por:</w:t>
            </w:r>
          </w:p>
        </w:tc>
        <w:tc>
          <w:tcPr>
            <w:tcW w:w="1700" w:type="pct"/>
            <w:vAlign w:val="center"/>
          </w:tcPr>
          <w:p w14:paraId="6FE41779" w14:textId="77777777" w:rsidR="004415BF" w:rsidRPr="004415BF" w:rsidRDefault="004415BF" w:rsidP="004415BF">
            <w:pPr>
              <w:widowControl w:val="0"/>
              <w:autoSpaceDE w:val="0"/>
              <w:autoSpaceDN w:val="0"/>
              <w:adjustRightInd w:val="0"/>
              <w:spacing w:line="276" w:lineRule="auto"/>
              <w:jc w:val="both"/>
              <w:rPr>
                <w:rFonts w:ascii="Book Antiqua" w:hAnsi="Book Antiqua" w:cs="Arial"/>
                <w:sz w:val="22"/>
                <w:szCs w:val="22"/>
                <w:lang w:val="es-ES"/>
              </w:rPr>
            </w:pPr>
            <w:r>
              <w:rPr>
                <w:rFonts w:ascii="Book Antiqua" w:hAnsi="Book Antiqua" w:cs="Arial"/>
                <w:color w:val="000000"/>
                <w:sz w:val="22"/>
                <w:szCs w:val="22"/>
                <w:lang w:val="es-ES" w:eastAsia="es-CR"/>
              </w:rPr>
              <w:t>Licda. Vanessa Guadamuz Alvarado</w:t>
            </w:r>
          </w:p>
        </w:tc>
        <w:tc>
          <w:tcPr>
            <w:tcW w:w="2436" w:type="pct"/>
            <w:vAlign w:val="center"/>
          </w:tcPr>
          <w:p w14:paraId="1C658328" w14:textId="77777777" w:rsidR="004415BF" w:rsidRPr="004415BF" w:rsidRDefault="004415BF" w:rsidP="004415BF">
            <w:pPr>
              <w:widowControl w:val="0"/>
              <w:autoSpaceDE w:val="0"/>
              <w:autoSpaceDN w:val="0"/>
              <w:adjustRightInd w:val="0"/>
              <w:spacing w:line="276" w:lineRule="auto"/>
              <w:jc w:val="both"/>
              <w:rPr>
                <w:rFonts w:ascii="Book Antiqua" w:hAnsi="Book Antiqua" w:cs="Arial"/>
                <w:sz w:val="22"/>
                <w:szCs w:val="22"/>
                <w:lang w:val="es-ES"/>
              </w:rPr>
            </w:pPr>
            <w:r w:rsidRPr="004415BF">
              <w:rPr>
                <w:rFonts w:ascii="Book Antiqua" w:hAnsi="Book Antiqua" w:cs="Arial"/>
                <w:sz w:val="22"/>
                <w:szCs w:val="22"/>
                <w:lang w:val="es-ES"/>
              </w:rPr>
              <w:t>Profesional 2</w:t>
            </w:r>
          </w:p>
        </w:tc>
      </w:tr>
      <w:tr w:rsidR="004415BF" w:rsidRPr="004415BF" w14:paraId="71708277" w14:textId="77777777" w:rsidTr="004415BF">
        <w:trPr>
          <w:trHeight w:val="1175"/>
        </w:trPr>
        <w:tc>
          <w:tcPr>
            <w:tcW w:w="864" w:type="pct"/>
            <w:shd w:val="clear" w:color="auto" w:fill="F2F2F2"/>
            <w:vAlign w:val="center"/>
          </w:tcPr>
          <w:p w14:paraId="33860E31"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000000"/>
                <w:sz w:val="22"/>
                <w:szCs w:val="22"/>
                <w:lang w:val="es-ES" w:eastAsia="es-CR"/>
              </w:rPr>
            </w:pPr>
            <w:r w:rsidRPr="004415BF">
              <w:rPr>
                <w:rFonts w:ascii="Book Antiqua" w:hAnsi="Book Antiqua" w:cs="Arial"/>
                <w:b/>
                <w:color w:val="000000"/>
                <w:sz w:val="22"/>
                <w:szCs w:val="22"/>
                <w:lang w:val="es-ES" w:eastAsia="es-CR"/>
              </w:rPr>
              <w:t>Aprobado por:</w:t>
            </w:r>
          </w:p>
        </w:tc>
        <w:tc>
          <w:tcPr>
            <w:tcW w:w="1700" w:type="pct"/>
            <w:vAlign w:val="center"/>
          </w:tcPr>
          <w:p w14:paraId="38DB2FAA"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r w:rsidRPr="004415BF">
              <w:rPr>
                <w:rFonts w:ascii="Book Antiqua" w:hAnsi="Book Antiqua" w:cs="Arial"/>
                <w:color w:val="000000"/>
                <w:sz w:val="22"/>
                <w:szCs w:val="22"/>
                <w:lang w:val="es-ES" w:eastAsia="es-CR"/>
              </w:rPr>
              <w:t>Lic. Minor Alvarado Chaves</w:t>
            </w:r>
          </w:p>
          <w:p w14:paraId="4BC059A2"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p>
          <w:p w14:paraId="2D3B83A1"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p>
          <w:p w14:paraId="5F3580EB"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r w:rsidRPr="004415BF">
              <w:rPr>
                <w:rFonts w:ascii="Book Antiqua" w:hAnsi="Book Antiqua" w:cs="Arial"/>
                <w:color w:val="000000"/>
                <w:sz w:val="22"/>
                <w:szCs w:val="22"/>
                <w:lang w:val="es-ES" w:eastAsia="es-CR"/>
              </w:rPr>
              <w:t>Máster Erick Mora Leiva</w:t>
            </w:r>
          </w:p>
        </w:tc>
        <w:tc>
          <w:tcPr>
            <w:tcW w:w="2436" w:type="pct"/>
            <w:vAlign w:val="center"/>
          </w:tcPr>
          <w:p w14:paraId="229F9183"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r w:rsidRPr="004415BF">
              <w:rPr>
                <w:rFonts w:ascii="Book Antiqua" w:hAnsi="Book Antiqua" w:cs="Arial"/>
                <w:color w:val="000000"/>
                <w:sz w:val="22"/>
                <w:szCs w:val="22"/>
                <w:lang w:val="es-ES" w:eastAsia="es-CR"/>
              </w:rPr>
              <w:t>Jefe Subproceso de Subproceso de Formulación de Presupuesto y Portafolio de Proyectos Institucional</w:t>
            </w:r>
          </w:p>
          <w:p w14:paraId="5E9E15C5"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p>
          <w:p w14:paraId="71B615D5"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r w:rsidRPr="004415BF">
              <w:rPr>
                <w:rFonts w:ascii="Book Antiqua" w:hAnsi="Book Antiqua" w:cs="Arial"/>
                <w:color w:val="000000"/>
                <w:sz w:val="22"/>
                <w:szCs w:val="22"/>
                <w:lang w:val="es-ES" w:eastAsia="es-CR"/>
              </w:rPr>
              <w:t>Jefe Proceso Planeación y Evaluación</w:t>
            </w:r>
          </w:p>
        </w:tc>
      </w:tr>
      <w:tr w:rsidR="004415BF" w:rsidRPr="004415BF" w14:paraId="4A5BDE6B" w14:textId="77777777" w:rsidTr="004415BF">
        <w:trPr>
          <w:trHeight w:val="48"/>
        </w:trPr>
        <w:tc>
          <w:tcPr>
            <w:tcW w:w="864" w:type="pct"/>
            <w:shd w:val="clear" w:color="auto" w:fill="F2F2F2"/>
            <w:vAlign w:val="center"/>
          </w:tcPr>
          <w:p w14:paraId="0449F344" w14:textId="77777777" w:rsidR="004415BF" w:rsidRPr="004415BF" w:rsidRDefault="004415BF" w:rsidP="004415BF">
            <w:pPr>
              <w:widowControl w:val="0"/>
              <w:autoSpaceDE w:val="0"/>
              <w:autoSpaceDN w:val="0"/>
              <w:adjustRightInd w:val="0"/>
              <w:spacing w:line="276" w:lineRule="auto"/>
              <w:jc w:val="center"/>
              <w:rPr>
                <w:rFonts w:ascii="Book Antiqua" w:hAnsi="Book Antiqua" w:cs="Arial"/>
                <w:b/>
                <w:color w:val="000000"/>
                <w:sz w:val="22"/>
                <w:szCs w:val="22"/>
                <w:lang w:val="es-ES" w:eastAsia="es-CR"/>
              </w:rPr>
            </w:pPr>
            <w:r w:rsidRPr="004415BF">
              <w:rPr>
                <w:rFonts w:ascii="Book Antiqua" w:hAnsi="Book Antiqua" w:cs="Arial"/>
                <w:b/>
                <w:color w:val="000000"/>
                <w:sz w:val="22"/>
                <w:szCs w:val="22"/>
                <w:lang w:val="es-ES" w:eastAsia="es-CR"/>
              </w:rPr>
              <w:t>Visto Bueno:</w:t>
            </w:r>
          </w:p>
        </w:tc>
        <w:tc>
          <w:tcPr>
            <w:tcW w:w="1700" w:type="pct"/>
            <w:vAlign w:val="center"/>
          </w:tcPr>
          <w:p w14:paraId="240617B3" w14:textId="77777777" w:rsidR="004415BF" w:rsidRPr="004415BF" w:rsidRDefault="004415BF" w:rsidP="004415BF">
            <w:pPr>
              <w:widowControl w:val="0"/>
              <w:autoSpaceDE w:val="0"/>
              <w:autoSpaceDN w:val="0"/>
              <w:adjustRightInd w:val="0"/>
              <w:spacing w:line="276" w:lineRule="auto"/>
              <w:rPr>
                <w:rFonts w:ascii="Book Antiqua" w:hAnsi="Book Antiqua" w:cs="Arial"/>
                <w:sz w:val="22"/>
                <w:szCs w:val="22"/>
                <w:lang w:val="en-US" w:eastAsia="es-CR"/>
              </w:rPr>
            </w:pPr>
            <w:r w:rsidRPr="004415BF">
              <w:rPr>
                <w:rFonts w:ascii="Book Antiqua" w:hAnsi="Book Antiqua" w:cs="Arial"/>
                <w:color w:val="000000"/>
                <w:sz w:val="22"/>
                <w:szCs w:val="22"/>
                <w:lang w:val="en-US" w:eastAsia="es-CR"/>
              </w:rPr>
              <w:t>Máster</w:t>
            </w:r>
            <w:r w:rsidRPr="004415BF">
              <w:rPr>
                <w:rFonts w:ascii="Book Antiqua" w:hAnsi="Book Antiqua" w:cs="Arial"/>
                <w:sz w:val="22"/>
                <w:szCs w:val="22"/>
                <w:lang w:val="en-US"/>
              </w:rPr>
              <w:t xml:space="preserve"> </w:t>
            </w:r>
            <w:r w:rsidRPr="004415BF">
              <w:rPr>
                <w:rFonts w:ascii="Book Antiqua" w:hAnsi="Book Antiqua" w:cs="Arial"/>
                <w:sz w:val="22"/>
                <w:szCs w:val="22"/>
                <w:lang w:val="en-US" w:eastAsia="es-CR"/>
              </w:rPr>
              <w:t xml:space="preserve">Allan Pow Hing Cordero. </w:t>
            </w:r>
          </w:p>
        </w:tc>
        <w:tc>
          <w:tcPr>
            <w:tcW w:w="2436" w:type="pct"/>
            <w:vAlign w:val="center"/>
          </w:tcPr>
          <w:p w14:paraId="18C7F703" w14:textId="77777777" w:rsidR="004415BF" w:rsidRPr="004415BF" w:rsidRDefault="004415BF" w:rsidP="004415BF">
            <w:pPr>
              <w:widowControl w:val="0"/>
              <w:autoSpaceDE w:val="0"/>
              <w:autoSpaceDN w:val="0"/>
              <w:adjustRightInd w:val="0"/>
              <w:spacing w:line="276" w:lineRule="auto"/>
              <w:rPr>
                <w:rFonts w:ascii="Book Antiqua" w:hAnsi="Book Antiqua" w:cs="Arial"/>
                <w:color w:val="000000"/>
                <w:sz w:val="22"/>
                <w:szCs w:val="22"/>
                <w:lang w:val="es-ES" w:eastAsia="es-CR"/>
              </w:rPr>
            </w:pPr>
            <w:r w:rsidRPr="004415BF">
              <w:rPr>
                <w:rFonts w:ascii="Book Antiqua" w:hAnsi="Book Antiqua" w:cs="Arial"/>
                <w:sz w:val="22"/>
                <w:szCs w:val="22"/>
                <w:lang w:val="es-ES" w:eastAsia="es-CR"/>
              </w:rPr>
              <w:t>Director de Planificación</w:t>
            </w:r>
          </w:p>
        </w:tc>
      </w:tr>
      <w:bookmarkEnd w:id="83"/>
    </w:tbl>
    <w:p w14:paraId="58BA6196" w14:textId="77777777" w:rsidR="004415BF" w:rsidRPr="004415BF" w:rsidRDefault="004415BF" w:rsidP="004415BF">
      <w:pPr>
        <w:suppressAutoHyphens/>
        <w:jc w:val="both"/>
        <w:rPr>
          <w:rFonts w:ascii="Book Antiqua" w:hAnsi="Book Antiqua" w:cs="Book Antiqua"/>
          <w:sz w:val="24"/>
          <w:szCs w:val="24"/>
          <w:lang w:val="es-ES" w:eastAsia="ar-SA"/>
        </w:rPr>
      </w:pPr>
    </w:p>
    <w:p w14:paraId="288901EA" w14:textId="77777777" w:rsidR="004415BF" w:rsidRPr="004415BF" w:rsidRDefault="004415BF" w:rsidP="004415BF">
      <w:pPr>
        <w:spacing w:after="160" w:line="259" w:lineRule="auto"/>
        <w:jc w:val="both"/>
        <w:rPr>
          <w:rFonts w:ascii="Book Antiqua" w:eastAsiaTheme="minorHAnsi" w:hAnsi="Book Antiqua" w:cstheme="minorBidi"/>
          <w:sz w:val="22"/>
          <w:szCs w:val="22"/>
          <w:lang w:val="es-ES" w:eastAsia="ko-KR"/>
        </w:rPr>
      </w:pPr>
    </w:p>
    <w:p w14:paraId="059299FE" w14:textId="77777777" w:rsidR="00F64743" w:rsidRPr="00290235" w:rsidRDefault="00F64743">
      <w:pPr>
        <w:tabs>
          <w:tab w:val="left" w:pos="2280"/>
        </w:tabs>
        <w:spacing w:after="200" w:line="276" w:lineRule="auto"/>
        <w:rPr>
          <w:rFonts w:ascii="Book Antiqua" w:hAnsi="Book Antiqua" w:cs="Arial"/>
          <w:sz w:val="16"/>
          <w:szCs w:val="16"/>
        </w:rPr>
      </w:pPr>
    </w:p>
    <w:sectPr w:rsidR="00F64743" w:rsidRPr="00290235" w:rsidSect="00B15769">
      <w:type w:val="continuous"/>
      <w:pgSz w:w="12242" w:h="15842" w:code="1"/>
      <w:pgMar w:top="1326" w:right="1610" w:bottom="1418" w:left="1080" w:header="426"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F37C" w14:textId="77777777" w:rsidR="00441F10" w:rsidRDefault="00441F10">
      <w:r>
        <w:separator/>
      </w:r>
    </w:p>
  </w:endnote>
  <w:endnote w:type="continuationSeparator" w:id="0">
    <w:p w14:paraId="4643761B" w14:textId="77777777" w:rsidR="00441F10" w:rsidRDefault="00441F10">
      <w:r>
        <w:continuationSeparator/>
      </w:r>
    </w:p>
  </w:endnote>
  <w:endnote w:type="continuationNotice" w:id="1">
    <w:p w14:paraId="7376BED4" w14:textId="77777777" w:rsidR="00441F10" w:rsidRDefault="00441F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PremrPro">
    <w:altName w:val="Yu Gothic"/>
    <w:panose1 w:val="00000000000000000000"/>
    <w:charset w:val="80"/>
    <w:family w:val="roman"/>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IBMPlexSans-Medium">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994893"/>
      <w:docPartObj>
        <w:docPartGallery w:val="Page Numbers (Bottom of Page)"/>
        <w:docPartUnique/>
      </w:docPartObj>
    </w:sdtPr>
    <w:sdtEndPr/>
    <w:sdtContent>
      <w:p w14:paraId="25D35C7E" w14:textId="77777777" w:rsidR="00290235" w:rsidRDefault="00290235">
        <w:pPr>
          <w:pStyle w:val="Piedepgina"/>
          <w:jc w:val="right"/>
        </w:pPr>
        <w:r>
          <w:fldChar w:fldCharType="begin"/>
        </w:r>
        <w:r>
          <w:instrText>PAGE   \* MERGEFORMAT</w:instrText>
        </w:r>
        <w:r>
          <w:fldChar w:fldCharType="separate"/>
        </w:r>
        <w:r>
          <w:rPr>
            <w:lang w:val="es-ES"/>
          </w:rPr>
          <w:t>2</w:t>
        </w:r>
        <w:r>
          <w:fldChar w:fldCharType="end"/>
        </w:r>
      </w:p>
      <w:p w14:paraId="595C57BB" w14:textId="77777777" w:rsidR="00290235" w:rsidRDefault="00290235" w:rsidP="00290235">
        <w:pPr>
          <w:pBdr>
            <w:top w:val="single" w:sz="4" w:space="1" w:color="auto"/>
          </w:pBdr>
          <w:jc w:val="center"/>
          <w:rPr>
            <w:lang w:val="x-none"/>
          </w:rPr>
        </w:pPr>
      </w:p>
      <w:sdt>
        <w:sdtPr>
          <w:rPr>
            <w:lang w:val="x-none"/>
          </w:rPr>
          <w:id w:val="-1088768165"/>
          <w:docPartObj>
            <w:docPartGallery w:val="Page Numbers (Bottom of Page)"/>
            <w:docPartUnique/>
          </w:docPartObj>
        </w:sdtPr>
        <w:sdtEndPr/>
        <w:sdtContent>
          <w:p w14:paraId="469E79A6" w14:textId="77777777" w:rsidR="00290235" w:rsidRPr="00197B95" w:rsidRDefault="00290235" w:rsidP="00290235">
            <w:pPr>
              <w:pBdr>
                <w:top w:val="single" w:sz="4" w:space="1" w:color="auto"/>
              </w:pBdr>
              <w:jc w:val="center"/>
              <w:rPr>
                <w:rFonts w:ascii="Book Antiqua" w:hAnsi="Book Antiqua"/>
                <w:b/>
                <w:bCs/>
                <w:color w:val="000000"/>
                <w:sz w:val="24"/>
                <w:szCs w:val="24"/>
              </w:rPr>
            </w:pPr>
            <w:r w:rsidRPr="00197B95">
              <w:rPr>
                <w:rFonts w:ascii="Book Antiqua" w:hAnsi="Book Antiqua"/>
                <w:b/>
                <w:bCs/>
                <w:color w:val="000000"/>
                <w:sz w:val="24"/>
                <w:szCs w:val="24"/>
              </w:rPr>
              <w:t>Trabajamos por el desarrollo de la administración de justicia                                                         con proyección e innovación</w:t>
            </w:r>
          </w:p>
          <w:p w14:paraId="1891B36E" w14:textId="3FEB17AC" w:rsidR="00737EB9" w:rsidRPr="00197B95" w:rsidRDefault="00154052" w:rsidP="00290235">
            <w:pPr>
              <w:pStyle w:val="Piedepgina"/>
              <w:jc w:val="cen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5FA" w14:textId="77777777" w:rsidR="00737EB9" w:rsidRDefault="00737EB9" w:rsidP="009556DF">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4A4E1BF7" w14:textId="77777777" w:rsidR="00737EB9" w:rsidRPr="0036463A" w:rsidRDefault="00737EB9" w:rsidP="009556DF">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3193ABE5" w14:textId="77777777" w:rsidR="00737EB9" w:rsidRPr="009556DF" w:rsidRDefault="00737EB9" w:rsidP="009556DF">
    <w:pPr>
      <w:pStyle w:val="Piedepgina"/>
      <w:rPr>
        <w:lang w:val="es-C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D728" w14:textId="77777777" w:rsidR="00290235" w:rsidRPr="009556DF" w:rsidRDefault="00290235" w:rsidP="009556DF">
    <w:pPr>
      <w:pStyle w:val="Piedepgina"/>
      <w:rPr>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0DA14" w14:textId="77777777" w:rsidR="00441F10" w:rsidRDefault="00441F10">
      <w:r>
        <w:separator/>
      </w:r>
    </w:p>
  </w:footnote>
  <w:footnote w:type="continuationSeparator" w:id="0">
    <w:p w14:paraId="5E54EE20" w14:textId="77777777" w:rsidR="00441F10" w:rsidRDefault="00441F10">
      <w:r>
        <w:continuationSeparator/>
      </w:r>
    </w:p>
  </w:footnote>
  <w:footnote w:type="continuationNotice" w:id="1">
    <w:p w14:paraId="65C951A2" w14:textId="77777777" w:rsidR="00441F10" w:rsidRDefault="00441F10"/>
  </w:footnote>
  <w:footnote w:id="2">
    <w:p w14:paraId="6534CBFE" w14:textId="59FCB131" w:rsidR="00737EB9" w:rsidRPr="00CB3BDB" w:rsidRDefault="00737EB9" w:rsidP="00D94503">
      <w:pPr>
        <w:pStyle w:val="Textoindependiente"/>
        <w:spacing w:after="0"/>
        <w:ind w:left="180" w:right="258" w:hanging="38"/>
        <w:jc w:val="both"/>
        <w:rPr>
          <w:sz w:val="14"/>
          <w:szCs w:val="14"/>
          <w:lang w:val="es-ES"/>
        </w:rPr>
      </w:pPr>
      <w:r w:rsidRPr="00D94503">
        <w:rPr>
          <w:rStyle w:val="Refdenotaalpie"/>
          <w:sz w:val="14"/>
          <w:szCs w:val="14"/>
        </w:rPr>
        <w:footnoteRef/>
      </w:r>
      <w:r w:rsidRPr="00D94503">
        <w:rPr>
          <w:sz w:val="14"/>
          <w:szCs w:val="14"/>
        </w:rPr>
        <w:t xml:space="preserve"> Para este informe se utiliza el presupuesto ejecutado o devengado. Hay otras metodologías que incorporan además dentro de la liquidación</w:t>
      </w:r>
      <w:r>
        <w:rPr>
          <w:sz w:val="14"/>
          <w:szCs w:val="14"/>
          <w:lang w:val="es-ES"/>
        </w:rPr>
        <w:t xml:space="preserve"> de Financiero Contable tales como: </w:t>
      </w:r>
      <w:r w:rsidRPr="00D94503">
        <w:rPr>
          <w:sz w:val="14"/>
          <w:szCs w:val="14"/>
        </w:rPr>
        <w:t>el presupuesto</w:t>
      </w:r>
      <w:r>
        <w:rPr>
          <w:sz w:val="14"/>
          <w:szCs w:val="14"/>
          <w:lang w:val="es-ES"/>
        </w:rPr>
        <w:t xml:space="preserve"> inicial, actual, </w:t>
      </w:r>
      <w:r w:rsidRPr="00D94503">
        <w:rPr>
          <w:sz w:val="14"/>
          <w:szCs w:val="14"/>
        </w:rPr>
        <w:t>comprometido</w:t>
      </w:r>
      <w:r>
        <w:rPr>
          <w:sz w:val="14"/>
          <w:szCs w:val="14"/>
          <w:lang w:val="es-ES"/>
        </w:rPr>
        <w:t xml:space="preserve"> y pagado, que refleja los estados y modificaciones realizadas al presupuesto durante el año.</w:t>
      </w:r>
    </w:p>
    <w:p w14:paraId="2388D8A1" w14:textId="3582BC98" w:rsidR="00737EB9" w:rsidRPr="00B93FC4" w:rsidRDefault="00737EB9" w:rsidP="003C1BE1">
      <w:pPr>
        <w:pStyle w:val="Textoindependiente"/>
        <w:spacing w:after="0"/>
        <w:ind w:left="180" w:firstLine="246"/>
        <w:jc w:val="both"/>
      </w:pPr>
      <w:r w:rsidRPr="00B93FC4">
        <w:t xml:space="preserve"> </w:t>
      </w:r>
    </w:p>
    <w:p w14:paraId="53EB5D92" w14:textId="77777777" w:rsidR="00737EB9" w:rsidRPr="00B93FC4" w:rsidRDefault="00737EB9" w:rsidP="003C1BE1">
      <w:pPr>
        <w:pStyle w:val="Textonotapie"/>
        <w:rPr>
          <w:lang w:val="es-CR"/>
        </w:rPr>
      </w:pPr>
    </w:p>
  </w:footnote>
  <w:footnote w:id="3">
    <w:p w14:paraId="15742B07" w14:textId="158A6F3A" w:rsidR="00737EB9" w:rsidRDefault="00737EB9" w:rsidP="00B15769">
      <w:pPr>
        <w:pStyle w:val="Textonotapie"/>
        <w:tabs>
          <w:tab w:val="left" w:pos="6540"/>
        </w:tabs>
      </w:pPr>
      <w:r>
        <w:rPr>
          <w:rStyle w:val="Refdenotaalpie"/>
        </w:rPr>
        <w:footnoteRef/>
      </w:r>
      <w:r>
        <w:t xml:space="preserve"> La clasificación por ámbito no corresponde al Organigrama Institucional.</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CB3E" w14:textId="77777777" w:rsidR="00290235" w:rsidRPr="00290235" w:rsidRDefault="00290235" w:rsidP="00290235">
    <w:pPr>
      <w:tabs>
        <w:tab w:val="center" w:pos="8804"/>
        <w:tab w:val="right" w:pos="8875"/>
      </w:tabs>
      <w:jc w:val="center"/>
      <w:rPr>
        <w:rFonts w:ascii="Book Antiqua" w:hAnsi="Book Antiqua" w:cs="Book Antiqua"/>
        <w:i/>
        <w:iCs/>
        <w:sz w:val="18"/>
        <w:szCs w:val="18"/>
        <w:lang w:val="es-ES"/>
      </w:rPr>
    </w:pPr>
    <w:r w:rsidRPr="00290235">
      <w:rPr>
        <w:rFonts w:ascii="Book Antiqua" w:hAnsi="Book Antiqua" w:cs="Book Antiqua"/>
        <w:i/>
        <w:iCs/>
        <w:sz w:val="18"/>
        <w:szCs w:val="18"/>
        <w:lang w:val="es-ES"/>
      </w:rPr>
      <w:t xml:space="preserve">      Poder Judicial - Dirección de Planificación</w:t>
    </w:r>
    <w:r w:rsidRPr="00290235">
      <w:rPr>
        <w:noProof/>
        <w:sz w:val="24"/>
        <w:szCs w:val="24"/>
        <w:lang w:val="es-ES"/>
      </w:rPr>
      <w:drawing>
        <wp:inline distT="0" distB="0" distL="0" distR="0" wp14:anchorId="62284DED" wp14:editId="3F427416">
          <wp:extent cx="290195" cy="369570"/>
          <wp:effectExtent l="0" t="0" r="0" b="0"/>
          <wp:docPr id="2035947459" name="Picture 203594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95" cy="369570"/>
                  </a:xfrm>
                  <a:prstGeom prst="rect">
                    <a:avLst/>
                  </a:prstGeom>
                  <a:noFill/>
                  <a:ln>
                    <a:noFill/>
                  </a:ln>
                </pic:spPr>
              </pic:pic>
            </a:graphicData>
          </a:graphic>
        </wp:inline>
      </w:drawing>
    </w:r>
  </w:p>
  <w:p w14:paraId="0A7CC94A" w14:textId="77777777" w:rsidR="00290235" w:rsidRPr="00290235" w:rsidRDefault="00290235" w:rsidP="00290235">
    <w:pPr>
      <w:tabs>
        <w:tab w:val="center" w:pos="4252"/>
        <w:tab w:val="right" w:pos="8875"/>
      </w:tabs>
      <w:jc w:val="center"/>
      <w:rPr>
        <w:rFonts w:ascii="Book Antiqua" w:hAnsi="Book Antiqua" w:cs="Book Antiqua"/>
        <w:i/>
        <w:iCs/>
        <w:sz w:val="18"/>
        <w:szCs w:val="18"/>
        <w:lang w:val="es-ES"/>
      </w:rPr>
    </w:pPr>
    <w:r w:rsidRPr="00290235">
      <w:rPr>
        <w:rFonts w:ascii="Book Antiqua" w:hAnsi="Book Antiqua" w:cs="Book Antiqua"/>
        <w:i/>
        <w:iCs/>
        <w:sz w:val="18"/>
        <w:szCs w:val="18"/>
        <w:lang w:val="es-ES"/>
      </w:rPr>
      <w:t>San José - Costa Rica</w:t>
    </w:r>
  </w:p>
  <w:p w14:paraId="7042E576" w14:textId="77777777" w:rsidR="00290235" w:rsidRPr="00290235" w:rsidRDefault="00290235" w:rsidP="00290235">
    <w:pPr>
      <w:tabs>
        <w:tab w:val="center" w:pos="4252"/>
        <w:tab w:val="right" w:pos="8504"/>
      </w:tabs>
      <w:jc w:val="center"/>
      <w:rPr>
        <w:lang w:val="es-ES"/>
      </w:rPr>
    </w:pPr>
    <w:r w:rsidRPr="00290235">
      <w:rPr>
        <w:rFonts w:ascii="Book Antiqua" w:hAnsi="Book Antiqua" w:cs="Book Antiqua"/>
        <w:i/>
        <w:iCs/>
        <w:sz w:val="18"/>
        <w:szCs w:val="18"/>
        <w:lang w:val="es-ES"/>
      </w:rPr>
      <w:t>Telf.   2295-3600 / 3599 / Apdo.  95-1003 / planificacion@poder-judicial.go.cr</w:t>
    </w:r>
  </w:p>
  <w:p w14:paraId="5169C7F1" w14:textId="77777777" w:rsidR="00290235" w:rsidRPr="00290235" w:rsidRDefault="00290235" w:rsidP="00290235">
    <w:pPr>
      <w:pBdr>
        <w:bottom w:val="single" w:sz="6" w:space="0" w:color="auto"/>
      </w:pBdr>
      <w:spacing w:after="20"/>
      <w:jc w:val="center"/>
      <w:rPr>
        <w:lang w:val="es-ES"/>
      </w:rPr>
    </w:pPr>
  </w:p>
  <w:p w14:paraId="2A0071FE" w14:textId="721C556F" w:rsidR="00737EB9" w:rsidRDefault="00737EB9" w:rsidP="00290235">
    <w:pPr>
      <w:pStyle w:val="Encabezado"/>
      <w:tabs>
        <w:tab w:val="clear" w:pos="4252"/>
        <w:tab w:val="clear" w:pos="8504"/>
        <w:tab w:val="center" w:pos="8804"/>
        <w:tab w:val="right" w:pos="8875"/>
      </w:tabs>
      <w:jc w:val="center"/>
      <w:rPr>
        <w:rFonts w:ascii="Book Antiqua" w:hAnsi="Book Antiqua" w:cs="Book Antiqua"/>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A7AE408"/>
    <w:lvl w:ilvl="0">
      <w:start w:val="1"/>
      <w:numFmt w:val="bullet"/>
      <w:pStyle w:val="NormaldespesTabla"/>
      <w:lvlText w:val=""/>
      <w:lvlJc w:val="left"/>
      <w:pPr>
        <w:tabs>
          <w:tab w:val="num" w:pos="1211"/>
        </w:tabs>
        <w:ind w:left="1208" w:hanging="357"/>
      </w:pPr>
      <w:rPr>
        <w:rFonts w:ascii="Wingdings" w:hAnsi="Wingdings" w:cs="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2"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15A7DF6"/>
    <w:multiLevelType w:val="hybridMultilevel"/>
    <w:tmpl w:val="1DBAEB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36E373D"/>
    <w:multiLevelType w:val="hybridMultilevel"/>
    <w:tmpl w:val="ABFC7D4A"/>
    <w:lvl w:ilvl="0" w:tplc="0C0A000B">
      <w:start w:val="1"/>
      <w:numFmt w:val="bullet"/>
      <w:pStyle w:val="Continuarlist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D649F9"/>
    <w:multiLevelType w:val="multilevel"/>
    <w:tmpl w:val="1140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D5847"/>
    <w:multiLevelType w:val="multilevel"/>
    <w:tmpl w:val="DBAA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107F2"/>
    <w:multiLevelType w:val="hybridMultilevel"/>
    <w:tmpl w:val="6C46424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4634E95"/>
    <w:multiLevelType w:val="multilevel"/>
    <w:tmpl w:val="95B4C1D4"/>
    <w:lvl w:ilvl="0">
      <w:start w:val="5"/>
      <w:numFmt w:val="decimal"/>
      <w:lvlText w:val="%1."/>
      <w:lvlJc w:val="left"/>
      <w:pPr>
        <w:ind w:left="360" w:hanging="360"/>
      </w:pPr>
      <w:rPr>
        <w:rFonts w:hint="default"/>
        <w:b/>
        <w:bCs/>
        <w:i w:val="0"/>
        <w:iCs/>
        <w:color w:val="auto"/>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6E644C"/>
    <w:multiLevelType w:val="hybridMultilevel"/>
    <w:tmpl w:val="25AC9698"/>
    <w:lvl w:ilvl="0" w:tplc="395CEDC0">
      <w:start w:val="1"/>
      <w:numFmt w:val="bullet"/>
      <w:pStyle w:val="ListaconvietasTabla"/>
      <w:lvlText w:val=""/>
      <w:lvlJc w:val="left"/>
      <w:pPr>
        <w:tabs>
          <w:tab w:val="num" w:pos="1170"/>
        </w:tabs>
        <w:ind w:left="1167" w:hanging="357"/>
      </w:pPr>
      <w:rPr>
        <w:rFonts w:ascii="Wingdings" w:hAnsi="Wingdings" w:cs="Wingdings" w:hint="default"/>
      </w:rPr>
    </w:lvl>
    <w:lvl w:ilvl="1" w:tplc="64988370">
      <w:start w:val="1"/>
      <w:numFmt w:val="bullet"/>
      <w:lvlText w:val="o"/>
      <w:lvlJc w:val="left"/>
      <w:pPr>
        <w:tabs>
          <w:tab w:val="num" w:pos="1399"/>
        </w:tabs>
        <w:ind w:left="1399" w:hanging="360"/>
      </w:pPr>
      <w:rPr>
        <w:rFonts w:ascii="Courier New" w:hAnsi="Courier New" w:cs="Courier New" w:hint="default"/>
      </w:rPr>
    </w:lvl>
    <w:lvl w:ilvl="2" w:tplc="C5D2C75A">
      <w:start w:val="1"/>
      <w:numFmt w:val="bullet"/>
      <w:lvlText w:val=""/>
      <w:lvlJc w:val="left"/>
      <w:pPr>
        <w:tabs>
          <w:tab w:val="num" w:pos="2119"/>
        </w:tabs>
        <w:ind w:left="2119" w:hanging="360"/>
      </w:pPr>
      <w:rPr>
        <w:rFonts w:ascii="Wingdings" w:hAnsi="Wingdings" w:cs="Wingdings" w:hint="default"/>
      </w:rPr>
    </w:lvl>
    <w:lvl w:ilvl="3" w:tplc="5E766666">
      <w:start w:val="1"/>
      <w:numFmt w:val="bullet"/>
      <w:lvlText w:val=""/>
      <w:lvlJc w:val="left"/>
      <w:pPr>
        <w:tabs>
          <w:tab w:val="num" w:pos="2839"/>
        </w:tabs>
        <w:ind w:left="2839" w:hanging="360"/>
      </w:pPr>
      <w:rPr>
        <w:rFonts w:ascii="Symbol" w:hAnsi="Symbol" w:cs="Symbol" w:hint="default"/>
      </w:rPr>
    </w:lvl>
    <w:lvl w:ilvl="4" w:tplc="C22A4F88">
      <w:start w:val="1"/>
      <w:numFmt w:val="bullet"/>
      <w:lvlText w:val="o"/>
      <w:lvlJc w:val="left"/>
      <w:pPr>
        <w:tabs>
          <w:tab w:val="num" w:pos="3559"/>
        </w:tabs>
        <w:ind w:left="3559" w:hanging="360"/>
      </w:pPr>
      <w:rPr>
        <w:rFonts w:ascii="Courier New" w:hAnsi="Courier New" w:cs="Courier New" w:hint="default"/>
      </w:rPr>
    </w:lvl>
    <w:lvl w:ilvl="5" w:tplc="6E449158">
      <w:start w:val="1"/>
      <w:numFmt w:val="bullet"/>
      <w:lvlText w:val=""/>
      <w:lvlJc w:val="left"/>
      <w:pPr>
        <w:tabs>
          <w:tab w:val="num" w:pos="4279"/>
        </w:tabs>
        <w:ind w:left="4279" w:hanging="360"/>
      </w:pPr>
      <w:rPr>
        <w:rFonts w:ascii="Wingdings" w:hAnsi="Wingdings" w:cs="Wingdings" w:hint="default"/>
      </w:rPr>
    </w:lvl>
    <w:lvl w:ilvl="6" w:tplc="5A0E5D0C">
      <w:start w:val="1"/>
      <w:numFmt w:val="bullet"/>
      <w:lvlText w:val=""/>
      <w:lvlJc w:val="left"/>
      <w:pPr>
        <w:tabs>
          <w:tab w:val="num" w:pos="4999"/>
        </w:tabs>
        <w:ind w:left="4999" w:hanging="360"/>
      </w:pPr>
      <w:rPr>
        <w:rFonts w:ascii="Symbol" w:hAnsi="Symbol" w:cs="Symbol" w:hint="default"/>
      </w:rPr>
    </w:lvl>
    <w:lvl w:ilvl="7" w:tplc="2D80DCA0">
      <w:start w:val="1"/>
      <w:numFmt w:val="bullet"/>
      <w:lvlText w:val="o"/>
      <w:lvlJc w:val="left"/>
      <w:pPr>
        <w:tabs>
          <w:tab w:val="num" w:pos="5719"/>
        </w:tabs>
        <w:ind w:left="5719" w:hanging="360"/>
      </w:pPr>
      <w:rPr>
        <w:rFonts w:ascii="Courier New" w:hAnsi="Courier New" w:cs="Courier New" w:hint="default"/>
      </w:rPr>
    </w:lvl>
    <w:lvl w:ilvl="8" w:tplc="7E02BACE">
      <w:start w:val="1"/>
      <w:numFmt w:val="bullet"/>
      <w:lvlText w:val=""/>
      <w:lvlJc w:val="left"/>
      <w:pPr>
        <w:tabs>
          <w:tab w:val="num" w:pos="6439"/>
        </w:tabs>
        <w:ind w:left="6439" w:hanging="360"/>
      </w:pPr>
      <w:rPr>
        <w:rFonts w:ascii="Wingdings" w:hAnsi="Wingdings" w:cs="Wingdings" w:hint="default"/>
      </w:rPr>
    </w:lvl>
  </w:abstractNum>
  <w:abstractNum w:abstractNumId="11" w15:restartNumberingAfterBreak="0">
    <w:nsid w:val="192C5DDC"/>
    <w:multiLevelType w:val="multilevel"/>
    <w:tmpl w:val="F2B2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D3E55"/>
    <w:multiLevelType w:val="multilevel"/>
    <w:tmpl w:val="04B6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31017"/>
    <w:multiLevelType w:val="hybridMultilevel"/>
    <w:tmpl w:val="DBF03E4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205C1604"/>
    <w:multiLevelType w:val="hybridMultilevel"/>
    <w:tmpl w:val="4320AA1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1590ADC"/>
    <w:multiLevelType w:val="hybridMultilevel"/>
    <w:tmpl w:val="ACAA9AC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D2F21"/>
    <w:multiLevelType w:val="hybridMultilevel"/>
    <w:tmpl w:val="466E3BB8"/>
    <w:lvl w:ilvl="0" w:tplc="8F2041B0">
      <w:start w:val="2"/>
      <w:numFmt w:val="decimal"/>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7E52C7A"/>
    <w:multiLevelType w:val="hybridMultilevel"/>
    <w:tmpl w:val="532E7044"/>
    <w:lvl w:ilvl="0" w:tplc="67382E8A">
      <w:start w:val="1"/>
      <w:numFmt w:val="bullet"/>
      <w:lvlText w:val=""/>
      <w:lvlJc w:val="left"/>
      <w:pPr>
        <w:ind w:left="360" w:hanging="360"/>
      </w:pPr>
      <w:rPr>
        <w:rFonts w:ascii="Wingdings" w:hAnsi="Wingdings" w:hint="default"/>
        <w:color w:val="0070C0"/>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0804F6B"/>
    <w:multiLevelType w:val="multilevel"/>
    <w:tmpl w:val="F8A4654A"/>
    <w:lvl w:ilvl="0">
      <w:start w:val="5"/>
      <w:numFmt w:val="decimal"/>
      <w:lvlText w:val="%1."/>
      <w:lvlJc w:val="left"/>
      <w:pPr>
        <w:ind w:left="360" w:hanging="360"/>
      </w:pPr>
      <w:rPr>
        <w:rFonts w:hint="default"/>
        <w:b/>
        <w:bCs/>
        <w:i w:val="0"/>
        <w:iCs/>
        <w:color w:val="auto"/>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511359"/>
    <w:multiLevelType w:val="hybridMultilevel"/>
    <w:tmpl w:val="36745ED0"/>
    <w:lvl w:ilvl="0" w:tplc="DE6EB386">
      <w:start w:val="1"/>
      <w:numFmt w:val="decimal"/>
      <w:lvlText w:val="%1."/>
      <w:lvlJc w:val="left"/>
      <w:pPr>
        <w:ind w:left="39" w:hanging="360"/>
      </w:pPr>
      <w:rPr>
        <w:rFonts w:hint="default"/>
        <w:i w:val="0"/>
        <w:iCs/>
        <w:color w:val="auto"/>
      </w:rPr>
    </w:lvl>
    <w:lvl w:ilvl="1" w:tplc="140A0019" w:tentative="1">
      <w:start w:val="1"/>
      <w:numFmt w:val="lowerLetter"/>
      <w:lvlText w:val="%2."/>
      <w:lvlJc w:val="left"/>
      <w:pPr>
        <w:ind w:left="759" w:hanging="360"/>
      </w:pPr>
    </w:lvl>
    <w:lvl w:ilvl="2" w:tplc="140A001B" w:tentative="1">
      <w:start w:val="1"/>
      <w:numFmt w:val="lowerRoman"/>
      <w:lvlText w:val="%3."/>
      <w:lvlJc w:val="right"/>
      <w:pPr>
        <w:ind w:left="1479" w:hanging="180"/>
      </w:pPr>
    </w:lvl>
    <w:lvl w:ilvl="3" w:tplc="140A000F" w:tentative="1">
      <w:start w:val="1"/>
      <w:numFmt w:val="decimal"/>
      <w:lvlText w:val="%4."/>
      <w:lvlJc w:val="left"/>
      <w:pPr>
        <w:ind w:left="2199" w:hanging="360"/>
      </w:pPr>
    </w:lvl>
    <w:lvl w:ilvl="4" w:tplc="140A0019" w:tentative="1">
      <w:start w:val="1"/>
      <w:numFmt w:val="lowerLetter"/>
      <w:lvlText w:val="%5."/>
      <w:lvlJc w:val="left"/>
      <w:pPr>
        <w:ind w:left="2919" w:hanging="360"/>
      </w:pPr>
    </w:lvl>
    <w:lvl w:ilvl="5" w:tplc="140A001B" w:tentative="1">
      <w:start w:val="1"/>
      <w:numFmt w:val="lowerRoman"/>
      <w:lvlText w:val="%6."/>
      <w:lvlJc w:val="right"/>
      <w:pPr>
        <w:ind w:left="3639" w:hanging="180"/>
      </w:pPr>
    </w:lvl>
    <w:lvl w:ilvl="6" w:tplc="140A000F" w:tentative="1">
      <w:start w:val="1"/>
      <w:numFmt w:val="decimal"/>
      <w:lvlText w:val="%7."/>
      <w:lvlJc w:val="left"/>
      <w:pPr>
        <w:ind w:left="4359" w:hanging="360"/>
      </w:pPr>
    </w:lvl>
    <w:lvl w:ilvl="7" w:tplc="140A0019" w:tentative="1">
      <w:start w:val="1"/>
      <w:numFmt w:val="lowerLetter"/>
      <w:lvlText w:val="%8."/>
      <w:lvlJc w:val="left"/>
      <w:pPr>
        <w:ind w:left="5079" w:hanging="360"/>
      </w:pPr>
    </w:lvl>
    <w:lvl w:ilvl="8" w:tplc="140A001B" w:tentative="1">
      <w:start w:val="1"/>
      <w:numFmt w:val="lowerRoman"/>
      <w:lvlText w:val="%9."/>
      <w:lvlJc w:val="right"/>
      <w:pPr>
        <w:ind w:left="5799" w:hanging="180"/>
      </w:pPr>
    </w:lvl>
  </w:abstractNum>
  <w:abstractNum w:abstractNumId="20" w15:restartNumberingAfterBreak="0">
    <w:nsid w:val="328F4790"/>
    <w:multiLevelType w:val="hybridMultilevel"/>
    <w:tmpl w:val="35962C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4320DF0"/>
    <w:multiLevelType w:val="multilevel"/>
    <w:tmpl w:val="CF8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F26DD"/>
    <w:multiLevelType w:val="hybridMultilevel"/>
    <w:tmpl w:val="3D0094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042778B"/>
    <w:multiLevelType w:val="hybridMultilevel"/>
    <w:tmpl w:val="A8C296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1D95737"/>
    <w:multiLevelType w:val="hybridMultilevel"/>
    <w:tmpl w:val="F2B84778"/>
    <w:lvl w:ilvl="0" w:tplc="140A001B">
      <w:start w:val="1"/>
      <w:numFmt w:val="lowerRoman"/>
      <w:lvlText w:val="%1."/>
      <w:lvlJc w:val="right"/>
      <w:pPr>
        <w:ind w:left="-300" w:hanging="360"/>
      </w:pPr>
    </w:lvl>
    <w:lvl w:ilvl="1" w:tplc="FFFFFFFF">
      <w:start w:val="1"/>
      <w:numFmt w:val="lowerLetter"/>
      <w:lvlText w:val="%2."/>
      <w:lvlJc w:val="left"/>
      <w:pPr>
        <w:ind w:left="420" w:hanging="360"/>
      </w:pPr>
    </w:lvl>
    <w:lvl w:ilvl="2" w:tplc="FFFFFFFF">
      <w:start w:val="1"/>
      <w:numFmt w:val="lowerRoman"/>
      <w:lvlText w:val="%3."/>
      <w:lvlJc w:val="right"/>
      <w:pPr>
        <w:ind w:left="1140" w:hanging="180"/>
      </w:pPr>
    </w:lvl>
    <w:lvl w:ilvl="3" w:tplc="FFFFFFFF">
      <w:start w:val="1"/>
      <w:numFmt w:val="decimal"/>
      <w:lvlText w:val="%4."/>
      <w:lvlJc w:val="left"/>
      <w:pPr>
        <w:ind w:left="1860" w:hanging="360"/>
      </w:pPr>
    </w:lvl>
    <w:lvl w:ilvl="4" w:tplc="FFFFFFFF">
      <w:start w:val="1"/>
      <w:numFmt w:val="lowerLetter"/>
      <w:lvlText w:val="%5."/>
      <w:lvlJc w:val="left"/>
      <w:pPr>
        <w:ind w:left="2580" w:hanging="360"/>
      </w:pPr>
    </w:lvl>
    <w:lvl w:ilvl="5" w:tplc="FFFFFFFF">
      <w:start w:val="1"/>
      <w:numFmt w:val="lowerRoman"/>
      <w:lvlText w:val="%6."/>
      <w:lvlJc w:val="right"/>
      <w:pPr>
        <w:ind w:left="3300" w:hanging="180"/>
      </w:pPr>
    </w:lvl>
    <w:lvl w:ilvl="6" w:tplc="FFFFFFFF">
      <w:start w:val="1"/>
      <w:numFmt w:val="decimal"/>
      <w:lvlText w:val="%7."/>
      <w:lvlJc w:val="left"/>
      <w:pPr>
        <w:ind w:left="4020" w:hanging="360"/>
      </w:pPr>
    </w:lvl>
    <w:lvl w:ilvl="7" w:tplc="FFFFFFFF">
      <w:start w:val="1"/>
      <w:numFmt w:val="lowerLetter"/>
      <w:lvlText w:val="%8."/>
      <w:lvlJc w:val="left"/>
      <w:pPr>
        <w:ind w:left="4740" w:hanging="360"/>
      </w:pPr>
    </w:lvl>
    <w:lvl w:ilvl="8" w:tplc="FFFFFFFF">
      <w:start w:val="1"/>
      <w:numFmt w:val="lowerRoman"/>
      <w:lvlText w:val="%9."/>
      <w:lvlJc w:val="right"/>
      <w:pPr>
        <w:ind w:left="5460" w:hanging="180"/>
      </w:pPr>
    </w:lvl>
  </w:abstractNum>
  <w:abstractNum w:abstractNumId="25" w15:restartNumberingAfterBreak="0">
    <w:nsid w:val="49D070F7"/>
    <w:multiLevelType w:val="multilevel"/>
    <w:tmpl w:val="04E2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31787B"/>
    <w:multiLevelType w:val="hybridMultilevel"/>
    <w:tmpl w:val="9EA0047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2443326"/>
    <w:multiLevelType w:val="hybridMultilevel"/>
    <w:tmpl w:val="DC1A61A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alibri Light" w:hAnsi="Calibri Light" w:cs="Calibri Light" w:hint="default"/>
      </w:rPr>
    </w:lvl>
    <w:lvl w:ilvl="2" w:tplc="140A0005" w:tentative="1">
      <w:start w:val="1"/>
      <w:numFmt w:val="bullet"/>
      <w:lvlText w:val=""/>
      <w:lvlJc w:val="left"/>
      <w:pPr>
        <w:ind w:left="2508" w:hanging="360"/>
      </w:pPr>
      <w:rPr>
        <w:rFonts w:ascii="GaramondPremrPro" w:hAnsi="GaramondPremrPro" w:hint="default"/>
      </w:rPr>
    </w:lvl>
    <w:lvl w:ilvl="3" w:tplc="140A0001" w:tentative="1">
      <w:start w:val="1"/>
      <w:numFmt w:val="bullet"/>
      <w:lvlText w:val=""/>
      <w:lvlJc w:val="left"/>
      <w:pPr>
        <w:ind w:left="3228" w:hanging="360"/>
      </w:pPr>
      <w:rPr>
        <w:rFonts w:ascii="Palatino Linotype" w:hAnsi="Palatino Linotype" w:hint="default"/>
      </w:rPr>
    </w:lvl>
    <w:lvl w:ilvl="4" w:tplc="140A0003" w:tentative="1">
      <w:start w:val="1"/>
      <w:numFmt w:val="bullet"/>
      <w:lvlText w:val="o"/>
      <w:lvlJc w:val="left"/>
      <w:pPr>
        <w:ind w:left="3948" w:hanging="360"/>
      </w:pPr>
      <w:rPr>
        <w:rFonts w:ascii="Calibri Light" w:hAnsi="Calibri Light" w:cs="Calibri Light" w:hint="default"/>
      </w:rPr>
    </w:lvl>
    <w:lvl w:ilvl="5" w:tplc="140A0005" w:tentative="1">
      <w:start w:val="1"/>
      <w:numFmt w:val="bullet"/>
      <w:lvlText w:val=""/>
      <w:lvlJc w:val="left"/>
      <w:pPr>
        <w:ind w:left="4668" w:hanging="360"/>
      </w:pPr>
      <w:rPr>
        <w:rFonts w:ascii="GaramondPremrPro" w:hAnsi="GaramondPremrPro" w:hint="default"/>
      </w:rPr>
    </w:lvl>
    <w:lvl w:ilvl="6" w:tplc="140A0001" w:tentative="1">
      <w:start w:val="1"/>
      <w:numFmt w:val="bullet"/>
      <w:lvlText w:val=""/>
      <w:lvlJc w:val="left"/>
      <w:pPr>
        <w:ind w:left="5388" w:hanging="360"/>
      </w:pPr>
      <w:rPr>
        <w:rFonts w:ascii="Palatino Linotype" w:hAnsi="Palatino Linotype" w:hint="default"/>
      </w:rPr>
    </w:lvl>
    <w:lvl w:ilvl="7" w:tplc="140A0003" w:tentative="1">
      <w:start w:val="1"/>
      <w:numFmt w:val="bullet"/>
      <w:lvlText w:val="o"/>
      <w:lvlJc w:val="left"/>
      <w:pPr>
        <w:ind w:left="6108" w:hanging="360"/>
      </w:pPr>
      <w:rPr>
        <w:rFonts w:ascii="Calibri Light" w:hAnsi="Calibri Light" w:cs="Calibri Light" w:hint="default"/>
      </w:rPr>
    </w:lvl>
    <w:lvl w:ilvl="8" w:tplc="140A0005" w:tentative="1">
      <w:start w:val="1"/>
      <w:numFmt w:val="bullet"/>
      <w:lvlText w:val=""/>
      <w:lvlJc w:val="left"/>
      <w:pPr>
        <w:ind w:left="6828" w:hanging="360"/>
      </w:pPr>
      <w:rPr>
        <w:rFonts w:ascii="GaramondPremrPro" w:hAnsi="GaramondPremrPro" w:hint="default"/>
      </w:rPr>
    </w:lvl>
  </w:abstractNum>
  <w:abstractNum w:abstractNumId="28" w15:restartNumberingAfterBreak="0">
    <w:nsid w:val="561A5A80"/>
    <w:multiLevelType w:val="multilevel"/>
    <w:tmpl w:val="5CB0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B67EC"/>
    <w:multiLevelType w:val="hybridMultilevel"/>
    <w:tmpl w:val="1FCAD0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6EC29EB"/>
    <w:multiLevelType w:val="hybridMultilevel"/>
    <w:tmpl w:val="945866DA"/>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1" w15:restartNumberingAfterBreak="0">
    <w:nsid w:val="69036C16"/>
    <w:multiLevelType w:val="hybridMultilevel"/>
    <w:tmpl w:val="8E7E14B8"/>
    <w:lvl w:ilvl="0" w:tplc="9D5EC106">
      <w:start w:val="1"/>
      <w:numFmt w:val="lowerLetter"/>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2" w15:restartNumberingAfterBreak="0">
    <w:nsid w:val="6A8F3F5E"/>
    <w:multiLevelType w:val="hybridMultilevel"/>
    <w:tmpl w:val="25CC56E4"/>
    <w:lvl w:ilvl="0" w:tplc="D3DAD452">
      <w:start w:val="1"/>
      <w:numFmt w:val="bullet"/>
      <w:lvlText w:val=""/>
      <w:lvlJc w:val="left"/>
      <w:pPr>
        <w:tabs>
          <w:tab w:val="num" w:pos="644"/>
        </w:tabs>
        <w:ind w:left="64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FF5AF0"/>
    <w:multiLevelType w:val="multilevel"/>
    <w:tmpl w:val="092C1E80"/>
    <w:lvl w:ilvl="0">
      <w:start w:val="3"/>
      <w:numFmt w:val="decimal"/>
      <w:lvlText w:val="%1."/>
      <w:lvlJc w:val="left"/>
      <w:pPr>
        <w:ind w:left="360" w:hanging="360"/>
      </w:pPr>
      <w:rPr>
        <w:rFonts w:hint="default"/>
        <w:b/>
        <w:bCs/>
        <w:i w:val="0"/>
        <w:iCs/>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10933CE"/>
    <w:multiLevelType w:val="multilevel"/>
    <w:tmpl w:val="278A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175F3"/>
    <w:multiLevelType w:val="hybridMultilevel"/>
    <w:tmpl w:val="23E43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45076B0"/>
    <w:multiLevelType w:val="hybridMultilevel"/>
    <w:tmpl w:val="B6F6A178"/>
    <w:lvl w:ilvl="0" w:tplc="140A000F">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DDB1505"/>
    <w:multiLevelType w:val="multilevel"/>
    <w:tmpl w:val="1CA2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4961250">
    <w:abstractNumId w:val="35"/>
  </w:num>
  <w:num w:numId="2" w16cid:durableId="834878964">
    <w:abstractNumId w:val="5"/>
  </w:num>
  <w:num w:numId="3" w16cid:durableId="1286815870">
    <w:abstractNumId w:val="15"/>
  </w:num>
  <w:num w:numId="4" w16cid:durableId="1113790077">
    <w:abstractNumId w:val="0"/>
  </w:num>
  <w:num w:numId="5" w16cid:durableId="1099178555">
    <w:abstractNumId w:val="10"/>
  </w:num>
  <w:num w:numId="6" w16cid:durableId="1440485996">
    <w:abstractNumId w:val="16"/>
  </w:num>
  <w:num w:numId="7" w16cid:durableId="811751112">
    <w:abstractNumId w:val="32"/>
  </w:num>
  <w:num w:numId="8" w16cid:durableId="180509481">
    <w:abstractNumId w:val="17"/>
  </w:num>
  <w:num w:numId="9" w16cid:durableId="330569856">
    <w:abstractNumId w:val="19"/>
  </w:num>
  <w:num w:numId="10" w16cid:durableId="2077582596">
    <w:abstractNumId w:val="4"/>
  </w:num>
  <w:num w:numId="11" w16cid:durableId="945039837">
    <w:abstractNumId w:val="33"/>
  </w:num>
  <w:num w:numId="12" w16cid:durableId="295793801">
    <w:abstractNumId w:val="36"/>
  </w:num>
  <w:num w:numId="13" w16cid:durableId="117383526">
    <w:abstractNumId w:val="27"/>
  </w:num>
  <w:num w:numId="14" w16cid:durableId="1490175730">
    <w:abstractNumId w:val="31"/>
  </w:num>
  <w:num w:numId="15" w16cid:durableId="1200057">
    <w:abstractNumId w:val="24"/>
  </w:num>
  <w:num w:numId="16" w16cid:durableId="373041665">
    <w:abstractNumId w:val="29"/>
  </w:num>
  <w:num w:numId="17" w16cid:durableId="1226649719">
    <w:abstractNumId w:val="18"/>
  </w:num>
  <w:num w:numId="18" w16cid:durableId="517894913">
    <w:abstractNumId w:val="9"/>
  </w:num>
  <w:num w:numId="19" w16cid:durableId="520703947">
    <w:abstractNumId w:val="8"/>
  </w:num>
  <w:num w:numId="20" w16cid:durableId="1967202597">
    <w:abstractNumId w:val="20"/>
  </w:num>
  <w:num w:numId="21" w16cid:durableId="1739088444">
    <w:abstractNumId w:val="37"/>
  </w:num>
  <w:num w:numId="22" w16cid:durableId="398330372">
    <w:abstractNumId w:val="21"/>
  </w:num>
  <w:num w:numId="23" w16cid:durableId="1790004785">
    <w:abstractNumId w:val="7"/>
  </w:num>
  <w:num w:numId="24" w16cid:durableId="1719161453">
    <w:abstractNumId w:val="6"/>
  </w:num>
  <w:num w:numId="25" w16cid:durableId="951984608">
    <w:abstractNumId w:val="28"/>
  </w:num>
  <w:num w:numId="26" w16cid:durableId="1893736757">
    <w:abstractNumId w:val="12"/>
  </w:num>
  <w:num w:numId="27" w16cid:durableId="1086073605">
    <w:abstractNumId w:val="11"/>
  </w:num>
  <w:num w:numId="28" w16cid:durableId="841049703">
    <w:abstractNumId w:val="22"/>
  </w:num>
  <w:num w:numId="29" w16cid:durableId="1352143704">
    <w:abstractNumId w:val="13"/>
  </w:num>
  <w:num w:numId="30" w16cid:durableId="1180390064">
    <w:abstractNumId w:val="34"/>
  </w:num>
  <w:num w:numId="31" w16cid:durableId="1368526915">
    <w:abstractNumId w:val="25"/>
  </w:num>
  <w:num w:numId="32" w16cid:durableId="414476966">
    <w:abstractNumId w:val="26"/>
  </w:num>
  <w:num w:numId="33" w16cid:durableId="207256274">
    <w:abstractNumId w:val="14"/>
  </w:num>
  <w:num w:numId="34" w16cid:durableId="2133792072">
    <w:abstractNumId w:val="30"/>
  </w:num>
  <w:num w:numId="35" w16cid:durableId="2142720827">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1" style="v-text-anchor:middle" fillcolor="none [3214]" stroke="f" strokecolor="#c00000">
      <v:fill color="none [3214]"/>
      <v:stroke color="#c00000" weight="3pt" on="f"/>
      <v:shadow type="perspective" color="#823b0b" opacity=".5" offset="1pt" offset2="-1pt"/>
      <o:extrusion v:ext="view" brightness="4000f" lightlevel="52000f" lightlevel2="14000f" lightharsh2="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0A7"/>
    <w:rsid w:val="00000E11"/>
    <w:rsid w:val="0000135C"/>
    <w:rsid w:val="000016A1"/>
    <w:rsid w:val="0000175A"/>
    <w:rsid w:val="00001E96"/>
    <w:rsid w:val="00002121"/>
    <w:rsid w:val="00002181"/>
    <w:rsid w:val="00002882"/>
    <w:rsid w:val="00002E33"/>
    <w:rsid w:val="00003571"/>
    <w:rsid w:val="00003839"/>
    <w:rsid w:val="0000435F"/>
    <w:rsid w:val="000044CC"/>
    <w:rsid w:val="000044E7"/>
    <w:rsid w:val="00004619"/>
    <w:rsid w:val="0000475E"/>
    <w:rsid w:val="00004AC5"/>
    <w:rsid w:val="00004FE9"/>
    <w:rsid w:val="000055E4"/>
    <w:rsid w:val="000056BD"/>
    <w:rsid w:val="00005761"/>
    <w:rsid w:val="000064CC"/>
    <w:rsid w:val="00006600"/>
    <w:rsid w:val="00006E75"/>
    <w:rsid w:val="00006F7A"/>
    <w:rsid w:val="00007647"/>
    <w:rsid w:val="00007E3B"/>
    <w:rsid w:val="000107CF"/>
    <w:rsid w:val="00011370"/>
    <w:rsid w:val="00011667"/>
    <w:rsid w:val="0001176B"/>
    <w:rsid w:val="00012018"/>
    <w:rsid w:val="00012029"/>
    <w:rsid w:val="00012AD3"/>
    <w:rsid w:val="000131C6"/>
    <w:rsid w:val="00013A3F"/>
    <w:rsid w:val="00013C7C"/>
    <w:rsid w:val="00014D33"/>
    <w:rsid w:val="0001558C"/>
    <w:rsid w:val="00015B6B"/>
    <w:rsid w:val="00015B6C"/>
    <w:rsid w:val="00015D93"/>
    <w:rsid w:val="00015DA6"/>
    <w:rsid w:val="00016060"/>
    <w:rsid w:val="00016728"/>
    <w:rsid w:val="00017072"/>
    <w:rsid w:val="000174C5"/>
    <w:rsid w:val="00017557"/>
    <w:rsid w:val="00017615"/>
    <w:rsid w:val="00020147"/>
    <w:rsid w:val="000214D6"/>
    <w:rsid w:val="000218E3"/>
    <w:rsid w:val="00021E87"/>
    <w:rsid w:val="000220EC"/>
    <w:rsid w:val="00022303"/>
    <w:rsid w:val="00022F6E"/>
    <w:rsid w:val="00023080"/>
    <w:rsid w:val="0002440E"/>
    <w:rsid w:val="000245E2"/>
    <w:rsid w:val="00024B42"/>
    <w:rsid w:val="00025B2C"/>
    <w:rsid w:val="0002650C"/>
    <w:rsid w:val="00026628"/>
    <w:rsid w:val="0002747A"/>
    <w:rsid w:val="0002782C"/>
    <w:rsid w:val="000279B9"/>
    <w:rsid w:val="00027BB6"/>
    <w:rsid w:val="00027D58"/>
    <w:rsid w:val="00030274"/>
    <w:rsid w:val="00030389"/>
    <w:rsid w:val="0003065A"/>
    <w:rsid w:val="00030A0F"/>
    <w:rsid w:val="00030A80"/>
    <w:rsid w:val="00030F1D"/>
    <w:rsid w:val="0003114E"/>
    <w:rsid w:val="00031AC7"/>
    <w:rsid w:val="00031AEA"/>
    <w:rsid w:val="00031B11"/>
    <w:rsid w:val="00031E21"/>
    <w:rsid w:val="000322F1"/>
    <w:rsid w:val="00032AE7"/>
    <w:rsid w:val="00032B04"/>
    <w:rsid w:val="00033207"/>
    <w:rsid w:val="0003358A"/>
    <w:rsid w:val="000338E8"/>
    <w:rsid w:val="00033901"/>
    <w:rsid w:val="000341FB"/>
    <w:rsid w:val="000346FC"/>
    <w:rsid w:val="00034842"/>
    <w:rsid w:val="00034BC3"/>
    <w:rsid w:val="00035BD8"/>
    <w:rsid w:val="00035F55"/>
    <w:rsid w:val="00036799"/>
    <w:rsid w:val="00037C73"/>
    <w:rsid w:val="00037D88"/>
    <w:rsid w:val="00040325"/>
    <w:rsid w:val="00040DCB"/>
    <w:rsid w:val="00040FD1"/>
    <w:rsid w:val="000413D5"/>
    <w:rsid w:val="00041F6D"/>
    <w:rsid w:val="0004240C"/>
    <w:rsid w:val="000426C0"/>
    <w:rsid w:val="00042797"/>
    <w:rsid w:val="00042C05"/>
    <w:rsid w:val="00042E05"/>
    <w:rsid w:val="00042F04"/>
    <w:rsid w:val="000432F7"/>
    <w:rsid w:val="00043605"/>
    <w:rsid w:val="000436C3"/>
    <w:rsid w:val="00043912"/>
    <w:rsid w:val="00043A0C"/>
    <w:rsid w:val="000440CB"/>
    <w:rsid w:val="000441F9"/>
    <w:rsid w:val="000448CC"/>
    <w:rsid w:val="00044B65"/>
    <w:rsid w:val="000454EF"/>
    <w:rsid w:val="000455C9"/>
    <w:rsid w:val="00045790"/>
    <w:rsid w:val="00045DD4"/>
    <w:rsid w:val="00046173"/>
    <w:rsid w:val="000462FB"/>
    <w:rsid w:val="00046320"/>
    <w:rsid w:val="00046DC7"/>
    <w:rsid w:val="00046EF0"/>
    <w:rsid w:val="000472E2"/>
    <w:rsid w:val="0004753E"/>
    <w:rsid w:val="00047784"/>
    <w:rsid w:val="00047915"/>
    <w:rsid w:val="00047BF5"/>
    <w:rsid w:val="000507D1"/>
    <w:rsid w:val="000510E6"/>
    <w:rsid w:val="0005120A"/>
    <w:rsid w:val="00051780"/>
    <w:rsid w:val="00051CC7"/>
    <w:rsid w:val="000529A1"/>
    <w:rsid w:val="00052B10"/>
    <w:rsid w:val="00052D3C"/>
    <w:rsid w:val="000530CA"/>
    <w:rsid w:val="000531A3"/>
    <w:rsid w:val="000534CB"/>
    <w:rsid w:val="00053DE8"/>
    <w:rsid w:val="00054A79"/>
    <w:rsid w:val="00054F20"/>
    <w:rsid w:val="0005501A"/>
    <w:rsid w:val="0005502A"/>
    <w:rsid w:val="00055BBE"/>
    <w:rsid w:val="00055E74"/>
    <w:rsid w:val="0005615F"/>
    <w:rsid w:val="000565A7"/>
    <w:rsid w:val="00056CF2"/>
    <w:rsid w:val="00056EB3"/>
    <w:rsid w:val="00057570"/>
    <w:rsid w:val="00057740"/>
    <w:rsid w:val="00057D12"/>
    <w:rsid w:val="00057F01"/>
    <w:rsid w:val="00060284"/>
    <w:rsid w:val="0006071D"/>
    <w:rsid w:val="000609AC"/>
    <w:rsid w:val="000609FF"/>
    <w:rsid w:val="00060FD5"/>
    <w:rsid w:val="000615F4"/>
    <w:rsid w:val="000618E1"/>
    <w:rsid w:val="0006239E"/>
    <w:rsid w:val="000628B1"/>
    <w:rsid w:val="000629A1"/>
    <w:rsid w:val="00063CB4"/>
    <w:rsid w:val="00063FA9"/>
    <w:rsid w:val="000641DF"/>
    <w:rsid w:val="00064214"/>
    <w:rsid w:val="00064456"/>
    <w:rsid w:val="00064601"/>
    <w:rsid w:val="00064DB9"/>
    <w:rsid w:val="00064FE0"/>
    <w:rsid w:val="000651B4"/>
    <w:rsid w:val="00065533"/>
    <w:rsid w:val="0006553E"/>
    <w:rsid w:val="00065CA5"/>
    <w:rsid w:val="00065F00"/>
    <w:rsid w:val="00066204"/>
    <w:rsid w:val="00066767"/>
    <w:rsid w:val="00066B6E"/>
    <w:rsid w:val="00066FB2"/>
    <w:rsid w:val="00067826"/>
    <w:rsid w:val="000701B7"/>
    <w:rsid w:val="000701EE"/>
    <w:rsid w:val="0007045E"/>
    <w:rsid w:val="000708C1"/>
    <w:rsid w:val="00070BE1"/>
    <w:rsid w:val="00071A3B"/>
    <w:rsid w:val="00071CB4"/>
    <w:rsid w:val="00071D9C"/>
    <w:rsid w:val="00072199"/>
    <w:rsid w:val="00072A66"/>
    <w:rsid w:val="00072DFB"/>
    <w:rsid w:val="000732C6"/>
    <w:rsid w:val="00073A17"/>
    <w:rsid w:val="00073C0B"/>
    <w:rsid w:val="00074374"/>
    <w:rsid w:val="000744C3"/>
    <w:rsid w:val="000745D1"/>
    <w:rsid w:val="000748C1"/>
    <w:rsid w:val="00074C56"/>
    <w:rsid w:val="00075276"/>
    <w:rsid w:val="000756CB"/>
    <w:rsid w:val="000756DE"/>
    <w:rsid w:val="000757AC"/>
    <w:rsid w:val="0007595F"/>
    <w:rsid w:val="000759DF"/>
    <w:rsid w:val="00076B34"/>
    <w:rsid w:val="00076BDE"/>
    <w:rsid w:val="00077534"/>
    <w:rsid w:val="00077A41"/>
    <w:rsid w:val="00077A9F"/>
    <w:rsid w:val="00077AEB"/>
    <w:rsid w:val="00077E73"/>
    <w:rsid w:val="00080014"/>
    <w:rsid w:val="00080911"/>
    <w:rsid w:val="000822FF"/>
    <w:rsid w:val="00082642"/>
    <w:rsid w:val="000829A6"/>
    <w:rsid w:val="0008373E"/>
    <w:rsid w:val="0008384A"/>
    <w:rsid w:val="000839C8"/>
    <w:rsid w:val="00083A70"/>
    <w:rsid w:val="00083FB0"/>
    <w:rsid w:val="000840FD"/>
    <w:rsid w:val="00084E4D"/>
    <w:rsid w:val="000850FF"/>
    <w:rsid w:val="0008559F"/>
    <w:rsid w:val="000857E8"/>
    <w:rsid w:val="0008604C"/>
    <w:rsid w:val="00086335"/>
    <w:rsid w:val="000868BF"/>
    <w:rsid w:val="0008759D"/>
    <w:rsid w:val="00087C0A"/>
    <w:rsid w:val="00087C1D"/>
    <w:rsid w:val="00090C89"/>
    <w:rsid w:val="0009125A"/>
    <w:rsid w:val="0009126B"/>
    <w:rsid w:val="000917DB"/>
    <w:rsid w:val="000920EF"/>
    <w:rsid w:val="0009272F"/>
    <w:rsid w:val="00092FF8"/>
    <w:rsid w:val="000932AB"/>
    <w:rsid w:val="000932BB"/>
    <w:rsid w:val="0009335D"/>
    <w:rsid w:val="0009367A"/>
    <w:rsid w:val="00093A8D"/>
    <w:rsid w:val="000943DC"/>
    <w:rsid w:val="000944D9"/>
    <w:rsid w:val="00094DEE"/>
    <w:rsid w:val="00095635"/>
    <w:rsid w:val="00095871"/>
    <w:rsid w:val="00095D35"/>
    <w:rsid w:val="00096316"/>
    <w:rsid w:val="00096511"/>
    <w:rsid w:val="00096763"/>
    <w:rsid w:val="00096A90"/>
    <w:rsid w:val="00097081"/>
    <w:rsid w:val="0009793E"/>
    <w:rsid w:val="000979D7"/>
    <w:rsid w:val="00097B39"/>
    <w:rsid w:val="00097CB5"/>
    <w:rsid w:val="00097D54"/>
    <w:rsid w:val="000A0511"/>
    <w:rsid w:val="000A0679"/>
    <w:rsid w:val="000A09FE"/>
    <w:rsid w:val="000A0A4C"/>
    <w:rsid w:val="000A1A97"/>
    <w:rsid w:val="000A1CCC"/>
    <w:rsid w:val="000A275B"/>
    <w:rsid w:val="000A283E"/>
    <w:rsid w:val="000A2FCC"/>
    <w:rsid w:val="000A326D"/>
    <w:rsid w:val="000A35E2"/>
    <w:rsid w:val="000A36D2"/>
    <w:rsid w:val="000A3BEF"/>
    <w:rsid w:val="000A3DD5"/>
    <w:rsid w:val="000A3E19"/>
    <w:rsid w:val="000A4076"/>
    <w:rsid w:val="000A4332"/>
    <w:rsid w:val="000A4C81"/>
    <w:rsid w:val="000A4D98"/>
    <w:rsid w:val="000A55C3"/>
    <w:rsid w:val="000A5C98"/>
    <w:rsid w:val="000A5DAF"/>
    <w:rsid w:val="000A5E79"/>
    <w:rsid w:val="000A6332"/>
    <w:rsid w:val="000A6635"/>
    <w:rsid w:val="000A7096"/>
    <w:rsid w:val="000A70D2"/>
    <w:rsid w:val="000A78A0"/>
    <w:rsid w:val="000A7BEE"/>
    <w:rsid w:val="000A7D7F"/>
    <w:rsid w:val="000B0A8E"/>
    <w:rsid w:val="000B0C88"/>
    <w:rsid w:val="000B13A0"/>
    <w:rsid w:val="000B1991"/>
    <w:rsid w:val="000B1F63"/>
    <w:rsid w:val="000B1F7E"/>
    <w:rsid w:val="000B2518"/>
    <w:rsid w:val="000B2860"/>
    <w:rsid w:val="000B3130"/>
    <w:rsid w:val="000B31A8"/>
    <w:rsid w:val="000B3598"/>
    <w:rsid w:val="000B39E5"/>
    <w:rsid w:val="000B4AA0"/>
    <w:rsid w:val="000B4C09"/>
    <w:rsid w:val="000B5BCB"/>
    <w:rsid w:val="000B5CBC"/>
    <w:rsid w:val="000B5D21"/>
    <w:rsid w:val="000B74F2"/>
    <w:rsid w:val="000B7906"/>
    <w:rsid w:val="000B7A6A"/>
    <w:rsid w:val="000C0224"/>
    <w:rsid w:val="000C058E"/>
    <w:rsid w:val="000C15A8"/>
    <w:rsid w:val="000C1994"/>
    <w:rsid w:val="000C1B45"/>
    <w:rsid w:val="000C2120"/>
    <w:rsid w:val="000C26E4"/>
    <w:rsid w:val="000C2938"/>
    <w:rsid w:val="000C2A29"/>
    <w:rsid w:val="000C2CC1"/>
    <w:rsid w:val="000C3968"/>
    <w:rsid w:val="000C3D7A"/>
    <w:rsid w:val="000C41F3"/>
    <w:rsid w:val="000C45AE"/>
    <w:rsid w:val="000C474A"/>
    <w:rsid w:val="000C493F"/>
    <w:rsid w:val="000C4941"/>
    <w:rsid w:val="000C4C54"/>
    <w:rsid w:val="000C4CB9"/>
    <w:rsid w:val="000C4DD0"/>
    <w:rsid w:val="000C52C0"/>
    <w:rsid w:val="000C53B8"/>
    <w:rsid w:val="000C5920"/>
    <w:rsid w:val="000C5D8E"/>
    <w:rsid w:val="000C613E"/>
    <w:rsid w:val="000C6382"/>
    <w:rsid w:val="000C7068"/>
    <w:rsid w:val="000C7A70"/>
    <w:rsid w:val="000D04AE"/>
    <w:rsid w:val="000D06B9"/>
    <w:rsid w:val="000D08C1"/>
    <w:rsid w:val="000D0D30"/>
    <w:rsid w:val="000D0FC0"/>
    <w:rsid w:val="000D14BA"/>
    <w:rsid w:val="000D1B10"/>
    <w:rsid w:val="000D2333"/>
    <w:rsid w:val="000D23EB"/>
    <w:rsid w:val="000D33F7"/>
    <w:rsid w:val="000D346A"/>
    <w:rsid w:val="000D36B7"/>
    <w:rsid w:val="000D38A6"/>
    <w:rsid w:val="000D3A65"/>
    <w:rsid w:val="000D4051"/>
    <w:rsid w:val="000D48E0"/>
    <w:rsid w:val="000D4AEB"/>
    <w:rsid w:val="000D4D32"/>
    <w:rsid w:val="000D5355"/>
    <w:rsid w:val="000D5362"/>
    <w:rsid w:val="000D59E8"/>
    <w:rsid w:val="000D5CF1"/>
    <w:rsid w:val="000D5DB5"/>
    <w:rsid w:val="000D5F95"/>
    <w:rsid w:val="000D660F"/>
    <w:rsid w:val="000D6D72"/>
    <w:rsid w:val="000D6DC5"/>
    <w:rsid w:val="000D6EE0"/>
    <w:rsid w:val="000D70E7"/>
    <w:rsid w:val="000D720C"/>
    <w:rsid w:val="000D72A6"/>
    <w:rsid w:val="000E0040"/>
    <w:rsid w:val="000E03F5"/>
    <w:rsid w:val="000E0410"/>
    <w:rsid w:val="000E04D0"/>
    <w:rsid w:val="000E0B01"/>
    <w:rsid w:val="000E1624"/>
    <w:rsid w:val="000E1B07"/>
    <w:rsid w:val="000E1F86"/>
    <w:rsid w:val="000E2347"/>
    <w:rsid w:val="000E268F"/>
    <w:rsid w:val="000E2E8D"/>
    <w:rsid w:val="000E2FBB"/>
    <w:rsid w:val="000E389F"/>
    <w:rsid w:val="000E3901"/>
    <w:rsid w:val="000E3CA0"/>
    <w:rsid w:val="000E4195"/>
    <w:rsid w:val="000E444B"/>
    <w:rsid w:val="000E474F"/>
    <w:rsid w:val="000E48A5"/>
    <w:rsid w:val="000E4971"/>
    <w:rsid w:val="000E4EF0"/>
    <w:rsid w:val="000E5186"/>
    <w:rsid w:val="000E534D"/>
    <w:rsid w:val="000E55A3"/>
    <w:rsid w:val="000E5608"/>
    <w:rsid w:val="000E5790"/>
    <w:rsid w:val="000E5AA3"/>
    <w:rsid w:val="000E5B8B"/>
    <w:rsid w:val="000E6078"/>
    <w:rsid w:val="000E63DA"/>
    <w:rsid w:val="000E6A6C"/>
    <w:rsid w:val="000E6EAD"/>
    <w:rsid w:val="000E73E6"/>
    <w:rsid w:val="000E7809"/>
    <w:rsid w:val="000E7B6D"/>
    <w:rsid w:val="000E7CCF"/>
    <w:rsid w:val="000F01EF"/>
    <w:rsid w:val="000F0683"/>
    <w:rsid w:val="000F0F9A"/>
    <w:rsid w:val="000F116E"/>
    <w:rsid w:val="000F13AD"/>
    <w:rsid w:val="000F1517"/>
    <w:rsid w:val="000F191E"/>
    <w:rsid w:val="000F1B5E"/>
    <w:rsid w:val="000F1C01"/>
    <w:rsid w:val="000F240B"/>
    <w:rsid w:val="000F284A"/>
    <w:rsid w:val="000F2969"/>
    <w:rsid w:val="000F2BD5"/>
    <w:rsid w:val="000F2C6F"/>
    <w:rsid w:val="000F31AA"/>
    <w:rsid w:val="000F39D8"/>
    <w:rsid w:val="000F3B2B"/>
    <w:rsid w:val="000F3B2F"/>
    <w:rsid w:val="000F45B2"/>
    <w:rsid w:val="000F4638"/>
    <w:rsid w:val="000F47AE"/>
    <w:rsid w:val="000F5292"/>
    <w:rsid w:val="000F5782"/>
    <w:rsid w:val="000F5AD9"/>
    <w:rsid w:val="000F5D3C"/>
    <w:rsid w:val="000F5F1E"/>
    <w:rsid w:val="000F5F64"/>
    <w:rsid w:val="000F661F"/>
    <w:rsid w:val="000F674F"/>
    <w:rsid w:val="000F7636"/>
    <w:rsid w:val="00100A41"/>
    <w:rsid w:val="001018BE"/>
    <w:rsid w:val="00101910"/>
    <w:rsid w:val="00101FDE"/>
    <w:rsid w:val="001020D5"/>
    <w:rsid w:val="00102D64"/>
    <w:rsid w:val="00102F1A"/>
    <w:rsid w:val="001034E8"/>
    <w:rsid w:val="00103D66"/>
    <w:rsid w:val="00103EC7"/>
    <w:rsid w:val="001040D7"/>
    <w:rsid w:val="001040F5"/>
    <w:rsid w:val="001043FA"/>
    <w:rsid w:val="00105080"/>
    <w:rsid w:val="001051FD"/>
    <w:rsid w:val="00105433"/>
    <w:rsid w:val="001057DA"/>
    <w:rsid w:val="001058BD"/>
    <w:rsid w:val="00105A4E"/>
    <w:rsid w:val="00106951"/>
    <w:rsid w:val="0010696A"/>
    <w:rsid w:val="00106AC6"/>
    <w:rsid w:val="001075B0"/>
    <w:rsid w:val="001076D7"/>
    <w:rsid w:val="00107D3B"/>
    <w:rsid w:val="00110374"/>
    <w:rsid w:val="001117CE"/>
    <w:rsid w:val="00111CB2"/>
    <w:rsid w:val="001121FB"/>
    <w:rsid w:val="0011256B"/>
    <w:rsid w:val="00112916"/>
    <w:rsid w:val="00112DAE"/>
    <w:rsid w:val="00113086"/>
    <w:rsid w:val="001133CE"/>
    <w:rsid w:val="00113808"/>
    <w:rsid w:val="001138EC"/>
    <w:rsid w:val="00113A3E"/>
    <w:rsid w:val="00113CFF"/>
    <w:rsid w:val="00113F05"/>
    <w:rsid w:val="0011417E"/>
    <w:rsid w:val="001146CA"/>
    <w:rsid w:val="00114954"/>
    <w:rsid w:val="00114ACB"/>
    <w:rsid w:val="001150C4"/>
    <w:rsid w:val="00115376"/>
    <w:rsid w:val="00115474"/>
    <w:rsid w:val="0011559E"/>
    <w:rsid w:val="001155E4"/>
    <w:rsid w:val="00115F25"/>
    <w:rsid w:val="00116024"/>
    <w:rsid w:val="00116367"/>
    <w:rsid w:val="001165BC"/>
    <w:rsid w:val="00116C66"/>
    <w:rsid w:val="00117018"/>
    <w:rsid w:val="001176BF"/>
    <w:rsid w:val="0011795D"/>
    <w:rsid w:val="001202FD"/>
    <w:rsid w:val="00120BE0"/>
    <w:rsid w:val="00120CED"/>
    <w:rsid w:val="00121403"/>
    <w:rsid w:val="00122E18"/>
    <w:rsid w:val="00123273"/>
    <w:rsid w:val="001234E4"/>
    <w:rsid w:val="001237D3"/>
    <w:rsid w:val="00123AF3"/>
    <w:rsid w:val="00123E84"/>
    <w:rsid w:val="001242AC"/>
    <w:rsid w:val="0012459B"/>
    <w:rsid w:val="00124790"/>
    <w:rsid w:val="00124BB7"/>
    <w:rsid w:val="001250E3"/>
    <w:rsid w:val="001259A6"/>
    <w:rsid w:val="00125AB8"/>
    <w:rsid w:val="00125CE3"/>
    <w:rsid w:val="00125F20"/>
    <w:rsid w:val="00126663"/>
    <w:rsid w:val="00126A74"/>
    <w:rsid w:val="00126C4C"/>
    <w:rsid w:val="00126D9C"/>
    <w:rsid w:val="00126FE2"/>
    <w:rsid w:val="00127665"/>
    <w:rsid w:val="00127716"/>
    <w:rsid w:val="0012798F"/>
    <w:rsid w:val="00127F4C"/>
    <w:rsid w:val="00130574"/>
    <w:rsid w:val="0013063E"/>
    <w:rsid w:val="00130EB0"/>
    <w:rsid w:val="00131CE6"/>
    <w:rsid w:val="00131F6A"/>
    <w:rsid w:val="001322EA"/>
    <w:rsid w:val="0013251E"/>
    <w:rsid w:val="00132550"/>
    <w:rsid w:val="00132B85"/>
    <w:rsid w:val="00132C97"/>
    <w:rsid w:val="001330F5"/>
    <w:rsid w:val="00133259"/>
    <w:rsid w:val="001336D3"/>
    <w:rsid w:val="00133AA9"/>
    <w:rsid w:val="00133EF0"/>
    <w:rsid w:val="0013423D"/>
    <w:rsid w:val="00134B6F"/>
    <w:rsid w:val="00134F34"/>
    <w:rsid w:val="001352DF"/>
    <w:rsid w:val="00135431"/>
    <w:rsid w:val="00135450"/>
    <w:rsid w:val="00135681"/>
    <w:rsid w:val="00135E9D"/>
    <w:rsid w:val="00135F48"/>
    <w:rsid w:val="00136978"/>
    <w:rsid w:val="00136D99"/>
    <w:rsid w:val="00136F2A"/>
    <w:rsid w:val="001370B4"/>
    <w:rsid w:val="001372E0"/>
    <w:rsid w:val="00140A1F"/>
    <w:rsid w:val="00140B54"/>
    <w:rsid w:val="00140C56"/>
    <w:rsid w:val="001411DE"/>
    <w:rsid w:val="0014125B"/>
    <w:rsid w:val="00141530"/>
    <w:rsid w:val="00141755"/>
    <w:rsid w:val="001428FB"/>
    <w:rsid w:val="00142F0C"/>
    <w:rsid w:val="00142F59"/>
    <w:rsid w:val="001442F0"/>
    <w:rsid w:val="00144824"/>
    <w:rsid w:val="00144AB3"/>
    <w:rsid w:val="00144BF2"/>
    <w:rsid w:val="00144C65"/>
    <w:rsid w:val="00145106"/>
    <w:rsid w:val="001453A6"/>
    <w:rsid w:val="001453F5"/>
    <w:rsid w:val="001458F9"/>
    <w:rsid w:val="00145BAC"/>
    <w:rsid w:val="00145F49"/>
    <w:rsid w:val="001461AC"/>
    <w:rsid w:val="0014657C"/>
    <w:rsid w:val="001465D6"/>
    <w:rsid w:val="001468D9"/>
    <w:rsid w:val="00146E1D"/>
    <w:rsid w:val="001473B2"/>
    <w:rsid w:val="001478BF"/>
    <w:rsid w:val="00150024"/>
    <w:rsid w:val="0015069B"/>
    <w:rsid w:val="00151613"/>
    <w:rsid w:val="0015165B"/>
    <w:rsid w:val="001517F1"/>
    <w:rsid w:val="0015191F"/>
    <w:rsid w:val="001519FC"/>
    <w:rsid w:val="00151A58"/>
    <w:rsid w:val="00151BE1"/>
    <w:rsid w:val="00152277"/>
    <w:rsid w:val="00152C79"/>
    <w:rsid w:val="001531A0"/>
    <w:rsid w:val="00153482"/>
    <w:rsid w:val="00153A12"/>
    <w:rsid w:val="00154052"/>
    <w:rsid w:val="001544A9"/>
    <w:rsid w:val="00154560"/>
    <w:rsid w:val="001548E5"/>
    <w:rsid w:val="00154ACF"/>
    <w:rsid w:val="00154E7E"/>
    <w:rsid w:val="001555D2"/>
    <w:rsid w:val="00155930"/>
    <w:rsid w:val="00155B74"/>
    <w:rsid w:val="001563DF"/>
    <w:rsid w:val="001564C3"/>
    <w:rsid w:val="0015676D"/>
    <w:rsid w:val="00156A04"/>
    <w:rsid w:val="00156D2A"/>
    <w:rsid w:val="00156F3A"/>
    <w:rsid w:val="00156F44"/>
    <w:rsid w:val="00157277"/>
    <w:rsid w:val="001572FD"/>
    <w:rsid w:val="001575AD"/>
    <w:rsid w:val="00157C24"/>
    <w:rsid w:val="001600B0"/>
    <w:rsid w:val="001602FD"/>
    <w:rsid w:val="0016086F"/>
    <w:rsid w:val="001609D3"/>
    <w:rsid w:val="00160CED"/>
    <w:rsid w:val="00161308"/>
    <w:rsid w:val="0016141D"/>
    <w:rsid w:val="001616A6"/>
    <w:rsid w:val="00161847"/>
    <w:rsid w:val="00161DDA"/>
    <w:rsid w:val="00162195"/>
    <w:rsid w:val="00162420"/>
    <w:rsid w:val="00162DEC"/>
    <w:rsid w:val="001637C8"/>
    <w:rsid w:val="00163995"/>
    <w:rsid w:val="00163E75"/>
    <w:rsid w:val="00164801"/>
    <w:rsid w:val="001650F8"/>
    <w:rsid w:val="00165FEF"/>
    <w:rsid w:val="00166637"/>
    <w:rsid w:val="0016664D"/>
    <w:rsid w:val="001668B8"/>
    <w:rsid w:val="001669DE"/>
    <w:rsid w:val="00166CD3"/>
    <w:rsid w:val="00166DF7"/>
    <w:rsid w:val="001674F9"/>
    <w:rsid w:val="0016785C"/>
    <w:rsid w:val="0016795D"/>
    <w:rsid w:val="00170E9E"/>
    <w:rsid w:val="00171235"/>
    <w:rsid w:val="001715DF"/>
    <w:rsid w:val="001716D6"/>
    <w:rsid w:val="00171818"/>
    <w:rsid w:val="0017195C"/>
    <w:rsid w:val="00171ACF"/>
    <w:rsid w:val="00171CF0"/>
    <w:rsid w:val="00171FA6"/>
    <w:rsid w:val="00171FC2"/>
    <w:rsid w:val="0017299A"/>
    <w:rsid w:val="00172D04"/>
    <w:rsid w:val="00173791"/>
    <w:rsid w:val="001739BF"/>
    <w:rsid w:val="00173B6C"/>
    <w:rsid w:val="00174168"/>
    <w:rsid w:val="00174455"/>
    <w:rsid w:val="00174A03"/>
    <w:rsid w:val="00174D88"/>
    <w:rsid w:val="00175881"/>
    <w:rsid w:val="00175ACB"/>
    <w:rsid w:val="00175B3A"/>
    <w:rsid w:val="00175FFB"/>
    <w:rsid w:val="00176156"/>
    <w:rsid w:val="00176B83"/>
    <w:rsid w:val="00176C71"/>
    <w:rsid w:val="00176E92"/>
    <w:rsid w:val="00177276"/>
    <w:rsid w:val="001776E5"/>
    <w:rsid w:val="0017774F"/>
    <w:rsid w:val="00177DFB"/>
    <w:rsid w:val="00180165"/>
    <w:rsid w:val="00180175"/>
    <w:rsid w:val="001801DB"/>
    <w:rsid w:val="0018035B"/>
    <w:rsid w:val="001803F5"/>
    <w:rsid w:val="001806C9"/>
    <w:rsid w:val="00180A2A"/>
    <w:rsid w:val="00180AAF"/>
    <w:rsid w:val="0018175F"/>
    <w:rsid w:val="0018191E"/>
    <w:rsid w:val="001819B2"/>
    <w:rsid w:val="00181A6B"/>
    <w:rsid w:val="00181F6C"/>
    <w:rsid w:val="00181FBA"/>
    <w:rsid w:val="00182E10"/>
    <w:rsid w:val="001834C0"/>
    <w:rsid w:val="00183E2C"/>
    <w:rsid w:val="00183ECA"/>
    <w:rsid w:val="00184066"/>
    <w:rsid w:val="00184AC6"/>
    <w:rsid w:val="00184AC8"/>
    <w:rsid w:val="00185033"/>
    <w:rsid w:val="00185078"/>
    <w:rsid w:val="00185614"/>
    <w:rsid w:val="0018576D"/>
    <w:rsid w:val="00185790"/>
    <w:rsid w:val="00185843"/>
    <w:rsid w:val="00185A7D"/>
    <w:rsid w:val="0018726F"/>
    <w:rsid w:val="001874A4"/>
    <w:rsid w:val="001877D2"/>
    <w:rsid w:val="0018796D"/>
    <w:rsid w:val="00187E0F"/>
    <w:rsid w:val="0019004A"/>
    <w:rsid w:val="001904AE"/>
    <w:rsid w:val="00190583"/>
    <w:rsid w:val="00190993"/>
    <w:rsid w:val="00190CAF"/>
    <w:rsid w:val="00190FCD"/>
    <w:rsid w:val="00190FE2"/>
    <w:rsid w:val="001912F0"/>
    <w:rsid w:val="00191620"/>
    <w:rsid w:val="0019174C"/>
    <w:rsid w:val="00191815"/>
    <w:rsid w:val="001920E2"/>
    <w:rsid w:val="0019257E"/>
    <w:rsid w:val="00192FA3"/>
    <w:rsid w:val="0019300A"/>
    <w:rsid w:val="001935C8"/>
    <w:rsid w:val="001944C2"/>
    <w:rsid w:val="00194ADC"/>
    <w:rsid w:val="001950AE"/>
    <w:rsid w:val="00195162"/>
    <w:rsid w:val="001951C1"/>
    <w:rsid w:val="00195337"/>
    <w:rsid w:val="0019575A"/>
    <w:rsid w:val="00195D08"/>
    <w:rsid w:val="00195E6D"/>
    <w:rsid w:val="00195EE6"/>
    <w:rsid w:val="00196019"/>
    <w:rsid w:val="0019622D"/>
    <w:rsid w:val="001965C9"/>
    <w:rsid w:val="00196E60"/>
    <w:rsid w:val="00197431"/>
    <w:rsid w:val="001975A9"/>
    <w:rsid w:val="00197B95"/>
    <w:rsid w:val="001A051E"/>
    <w:rsid w:val="001A056C"/>
    <w:rsid w:val="001A07F5"/>
    <w:rsid w:val="001A0859"/>
    <w:rsid w:val="001A1062"/>
    <w:rsid w:val="001A11F6"/>
    <w:rsid w:val="001A13CC"/>
    <w:rsid w:val="001A1936"/>
    <w:rsid w:val="001A1BCC"/>
    <w:rsid w:val="001A213B"/>
    <w:rsid w:val="001A233B"/>
    <w:rsid w:val="001A241E"/>
    <w:rsid w:val="001A2F57"/>
    <w:rsid w:val="001A363A"/>
    <w:rsid w:val="001A3D5C"/>
    <w:rsid w:val="001A43C9"/>
    <w:rsid w:val="001A4491"/>
    <w:rsid w:val="001A5086"/>
    <w:rsid w:val="001A50F0"/>
    <w:rsid w:val="001A55F1"/>
    <w:rsid w:val="001A6218"/>
    <w:rsid w:val="001A6361"/>
    <w:rsid w:val="001A64C9"/>
    <w:rsid w:val="001A6652"/>
    <w:rsid w:val="001A6768"/>
    <w:rsid w:val="001A7334"/>
    <w:rsid w:val="001A7438"/>
    <w:rsid w:val="001A7B0B"/>
    <w:rsid w:val="001B062E"/>
    <w:rsid w:val="001B092E"/>
    <w:rsid w:val="001B0ADB"/>
    <w:rsid w:val="001B0C13"/>
    <w:rsid w:val="001B0C37"/>
    <w:rsid w:val="001B0D16"/>
    <w:rsid w:val="001B0EA1"/>
    <w:rsid w:val="001B16FF"/>
    <w:rsid w:val="001B17B4"/>
    <w:rsid w:val="001B1931"/>
    <w:rsid w:val="001B1AF7"/>
    <w:rsid w:val="001B21E8"/>
    <w:rsid w:val="001B2429"/>
    <w:rsid w:val="001B2A47"/>
    <w:rsid w:val="001B2E33"/>
    <w:rsid w:val="001B2EDB"/>
    <w:rsid w:val="001B3182"/>
    <w:rsid w:val="001B32BB"/>
    <w:rsid w:val="001B3760"/>
    <w:rsid w:val="001B37AB"/>
    <w:rsid w:val="001B38C5"/>
    <w:rsid w:val="001B3FB6"/>
    <w:rsid w:val="001B4042"/>
    <w:rsid w:val="001B4210"/>
    <w:rsid w:val="001B4A17"/>
    <w:rsid w:val="001B4DB0"/>
    <w:rsid w:val="001B50EB"/>
    <w:rsid w:val="001B55CB"/>
    <w:rsid w:val="001B66CA"/>
    <w:rsid w:val="001B6DEA"/>
    <w:rsid w:val="001B751E"/>
    <w:rsid w:val="001B75D5"/>
    <w:rsid w:val="001B7BE5"/>
    <w:rsid w:val="001B7D02"/>
    <w:rsid w:val="001B7E31"/>
    <w:rsid w:val="001C00A8"/>
    <w:rsid w:val="001C01FB"/>
    <w:rsid w:val="001C0FAD"/>
    <w:rsid w:val="001C0FCF"/>
    <w:rsid w:val="001C139D"/>
    <w:rsid w:val="001C1A3A"/>
    <w:rsid w:val="001C1AA4"/>
    <w:rsid w:val="001C1B60"/>
    <w:rsid w:val="001C21DB"/>
    <w:rsid w:val="001C22C8"/>
    <w:rsid w:val="001C2399"/>
    <w:rsid w:val="001C30B2"/>
    <w:rsid w:val="001C30F4"/>
    <w:rsid w:val="001C3591"/>
    <w:rsid w:val="001C3E91"/>
    <w:rsid w:val="001C4095"/>
    <w:rsid w:val="001C591F"/>
    <w:rsid w:val="001C5BE6"/>
    <w:rsid w:val="001C676E"/>
    <w:rsid w:val="001C7181"/>
    <w:rsid w:val="001C718F"/>
    <w:rsid w:val="001C765B"/>
    <w:rsid w:val="001C7858"/>
    <w:rsid w:val="001C78D3"/>
    <w:rsid w:val="001C7A70"/>
    <w:rsid w:val="001C7B25"/>
    <w:rsid w:val="001C7F87"/>
    <w:rsid w:val="001C7FDC"/>
    <w:rsid w:val="001D002A"/>
    <w:rsid w:val="001D005A"/>
    <w:rsid w:val="001D0118"/>
    <w:rsid w:val="001D0534"/>
    <w:rsid w:val="001D054B"/>
    <w:rsid w:val="001D05E6"/>
    <w:rsid w:val="001D09CE"/>
    <w:rsid w:val="001D0A3B"/>
    <w:rsid w:val="001D0AE8"/>
    <w:rsid w:val="001D0B31"/>
    <w:rsid w:val="001D0E28"/>
    <w:rsid w:val="001D16F3"/>
    <w:rsid w:val="001D1C8D"/>
    <w:rsid w:val="001D1E96"/>
    <w:rsid w:val="001D2042"/>
    <w:rsid w:val="001D2091"/>
    <w:rsid w:val="001D20B9"/>
    <w:rsid w:val="001D2379"/>
    <w:rsid w:val="001D24C3"/>
    <w:rsid w:val="001D29DE"/>
    <w:rsid w:val="001D2D98"/>
    <w:rsid w:val="001D3B23"/>
    <w:rsid w:val="001D41A6"/>
    <w:rsid w:val="001D4433"/>
    <w:rsid w:val="001D53E8"/>
    <w:rsid w:val="001D56C0"/>
    <w:rsid w:val="001D56F3"/>
    <w:rsid w:val="001D608B"/>
    <w:rsid w:val="001D63C5"/>
    <w:rsid w:val="001D673B"/>
    <w:rsid w:val="001D693C"/>
    <w:rsid w:val="001D703A"/>
    <w:rsid w:val="001D779E"/>
    <w:rsid w:val="001D7E54"/>
    <w:rsid w:val="001D7FF4"/>
    <w:rsid w:val="001E00BD"/>
    <w:rsid w:val="001E03F6"/>
    <w:rsid w:val="001E04EA"/>
    <w:rsid w:val="001E0BF7"/>
    <w:rsid w:val="001E18FF"/>
    <w:rsid w:val="001E1B01"/>
    <w:rsid w:val="001E1E4D"/>
    <w:rsid w:val="001E24D4"/>
    <w:rsid w:val="001E262A"/>
    <w:rsid w:val="001E3252"/>
    <w:rsid w:val="001E34FD"/>
    <w:rsid w:val="001E3637"/>
    <w:rsid w:val="001E378F"/>
    <w:rsid w:val="001E3A32"/>
    <w:rsid w:val="001E3B46"/>
    <w:rsid w:val="001E3B65"/>
    <w:rsid w:val="001E3C0C"/>
    <w:rsid w:val="001E4425"/>
    <w:rsid w:val="001E517B"/>
    <w:rsid w:val="001E579C"/>
    <w:rsid w:val="001E588C"/>
    <w:rsid w:val="001E5D89"/>
    <w:rsid w:val="001E604B"/>
    <w:rsid w:val="001E70A6"/>
    <w:rsid w:val="001E720A"/>
    <w:rsid w:val="001E7407"/>
    <w:rsid w:val="001E74E6"/>
    <w:rsid w:val="001E79D5"/>
    <w:rsid w:val="001E7A36"/>
    <w:rsid w:val="001F015F"/>
    <w:rsid w:val="001F08BC"/>
    <w:rsid w:val="001F0B66"/>
    <w:rsid w:val="001F185D"/>
    <w:rsid w:val="001F1A91"/>
    <w:rsid w:val="001F1D62"/>
    <w:rsid w:val="001F22C1"/>
    <w:rsid w:val="001F277F"/>
    <w:rsid w:val="001F2856"/>
    <w:rsid w:val="001F288A"/>
    <w:rsid w:val="001F332F"/>
    <w:rsid w:val="001F3D1C"/>
    <w:rsid w:val="001F46D5"/>
    <w:rsid w:val="001F4E39"/>
    <w:rsid w:val="001F5147"/>
    <w:rsid w:val="001F5508"/>
    <w:rsid w:val="001F561E"/>
    <w:rsid w:val="001F5934"/>
    <w:rsid w:val="001F5D42"/>
    <w:rsid w:val="001F5FC1"/>
    <w:rsid w:val="001F604B"/>
    <w:rsid w:val="001F6A43"/>
    <w:rsid w:val="001F7552"/>
    <w:rsid w:val="001F7563"/>
    <w:rsid w:val="0020150B"/>
    <w:rsid w:val="0020192B"/>
    <w:rsid w:val="00201FD7"/>
    <w:rsid w:val="002023F8"/>
    <w:rsid w:val="002025B6"/>
    <w:rsid w:val="002025FE"/>
    <w:rsid w:val="002028B0"/>
    <w:rsid w:val="002028C8"/>
    <w:rsid w:val="00203267"/>
    <w:rsid w:val="002033E3"/>
    <w:rsid w:val="002037E3"/>
    <w:rsid w:val="00203A02"/>
    <w:rsid w:val="00203B52"/>
    <w:rsid w:val="00203EAF"/>
    <w:rsid w:val="00204038"/>
    <w:rsid w:val="0020440C"/>
    <w:rsid w:val="002044EF"/>
    <w:rsid w:val="00204508"/>
    <w:rsid w:val="00204603"/>
    <w:rsid w:val="00204BD6"/>
    <w:rsid w:val="00204D7A"/>
    <w:rsid w:val="00205127"/>
    <w:rsid w:val="00205808"/>
    <w:rsid w:val="00205974"/>
    <w:rsid w:val="00205AFC"/>
    <w:rsid w:val="00205B90"/>
    <w:rsid w:val="00205CD9"/>
    <w:rsid w:val="00205E4C"/>
    <w:rsid w:val="00205EE8"/>
    <w:rsid w:val="00205FF6"/>
    <w:rsid w:val="00206077"/>
    <w:rsid w:val="002067D0"/>
    <w:rsid w:val="00206948"/>
    <w:rsid w:val="002069FE"/>
    <w:rsid w:val="00206C44"/>
    <w:rsid w:val="0020768D"/>
    <w:rsid w:val="00207791"/>
    <w:rsid w:val="00207878"/>
    <w:rsid w:val="00207AAA"/>
    <w:rsid w:val="00210FA7"/>
    <w:rsid w:val="002112F7"/>
    <w:rsid w:val="00211B2A"/>
    <w:rsid w:val="00211CC6"/>
    <w:rsid w:val="00211FAD"/>
    <w:rsid w:val="002124C0"/>
    <w:rsid w:val="00212A17"/>
    <w:rsid w:val="00213551"/>
    <w:rsid w:val="00213829"/>
    <w:rsid w:val="00213F72"/>
    <w:rsid w:val="00214521"/>
    <w:rsid w:val="00214B3B"/>
    <w:rsid w:val="0021592A"/>
    <w:rsid w:val="00215B70"/>
    <w:rsid w:val="002162AB"/>
    <w:rsid w:val="002164A6"/>
    <w:rsid w:val="002166CC"/>
    <w:rsid w:val="0021672F"/>
    <w:rsid w:val="002167D7"/>
    <w:rsid w:val="00216979"/>
    <w:rsid w:val="0021777D"/>
    <w:rsid w:val="002200AD"/>
    <w:rsid w:val="00220E67"/>
    <w:rsid w:val="00221776"/>
    <w:rsid w:val="002219B0"/>
    <w:rsid w:val="00221E2B"/>
    <w:rsid w:val="00221EFD"/>
    <w:rsid w:val="00221F61"/>
    <w:rsid w:val="0022211D"/>
    <w:rsid w:val="0022232E"/>
    <w:rsid w:val="00222363"/>
    <w:rsid w:val="0022375A"/>
    <w:rsid w:val="00223A4E"/>
    <w:rsid w:val="0022401C"/>
    <w:rsid w:val="00224274"/>
    <w:rsid w:val="0022499B"/>
    <w:rsid w:val="00224D1D"/>
    <w:rsid w:val="00225235"/>
    <w:rsid w:val="002252C8"/>
    <w:rsid w:val="00225730"/>
    <w:rsid w:val="002259D2"/>
    <w:rsid w:val="002266CF"/>
    <w:rsid w:val="002269ED"/>
    <w:rsid w:val="00226DB8"/>
    <w:rsid w:val="00226E59"/>
    <w:rsid w:val="00227159"/>
    <w:rsid w:val="00227406"/>
    <w:rsid w:val="00227407"/>
    <w:rsid w:val="0022767E"/>
    <w:rsid w:val="002277F3"/>
    <w:rsid w:val="00227F17"/>
    <w:rsid w:val="00227FEE"/>
    <w:rsid w:val="00230729"/>
    <w:rsid w:val="00230793"/>
    <w:rsid w:val="002309A6"/>
    <w:rsid w:val="00230CE6"/>
    <w:rsid w:val="0023124D"/>
    <w:rsid w:val="00231310"/>
    <w:rsid w:val="00231722"/>
    <w:rsid w:val="002317AF"/>
    <w:rsid w:val="00231821"/>
    <w:rsid w:val="002318A7"/>
    <w:rsid w:val="00231AD0"/>
    <w:rsid w:val="00233159"/>
    <w:rsid w:val="002335E5"/>
    <w:rsid w:val="0023397F"/>
    <w:rsid w:val="00233AC7"/>
    <w:rsid w:val="00233E10"/>
    <w:rsid w:val="00234188"/>
    <w:rsid w:val="00234272"/>
    <w:rsid w:val="002351EA"/>
    <w:rsid w:val="00235441"/>
    <w:rsid w:val="00235B48"/>
    <w:rsid w:val="00235E42"/>
    <w:rsid w:val="00235E8D"/>
    <w:rsid w:val="002361B4"/>
    <w:rsid w:val="0023641C"/>
    <w:rsid w:val="00236522"/>
    <w:rsid w:val="0023688C"/>
    <w:rsid w:val="002369E5"/>
    <w:rsid w:val="00236ED5"/>
    <w:rsid w:val="00236F58"/>
    <w:rsid w:val="00237812"/>
    <w:rsid w:val="0023782B"/>
    <w:rsid w:val="00237EC4"/>
    <w:rsid w:val="0024014E"/>
    <w:rsid w:val="0024058D"/>
    <w:rsid w:val="00240756"/>
    <w:rsid w:val="002417E3"/>
    <w:rsid w:val="00241927"/>
    <w:rsid w:val="00241C66"/>
    <w:rsid w:val="0024242F"/>
    <w:rsid w:val="00242AB0"/>
    <w:rsid w:val="00242D41"/>
    <w:rsid w:val="0024350E"/>
    <w:rsid w:val="0024350F"/>
    <w:rsid w:val="00243595"/>
    <w:rsid w:val="00243DCA"/>
    <w:rsid w:val="00244406"/>
    <w:rsid w:val="00244726"/>
    <w:rsid w:val="0024472E"/>
    <w:rsid w:val="00244A28"/>
    <w:rsid w:val="00244D65"/>
    <w:rsid w:val="00244E44"/>
    <w:rsid w:val="002450AB"/>
    <w:rsid w:val="00245463"/>
    <w:rsid w:val="00245B5E"/>
    <w:rsid w:val="00245CD0"/>
    <w:rsid w:val="00246C9D"/>
    <w:rsid w:val="00246CC5"/>
    <w:rsid w:val="00246D24"/>
    <w:rsid w:val="00247198"/>
    <w:rsid w:val="002472C1"/>
    <w:rsid w:val="00247790"/>
    <w:rsid w:val="00247BF0"/>
    <w:rsid w:val="00247C31"/>
    <w:rsid w:val="00247DE8"/>
    <w:rsid w:val="00250721"/>
    <w:rsid w:val="0025113D"/>
    <w:rsid w:val="00252A09"/>
    <w:rsid w:val="00253203"/>
    <w:rsid w:val="00253600"/>
    <w:rsid w:val="00253F68"/>
    <w:rsid w:val="002540A5"/>
    <w:rsid w:val="002546BA"/>
    <w:rsid w:val="00254EE4"/>
    <w:rsid w:val="00254FBB"/>
    <w:rsid w:val="00255000"/>
    <w:rsid w:val="0025569E"/>
    <w:rsid w:val="002557CB"/>
    <w:rsid w:val="0025589A"/>
    <w:rsid w:val="002559D2"/>
    <w:rsid w:val="00255AD7"/>
    <w:rsid w:val="00255BC2"/>
    <w:rsid w:val="00255CCA"/>
    <w:rsid w:val="00255D5C"/>
    <w:rsid w:val="00256661"/>
    <w:rsid w:val="002567F8"/>
    <w:rsid w:val="002568C1"/>
    <w:rsid w:val="002568C8"/>
    <w:rsid w:val="00257235"/>
    <w:rsid w:val="00257331"/>
    <w:rsid w:val="00257A17"/>
    <w:rsid w:val="00257CAF"/>
    <w:rsid w:val="00260810"/>
    <w:rsid w:val="0026095D"/>
    <w:rsid w:val="00260A8D"/>
    <w:rsid w:val="00261249"/>
    <w:rsid w:val="00261B26"/>
    <w:rsid w:val="00261DFE"/>
    <w:rsid w:val="002620FD"/>
    <w:rsid w:val="00262375"/>
    <w:rsid w:val="00262478"/>
    <w:rsid w:val="00262723"/>
    <w:rsid w:val="00262735"/>
    <w:rsid w:val="00262DCA"/>
    <w:rsid w:val="00262F01"/>
    <w:rsid w:val="0026354D"/>
    <w:rsid w:val="00263722"/>
    <w:rsid w:val="00263EDF"/>
    <w:rsid w:val="00263FCE"/>
    <w:rsid w:val="00265240"/>
    <w:rsid w:val="002656C2"/>
    <w:rsid w:val="00265A69"/>
    <w:rsid w:val="00265AB1"/>
    <w:rsid w:val="00265FAA"/>
    <w:rsid w:val="00266082"/>
    <w:rsid w:val="002663B1"/>
    <w:rsid w:val="00266513"/>
    <w:rsid w:val="00266553"/>
    <w:rsid w:val="002668D0"/>
    <w:rsid w:val="00266A42"/>
    <w:rsid w:val="00266BF3"/>
    <w:rsid w:val="00266D24"/>
    <w:rsid w:val="0026730F"/>
    <w:rsid w:val="0026744E"/>
    <w:rsid w:val="002674FB"/>
    <w:rsid w:val="002678A6"/>
    <w:rsid w:val="00267BC0"/>
    <w:rsid w:val="00267C61"/>
    <w:rsid w:val="00267E6D"/>
    <w:rsid w:val="002702C3"/>
    <w:rsid w:val="00270729"/>
    <w:rsid w:val="00270957"/>
    <w:rsid w:val="00270BD6"/>
    <w:rsid w:val="00271061"/>
    <w:rsid w:val="002710FE"/>
    <w:rsid w:val="00271500"/>
    <w:rsid w:val="002716C5"/>
    <w:rsid w:val="00271BE3"/>
    <w:rsid w:val="00271F98"/>
    <w:rsid w:val="002723FE"/>
    <w:rsid w:val="0027245C"/>
    <w:rsid w:val="002727AA"/>
    <w:rsid w:val="00272A9D"/>
    <w:rsid w:val="00272CFE"/>
    <w:rsid w:val="00272EB9"/>
    <w:rsid w:val="00273333"/>
    <w:rsid w:val="0027345A"/>
    <w:rsid w:val="002734BC"/>
    <w:rsid w:val="00273511"/>
    <w:rsid w:val="0027351A"/>
    <w:rsid w:val="002735E7"/>
    <w:rsid w:val="002752C8"/>
    <w:rsid w:val="0027588E"/>
    <w:rsid w:val="00276592"/>
    <w:rsid w:val="002768B3"/>
    <w:rsid w:val="0027772E"/>
    <w:rsid w:val="00277D29"/>
    <w:rsid w:val="00277E28"/>
    <w:rsid w:val="00277FC9"/>
    <w:rsid w:val="002802AF"/>
    <w:rsid w:val="0028077E"/>
    <w:rsid w:val="00280A4E"/>
    <w:rsid w:val="00280C91"/>
    <w:rsid w:val="00280DF4"/>
    <w:rsid w:val="00280F91"/>
    <w:rsid w:val="00281AAC"/>
    <w:rsid w:val="00282289"/>
    <w:rsid w:val="00282310"/>
    <w:rsid w:val="00282497"/>
    <w:rsid w:val="00282569"/>
    <w:rsid w:val="00282D49"/>
    <w:rsid w:val="00282DF4"/>
    <w:rsid w:val="002830B2"/>
    <w:rsid w:val="002832DF"/>
    <w:rsid w:val="00283912"/>
    <w:rsid w:val="002839F8"/>
    <w:rsid w:val="00283B2B"/>
    <w:rsid w:val="00283CB8"/>
    <w:rsid w:val="00284C30"/>
    <w:rsid w:val="00285198"/>
    <w:rsid w:val="0028575E"/>
    <w:rsid w:val="00285855"/>
    <w:rsid w:val="002860F7"/>
    <w:rsid w:val="00286185"/>
    <w:rsid w:val="00286666"/>
    <w:rsid w:val="002867F5"/>
    <w:rsid w:val="00286A8E"/>
    <w:rsid w:val="002879AA"/>
    <w:rsid w:val="00287BDA"/>
    <w:rsid w:val="00287C4E"/>
    <w:rsid w:val="00290235"/>
    <w:rsid w:val="00291142"/>
    <w:rsid w:val="00291BA6"/>
    <w:rsid w:val="00292051"/>
    <w:rsid w:val="0029224D"/>
    <w:rsid w:val="00292843"/>
    <w:rsid w:val="0029298F"/>
    <w:rsid w:val="00292AD3"/>
    <w:rsid w:val="0029313B"/>
    <w:rsid w:val="002931EF"/>
    <w:rsid w:val="002932C6"/>
    <w:rsid w:val="002935A9"/>
    <w:rsid w:val="0029372A"/>
    <w:rsid w:val="00293D70"/>
    <w:rsid w:val="00293F8B"/>
    <w:rsid w:val="00294220"/>
    <w:rsid w:val="0029440D"/>
    <w:rsid w:val="00294904"/>
    <w:rsid w:val="00294B1A"/>
    <w:rsid w:val="00294CEC"/>
    <w:rsid w:val="00294E4B"/>
    <w:rsid w:val="002954E7"/>
    <w:rsid w:val="00296259"/>
    <w:rsid w:val="00296393"/>
    <w:rsid w:val="00296915"/>
    <w:rsid w:val="00296BB2"/>
    <w:rsid w:val="00296F31"/>
    <w:rsid w:val="002970EC"/>
    <w:rsid w:val="00297D9F"/>
    <w:rsid w:val="00297FE4"/>
    <w:rsid w:val="002A02AF"/>
    <w:rsid w:val="002A043A"/>
    <w:rsid w:val="002A0491"/>
    <w:rsid w:val="002A0612"/>
    <w:rsid w:val="002A0B0F"/>
    <w:rsid w:val="002A0EA3"/>
    <w:rsid w:val="002A12CC"/>
    <w:rsid w:val="002A15BE"/>
    <w:rsid w:val="002A1651"/>
    <w:rsid w:val="002A1ABA"/>
    <w:rsid w:val="002A20F2"/>
    <w:rsid w:val="002A2291"/>
    <w:rsid w:val="002A282D"/>
    <w:rsid w:val="002A282E"/>
    <w:rsid w:val="002A2B12"/>
    <w:rsid w:val="002A2B1A"/>
    <w:rsid w:val="002A2D09"/>
    <w:rsid w:val="002A341B"/>
    <w:rsid w:val="002A35EC"/>
    <w:rsid w:val="002A3AB3"/>
    <w:rsid w:val="002A4138"/>
    <w:rsid w:val="002A48C8"/>
    <w:rsid w:val="002A4E48"/>
    <w:rsid w:val="002A51C1"/>
    <w:rsid w:val="002A5233"/>
    <w:rsid w:val="002A58CE"/>
    <w:rsid w:val="002A5C50"/>
    <w:rsid w:val="002A6054"/>
    <w:rsid w:val="002A6378"/>
    <w:rsid w:val="002A63DF"/>
    <w:rsid w:val="002A651A"/>
    <w:rsid w:val="002A6A19"/>
    <w:rsid w:val="002A6A6E"/>
    <w:rsid w:val="002A6B5F"/>
    <w:rsid w:val="002A7394"/>
    <w:rsid w:val="002A7869"/>
    <w:rsid w:val="002A7EB9"/>
    <w:rsid w:val="002B0103"/>
    <w:rsid w:val="002B0438"/>
    <w:rsid w:val="002B0442"/>
    <w:rsid w:val="002B047F"/>
    <w:rsid w:val="002B0B4C"/>
    <w:rsid w:val="002B0B61"/>
    <w:rsid w:val="002B0F15"/>
    <w:rsid w:val="002B0FCB"/>
    <w:rsid w:val="002B177F"/>
    <w:rsid w:val="002B1D5C"/>
    <w:rsid w:val="002B2734"/>
    <w:rsid w:val="002B2FF3"/>
    <w:rsid w:val="002B35D4"/>
    <w:rsid w:val="002B37B1"/>
    <w:rsid w:val="002B3DFE"/>
    <w:rsid w:val="002B411A"/>
    <w:rsid w:val="002B4514"/>
    <w:rsid w:val="002B493F"/>
    <w:rsid w:val="002B5857"/>
    <w:rsid w:val="002B632A"/>
    <w:rsid w:val="002B7014"/>
    <w:rsid w:val="002B70E1"/>
    <w:rsid w:val="002B7351"/>
    <w:rsid w:val="002B75EC"/>
    <w:rsid w:val="002B7771"/>
    <w:rsid w:val="002B7CDE"/>
    <w:rsid w:val="002C00F0"/>
    <w:rsid w:val="002C01D5"/>
    <w:rsid w:val="002C02FE"/>
    <w:rsid w:val="002C0C48"/>
    <w:rsid w:val="002C154B"/>
    <w:rsid w:val="002C159B"/>
    <w:rsid w:val="002C16FF"/>
    <w:rsid w:val="002C1C88"/>
    <w:rsid w:val="002C26C8"/>
    <w:rsid w:val="002C274F"/>
    <w:rsid w:val="002C295D"/>
    <w:rsid w:val="002C2FAC"/>
    <w:rsid w:val="002C3195"/>
    <w:rsid w:val="002C31AF"/>
    <w:rsid w:val="002C345A"/>
    <w:rsid w:val="002C3A4B"/>
    <w:rsid w:val="002C3E31"/>
    <w:rsid w:val="002C45BD"/>
    <w:rsid w:val="002C48B6"/>
    <w:rsid w:val="002C4CD7"/>
    <w:rsid w:val="002C5511"/>
    <w:rsid w:val="002C5C76"/>
    <w:rsid w:val="002C5F0B"/>
    <w:rsid w:val="002C6174"/>
    <w:rsid w:val="002C652C"/>
    <w:rsid w:val="002C68FD"/>
    <w:rsid w:val="002C6B11"/>
    <w:rsid w:val="002C73C8"/>
    <w:rsid w:val="002C7B17"/>
    <w:rsid w:val="002C7CA1"/>
    <w:rsid w:val="002C7FF4"/>
    <w:rsid w:val="002D0966"/>
    <w:rsid w:val="002D0A5F"/>
    <w:rsid w:val="002D0E26"/>
    <w:rsid w:val="002D0F58"/>
    <w:rsid w:val="002D134B"/>
    <w:rsid w:val="002D1A4D"/>
    <w:rsid w:val="002D1CBA"/>
    <w:rsid w:val="002D3413"/>
    <w:rsid w:val="002D3438"/>
    <w:rsid w:val="002D3470"/>
    <w:rsid w:val="002D35F5"/>
    <w:rsid w:val="002D37D6"/>
    <w:rsid w:val="002D390E"/>
    <w:rsid w:val="002D4306"/>
    <w:rsid w:val="002D49EC"/>
    <w:rsid w:val="002D4B32"/>
    <w:rsid w:val="002D4BB5"/>
    <w:rsid w:val="002D4CB3"/>
    <w:rsid w:val="002D4DE1"/>
    <w:rsid w:val="002D4F60"/>
    <w:rsid w:val="002D5A56"/>
    <w:rsid w:val="002D5B5F"/>
    <w:rsid w:val="002D5E40"/>
    <w:rsid w:val="002D61DE"/>
    <w:rsid w:val="002D657A"/>
    <w:rsid w:val="002D6BE7"/>
    <w:rsid w:val="002D6E29"/>
    <w:rsid w:val="002D7925"/>
    <w:rsid w:val="002D7A26"/>
    <w:rsid w:val="002D7BDA"/>
    <w:rsid w:val="002E000C"/>
    <w:rsid w:val="002E0112"/>
    <w:rsid w:val="002E02B1"/>
    <w:rsid w:val="002E05B9"/>
    <w:rsid w:val="002E0BDC"/>
    <w:rsid w:val="002E1A63"/>
    <w:rsid w:val="002E1EFE"/>
    <w:rsid w:val="002E287B"/>
    <w:rsid w:val="002E30E0"/>
    <w:rsid w:val="002E35AC"/>
    <w:rsid w:val="002E3757"/>
    <w:rsid w:val="002E3B35"/>
    <w:rsid w:val="002E44C4"/>
    <w:rsid w:val="002E47F0"/>
    <w:rsid w:val="002E4FF5"/>
    <w:rsid w:val="002E5102"/>
    <w:rsid w:val="002E5153"/>
    <w:rsid w:val="002E5AE6"/>
    <w:rsid w:val="002E5B25"/>
    <w:rsid w:val="002E718F"/>
    <w:rsid w:val="002E7923"/>
    <w:rsid w:val="002E7948"/>
    <w:rsid w:val="002E7D11"/>
    <w:rsid w:val="002F0140"/>
    <w:rsid w:val="002F025C"/>
    <w:rsid w:val="002F0892"/>
    <w:rsid w:val="002F0B0D"/>
    <w:rsid w:val="002F0DDC"/>
    <w:rsid w:val="002F0DDF"/>
    <w:rsid w:val="002F108C"/>
    <w:rsid w:val="002F12B4"/>
    <w:rsid w:val="002F202D"/>
    <w:rsid w:val="002F2675"/>
    <w:rsid w:val="002F2EA0"/>
    <w:rsid w:val="002F31F0"/>
    <w:rsid w:val="002F3727"/>
    <w:rsid w:val="002F4E52"/>
    <w:rsid w:val="002F504B"/>
    <w:rsid w:val="002F52B5"/>
    <w:rsid w:val="002F547D"/>
    <w:rsid w:val="002F5E12"/>
    <w:rsid w:val="002F6410"/>
    <w:rsid w:val="002F6671"/>
    <w:rsid w:val="002F688C"/>
    <w:rsid w:val="002F68BF"/>
    <w:rsid w:val="002F6D68"/>
    <w:rsid w:val="002F6EE4"/>
    <w:rsid w:val="002F6FC2"/>
    <w:rsid w:val="002F7582"/>
    <w:rsid w:val="002F7BEB"/>
    <w:rsid w:val="002F7C43"/>
    <w:rsid w:val="002F7F66"/>
    <w:rsid w:val="00300159"/>
    <w:rsid w:val="0030031F"/>
    <w:rsid w:val="003003D5"/>
    <w:rsid w:val="00300482"/>
    <w:rsid w:val="00300509"/>
    <w:rsid w:val="003014A8"/>
    <w:rsid w:val="003016CD"/>
    <w:rsid w:val="0030177E"/>
    <w:rsid w:val="00301E54"/>
    <w:rsid w:val="003023C8"/>
    <w:rsid w:val="003023DE"/>
    <w:rsid w:val="003024A6"/>
    <w:rsid w:val="0030283F"/>
    <w:rsid w:val="00302E20"/>
    <w:rsid w:val="00302EDF"/>
    <w:rsid w:val="00302F41"/>
    <w:rsid w:val="00303845"/>
    <w:rsid w:val="00303950"/>
    <w:rsid w:val="00303AE1"/>
    <w:rsid w:val="00303D57"/>
    <w:rsid w:val="00303EAE"/>
    <w:rsid w:val="00304279"/>
    <w:rsid w:val="0030441E"/>
    <w:rsid w:val="0030448A"/>
    <w:rsid w:val="00304656"/>
    <w:rsid w:val="0030481C"/>
    <w:rsid w:val="00304B6E"/>
    <w:rsid w:val="0030569F"/>
    <w:rsid w:val="00305AEE"/>
    <w:rsid w:val="0030612C"/>
    <w:rsid w:val="00306678"/>
    <w:rsid w:val="00306EAC"/>
    <w:rsid w:val="00306EED"/>
    <w:rsid w:val="00307249"/>
    <w:rsid w:val="003072A8"/>
    <w:rsid w:val="003072F6"/>
    <w:rsid w:val="00307B95"/>
    <w:rsid w:val="00307CE6"/>
    <w:rsid w:val="0031022C"/>
    <w:rsid w:val="003108FA"/>
    <w:rsid w:val="00311F09"/>
    <w:rsid w:val="00311FA9"/>
    <w:rsid w:val="003122F1"/>
    <w:rsid w:val="003123B8"/>
    <w:rsid w:val="0031279B"/>
    <w:rsid w:val="003127B8"/>
    <w:rsid w:val="003127BE"/>
    <w:rsid w:val="00312B41"/>
    <w:rsid w:val="00312BD2"/>
    <w:rsid w:val="00312DA3"/>
    <w:rsid w:val="00313513"/>
    <w:rsid w:val="0031370F"/>
    <w:rsid w:val="00313CF8"/>
    <w:rsid w:val="003141EE"/>
    <w:rsid w:val="00314995"/>
    <w:rsid w:val="003150D7"/>
    <w:rsid w:val="00315741"/>
    <w:rsid w:val="003160E3"/>
    <w:rsid w:val="0031613D"/>
    <w:rsid w:val="00316254"/>
    <w:rsid w:val="00316A85"/>
    <w:rsid w:val="00316C56"/>
    <w:rsid w:val="00316D2E"/>
    <w:rsid w:val="00316E6B"/>
    <w:rsid w:val="00316F44"/>
    <w:rsid w:val="003173A1"/>
    <w:rsid w:val="00317F47"/>
    <w:rsid w:val="00320749"/>
    <w:rsid w:val="003209FB"/>
    <w:rsid w:val="00320A6B"/>
    <w:rsid w:val="00320CCF"/>
    <w:rsid w:val="00320CDD"/>
    <w:rsid w:val="003217B0"/>
    <w:rsid w:val="0032186D"/>
    <w:rsid w:val="00322380"/>
    <w:rsid w:val="0032255A"/>
    <w:rsid w:val="00322AF4"/>
    <w:rsid w:val="003231EC"/>
    <w:rsid w:val="00323223"/>
    <w:rsid w:val="00323245"/>
    <w:rsid w:val="00323785"/>
    <w:rsid w:val="00323C54"/>
    <w:rsid w:val="00323E25"/>
    <w:rsid w:val="00324070"/>
    <w:rsid w:val="003253EF"/>
    <w:rsid w:val="003256A7"/>
    <w:rsid w:val="00325E65"/>
    <w:rsid w:val="00325FF4"/>
    <w:rsid w:val="0032605F"/>
    <w:rsid w:val="0032664C"/>
    <w:rsid w:val="00326721"/>
    <w:rsid w:val="00326927"/>
    <w:rsid w:val="00326C9B"/>
    <w:rsid w:val="00326D12"/>
    <w:rsid w:val="00327442"/>
    <w:rsid w:val="00327815"/>
    <w:rsid w:val="00327A1B"/>
    <w:rsid w:val="00327E73"/>
    <w:rsid w:val="003301E1"/>
    <w:rsid w:val="003307D7"/>
    <w:rsid w:val="00330CAE"/>
    <w:rsid w:val="003314EE"/>
    <w:rsid w:val="003316D3"/>
    <w:rsid w:val="00331A49"/>
    <w:rsid w:val="00331C96"/>
    <w:rsid w:val="00331E7F"/>
    <w:rsid w:val="00331F27"/>
    <w:rsid w:val="003322CB"/>
    <w:rsid w:val="00332565"/>
    <w:rsid w:val="003328C5"/>
    <w:rsid w:val="003328D1"/>
    <w:rsid w:val="00332AFC"/>
    <w:rsid w:val="00333151"/>
    <w:rsid w:val="00333465"/>
    <w:rsid w:val="00334017"/>
    <w:rsid w:val="00334362"/>
    <w:rsid w:val="00334761"/>
    <w:rsid w:val="00334AEB"/>
    <w:rsid w:val="00334DCD"/>
    <w:rsid w:val="00334DEA"/>
    <w:rsid w:val="00335158"/>
    <w:rsid w:val="00335244"/>
    <w:rsid w:val="00335A51"/>
    <w:rsid w:val="00335F8B"/>
    <w:rsid w:val="00336506"/>
    <w:rsid w:val="00337282"/>
    <w:rsid w:val="00337663"/>
    <w:rsid w:val="0033794C"/>
    <w:rsid w:val="00337C9B"/>
    <w:rsid w:val="00340069"/>
    <w:rsid w:val="00340465"/>
    <w:rsid w:val="0034090B"/>
    <w:rsid w:val="00340E86"/>
    <w:rsid w:val="00340EDC"/>
    <w:rsid w:val="00341328"/>
    <w:rsid w:val="0034134D"/>
    <w:rsid w:val="003414E3"/>
    <w:rsid w:val="003416E6"/>
    <w:rsid w:val="00342648"/>
    <w:rsid w:val="00342A61"/>
    <w:rsid w:val="00342FC5"/>
    <w:rsid w:val="003431E9"/>
    <w:rsid w:val="00343D7E"/>
    <w:rsid w:val="00344084"/>
    <w:rsid w:val="003448E7"/>
    <w:rsid w:val="00344A4F"/>
    <w:rsid w:val="00344AEA"/>
    <w:rsid w:val="00344C9F"/>
    <w:rsid w:val="00345068"/>
    <w:rsid w:val="003455C5"/>
    <w:rsid w:val="00345690"/>
    <w:rsid w:val="00346262"/>
    <w:rsid w:val="00346F7F"/>
    <w:rsid w:val="00347437"/>
    <w:rsid w:val="003500A5"/>
    <w:rsid w:val="00350326"/>
    <w:rsid w:val="0035032F"/>
    <w:rsid w:val="00350EA6"/>
    <w:rsid w:val="00351423"/>
    <w:rsid w:val="00351639"/>
    <w:rsid w:val="00351B14"/>
    <w:rsid w:val="00351DDA"/>
    <w:rsid w:val="003522F0"/>
    <w:rsid w:val="00352A63"/>
    <w:rsid w:val="00352CD0"/>
    <w:rsid w:val="00353266"/>
    <w:rsid w:val="00353754"/>
    <w:rsid w:val="00353F9A"/>
    <w:rsid w:val="0035481E"/>
    <w:rsid w:val="00354DDA"/>
    <w:rsid w:val="003555B3"/>
    <w:rsid w:val="00355602"/>
    <w:rsid w:val="00355B7D"/>
    <w:rsid w:val="00355EBA"/>
    <w:rsid w:val="0035669A"/>
    <w:rsid w:val="00356F24"/>
    <w:rsid w:val="003570B2"/>
    <w:rsid w:val="003574B1"/>
    <w:rsid w:val="0035793A"/>
    <w:rsid w:val="00357A99"/>
    <w:rsid w:val="00357CB4"/>
    <w:rsid w:val="00360756"/>
    <w:rsid w:val="003607E9"/>
    <w:rsid w:val="00361535"/>
    <w:rsid w:val="0036188B"/>
    <w:rsid w:val="00362298"/>
    <w:rsid w:val="00362450"/>
    <w:rsid w:val="00362F09"/>
    <w:rsid w:val="00363448"/>
    <w:rsid w:val="0036357B"/>
    <w:rsid w:val="0036387D"/>
    <w:rsid w:val="00363932"/>
    <w:rsid w:val="00363984"/>
    <w:rsid w:val="00363A05"/>
    <w:rsid w:val="00363A28"/>
    <w:rsid w:val="00363DB5"/>
    <w:rsid w:val="003644A1"/>
    <w:rsid w:val="00364509"/>
    <w:rsid w:val="0036463A"/>
    <w:rsid w:val="00364898"/>
    <w:rsid w:val="00364C03"/>
    <w:rsid w:val="00364ECD"/>
    <w:rsid w:val="00364FAE"/>
    <w:rsid w:val="00366170"/>
    <w:rsid w:val="003662A5"/>
    <w:rsid w:val="00366407"/>
    <w:rsid w:val="00366487"/>
    <w:rsid w:val="003664BC"/>
    <w:rsid w:val="00366A29"/>
    <w:rsid w:val="00366F98"/>
    <w:rsid w:val="0036752D"/>
    <w:rsid w:val="00367714"/>
    <w:rsid w:val="00367C09"/>
    <w:rsid w:val="00367C1E"/>
    <w:rsid w:val="00367D99"/>
    <w:rsid w:val="0037014B"/>
    <w:rsid w:val="00370471"/>
    <w:rsid w:val="00370771"/>
    <w:rsid w:val="00370949"/>
    <w:rsid w:val="00370BC5"/>
    <w:rsid w:val="00370DAF"/>
    <w:rsid w:val="003718BE"/>
    <w:rsid w:val="00371CAD"/>
    <w:rsid w:val="003722A7"/>
    <w:rsid w:val="00372C34"/>
    <w:rsid w:val="00372CAB"/>
    <w:rsid w:val="00372DAA"/>
    <w:rsid w:val="0037302A"/>
    <w:rsid w:val="00373215"/>
    <w:rsid w:val="003734AE"/>
    <w:rsid w:val="00373984"/>
    <w:rsid w:val="00374692"/>
    <w:rsid w:val="0037474E"/>
    <w:rsid w:val="003758E3"/>
    <w:rsid w:val="00375E9E"/>
    <w:rsid w:val="00376386"/>
    <w:rsid w:val="0037671E"/>
    <w:rsid w:val="003767A5"/>
    <w:rsid w:val="00376A3B"/>
    <w:rsid w:val="00376A6E"/>
    <w:rsid w:val="00376CC6"/>
    <w:rsid w:val="0037704C"/>
    <w:rsid w:val="00377BA5"/>
    <w:rsid w:val="00377D84"/>
    <w:rsid w:val="003813BB"/>
    <w:rsid w:val="00381812"/>
    <w:rsid w:val="0038191C"/>
    <w:rsid w:val="003823C8"/>
    <w:rsid w:val="00382969"/>
    <w:rsid w:val="003829CC"/>
    <w:rsid w:val="003829D7"/>
    <w:rsid w:val="00382DB1"/>
    <w:rsid w:val="00383434"/>
    <w:rsid w:val="0038346A"/>
    <w:rsid w:val="00383676"/>
    <w:rsid w:val="003839E9"/>
    <w:rsid w:val="00383E42"/>
    <w:rsid w:val="00384B92"/>
    <w:rsid w:val="00384D9E"/>
    <w:rsid w:val="00384E3B"/>
    <w:rsid w:val="003852C4"/>
    <w:rsid w:val="003855A1"/>
    <w:rsid w:val="00385619"/>
    <w:rsid w:val="00385771"/>
    <w:rsid w:val="00386239"/>
    <w:rsid w:val="0038646B"/>
    <w:rsid w:val="0038680D"/>
    <w:rsid w:val="00386A64"/>
    <w:rsid w:val="00386BF9"/>
    <w:rsid w:val="0038716F"/>
    <w:rsid w:val="0038760A"/>
    <w:rsid w:val="00387802"/>
    <w:rsid w:val="00387915"/>
    <w:rsid w:val="00387939"/>
    <w:rsid w:val="00390E7A"/>
    <w:rsid w:val="00392009"/>
    <w:rsid w:val="00392011"/>
    <w:rsid w:val="00392495"/>
    <w:rsid w:val="003927DA"/>
    <w:rsid w:val="00392B5E"/>
    <w:rsid w:val="00392D30"/>
    <w:rsid w:val="00392FBB"/>
    <w:rsid w:val="00393875"/>
    <w:rsid w:val="00393C85"/>
    <w:rsid w:val="003943BC"/>
    <w:rsid w:val="00394405"/>
    <w:rsid w:val="0039465D"/>
    <w:rsid w:val="003947B1"/>
    <w:rsid w:val="00394BDD"/>
    <w:rsid w:val="00394D9C"/>
    <w:rsid w:val="003952C3"/>
    <w:rsid w:val="003956F4"/>
    <w:rsid w:val="00395795"/>
    <w:rsid w:val="00395971"/>
    <w:rsid w:val="00395BFD"/>
    <w:rsid w:val="00395E0B"/>
    <w:rsid w:val="0039612D"/>
    <w:rsid w:val="00396285"/>
    <w:rsid w:val="0039650F"/>
    <w:rsid w:val="00396638"/>
    <w:rsid w:val="003966E2"/>
    <w:rsid w:val="00396F72"/>
    <w:rsid w:val="003974A3"/>
    <w:rsid w:val="00397609"/>
    <w:rsid w:val="00397A30"/>
    <w:rsid w:val="003A0B7B"/>
    <w:rsid w:val="003A0D33"/>
    <w:rsid w:val="003A0E90"/>
    <w:rsid w:val="003A0F4A"/>
    <w:rsid w:val="003A1271"/>
    <w:rsid w:val="003A12B4"/>
    <w:rsid w:val="003A1449"/>
    <w:rsid w:val="003A19C2"/>
    <w:rsid w:val="003A2074"/>
    <w:rsid w:val="003A2B87"/>
    <w:rsid w:val="003A2C20"/>
    <w:rsid w:val="003A2E5F"/>
    <w:rsid w:val="003A30F3"/>
    <w:rsid w:val="003A35DE"/>
    <w:rsid w:val="003A3872"/>
    <w:rsid w:val="003A412C"/>
    <w:rsid w:val="003A4261"/>
    <w:rsid w:val="003A436A"/>
    <w:rsid w:val="003A43CF"/>
    <w:rsid w:val="003A4B4C"/>
    <w:rsid w:val="003A5665"/>
    <w:rsid w:val="003A5950"/>
    <w:rsid w:val="003A5A4A"/>
    <w:rsid w:val="003A5C91"/>
    <w:rsid w:val="003A6119"/>
    <w:rsid w:val="003A63E2"/>
    <w:rsid w:val="003A65CB"/>
    <w:rsid w:val="003A6671"/>
    <w:rsid w:val="003A6AE2"/>
    <w:rsid w:val="003A6E67"/>
    <w:rsid w:val="003A6EF9"/>
    <w:rsid w:val="003A71B7"/>
    <w:rsid w:val="003A780D"/>
    <w:rsid w:val="003B1237"/>
    <w:rsid w:val="003B15A7"/>
    <w:rsid w:val="003B191A"/>
    <w:rsid w:val="003B1AC0"/>
    <w:rsid w:val="003B1B6E"/>
    <w:rsid w:val="003B1D95"/>
    <w:rsid w:val="003B219A"/>
    <w:rsid w:val="003B228F"/>
    <w:rsid w:val="003B314C"/>
    <w:rsid w:val="003B32D9"/>
    <w:rsid w:val="003B338A"/>
    <w:rsid w:val="003B36EB"/>
    <w:rsid w:val="003B379F"/>
    <w:rsid w:val="003B48A8"/>
    <w:rsid w:val="003B48F0"/>
    <w:rsid w:val="003B4CF7"/>
    <w:rsid w:val="003B5306"/>
    <w:rsid w:val="003B53AD"/>
    <w:rsid w:val="003B55F3"/>
    <w:rsid w:val="003B57F3"/>
    <w:rsid w:val="003B5BD4"/>
    <w:rsid w:val="003B5CDF"/>
    <w:rsid w:val="003B5D5A"/>
    <w:rsid w:val="003B7389"/>
    <w:rsid w:val="003B7736"/>
    <w:rsid w:val="003C031C"/>
    <w:rsid w:val="003C0408"/>
    <w:rsid w:val="003C0415"/>
    <w:rsid w:val="003C0FF7"/>
    <w:rsid w:val="003C135D"/>
    <w:rsid w:val="003C1579"/>
    <w:rsid w:val="003C1817"/>
    <w:rsid w:val="003C1A2D"/>
    <w:rsid w:val="003C1BE1"/>
    <w:rsid w:val="003C22EE"/>
    <w:rsid w:val="003C32E8"/>
    <w:rsid w:val="003C346E"/>
    <w:rsid w:val="003C34D9"/>
    <w:rsid w:val="003C3C00"/>
    <w:rsid w:val="003C42AB"/>
    <w:rsid w:val="003C448C"/>
    <w:rsid w:val="003C4773"/>
    <w:rsid w:val="003C48B1"/>
    <w:rsid w:val="003C4BC2"/>
    <w:rsid w:val="003C4DE2"/>
    <w:rsid w:val="003C5840"/>
    <w:rsid w:val="003C5B0F"/>
    <w:rsid w:val="003C6A04"/>
    <w:rsid w:val="003C7148"/>
    <w:rsid w:val="003C73B4"/>
    <w:rsid w:val="003C783B"/>
    <w:rsid w:val="003C786A"/>
    <w:rsid w:val="003C7E66"/>
    <w:rsid w:val="003D022A"/>
    <w:rsid w:val="003D0BC7"/>
    <w:rsid w:val="003D0D88"/>
    <w:rsid w:val="003D0E08"/>
    <w:rsid w:val="003D1322"/>
    <w:rsid w:val="003D13E9"/>
    <w:rsid w:val="003D1545"/>
    <w:rsid w:val="003D1745"/>
    <w:rsid w:val="003D1819"/>
    <w:rsid w:val="003D2AF2"/>
    <w:rsid w:val="003D2F3D"/>
    <w:rsid w:val="003D308D"/>
    <w:rsid w:val="003D370A"/>
    <w:rsid w:val="003D44AC"/>
    <w:rsid w:val="003D44EB"/>
    <w:rsid w:val="003D47D1"/>
    <w:rsid w:val="003D4DA0"/>
    <w:rsid w:val="003D57DF"/>
    <w:rsid w:val="003D5953"/>
    <w:rsid w:val="003D5D9E"/>
    <w:rsid w:val="003D6511"/>
    <w:rsid w:val="003D6A74"/>
    <w:rsid w:val="003D7505"/>
    <w:rsid w:val="003D7865"/>
    <w:rsid w:val="003D7CC8"/>
    <w:rsid w:val="003D7D39"/>
    <w:rsid w:val="003E0251"/>
    <w:rsid w:val="003E0699"/>
    <w:rsid w:val="003E0C7F"/>
    <w:rsid w:val="003E0F18"/>
    <w:rsid w:val="003E187F"/>
    <w:rsid w:val="003E1AB9"/>
    <w:rsid w:val="003E1F34"/>
    <w:rsid w:val="003E319F"/>
    <w:rsid w:val="003E3D38"/>
    <w:rsid w:val="003E3EB8"/>
    <w:rsid w:val="003E420B"/>
    <w:rsid w:val="003E42B3"/>
    <w:rsid w:val="003E4353"/>
    <w:rsid w:val="003E44EE"/>
    <w:rsid w:val="003E4AF6"/>
    <w:rsid w:val="003E4B2C"/>
    <w:rsid w:val="003E4BC8"/>
    <w:rsid w:val="003E4D26"/>
    <w:rsid w:val="003E4FB1"/>
    <w:rsid w:val="003E53DC"/>
    <w:rsid w:val="003E5701"/>
    <w:rsid w:val="003E6335"/>
    <w:rsid w:val="003E636F"/>
    <w:rsid w:val="003E68C2"/>
    <w:rsid w:val="003E6D9C"/>
    <w:rsid w:val="003E6FFC"/>
    <w:rsid w:val="003E724E"/>
    <w:rsid w:val="003E7D72"/>
    <w:rsid w:val="003F0B0C"/>
    <w:rsid w:val="003F1201"/>
    <w:rsid w:val="003F1345"/>
    <w:rsid w:val="003F145C"/>
    <w:rsid w:val="003F154C"/>
    <w:rsid w:val="003F15A2"/>
    <w:rsid w:val="003F1730"/>
    <w:rsid w:val="003F17D1"/>
    <w:rsid w:val="003F1AA3"/>
    <w:rsid w:val="003F1AE8"/>
    <w:rsid w:val="003F237D"/>
    <w:rsid w:val="003F3EA3"/>
    <w:rsid w:val="003F43D1"/>
    <w:rsid w:val="003F4857"/>
    <w:rsid w:val="003F4FFC"/>
    <w:rsid w:val="003F5278"/>
    <w:rsid w:val="003F590D"/>
    <w:rsid w:val="003F62C6"/>
    <w:rsid w:val="003F6567"/>
    <w:rsid w:val="003F6CFC"/>
    <w:rsid w:val="003F6F44"/>
    <w:rsid w:val="003F7111"/>
    <w:rsid w:val="003F74F9"/>
    <w:rsid w:val="003F79CA"/>
    <w:rsid w:val="003F7C40"/>
    <w:rsid w:val="003F7CC0"/>
    <w:rsid w:val="003F7D23"/>
    <w:rsid w:val="003F7EB7"/>
    <w:rsid w:val="00400389"/>
    <w:rsid w:val="00400683"/>
    <w:rsid w:val="00400691"/>
    <w:rsid w:val="0040083A"/>
    <w:rsid w:val="00400B73"/>
    <w:rsid w:val="00400CDD"/>
    <w:rsid w:val="004015B2"/>
    <w:rsid w:val="00401CDA"/>
    <w:rsid w:val="00401F6A"/>
    <w:rsid w:val="00402186"/>
    <w:rsid w:val="00402225"/>
    <w:rsid w:val="00402311"/>
    <w:rsid w:val="00402B12"/>
    <w:rsid w:val="00402C8E"/>
    <w:rsid w:val="00402E34"/>
    <w:rsid w:val="0040352E"/>
    <w:rsid w:val="00403725"/>
    <w:rsid w:val="004040B4"/>
    <w:rsid w:val="00404402"/>
    <w:rsid w:val="00404411"/>
    <w:rsid w:val="00404786"/>
    <w:rsid w:val="00404ABB"/>
    <w:rsid w:val="004054F8"/>
    <w:rsid w:val="00405598"/>
    <w:rsid w:val="0040566F"/>
    <w:rsid w:val="004056F0"/>
    <w:rsid w:val="00405B99"/>
    <w:rsid w:val="0040600C"/>
    <w:rsid w:val="0040797F"/>
    <w:rsid w:val="00407C8F"/>
    <w:rsid w:val="00407CE9"/>
    <w:rsid w:val="00407EF9"/>
    <w:rsid w:val="0041061D"/>
    <w:rsid w:val="00410650"/>
    <w:rsid w:val="00410712"/>
    <w:rsid w:val="00410ED6"/>
    <w:rsid w:val="00411079"/>
    <w:rsid w:val="004127D9"/>
    <w:rsid w:val="004129F5"/>
    <w:rsid w:val="00412B64"/>
    <w:rsid w:val="00412F01"/>
    <w:rsid w:val="00412FAD"/>
    <w:rsid w:val="0041300D"/>
    <w:rsid w:val="004132EE"/>
    <w:rsid w:val="00413AF4"/>
    <w:rsid w:val="00413DCD"/>
    <w:rsid w:val="004142E0"/>
    <w:rsid w:val="00414A62"/>
    <w:rsid w:val="00414FD6"/>
    <w:rsid w:val="004151A3"/>
    <w:rsid w:val="0041702C"/>
    <w:rsid w:val="00417196"/>
    <w:rsid w:val="004174BB"/>
    <w:rsid w:val="00417546"/>
    <w:rsid w:val="0041758A"/>
    <w:rsid w:val="00417848"/>
    <w:rsid w:val="004179F5"/>
    <w:rsid w:val="00417B14"/>
    <w:rsid w:val="00417C7C"/>
    <w:rsid w:val="00417CAE"/>
    <w:rsid w:val="00417CBA"/>
    <w:rsid w:val="004204E4"/>
    <w:rsid w:val="004204EE"/>
    <w:rsid w:val="004207C6"/>
    <w:rsid w:val="00420818"/>
    <w:rsid w:val="00420C59"/>
    <w:rsid w:val="00421419"/>
    <w:rsid w:val="004217B3"/>
    <w:rsid w:val="00421E62"/>
    <w:rsid w:val="00421FFB"/>
    <w:rsid w:val="00422205"/>
    <w:rsid w:val="00422690"/>
    <w:rsid w:val="00422818"/>
    <w:rsid w:val="00423000"/>
    <w:rsid w:val="00423113"/>
    <w:rsid w:val="0042354D"/>
    <w:rsid w:val="004237D7"/>
    <w:rsid w:val="004238A6"/>
    <w:rsid w:val="00423C8B"/>
    <w:rsid w:val="00423CD8"/>
    <w:rsid w:val="00423ED4"/>
    <w:rsid w:val="0042410A"/>
    <w:rsid w:val="00424264"/>
    <w:rsid w:val="00424319"/>
    <w:rsid w:val="00424ECE"/>
    <w:rsid w:val="00424F65"/>
    <w:rsid w:val="0042588C"/>
    <w:rsid w:val="004258E0"/>
    <w:rsid w:val="00426160"/>
    <w:rsid w:val="00426A5B"/>
    <w:rsid w:val="00426F94"/>
    <w:rsid w:val="00426FE2"/>
    <w:rsid w:val="004272B4"/>
    <w:rsid w:val="0042733F"/>
    <w:rsid w:val="0042767D"/>
    <w:rsid w:val="00427825"/>
    <w:rsid w:val="004304FB"/>
    <w:rsid w:val="00430AC9"/>
    <w:rsid w:val="00430D8E"/>
    <w:rsid w:val="0043101C"/>
    <w:rsid w:val="004317E7"/>
    <w:rsid w:val="00431A77"/>
    <w:rsid w:val="004323A1"/>
    <w:rsid w:val="0043251E"/>
    <w:rsid w:val="00432557"/>
    <w:rsid w:val="004326A1"/>
    <w:rsid w:val="004334F0"/>
    <w:rsid w:val="00434060"/>
    <w:rsid w:val="00434140"/>
    <w:rsid w:val="00434750"/>
    <w:rsid w:val="0043477F"/>
    <w:rsid w:val="0043490C"/>
    <w:rsid w:val="0043494F"/>
    <w:rsid w:val="004357A5"/>
    <w:rsid w:val="0043594D"/>
    <w:rsid w:val="00435DEB"/>
    <w:rsid w:val="00435E57"/>
    <w:rsid w:val="00436017"/>
    <w:rsid w:val="004362EA"/>
    <w:rsid w:val="00436927"/>
    <w:rsid w:val="0043696F"/>
    <w:rsid w:val="00436C51"/>
    <w:rsid w:val="00437BEF"/>
    <w:rsid w:val="00440D22"/>
    <w:rsid w:val="0044130C"/>
    <w:rsid w:val="004413B0"/>
    <w:rsid w:val="004415BF"/>
    <w:rsid w:val="00441F10"/>
    <w:rsid w:val="00442512"/>
    <w:rsid w:val="0044267C"/>
    <w:rsid w:val="00442740"/>
    <w:rsid w:val="004428D3"/>
    <w:rsid w:val="00442A35"/>
    <w:rsid w:val="0044320F"/>
    <w:rsid w:val="00443D69"/>
    <w:rsid w:val="00443FBA"/>
    <w:rsid w:val="004441AF"/>
    <w:rsid w:val="00444803"/>
    <w:rsid w:val="004448B7"/>
    <w:rsid w:val="00444ADC"/>
    <w:rsid w:val="00444D2B"/>
    <w:rsid w:val="00444F65"/>
    <w:rsid w:val="00445295"/>
    <w:rsid w:val="0044538E"/>
    <w:rsid w:val="00445BEB"/>
    <w:rsid w:val="00446312"/>
    <w:rsid w:val="00446690"/>
    <w:rsid w:val="004466D6"/>
    <w:rsid w:val="0044691C"/>
    <w:rsid w:val="00446DCA"/>
    <w:rsid w:val="004471FE"/>
    <w:rsid w:val="004473DC"/>
    <w:rsid w:val="0044788C"/>
    <w:rsid w:val="00447FE6"/>
    <w:rsid w:val="0045051F"/>
    <w:rsid w:val="0045054C"/>
    <w:rsid w:val="00450EA0"/>
    <w:rsid w:val="00451E12"/>
    <w:rsid w:val="00452A7B"/>
    <w:rsid w:val="00452EE2"/>
    <w:rsid w:val="00452FB1"/>
    <w:rsid w:val="004537A8"/>
    <w:rsid w:val="004542BD"/>
    <w:rsid w:val="00454340"/>
    <w:rsid w:val="004544AF"/>
    <w:rsid w:val="00454987"/>
    <w:rsid w:val="00454CB0"/>
    <w:rsid w:val="00455773"/>
    <w:rsid w:val="004557E9"/>
    <w:rsid w:val="00455CEE"/>
    <w:rsid w:val="00455D56"/>
    <w:rsid w:val="00455F7B"/>
    <w:rsid w:val="00455FBA"/>
    <w:rsid w:val="004563EF"/>
    <w:rsid w:val="0045659D"/>
    <w:rsid w:val="00456825"/>
    <w:rsid w:val="00456841"/>
    <w:rsid w:val="0045688F"/>
    <w:rsid w:val="00456F3D"/>
    <w:rsid w:val="0045703C"/>
    <w:rsid w:val="004570C2"/>
    <w:rsid w:val="00457999"/>
    <w:rsid w:val="00457CCF"/>
    <w:rsid w:val="0046005D"/>
    <w:rsid w:val="00460153"/>
    <w:rsid w:val="00460BF1"/>
    <w:rsid w:val="00461456"/>
    <w:rsid w:val="00462F79"/>
    <w:rsid w:val="0046319E"/>
    <w:rsid w:val="00463450"/>
    <w:rsid w:val="004645F6"/>
    <w:rsid w:val="00464CC2"/>
    <w:rsid w:val="00464DF8"/>
    <w:rsid w:val="004654B6"/>
    <w:rsid w:val="0046554A"/>
    <w:rsid w:val="00465B7D"/>
    <w:rsid w:val="00465D0F"/>
    <w:rsid w:val="00466842"/>
    <w:rsid w:val="00466A25"/>
    <w:rsid w:val="00466A40"/>
    <w:rsid w:val="00466AB1"/>
    <w:rsid w:val="00466BCC"/>
    <w:rsid w:val="00466D23"/>
    <w:rsid w:val="00466E9A"/>
    <w:rsid w:val="0046736A"/>
    <w:rsid w:val="004716AE"/>
    <w:rsid w:val="004716E5"/>
    <w:rsid w:val="00471C05"/>
    <w:rsid w:val="00471D54"/>
    <w:rsid w:val="00472853"/>
    <w:rsid w:val="00472A08"/>
    <w:rsid w:val="00472D56"/>
    <w:rsid w:val="0047466A"/>
    <w:rsid w:val="00474713"/>
    <w:rsid w:val="0047499A"/>
    <w:rsid w:val="004750AB"/>
    <w:rsid w:val="00475401"/>
    <w:rsid w:val="00475515"/>
    <w:rsid w:val="004758F7"/>
    <w:rsid w:val="00475C74"/>
    <w:rsid w:val="0047616F"/>
    <w:rsid w:val="00476306"/>
    <w:rsid w:val="00476A4F"/>
    <w:rsid w:val="00476BE9"/>
    <w:rsid w:val="00476D4F"/>
    <w:rsid w:val="00476D7E"/>
    <w:rsid w:val="00476DE9"/>
    <w:rsid w:val="00477370"/>
    <w:rsid w:val="004773E6"/>
    <w:rsid w:val="004775C3"/>
    <w:rsid w:val="00477E5E"/>
    <w:rsid w:val="00480123"/>
    <w:rsid w:val="0048019F"/>
    <w:rsid w:val="00480F3A"/>
    <w:rsid w:val="004814B5"/>
    <w:rsid w:val="00481886"/>
    <w:rsid w:val="00481C3D"/>
    <w:rsid w:val="00482212"/>
    <w:rsid w:val="004824CA"/>
    <w:rsid w:val="00482521"/>
    <w:rsid w:val="004829D2"/>
    <w:rsid w:val="004829FF"/>
    <w:rsid w:val="00482CC8"/>
    <w:rsid w:val="004830E1"/>
    <w:rsid w:val="0048327F"/>
    <w:rsid w:val="00483458"/>
    <w:rsid w:val="00483B3A"/>
    <w:rsid w:val="00483D11"/>
    <w:rsid w:val="00483E31"/>
    <w:rsid w:val="00484B69"/>
    <w:rsid w:val="00484BEF"/>
    <w:rsid w:val="0048529B"/>
    <w:rsid w:val="00487031"/>
    <w:rsid w:val="00487B8E"/>
    <w:rsid w:val="004902D9"/>
    <w:rsid w:val="0049053F"/>
    <w:rsid w:val="004906E5"/>
    <w:rsid w:val="00490C53"/>
    <w:rsid w:val="00490E6D"/>
    <w:rsid w:val="00490FBC"/>
    <w:rsid w:val="004910AF"/>
    <w:rsid w:val="004910F2"/>
    <w:rsid w:val="004912F3"/>
    <w:rsid w:val="00491C9F"/>
    <w:rsid w:val="0049253B"/>
    <w:rsid w:val="00492779"/>
    <w:rsid w:val="004929A7"/>
    <w:rsid w:val="00492A48"/>
    <w:rsid w:val="00492E68"/>
    <w:rsid w:val="00493F2D"/>
    <w:rsid w:val="00494532"/>
    <w:rsid w:val="004949A1"/>
    <w:rsid w:val="00494F93"/>
    <w:rsid w:val="00494FD1"/>
    <w:rsid w:val="004954C2"/>
    <w:rsid w:val="00495580"/>
    <w:rsid w:val="0049577F"/>
    <w:rsid w:val="00495A5F"/>
    <w:rsid w:val="00495ABC"/>
    <w:rsid w:val="00496808"/>
    <w:rsid w:val="00497168"/>
    <w:rsid w:val="00497441"/>
    <w:rsid w:val="0049756D"/>
    <w:rsid w:val="0049757F"/>
    <w:rsid w:val="004976B0"/>
    <w:rsid w:val="004977A3"/>
    <w:rsid w:val="00497B33"/>
    <w:rsid w:val="00497CE6"/>
    <w:rsid w:val="004A00D9"/>
    <w:rsid w:val="004A0648"/>
    <w:rsid w:val="004A0673"/>
    <w:rsid w:val="004A074F"/>
    <w:rsid w:val="004A14E5"/>
    <w:rsid w:val="004A1596"/>
    <w:rsid w:val="004A2159"/>
    <w:rsid w:val="004A26B8"/>
    <w:rsid w:val="004A292A"/>
    <w:rsid w:val="004A29AE"/>
    <w:rsid w:val="004A29CF"/>
    <w:rsid w:val="004A3356"/>
    <w:rsid w:val="004A3404"/>
    <w:rsid w:val="004A3ACE"/>
    <w:rsid w:val="004A3B24"/>
    <w:rsid w:val="004A4A49"/>
    <w:rsid w:val="004A4BE0"/>
    <w:rsid w:val="004A4C5A"/>
    <w:rsid w:val="004A4CE4"/>
    <w:rsid w:val="004A5E38"/>
    <w:rsid w:val="004A6F1F"/>
    <w:rsid w:val="004A7285"/>
    <w:rsid w:val="004A754D"/>
    <w:rsid w:val="004A7578"/>
    <w:rsid w:val="004A79A4"/>
    <w:rsid w:val="004A7D20"/>
    <w:rsid w:val="004A7DBD"/>
    <w:rsid w:val="004A7EBC"/>
    <w:rsid w:val="004B0141"/>
    <w:rsid w:val="004B0631"/>
    <w:rsid w:val="004B089F"/>
    <w:rsid w:val="004B1291"/>
    <w:rsid w:val="004B1F33"/>
    <w:rsid w:val="004B204F"/>
    <w:rsid w:val="004B22CA"/>
    <w:rsid w:val="004B2430"/>
    <w:rsid w:val="004B299A"/>
    <w:rsid w:val="004B2E45"/>
    <w:rsid w:val="004B2F3D"/>
    <w:rsid w:val="004B35CD"/>
    <w:rsid w:val="004B371F"/>
    <w:rsid w:val="004B3D19"/>
    <w:rsid w:val="004B3D44"/>
    <w:rsid w:val="004B4595"/>
    <w:rsid w:val="004B48B0"/>
    <w:rsid w:val="004B4D8D"/>
    <w:rsid w:val="004B4EDA"/>
    <w:rsid w:val="004B4FAC"/>
    <w:rsid w:val="004B5730"/>
    <w:rsid w:val="004B5CE0"/>
    <w:rsid w:val="004B5DAA"/>
    <w:rsid w:val="004B5F81"/>
    <w:rsid w:val="004B616A"/>
    <w:rsid w:val="004B6657"/>
    <w:rsid w:val="004B692E"/>
    <w:rsid w:val="004B71B5"/>
    <w:rsid w:val="004B7417"/>
    <w:rsid w:val="004B7485"/>
    <w:rsid w:val="004B769C"/>
    <w:rsid w:val="004C017E"/>
    <w:rsid w:val="004C1AC1"/>
    <w:rsid w:val="004C2187"/>
    <w:rsid w:val="004C28C9"/>
    <w:rsid w:val="004C3062"/>
    <w:rsid w:val="004C36E1"/>
    <w:rsid w:val="004C4191"/>
    <w:rsid w:val="004C422C"/>
    <w:rsid w:val="004C42B9"/>
    <w:rsid w:val="004C45DC"/>
    <w:rsid w:val="004C4716"/>
    <w:rsid w:val="004C4B2F"/>
    <w:rsid w:val="004C4DA0"/>
    <w:rsid w:val="004C4E87"/>
    <w:rsid w:val="004C5C79"/>
    <w:rsid w:val="004C5C7C"/>
    <w:rsid w:val="004C62C4"/>
    <w:rsid w:val="004C6BF4"/>
    <w:rsid w:val="004C6F26"/>
    <w:rsid w:val="004C7351"/>
    <w:rsid w:val="004C7791"/>
    <w:rsid w:val="004C7981"/>
    <w:rsid w:val="004D055A"/>
    <w:rsid w:val="004D0B58"/>
    <w:rsid w:val="004D115D"/>
    <w:rsid w:val="004D1BC4"/>
    <w:rsid w:val="004D1BCF"/>
    <w:rsid w:val="004D1E58"/>
    <w:rsid w:val="004D1FB8"/>
    <w:rsid w:val="004D22A0"/>
    <w:rsid w:val="004D24AC"/>
    <w:rsid w:val="004D2AAF"/>
    <w:rsid w:val="004D2B4B"/>
    <w:rsid w:val="004D3364"/>
    <w:rsid w:val="004D35F5"/>
    <w:rsid w:val="004D3C26"/>
    <w:rsid w:val="004D3D6C"/>
    <w:rsid w:val="004D4AB2"/>
    <w:rsid w:val="004D54B0"/>
    <w:rsid w:val="004D5561"/>
    <w:rsid w:val="004D5FDB"/>
    <w:rsid w:val="004D6576"/>
    <w:rsid w:val="004D740A"/>
    <w:rsid w:val="004D7423"/>
    <w:rsid w:val="004D75FB"/>
    <w:rsid w:val="004D7A71"/>
    <w:rsid w:val="004D7C29"/>
    <w:rsid w:val="004D7F91"/>
    <w:rsid w:val="004E00F6"/>
    <w:rsid w:val="004E0749"/>
    <w:rsid w:val="004E075A"/>
    <w:rsid w:val="004E17AE"/>
    <w:rsid w:val="004E1B79"/>
    <w:rsid w:val="004E2411"/>
    <w:rsid w:val="004E269C"/>
    <w:rsid w:val="004E2A44"/>
    <w:rsid w:val="004E2D23"/>
    <w:rsid w:val="004E301B"/>
    <w:rsid w:val="004E314B"/>
    <w:rsid w:val="004E343C"/>
    <w:rsid w:val="004E3B99"/>
    <w:rsid w:val="004E473E"/>
    <w:rsid w:val="004E5867"/>
    <w:rsid w:val="004E5BDD"/>
    <w:rsid w:val="004E6424"/>
    <w:rsid w:val="004E66D0"/>
    <w:rsid w:val="004E682B"/>
    <w:rsid w:val="004E697C"/>
    <w:rsid w:val="004E6EFB"/>
    <w:rsid w:val="004E74E1"/>
    <w:rsid w:val="004E7B90"/>
    <w:rsid w:val="004E7F19"/>
    <w:rsid w:val="004F00BA"/>
    <w:rsid w:val="004F0DFD"/>
    <w:rsid w:val="004F0FC0"/>
    <w:rsid w:val="004F13D8"/>
    <w:rsid w:val="004F1983"/>
    <w:rsid w:val="004F1A5F"/>
    <w:rsid w:val="004F1A74"/>
    <w:rsid w:val="004F1F97"/>
    <w:rsid w:val="004F2650"/>
    <w:rsid w:val="004F28F8"/>
    <w:rsid w:val="004F2BBB"/>
    <w:rsid w:val="004F2CC9"/>
    <w:rsid w:val="004F2D38"/>
    <w:rsid w:val="004F3280"/>
    <w:rsid w:val="004F4087"/>
    <w:rsid w:val="004F424A"/>
    <w:rsid w:val="004F432C"/>
    <w:rsid w:val="004F4832"/>
    <w:rsid w:val="004F4998"/>
    <w:rsid w:val="004F4B55"/>
    <w:rsid w:val="004F4C09"/>
    <w:rsid w:val="004F4CBF"/>
    <w:rsid w:val="004F4D88"/>
    <w:rsid w:val="004F4E66"/>
    <w:rsid w:val="004F65D6"/>
    <w:rsid w:val="004F6BFE"/>
    <w:rsid w:val="004F6CC4"/>
    <w:rsid w:val="004F6D1D"/>
    <w:rsid w:val="004F6E91"/>
    <w:rsid w:val="004F6F00"/>
    <w:rsid w:val="004F7001"/>
    <w:rsid w:val="004F70AC"/>
    <w:rsid w:val="004F7333"/>
    <w:rsid w:val="004F76DB"/>
    <w:rsid w:val="005006AF"/>
    <w:rsid w:val="005009FB"/>
    <w:rsid w:val="00500D4E"/>
    <w:rsid w:val="00501A82"/>
    <w:rsid w:val="00501CED"/>
    <w:rsid w:val="00502A5A"/>
    <w:rsid w:val="00503333"/>
    <w:rsid w:val="005039B4"/>
    <w:rsid w:val="005039BB"/>
    <w:rsid w:val="00503DD9"/>
    <w:rsid w:val="00504228"/>
    <w:rsid w:val="00504F42"/>
    <w:rsid w:val="0050500E"/>
    <w:rsid w:val="005060F8"/>
    <w:rsid w:val="00506318"/>
    <w:rsid w:val="00506AD0"/>
    <w:rsid w:val="00507A98"/>
    <w:rsid w:val="00507CF3"/>
    <w:rsid w:val="00510303"/>
    <w:rsid w:val="0051062D"/>
    <w:rsid w:val="005106D5"/>
    <w:rsid w:val="00510BD0"/>
    <w:rsid w:val="00511093"/>
    <w:rsid w:val="005113F9"/>
    <w:rsid w:val="00511714"/>
    <w:rsid w:val="00511770"/>
    <w:rsid w:val="0051181D"/>
    <w:rsid w:val="005118B9"/>
    <w:rsid w:val="005118C9"/>
    <w:rsid w:val="00511BA2"/>
    <w:rsid w:val="00512507"/>
    <w:rsid w:val="00512DAA"/>
    <w:rsid w:val="00512F6E"/>
    <w:rsid w:val="0051312B"/>
    <w:rsid w:val="005137BA"/>
    <w:rsid w:val="00513A03"/>
    <w:rsid w:val="00513FFE"/>
    <w:rsid w:val="005142C2"/>
    <w:rsid w:val="00514540"/>
    <w:rsid w:val="005147FE"/>
    <w:rsid w:val="00514971"/>
    <w:rsid w:val="00514D87"/>
    <w:rsid w:val="00515357"/>
    <w:rsid w:val="00515985"/>
    <w:rsid w:val="00515A09"/>
    <w:rsid w:val="00515C0A"/>
    <w:rsid w:val="00516055"/>
    <w:rsid w:val="0051660F"/>
    <w:rsid w:val="0051676B"/>
    <w:rsid w:val="00516FA0"/>
    <w:rsid w:val="005172CB"/>
    <w:rsid w:val="0051765F"/>
    <w:rsid w:val="00517B10"/>
    <w:rsid w:val="005204C1"/>
    <w:rsid w:val="005205C9"/>
    <w:rsid w:val="005208F8"/>
    <w:rsid w:val="00520975"/>
    <w:rsid w:val="00520B47"/>
    <w:rsid w:val="00520CDD"/>
    <w:rsid w:val="00521039"/>
    <w:rsid w:val="00521196"/>
    <w:rsid w:val="005212AB"/>
    <w:rsid w:val="00521743"/>
    <w:rsid w:val="00521DAA"/>
    <w:rsid w:val="00521DEE"/>
    <w:rsid w:val="00521F29"/>
    <w:rsid w:val="005220BD"/>
    <w:rsid w:val="005228CD"/>
    <w:rsid w:val="00522D02"/>
    <w:rsid w:val="00523017"/>
    <w:rsid w:val="005232DF"/>
    <w:rsid w:val="00523443"/>
    <w:rsid w:val="005239E3"/>
    <w:rsid w:val="00523B2B"/>
    <w:rsid w:val="00523D5C"/>
    <w:rsid w:val="00523EC4"/>
    <w:rsid w:val="0052413B"/>
    <w:rsid w:val="00524D5F"/>
    <w:rsid w:val="00525330"/>
    <w:rsid w:val="005254B1"/>
    <w:rsid w:val="005254D1"/>
    <w:rsid w:val="0052550D"/>
    <w:rsid w:val="005257DB"/>
    <w:rsid w:val="0052584A"/>
    <w:rsid w:val="005258A5"/>
    <w:rsid w:val="00525AB1"/>
    <w:rsid w:val="00525BBB"/>
    <w:rsid w:val="005262C8"/>
    <w:rsid w:val="00526C96"/>
    <w:rsid w:val="0052700F"/>
    <w:rsid w:val="005271AF"/>
    <w:rsid w:val="00527220"/>
    <w:rsid w:val="005277EE"/>
    <w:rsid w:val="00527AAC"/>
    <w:rsid w:val="00527B57"/>
    <w:rsid w:val="00530463"/>
    <w:rsid w:val="00530CD2"/>
    <w:rsid w:val="00531CE2"/>
    <w:rsid w:val="00531DC2"/>
    <w:rsid w:val="0053236D"/>
    <w:rsid w:val="0053330F"/>
    <w:rsid w:val="00533463"/>
    <w:rsid w:val="005335CE"/>
    <w:rsid w:val="00533785"/>
    <w:rsid w:val="005338AD"/>
    <w:rsid w:val="00533A2E"/>
    <w:rsid w:val="00533CCF"/>
    <w:rsid w:val="00534174"/>
    <w:rsid w:val="0053443D"/>
    <w:rsid w:val="005347D6"/>
    <w:rsid w:val="00534A4B"/>
    <w:rsid w:val="00534F7F"/>
    <w:rsid w:val="005354B5"/>
    <w:rsid w:val="005360F4"/>
    <w:rsid w:val="00536AAF"/>
    <w:rsid w:val="00536B46"/>
    <w:rsid w:val="00537129"/>
    <w:rsid w:val="005372C8"/>
    <w:rsid w:val="00537564"/>
    <w:rsid w:val="00537669"/>
    <w:rsid w:val="0053769D"/>
    <w:rsid w:val="00537AEF"/>
    <w:rsid w:val="00537B3E"/>
    <w:rsid w:val="00540814"/>
    <w:rsid w:val="005408AE"/>
    <w:rsid w:val="0054128D"/>
    <w:rsid w:val="005414A5"/>
    <w:rsid w:val="0054154B"/>
    <w:rsid w:val="005415F7"/>
    <w:rsid w:val="0054164E"/>
    <w:rsid w:val="00541760"/>
    <w:rsid w:val="00541A18"/>
    <w:rsid w:val="00541C86"/>
    <w:rsid w:val="005424A9"/>
    <w:rsid w:val="00542DE7"/>
    <w:rsid w:val="00543143"/>
    <w:rsid w:val="00543A41"/>
    <w:rsid w:val="00543B44"/>
    <w:rsid w:val="00544065"/>
    <w:rsid w:val="005442E3"/>
    <w:rsid w:val="00544307"/>
    <w:rsid w:val="005446CA"/>
    <w:rsid w:val="00544E12"/>
    <w:rsid w:val="00545967"/>
    <w:rsid w:val="00545B61"/>
    <w:rsid w:val="00545DB9"/>
    <w:rsid w:val="00545EB7"/>
    <w:rsid w:val="00545F52"/>
    <w:rsid w:val="005464EF"/>
    <w:rsid w:val="005469A9"/>
    <w:rsid w:val="00546FD6"/>
    <w:rsid w:val="005473FC"/>
    <w:rsid w:val="005475CC"/>
    <w:rsid w:val="00547946"/>
    <w:rsid w:val="00547C29"/>
    <w:rsid w:val="00547CBE"/>
    <w:rsid w:val="0055046F"/>
    <w:rsid w:val="00550C9C"/>
    <w:rsid w:val="0055108A"/>
    <w:rsid w:val="005519F8"/>
    <w:rsid w:val="00551B4E"/>
    <w:rsid w:val="005521D2"/>
    <w:rsid w:val="005523FD"/>
    <w:rsid w:val="00552BB7"/>
    <w:rsid w:val="0055305A"/>
    <w:rsid w:val="0055347F"/>
    <w:rsid w:val="005547E4"/>
    <w:rsid w:val="00554AC9"/>
    <w:rsid w:val="00554B5E"/>
    <w:rsid w:val="00554B81"/>
    <w:rsid w:val="00554DCB"/>
    <w:rsid w:val="00554FC2"/>
    <w:rsid w:val="0055553A"/>
    <w:rsid w:val="00555826"/>
    <w:rsid w:val="00555A77"/>
    <w:rsid w:val="00555BDF"/>
    <w:rsid w:val="00555D2B"/>
    <w:rsid w:val="00555EC7"/>
    <w:rsid w:val="00555F52"/>
    <w:rsid w:val="00555FD3"/>
    <w:rsid w:val="00555FD7"/>
    <w:rsid w:val="00556393"/>
    <w:rsid w:val="005564D4"/>
    <w:rsid w:val="00556778"/>
    <w:rsid w:val="0055701A"/>
    <w:rsid w:val="005572E6"/>
    <w:rsid w:val="005601E7"/>
    <w:rsid w:val="005604B2"/>
    <w:rsid w:val="00560CE5"/>
    <w:rsid w:val="005610EB"/>
    <w:rsid w:val="00561110"/>
    <w:rsid w:val="0056189A"/>
    <w:rsid w:val="00561ABA"/>
    <w:rsid w:val="00562A20"/>
    <w:rsid w:val="00562B10"/>
    <w:rsid w:val="005633FD"/>
    <w:rsid w:val="00563A16"/>
    <w:rsid w:val="00563F39"/>
    <w:rsid w:val="005640ED"/>
    <w:rsid w:val="0056483E"/>
    <w:rsid w:val="005652C8"/>
    <w:rsid w:val="00566061"/>
    <w:rsid w:val="00566157"/>
    <w:rsid w:val="005666B1"/>
    <w:rsid w:val="00566FDE"/>
    <w:rsid w:val="00567952"/>
    <w:rsid w:val="00567AFF"/>
    <w:rsid w:val="00567EA6"/>
    <w:rsid w:val="00570CCC"/>
    <w:rsid w:val="00570CED"/>
    <w:rsid w:val="005710E2"/>
    <w:rsid w:val="00571910"/>
    <w:rsid w:val="00571A30"/>
    <w:rsid w:val="00571B90"/>
    <w:rsid w:val="00571BD5"/>
    <w:rsid w:val="00571D16"/>
    <w:rsid w:val="00572579"/>
    <w:rsid w:val="005729BE"/>
    <w:rsid w:val="00573704"/>
    <w:rsid w:val="00573A38"/>
    <w:rsid w:val="00573B23"/>
    <w:rsid w:val="005741DE"/>
    <w:rsid w:val="00574B0C"/>
    <w:rsid w:val="00574B3F"/>
    <w:rsid w:val="005752B2"/>
    <w:rsid w:val="00575326"/>
    <w:rsid w:val="00575606"/>
    <w:rsid w:val="005763C3"/>
    <w:rsid w:val="005764A8"/>
    <w:rsid w:val="00576E02"/>
    <w:rsid w:val="00577159"/>
    <w:rsid w:val="005777DF"/>
    <w:rsid w:val="00577912"/>
    <w:rsid w:val="005800BB"/>
    <w:rsid w:val="00580829"/>
    <w:rsid w:val="00580A7E"/>
    <w:rsid w:val="00580AC8"/>
    <w:rsid w:val="00580B6E"/>
    <w:rsid w:val="00580E12"/>
    <w:rsid w:val="00580FF8"/>
    <w:rsid w:val="00581195"/>
    <w:rsid w:val="005818F4"/>
    <w:rsid w:val="00581A52"/>
    <w:rsid w:val="00581F53"/>
    <w:rsid w:val="0058291F"/>
    <w:rsid w:val="00582F8E"/>
    <w:rsid w:val="005830BA"/>
    <w:rsid w:val="005832D0"/>
    <w:rsid w:val="00583455"/>
    <w:rsid w:val="00583479"/>
    <w:rsid w:val="00583731"/>
    <w:rsid w:val="00583C65"/>
    <w:rsid w:val="00583D71"/>
    <w:rsid w:val="00584413"/>
    <w:rsid w:val="00584DC6"/>
    <w:rsid w:val="00584E0E"/>
    <w:rsid w:val="00584F78"/>
    <w:rsid w:val="00585050"/>
    <w:rsid w:val="005850CC"/>
    <w:rsid w:val="005854B9"/>
    <w:rsid w:val="00585688"/>
    <w:rsid w:val="00585D65"/>
    <w:rsid w:val="0058672F"/>
    <w:rsid w:val="00586C51"/>
    <w:rsid w:val="00586FEC"/>
    <w:rsid w:val="00587493"/>
    <w:rsid w:val="0058779E"/>
    <w:rsid w:val="00587A31"/>
    <w:rsid w:val="00587C74"/>
    <w:rsid w:val="00587EA5"/>
    <w:rsid w:val="00587FF6"/>
    <w:rsid w:val="0059014E"/>
    <w:rsid w:val="005904EF"/>
    <w:rsid w:val="005905FB"/>
    <w:rsid w:val="0059068F"/>
    <w:rsid w:val="00590D4F"/>
    <w:rsid w:val="005910F5"/>
    <w:rsid w:val="00591304"/>
    <w:rsid w:val="0059194D"/>
    <w:rsid w:val="00591A8E"/>
    <w:rsid w:val="00591B8E"/>
    <w:rsid w:val="00592114"/>
    <w:rsid w:val="00592166"/>
    <w:rsid w:val="00592478"/>
    <w:rsid w:val="00592A3A"/>
    <w:rsid w:val="00592B86"/>
    <w:rsid w:val="00592C49"/>
    <w:rsid w:val="00592E4F"/>
    <w:rsid w:val="00593115"/>
    <w:rsid w:val="005934B2"/>
    <w:rsid w:val="00593A64"/>
    <w:rsid w:val="00594157"/>
    <w:rsid w:val="00594430"/>
    <w:rsid w:val="00594C96"/>
    <w:rsid w:val="00594FE6"/>
    <w:rsid w:val="0059522D"/>
    <w:rsid w:val="0059542C"/>
    <w:rsid w:val="00595764"/>
    <w:rsid w:val="00597840"/>
    <w:rsid w:val="005A0415"/>
    <w:rsid w:val="005A046D"/>
    <w:rsid w:val="005A04D0"/>
    <w:rsid w:val="005A0C6B"/>
    <w:rsid w:val="005A0DC3"/>
    <w:rsid w:val="005A0E8D"/>
    <w:rsid w:val="005A12A2"/>
    <w:rsid w:val="005A1354"/>
    <w:rsid w:val="005A1B43"/>
    <w:rsid w:val="005A2B3C"/>
    <w:rsid w:val="005A2F33"/>
    <w:rsid w:val="005A331C"/>
    <w:rsid w:val="005A3DBA"/>
    <w:rsid w:val="005A3DCE"/>
    <w:rsid w:val="005A408A"/>
    <w:rsid w:val="005A42EA"/>
    <w:rsid w:val="005A440E"/>
    <w:rsid w:val="005A498A"/>
    <w:rsid w:val="005A5231"/>
    <w:rsid w:val="005A5B2B"/>
    <w:rsid w:val="005A66BB"/>
    <w:rsid w:val="005A699D"/>
    <w:rsid w:val="005A717D"/>
    <w:rsid w:val="005A78B4"/>
    <w:rsid w:val="005A79C6"/>
    <w:rsid w:val="005A7A74"/>
    <w:rsid w:val="005A7D4D"/>
    <w:rsid w:val="005A7E0B"/>
    <w:rsid w:val="005B0049"/>
    <w:rsid w:val="005B0334"/>
    <w:rsid w:val="005B04D2"/>
    <w:rsid w:val="005B0B57"/>
    <w:rsid w:val="005B0BC5"/>
    <w:rsid w:val="005B1319"/>
    <w:rsid w:val="005B2534"/>
    <w:rsid w:val="005B25A5"/>
    <w:rsid w:val="005B2750"/>
    <w:rsid w:val="005B2AEE"/>
    <w:rsid w:val="005B315D"/>
    <w:rsid w:val="005B3186"/>
    <w:rsid w:val="005B37F6"/>
    <w:rsid w:val="005B3B0C"/>
    <w:rsid w:val="005B3C46"/>
    <w:rsid w:val="005B4620"/>
    <w:rsid w:val="005B4798"/>
    <w:rsid w:val="005B4A39"/>
    <w:rsid w:val="005B56E7"/>
    <w:rsid w:val="005B597A"/>
    <w:rsid w:val="005B5AF5"/>
    <w:rsid w:val="005B5C25"/>
    <w:rsid w:val="005B5E69"/>
    <w:rsid w:val="005B644D"/>
    <w:rsid w:val="005B6451"/>
    <w:rsid w:val="005B6AB7"/>
    <w:rsid w:val="005B6AFB"/>
    <w:rsid w:val="005B6E9F"/>
    <w:rsid w:val="005B709D"/>
    <w:rsid w:val="005C08AA"/>
    <w:rsid w:val="005C095F"/>
    <w:rsid w:val="005C0B5D"/>
    <w:rsid w:val="005C0B9F"/>
    <w:rsid w:val="005C0F0C"/>
    <w:rsid w:val="005C10BD"/>
    <w:rsid w:val="005C15ED"/>
    <w:rsid w:val="005C18E9"/>
    <w:rsid w:val="005C1C23"/>
    <w:rsid w:val="005C2C2C"/>
    <w:rsid w:val="005C2E3C"/>
    <w:rsid w:val="005C30D1"/>
    <w:rsid w:val="005C30DF"/>
    <w:rsid w:val="005C32AD"/>
    <w:rsid w:val="005C35B5"/>
    <w:rsid w:val="005C3664"/>
    <w:rsid w:val="005C3F1E"/>
    <w:rsid w:val="005C5173"/>
    <w:rsid w:val="005C5393"/>
    <w:rsid w:val="005C68D7"/>
    <w:rsid w:val="005C7184"/>
    <w:rsid w:val="005C7804"/>
    <w:rsid w:val="005C7CEB"/>
    <w:rsid w:val="005C7DC9"/>
    <w:rsid w:val="005C7E81"/>
    <w:rsid w:val="005D0AEB"/>
    <w:rsid w:val="005D0E12"/>
    <w:rsid w:val="005D1EA6"/>
    <w:rsid w:val="005D215B"/>
    <w:rsid w:val="005D28BC"/>
    <w:rsid w:val="005D2995"/>
    <w:rsid w:val="005D2BF4"/>
    <w:rsid w:val="005D2D58"/>
    <w:rsid w:val="005D38CE"/>
    <w:rsid w:val="005D3DB4"/>
    <w:rsid w:val="005D431F"/>
    <w:rsid w:val="005D50ED"/>
    <w:rsid w:val="005D5919"/>
    <w:rsid w:val="005D5C76"/>
    <w:rsid w:val="005D6240"/>
    <w:rsid w:val="005D6241"/>
    <w:rsid w:val="005D6853"/>
    <w:rsid w:val="005D709D"/>
    <w:rsid w:val="005D719B"/>
    <w:rsid w:val="005D76BF"/>
    <w:rsid w:val="005D7F46"/>
    <w:rsid w:val="005E03AC"/>
    <w:rsid w:val="005E0AC3"/>
    <w:rsid w:val="005E0C1C"/>
    <w:rsid w:val="005E0D27"/>
    <w:rsid w:val="005E0D5D"/>
    <w:rsid w:val="005E11B5"/>
    <w:rsid w:val="005E1571"/>
    <w:rsid w:val="005E1A77"/>
    <w:rsid w:val="005E1E10"/>
    <w:rsid w:val="005E1FB2"/>
    <w:rsid w:val="005E2006"/>
    <w:rsid w:val="005E2125"/>
    <w:rsid w:val="005E2661"/>
    <w:rsid w:val="005E2D17"/>
    <w:rsid w:val="005E2ECD"/>
    <w:rsid w:val="005E309C"/>
    <w:rsid w:val="005E340C"/>
    <w:rsid w:val="005E3558"/>
    <w:rsid w:val="005E3970"/>
    <w:rsid w:val="005E3BE5"/>
    <w:rsid w:val="005E3F5D"/>
    <w:rsid w:val="005E42D2"/>
    <w:rsid w:val="005E4B84"/>
    <w:rsid w:val="005E4CE4"/>
    <w:rsid w:val="005E56CB"/>
    <w:rsid w:val="005E5A21"/>
    <w:rsid w:val="005E5AEA"/>
    <w:rsid w:val="005E5C74"/>
    <w:rsid w:val="005E5F8F"/>
    <w:rsid w:val="005E68F3"/>
    <w:rsid w:val="005E6A9C"/>
    <w:rsid w:val="005E6E84"/>
    <w:rsid w:val="005E75B0"/>
    <w:rsid w:val="005E7F8C"/>
    <w:rsid w:val="005F0135"/>
    <w:rsid w:val="005F02DF"/>
    <w:rsid w:val="005F05AD"/>
    <w:rsid w:val="005F0676"/>
    <w:rsid w:val="005F0FFB"/>
    <w:rsid w:val="005F1411"/>
    <w:rsid w:val="005F177A"/>
    <w:rsid w:val="005F1A7D"/>
    <w:rsid w:val="005F1F4A"/>
    <w:rsid w:val="005F2A2C"/>
    <w:rsid w:val="005F2A33"/>
    <w:rsid w:val="005F2F51"/>
    <w:rsid w:val="005F33D3"/>
    <w:rsid w:val="005F3AD2"/>
    <w:rsid w:val="005F3E23"/>
    <w:rsid w:val="005F49F2"/>
    <w:rsid w:val="005F52CF"/>
    <w:rsid w:val="005F54AB"/>
    <w:rsid w:val="005F5643"/>
    <w:rsid w:val="005F5723"/>
    <w:rsid w:val="005F59B3"/>
    <w:rsid w:val="005F5AD9"/>
    <w:rsid w:val="005F5CB9"/>
    <w:rsid w:val="005F6008"/>
    <w:rsid w:val="005F6594"/>
    <w:rsid w:val="005F66DA"/>
    <w:rsid w:val="005F6B34"/>
    <w:rsid w:val="005F7650"/>
    <w:rsid w:val="005F7A0F"/>
    <w:rsid w:val="005F7DCD"/>
    <w:rsid w:val="006001A3"/>
    <w:rsid w:val="0060020A"/>
    <w:rsid w:val="0060037A"/>
    <w:rsid w:val="006003D0"/>
    <w:rsid w:val="006003EA"/>
    <w:rsid w:val="00600FE9"/>
    <w:rsid w:val="00601700"/>
    <w:rsid w:val="00601DF9"/>
    <w:rsid w:val="00602141"/>
    <w:rsid w:val="0060227E"/>
    <w:rsid w:val="006026A2"/>
    <w:rsid w:val="00602FA0"/>
    <w:rsid w:val="0060333F"/>
    <w:rsid w:val="006033E0"/>
    <w:rsid w:val="00604760"/>
    <w:rsid w:val="0060569B"/>
    <w:rsid w:val="00605A61"/>
    <w:rsid w:val="00605D6E"/>
    <w:rsid w:val="006060C1"/>
    <w:rsid w:val="0060636E"/>
    <w:rsid w:val="00606A03"/>
    <w:rsid w:val="00606C71"/>
    <w:rsid w:val="00606D15"/>
    <w:rsid w:val="0060729E"/>
    <w:rsid w:val="0061021F"/>
    <w:rsid w:val="0061060B"/>
    <w:rsid w:val="00610746"/>
    <w:rsid w:val="006107F5"/>
    <w:rsid w:val="00610B39"/>
    <w:rsid w:val="0061157A"/>
    <w:rsid w:val="00611CCA"/>
    <w:rsid w:val="00611E34"/>
    <w:rsid w:val="006121D5"/>
    <w:rsid w:val="006122B9"/>
    <w:rsid w:val="00612741"/>
    <w:rsid w:val="00612CB3"/>
    <w:rsid w:val="00612E9F"/>
    <w:rsid w:val="00612F35"/>
    <w:rsid w:val="006136F8"/>
    <w:rsid w:val="006140EA"/>
    <w:rsid w:val="006144FC"/>
    <w:rsid w:val="00614BC3"/>
    <w:rsid w:val="00614C47"/>
    <w:rsid w:val="006150A1"/>
    <w:rsid w:val="00615FE5"/>
    <w:rsid w:val="006161E5"/>
    <w:rsid w:val="00616FEC"/>
    <w:rsid w:val="006171F5"/>
    <w:rsid w:val="0061759E"/>
    <w:rsid w:val="00617990"/>
    <w:rsid w:val="00617CD8"/>
    <w:rsid w:val="00617E2B"/>
    <w:rsid w:val="00622675"/>
    <w:rsid w:val="00622D97"/>
    <w:rsid w:val="0062351B"/>
    <w:rsid w:val="00623617"/>
    <w:rsid w:val="00623920"/>
    <w:rsid w:val="00623938"/>
    <w:rsid w:val="00623D3B"/>
    <w:rsid w:val="00623D68"/>
    <w:rsid w:val="006246B1"/>
    <w:rsid w:val="00625099"/>
    <w:rsid w:val="0062523C"/>
    <w:rsid w:val="006254E7"/>
    <w:rsid w:val="00625758"/>
    <w:rsid w:val="006258F5"/>
    <w:rsid w:val="00625B5D"/>
    <w:rsid w:val="0062606E"/>
    <w:rsid w:val="006261CF"/>
    <w:rsid w:val="00626254"/>
    <w:rsid w:val="006262B7"/>
    <w:rsid w:val="00626C2B"/>
    <w:rsid w:val="0062726B"/>
    <w:rsid w:val="0062733F"/>
    <w:rsid w:val="0062734C"/>
    <w:rsid w:val="0062765D"/>
    <w:rsid w:val="00627F9D"/>
    <w:rsid w:val="00630C08"/>
    <w:rsid w:val="006310A2"/>
    <w:rsid w:val="00631370"/>
    <w:rsid w:val="00632213"/>
    <w:rsid w:val="006323F1"/>
    <w:rsid w:val="00632A66"/>
    <w:rsid w:val="00632C88"/>
    <w:rsid w:val="00632CB0"/>
    <w:rsid w:val="00632D06"/>
    <w:rsid w:val="006333F9"/>
    <w:rsid w:val="006353A7"/>
    <w:rsid w:val="00635422"/>
    <w:rsid w:val="00635453"/>
    <w:rsid w:val="00635812"/>
    <w:rsid w:val="00635A32"/>
    <w:rsid w:val="00635B34"/>
    <w:rsid w:val="00636136"/>
    <w:rsid w:val="006364EC"/>
    <w:rsid w:val="006366E0"/>
    <w:rsid w:val="00636CD1"/>
    <w:rsid w:val="0063722B"/>
    <w:rsid w:val="0063778E"/>
    <w:rsid w:val="00637F31"/>
    <w:rsid w:val="006401A7"/>
    <w:rsid w:val="00640737"/>
    <w:rsid w:val="00640BAE"/>
    <w:rsid w:val="006410B5"/>
    <w:rsid w:val="00641214"/>
    <w:rsid w:val="00641258"/>
    <w:rsid w:val="006412EB"/>
    <w:rsid w:val="006417E0"/>
    <w:rsid w:val="00641A3F"/>
    <w:rsid w:val="00641B4E"/>
    <w:rsid w:val="00641E12"/>
    <w:rsid w:val="00641E53"/>
    <w:rsid w:val="0064205E"/>
    <w:rsid w:val="00642111"/>
    <w:rsid w:val="0064258C"/>
    <w:rsid w:val="0064402E"/>
    <w:rsid w:val="0064453F"/>
    <w:rsid w:val="00644A08"/>
    <w:rsid w:val="00645158"/>
    <w:rsid w:val="00645414"/>
    <w:rsid w:val="00646742"/>
    <w:rsid w:val="00646AE8"/>
    <w:rsid w:val="00646AF5"/>
    <w:rsid w:val="00646C78"/>
    <w:rsid w:val="006472AF"/>
    <w:rsid w:val="00647724"/>
    <w:rsid w:val="006478B2"/>
    <w:rsid w:val="00647E68"/>
    <w:rsid w:val="00647F77"/>
    <w:rsid w:val="006501D7"/>
    <w:rsid w:val="00650FA6"/>
    <w:rsid w:val="00651AF2"/>
    <w:rsid w:val="00651E8C"/>
    <w:rsid w:val="00651FD7"/>
    <w:rsid w:val="00652229"/>
    <w:rsid w:val="006522F6"/>
    <w:rsid w:val="0065244F"/>
    <w:rsid w:val="006538E2"/>
    <w:rsid w:val="00653933"/>
    <w:rsid w:val="006542BE"/>
    <w:rsid w:val="0065444E"/>
    <w:rsid w:val="006549A8"/>
    <w:rsid w:val="00654A24"/>
    <w:rsid w:val="00654C4A"/>
    <w:rsid w:val="00654C5A"/>
    <w:rsid w:val="00655026"/>
    <w:rsid w:val="00655222"/>
    <w:rsid w:val="0065562C"/>
    <w:rsid w:val="00655B32"/>
    <w:rsid w:val="00656F2D"/>
    <w:rsid w:val="00656FFE"/>
    <w:rsid w:val="00660CD2"/>
    <w:rsid w:val="00661579"/>
    <w:rsid w:val="00661803"/>
    <w:rsid w:val="00661E59"/>
    <w:rsid w:val="006623F4"/>
    <w:rsid w:val="006628DE"/>
    <w:rsid w:val="006629DB"/>
    <w:rsid w:val="00662E12"/>
    <w:rsid w:val="00662F79"/>
    <w:rsid w:val="00662FDA"/>
    <w:rsid w:val="00663DE5"/>
    <w:rsid w:val="006644AE"/>
    <w:rsid w:val="00664615"/>
    <w:rsid w:val="00664686"/>
    <w:rsid w:val="006648D7"/>
    <w:rsid w:val="00664C3B"/>
    <w:rsid w:val="00665D58"/>
    <w:rsid w:val="00666400"/>
    <w:rsid w:val="006665E5"/>
    <w:rsid w:val="00666CCE"/>
    <w:rsid w:val="00666E10"/>
    <w:rsid w:val="0066780B"/>
    <w:rsid w:val="00667B82"/>
    <w:rsid w:val="00670589"/>
    <w:rsid w:val="0067068B"/>
    <w:rsid w:val="006710E8"/>
    <w:rsid w:val="0067112B"/>
    <w:rsid w:val="006714FE"/>
    <w:rsid w:val="00671725"/>
    <w:rsid w:val="00671845"/>
    <w:rsid w:val="00671988"/>
    <w:rsid w:val="006723CB"/>
    <w:rsid w:val="0067250B"/>
    <w:rsid w:val="006725AF"/>
    <w:rsid w:val="0067277E"/>
    <w:rsid w:val="006730C0"/>
    <w:rsid w:val="00673993"/>
    <w:rsid w:val="00673EF6"/>
    <w:rsid w:val="006744FC"/>
    <w:rsid w:val="00674785"/>
    <w:rsid w:val="00674A6E"/>
    <w:rsid w:val="00674B6B"/>
    <w:rsid w:val="00674D2D"/>
    <w:rsid w:val="006752DC"/>
    <w:rsid w:val="00675411"/>
    <w:rsid w:val="00675695"/>
    <w:rsid w:val="006756E4"/>
    <w:rsid w:val="006758ED"/>
    <w:rsid w:val="00675A6C"/>
    <w:rsid w:val="00675FB1"/>
    <w:rsid w:val="006765FF"/>
    <w:rsid w:val="006769E1"/>
    <w:rsid w:val="00676B25"/>
    <w:rsid w:val="00676E07"/>
    <w:rsid w:val="00677280"/>
    <w:rsid w:val="00677737"/>
    <w:rsid w:val="006778AB"/>
    <w:rsid w:val="0068035C"/>
    <w:rsid w:val="00680514"/>
    <w:rsid w:val="006814E0"/>
    <w:rsid w:val="00681C76"/>
    <w:rsid w:val="00681DF6"/>
    <w:rsid w:val="00682152"/>
    <w:rsid w:val="0068228F"/>
    <w:rsid w:val="006825C6"/>
    <w:rsid w:val="00682AD0"/>
    <w:rsid w:val="00682BF9"/>
    <w:rsid w:val="00682EBF"/>
    <w:rsid w:val="00682FCE"/>
    <w:rsid w:val="006832CE"/>
    <w:rsid w:val="0068343B"/>
    <w:rsid w:val="006834B6"/>
    <w:rsid w:val="00683A3E"/>
    <w:rsid w:val="00683CFD"/>
    <w:rsid w:val="00684551"/>
    <w:rsid w:val="00684C2A"/>
    <w:rsid w:val="00685861"/>
    <w:rsid w:val="00685921"/>
    <w:rsid w:val="00686483"/>
    <w:rsid w:val="006865A9"/>
    <w:rsid w:val="006868DB"/>
    <w:rsid w:val="00686CF6"/>
    <w:rsid w:val="00686E51"/>
    <w:rsid w:val="00687BB4"/>
    <w:rsid w:val="00687C6B"/>
    <w:rsid w:val="00687D91"/>
    <w:rsid w:val="00690086"/>
    <w:rsid w:val="006907A0"/>
    <w:rsid w:val="00690A82"/>
    <w:rsid w:val="00691383"/>
    <w:rsid w:val="0069154A"/>
    <w:rsid w:val="0069158D"/>
    <w:rsid w:val="00691704"/>
    <w:rsid w:val="006917E7"/>
    <w:rsid w:val="00691E9C"/>
    <w:rsid w:val="00691FC6"/>
    <w:rsid w:val="00692121"/>
    <w:rsid w:val="0069304E"/>
    <w:rsid w:val="006939C4"/>
    <w:rsid w:val="00693ED3"/>
    <w:rsid w:val="00693F61"/>
    <w:rsid w:val="00693FE5"/>
    <w:rsid w:val="006948A2"/>
    <w:rsid w:val="00695BD0"/>
    <w:rsid w:val="00695D2A"/>
    <w:rsid w:val="0069681E"/>
    <w:rsid w:val="006968D2"/>
    <w:rsid w:val="00696C96"/>
    <w:rsid w:val="006978C9"/>
    <w:rsid w:val="00697D9F"/>
    <w:rsid w:val="00697E55"/>
    <w:rsid w:val="006A03EF"/>
    <w:rsid w:val="006A0DBA"/>
    <w:rsid w:val="006A0E6E"/>
    <w:rsid w:val="006A0F4F"/>
    <w:rsid w:val="006A0FDB"/>
    <w:rsid w:val="006A178E"/>
    <w:rsid w:val="006A18A6"/>
    <w:rsid w:val="006A1A34"/>
    <w:rsid w:val="006A27D7"/>
    <w:rsid w:val="006A2CC8"/>
    <w:rsid w:val="006A2CE4"/>
    <w:rsid w:val="006A305A"/>
    <w:rsid w:val="006A35BF"/>
    <w:rsid w:val="006A362A"/>
    <w:rsid w:val="006A3A62"/>
    <w:rsid w:val="006A56FD"/>
    <w:rsid w:val="006A574D"/>
    <w:rsid w:val="006A576E"/>
    <w:rsid w:val="006A59E1"/>
    <w:rsid w:val="006A608B"/>
    <w:rsid w:val="006A6643"/>
    <w:rsid w:val="006A6F98"/>
    <w:rsid w:val="006A7093"/>
    <w:rsid w:val="006A70CE"/>
    <w:rsid w:val="006A71C0"/>
    <w:rsid w:val="006A7461"/>
    <w:rsid w:val="006A76DF"/>
    <w:rsid w:val="006A78FA"/>
    <w:rsid w:val="006A792C"/>
    <w:rsid w:val="006A7993"/>
    <w:rsid w:val="006A7AC5"/>
    <w:rsid w:val="006B00CF"/>
    <w:rsid w:val="006B0101"/>
    <w:rsid w:val="006B01B1"/>
    <w:rsid w:val="006B02E9"/>
    <w:rsid w:val="006B03B7"/>
    <w:rsid w:val="006B0C82"/>
    <w:rsid w:val="006B1233"/>
    <w:rsid w:val="006B1DD6"/>
    <w:rsid w:val="006B2262"/>
    <w:rsid w:val="006B283B"/>
    <w:rsid w:val="006B29EE"/>
    <w:rsid w:val="006B2B59"/>
    <w:rsid w:val="006B31B3"/>
    <w:rsid w:val="006B358D"/>
    <w:rsid w:val="006B3912"/>
    <w:rsid w:val="006B3982"/>
    <w:rsid w:val="006B3AA3"/>
    <w:rsid w:val="006B3D78"/>
    <w:rsid w:val="006B44F1"/>
    <w:rsid w:val="006B47BB"/>
    <w:rsid w:val="006B4BBD"/>
    <w:rsid w:val="006B515F"/>
    <w:rsid w:val="006B5999"/>
    <w:rsid w:val="006B5FEA"/>
    <w:rsid w:val="006B6464"/>
    <w:rsid w:val="006B6B7D"/>
    <w:rsid w:val="006B6BD8"/>
    <w:rsid w:val="006B6C13"/>
    <w:rsid w:val="006B703C"/>
    <w:rsid w:val="006B7907"/>
    <w:rsid w:val="006B7929"/>
    <w:rsid w:val="006B7CEA"/>
    <w:rsid w:val="006C0F58"/>
    <w:rsid w:val="006C24C9"/>
    <w:rsid w:val="006C2690"/>
    <w:rsid w:val="006C2C53"/>
    <w:rsid w:val="006C34A5"/>
    <w:rsid w:val="006C3704"/>
    <w:rsid w:val="006C3B53"/>
    <w:rsid w:val="006C3D0D"/>
    <w:rsid w:val="006C42AF"/>
    <w:rsid w:val="006C4F89"/>
    <w:rsid w:val="006C52D6"/>
    <w:rsid w:val="006C651E"/>
    <w:rsid w:val="006C70B2"/>
    <w:rsid w:val="006C7177"/>
    <w:rsid w:val="006C79C6"/>
    <w:rsid w:val="006D01E0"/>
    <w:rsid w:val="006D086C"/>
    <w:rsid w:val="006D0A0C"/>
    <w:rsid w:val="006D0A49"/>
    <w:rsid w:val="006D1323"/>
    <w:rsid w:val="006D1329"/>
    <w:rsid w:val="006D174C"/>
    <w:rsid w:val="006D2237"/>
    <w:rsid w:val="006D2D82"/>
    <w:rsid w:val="006D32EB"/>
    <w:rsid w:val="006D363D"/>
    <w:rsid w:val="006D39DE"/>
    <w:rsid w:val="006D3BFE"/>
    <w:rsid w:val="006D3E95"/>
    <w:rsid w:val="006D4772"/>
    <w:rsid w:val="006D48F7"/>
    <w:rsid w:val="006D57F9"/>
    <w:rsid w:val="006D5B6E"/>
    <w:rsid w:val="006D5CD9"/>
    <w:rsid w:val="006D6396"/>
    <w:rsid w:val="006D6954"/>
    <w:rsid w:val="006D6962"/>
    <w:rsid w:val="006D6F41"/>
    <w:rsid w:val="006D720F"/>
    <w:rsid w:val="006D7A8B"/>
    <w:rsid w:val="006D7DB5"/>
    <w:rsid w:val="006E0146"/>
    <w:rsid w:val="006E01BF"/>
    <w:rsid w:val="006E036B"/>
    <w:rsid w:val="006E07B2"/>
    <w:rsid w:val="006E07E5"/>
    <w:rsid w:val="006E202A"/>
    <w:rsid w:val="006E2C9C"/>
    <w:rsid w:val="006E3934"/>
    <w:rsid w:val="006E3B1A"/>
    <w:rsid w:val="006E3C32"/>
    <w:rsid w:val="006E4021"/>
    <w:rsid w:val="006E42DB"/>
    <w:rsid w:val="006E496C"/>
    <w:rsid w:val="006E4DDC"/>
    <w:rsid w:val="006E5182"/>
    <w:rsid w:val="006E57A3"/>
    <w:rsid w:val="006E57A8"/>
    <w:rsid w:val="006E592C"/>
    <w:rsid w:val="006E5D0A"/>
    <w:rsid w:val="006E66D9"/>
    <w:rsid w:val="006E6AE6"/>
    <w:rsid w:val="006E7647"/>
    <w:rsid w:val="006E7665"/>
    <w:rsid w:val="006E7743"/>
    <w:rsid w:val="006E7C6A"/>
    <w:rsid w:val="006F042A"/>
    <w:rsid w:val="006F04D5"/>
    <w:rsid w:val="006F0BC8"/>
    <w:rsid w:val="006F226C"/>
    <w:rsid w:val="006F285F"/>
    <w:rsid w:val="006F28AE"/>
    <w:rsid w:val="006F2CAA"/>
    <w:rsid w:val="006F36F4"/>
    <w:rsid w:val="006F3C0E"/>
    <w:rsid w:val="006F435A"/>
    <w:rsid w:val="006F53A2"/>
    <w:rsid w:val="006F5616"/>
    <w:rsid w:val="006F5643"/>
    <w:rsid w:val="006F626A"/>
    <w:rsid w:val="006F684E"/>
    <w:rsid w:val="006F6A79"/>
    <w:rsid w:val="006F6C0B"/>
    <w:rsid w:val="006F6CDD"/>
    <w:rsid w:val="006F7B1C"/>
    <w:rsid w:val="006F7BD6"/>
    <w:rsid w:val="006F7D21"/>
    <w:rsid w:val="006F7F3C"/>
    <w:rsid w:val="00700290"/>
    <w:rsid w:val="0070032A"/>
    <w:rsid w:val="007003C6"/>
    <w:rsid w:val="00700D7A"/>
    <w:rsid w:val="00701655"/>
    <w:rsid w:val="00701928"/>
    <w:rsid w:val="007021B0"/>
    <w:rsid w:val="007023D3"/>
    <w:rsid w:val="007027B0"/>
    <w:rsid w:val="0070342D"/>
    <w:rsid w:val="00703633"/>
    <w:rsid w:val="007043ED"/>
    <w:rsid w:val="007049FA"/>
    <w:rsid w:val="00704D59"/>
    <w:rsid w:val="007053F3"/>
    <w:rsid w:val="0070555B"/>
    <w:rsid w:val="007059C8"/>
    <w:rsid w:val="00705E5B"/>
    <w:rsid w:val="007063B1"/>
    <w:rsid w:val="007067E8"/>
    <w:rsid w:val="00706800"/>
    <w:rsid w:val="00706829"/>
    <w:rsid w:val="00706878"/>
    <w:rsid w:val="00707004"/>
    <w:rsid w:val="0070721C"/>
    <w:rsid w:val="00707A4D"/>
    <w:rsid w:val="00707A6A"/>
    <w:rsid w:val="00707EB6"/>
    <w:rsid w:val="00710077"/>
    <w:rsid w:val="00710209"/>
    <w:rsid w:val="00710250"/>
    <w:rsid w:val="0071035E"/>
    <w:rsid w:val="00710804"/>
    <w:rsid w:val="00711712"/>
    <w:rsid w:val="00711937"/>
    <w:rsid w:val="00711B61"/>
    <w:rsid w:val="00711C75"/>
    <w:rsid w:val="00712D60"/>
    <w:rsid w:val="007132C2"/>
    <w:rsid w:val="00713E3D"/>
    <w:rsid w:val="00714E4E"/>
    <w:rsid w:val="00714F74"/>
    <w:rsid w:val="00715074"/>
    <w:rsid w:val="00715835"/>
    <w:rsid w:val="007158EA"/>
    <w:rsid w:val="0071599D"/>
    <w:rsid w:val="00715B4E"/>
    <w:rsid w:val="00715D56"/>
    <w:rsid w:val="00715F65"/>
    <w:rsid w:val="00715F97"/>
    <w:rsid w:val="00715FC4"/>
    <w:rsid w:val="00716440"/>
    <w:rsid w:val="0071672D"/>
    <w:rsid w:val="007169F0"/>
    <w:rsid w:val="00716CB6"/>
    <w:rsid w:val="00717070"/>
    <w:rsid w:val="00717D5A"/>
    <w:rsid w:val="007203B2"/>
    <w:rsid w:val="0072049E"/>
    <w:rsid w:val="007206D9"/>
    <w:rsid w:val="007207C8"/>
    <w:rsid w:val="007208D4"/>
    <w:rsid w:val="0072189B"/>
    <w:rsid w:val="00722497"/>
    <w:rsid w:val="0072273C"/>
    <w:rsid w:val="00722A38"/>
    <w:rsid w:val="00722D40"/>
    <w:rsid w:val="00722D5B"/>
    <w:rsid w:val="00723ABC"/>
    <w:rsid w:val="00723BCB"/>
    <w:rsid w:val="00724252"/>
    <w:rsid w:val="00724A9B"/>
    <w:rsid w:val="007254C7"/>
    <w:rsid w:val="00725619"/>
    <w:rsid w:val="00725C35"/>
    <w:rsid w:val="00726078"/>
    <w:rsid w:val="007265EE"/>
    <w:rsid w:val="00726A8B"/>
    <w:rsid w:val="007274AD"/>
    <w:rsid w:val="007277E5"/>
    <w:rsid w:val="007279EA"/>
    <w:rsid w:val="007300ED"/>
    <w:rsid w:val="007301B9"/>
    <w:rsid w:val="00730261"/>
    <w:rsid w:val="00730501"/>
    <w:rsid w:val="00730C0C"/>
    <w:rsid w:val="00730DD5"/>
    <w:rsid w:val="00731092"/>
    <w:rsid w:val="007311A0"/>
    <w:rsid w:val="0073132A"/>
    <w:rsid w:val="00731466"/>
    <w:rsid w:val="00731632"/>
    <w:rsid w:val="00731BA5"/>
    <w:rsid w:val="00731BBC"/>
    <w:rsid w:val="00731C51"/>
    <w:rsid w:val="00731E0C"/>
    <w:rsid w:val="007323A3"/>
    <w:rsid w:val="0073270D"/>
    <w:rsid w:val="00732948"/>
    <w:rsid w:val="00732ADE"/>
    <w:rsid w:val="0073325E"/>
    <w:rsid w:val="00733469"/>
    <w:rsid w:val="007335AC"/>
    <w:rsid w:val="00733BC2"/>
    <w:rsid w:val="00733E22"/>
    <w:rsid w:val="0073449F"/>
    <w:rsid w:val="00734505"/>
    <w:rsid w:val="007345B2"/>
    <w:rsid w:val="0073479A"/>
    <w:rsid w:val="00734AAF"/>
    <w:rsid w:val="00734E6B"/>
    <w:rsid w:val="0073575E"/>
    <w:rsid w:val="00736210"/>
    <w:rsid w:val="0073636C"/>
    <w:rsid w:val="00736647"/>
    <w:rsid w:val="00736B9C"/>
    <w:rsid w:val="00736E61"/>
    <w:rsid w:val="00737612"/>
    <w:rsid w:val="00737652"/>
    <w:rsid w:val="00737EB9"/>
    <w:rsid w:val="00737F5C"/>
    <w:rsid w:val="00740370"/>
    <w:rsid w:val="007406B0"/>
    <w:rsid w:val="00740CF3"/>
    <w:rsid w:val="007417EC"/>
    <w:rsid w:val="00741BA4"/>
    <w:rsid w:val="00742919"/>
    <w:rsid w:val="00742FB6"/>
    <w:rsid w:val="007432A0"/>
    <w:rsid w:val="00743709"/>
    <w:rsid w:val="00743DE2"/>
    <w:rsid w:val="00743F4C"/>
    <w:rsid w:val="00744461"/>
    <w:rsid w:val="00744A85"/>
    <w:rsid w:val="00744AB1"/>
    <w:rsid w:val="00744E02"/>
    <w:rsid w:val="00745786"/>
    <w:rsid w:val="0074599D"/>
    <w:rsid w:val="00745B09"/>
    <w:rsid w:val="0074644E"/>
    <w:rsid w:val="00746AC2"/>
    <w:rsid w:val="007502A2"/>
    <w:rsid w:val="007503AA"/>
    <w:rsid w:val="007505E6"/>
    <w:rsid w:val="007508C8"/>
    <w:rsid w:val="00750B98"/>
    <w:rsid w:val="00750F80"/>
    <w:rsid w:val="007513F2"/>
    <w:rsid w:val="00751699"/>
    <w:rsid w:val="007516C4"/>
    <w:rsid w:val="00751C33"/>
    <w:rsid w:val="007525CF"/>
    <w:rsid w:val="007529D1"/>
    <w:rsid w:val="00752A02"/>
    <w:rsid w:val="00752B2E"/>
    <w:rsid w:val="00752DC9"/>
    <w:rsid w:val="00752F2E"/>
    <w:rsid w:val="007530F7"/>
    <w:rsid w:val="007535EC"/>
    <w:rsid w:val="00753F73"/>
    <w:rsid w:val="0075407C"/>
    <w:rsid w:val="00754826"/>
    <w:rsid w:val="00754954"/>
    <w:rsid w:val="00754A14"/>
    <w:rsid w:val="00754C03"/>
    <w:rsid w:val="007552C6"/>
    <w:rsid w:val="007557CF"/>
    <w:rsid w:val="00755ABD"/>
    <w:rsid w:val="00755CBC"/>
    <w:rsid w:val="00755D42"/>
    <w:rsid w:val="00756170"/>
    <w:rsid w:val="007566E6"/>
    <w:rsid w:val="00756B48"/>
    <w:rsid w:val="0075714C"/>
    <w:rsid w:val="007578F3"/>
    <w:rsid w:val="00757A72"/>
    <w:rsid w:val="007600FE"/>
    <w:rsid w:val="007614EF"/>
    <w:rsid w:val="0076187C"/>
    <w:rsid w:val="00761A00"/>
    <w:rsid w:val="00762586"/>
    <w:rsid w:val="007627D0"/>
    <w:rsid w:val="0076280D"/>
    <w:rsid w:val="007628FC"/>
    <w:rsid w:val="00763413"/>
    <w:rsid w:val="00763C44"/>
    <w:rsid w:val="00764038"/>
    <w:rsid w:val="00764358"/>
    <w:rsid w:val="007646EE"/>
    <w:rsid w:val="007649B7"/>
    <w:rsid w:val="00764C42"/>
    <w:rsid w:val="00764D70"/>
    <w:rsid w:val="00764E50"/>
    <w:rsid w:val="007652B5"/>
    <w:rsid w:val="00765CBA"/>
    <w:rsid w:val="00765E0E"/>
    <w:rsid w:val="0076603E"/>
    <w:rsid w:val="0076642C"/>
    <w:rsid w:val="00766597"/>
    <w:rsid w:val="00766B26"/>
    <w:rsid w:val="00766C54"/>
    <w:rsid w:val="00767205"/>
    <w:rsid w:val="0076762A"/>
    <w:rsid w:val="007676B3"/>
    <w:rsid w:val="00767EF8"/>
    <w:rsid w:val="00770753"/>
    <w:rsid w:val="00770809"/>
    <w:rsid w:val="00770E98"/>
    <w:rsid w:val="007722B4"/>
    <w:rsid w:val="0077233C"/>
    <w:rsid w:val="00772B29"/>
    <w:rsid w:val="00772BAD"/>
    <w:rsid w:val="00773ABE"/>
    <w:rsid w:val="00774035"/>
    <w:rsid w:val="00774084"/>
    <w:rsid w:val="007746DA"/>
    <w:rsid w:val="00774782"/>
    <w:rsid w:val="00775160"/>
    <w:rsid w:val="007751F4"/>
    <w:rsid w:val="00775561"/>
    <w:rsid w:val="007758F4"/>
    <w:rsid w:val="00775B1F"/>
    <w:rsid w:val="00775EBE"/>
    <w:rsid w:val="00776298"/>
    <w:rsid w:val="007762CE"/>
    <w:rsid w:val="00776526"/>
    <w:rsid w:val="00776A36"/>
    <w:rsid w:val="00776C2D"/>
    <w:rsid w:val="00776C86"/>
    <w:rsid w:val="00776CC9"/>
    <w:rsid w:val="00780065"/>
    <w:rsid w:val="0078061E"/>
    <w:rsid w:val="00780A19"/>
    <w:rsid w:val="007812CC"/>
    <w:rsid w:val="007818E2"/>
    <w:rsid w:val="00781C74"/>
    <w:rsid w:val="007820D5"/>
    <w:rsid w:val="0078218D"/>
    <w:rsid w:val="007821D5"/>
    <w:rsid w:val="00782574"/>
    <w:rsid w:val="007826DA"/>
    <w:rsid w:val="007829A1"/>
    <w:rsid w:val="00782A2D"/>
    <w:rsid w:val="00782B21"/>
    <w:rsid w:val="00782DCE"/>
    <w:rsid w:val="0078372F"/>
    <w:rsid w:val="007838E8"/>
    <w:rsid w:val="00783A72"/>
    <w:rsid w:val="00783BCC"/>
    <w:rsid w:val="0078401B"/>
    <w:rsid w:val="007845B5"/>
    <w:rsid w:val="00784BB9"/>
    <w:rsid w:val="00784D43"/>
    <w:rsid w:val="00785299"/>
    <w:rsid w:val="00785430"/>
    <w:rsid w:val="00785451"/>
    <w:rsid w:val="0078620C"/>
    <w:rsid w:val="0078628E"/>
    <w:rsid w:val="00786C9C"/>
    <w:rsid w:val="007874F3"/>
    <w:rsid w:val="00787EFB"/>
    <w:rsid w:val="00790A0C"/>
    <w:rsid w:val="00790C65"/>
    <w:rsid w:val="00790F0B"/>
    <w:rsid w:val="007911E8"/>
    <w:rsid w:val="007914A8"/>
    <w:rsid w:val="007917F9"/>
    <w:rsid w:val="0079183B"/>
    <w:rsid w:val="00791A27"/>
    <w:rsid w:val="00791B10"/>
    <w:rsid w:val="00792148"/>
    <w:rsid w:val="007925EC"/>
    <w:rsid w:val="0079262A"/>
    <w:rsid w:val="007928BB"/>
    <w:rsid w:val="007928E4"/>
    <w:rsid w:val="00793314"/>
    <w:rsid w:val="007933D0"/>
    <w:rsid w:val="00793851"/>
    <w:rsid w:val="007939CF"/>
    <w:rsid w:val="00793A6B"/>
    <w:rsid w:val="00793A97"/>
    <w:rsid w:val="00794093"/>
    <w:rsid w:val="00794407"/>
    <w:rsid w:val="007946D8"/>
    <w:rsid w:val="00795A56"/>
    <w:rsid w:val="00795B05"/>
    <w:rsid w:val="00796129"/>
    <w:rsid w:val="0079621E"/>
    <w:rsid w:val="00796237"/>
    <w:rsid w:val="00796455"/>
    <w:rsid w:val="00796613"/>
    <w:rsid w:val="007967E2"/>
    <w:rsid w:val="00796CF2"/>
    <w:rsid w:val="007974F9"/>
    <w:rsid w:val="007977F7"/>
    <w:rsid w:val="00797A8B"/>
    <w:rsid w:val="00797C60"/>
    <w:rsid w:val="00797DE0"/>
    <w:rsid w:val="007A05B9"/>
    <w:rsid w:val="007A0933"/>
    <w:rsid w:val="007A0CA6"/>
    <w:rsid w:val="007A10A8"/>
    <w:rsid w:val="007A1758"/>
    <w:rsid w:val="007A1EEC"/>
    <w:rsid w:val="007A204F"/>
    <w:rsid w:val="007A26CD"/>
    <w:rsid w:val="007A2D7A"/>
    <w:rsid w:val="007A30E2"/>
    <w:rsid w:val="007A3992"/>
    <w:rsid w:val="007A3B9D"/>
    <w:rsid w:val="007A3EAC"/>
    <w:rsid w:val="007A3EDF"/>
    <w:rsid w:val="007A3F48"/>
    <w:rsid w:val="007A41B2"/>
    <w:rsid w:val="007A45FB"/>
    <w:rsid w:val="007A48DE"/>
    <w:rsid w:val="007A4F15"/>
    <w:rsid w:val="007A4F6E"/>
    <w:rsid w:val="007A54C0"/>
    <w:rsid w:val="007A5818"/>
    <w:rsid w:val="007A5B31"/>
    <w:rsid w:val="007A60B7"/>
    <w:rsid w:val="007A6357"/>
    <w:rsid w:val="007A6418"/>
    <w:rsid w:val="007A64EC"/>
    <w:rsid w:val="007A69AE"/>
    <w:rsid w:val="007A69D5"/>
    <w:rsid w:val="007A7170"/>
    <w:rsid w:val="007A71FE"/>
    <w:rsid w:val="007A7269"/>
    <w:rsid w:val="007A7AE3"/>
    <w:rsid w:val="007B05BF"/>
    <w:rsid w:val="007B0F44"/>
    <w:rsid w:val="007B11BB"/>
    <w:rsid w:val="007B15C6"/>
    <w:rsid w:val="007B1CE3"/>
    <w:rsid w:val="007B217B"/>
    <w:rsid w:val="007B222A"/>
    <w:rsid w:val="007B241B"/>
    <w:rsid w:val="007B382C"/>
    <w:rsid w:val="007B470B"/>
    <w:rsid w:val="007B4A73"/>
    <w:rsid w:val="007B4D66"/>
    <w:rsid w:val="007B4D9A"/>
    <w:rsid w:val="007B5773"/>
    <w:rsid w:val="007B5D13"/>
    <w:rsid w:val="007B65A2"/>
    <w:rsid w:val="007B65E0"/>
    <w:rsid w:val="007B66E9"/>
    <w:rsid w:val="007B6E2E"/>
    <w:rsid w:val="007B788A"/>
    <w:rsid w:val="007B7B4D"/>
    <w:rsid w:val="007C00A1"/>
    <w:rsid w:val="007C0407"/>
    <w:rsid w:val="007C089E"/>
    <w:rsid w:val="007C08CB"/>
    <w:rsid w:val="007C09CD"/>
    <w:rsid w:val="007C12E5"/>
    <w:rsid w:val="007C1356"/>
    <w:rsid w:val="007C15F9"/>
    <w:rsid w:val="007C24CB"/>
    <w:rsid w:val="007C2DE0"/>
    <w:rsid w:val="007C3067"/>
    <w:rsid w:val="007C3294"/>
    <w:rsid w:val="007C3613"/>
    <w:rsid w:val="007C3856"/>
    <w:rsid w:val="007C3914"/>
    <w:rsid w:val="007C3E9F"/>
    <w:rsid w:val="007C3FFC"/>
    <w:rsid w:val="007C4454"/>
    <w:rsid w:val="007C49A1"/>
    <w:rsid w:val="007C4FD8"/>
    <w:rsid w:val="007C5127"/>
    <w:rsid w:val="007C5250"/>
    <w:rsid w:val="007C5874"/>
    <w:rsid w:val="007C5A24"/>
    <w:rsid w:val="007C5BCE"/>
    <w:rsid w:val="007C5F57"/>
    <w:rsid w:val="007C623A"/>
    <w:rsid w:val="007C6635"/>
    <w:rsid w:val="007C68B8"/>
    <w:rsid w:val="007C690F"/>
    <w:rsid w:val="007C6ADF"/>
    <w:rsid w:val="007C6C79"/>
    <w:rsid w:val="007C70CB"/>
    <w:rsid w:val="007C754A"/>
    <w:rsid w:val="007C7B0A"/>
    <w:rsid w:val="007C7F00"/>
    <w:rsid w:val="007D0219"/>
    <w:rsid w:val="007D0ACF"/>
    <w:rsid w:val="007D0D98"/>
    <w:rsid w:val="007D0D99"/>
    <w:rsid w:val="007D0E43"/>
    <w:rsid w:val="007D1360"/>
    <w:rsid w:val="007D1C40"/>
    <w:rsid w:val="007D1C8B"/>
    <w:rsid w:val="007D1DC5"/>
    <w:rsid w:val="007D1F5F"/>
    <w:rsid w:val="007D236F"/>
    <w:rsid w:val="007D24FD"/>
    <w:rsid w:val="007D25FB"/>
    <w:rsid w:val="007D2694"/>
    <w:rsid w:val="007D277B"/>
    <w:rsid w:val="007D28C2"/>
    <w:rsid w:val="007D2964"/>
    <w:rsid w:val="007D29A0"/>
    <w:rsid w:val="007D2E8D"/>
    <w:rsid w:val="007D2F00"/>
    <w:rsid w:val="007D2F14"/>
    <w:rsid w:val="007D320B"/>
    <w:rsid w:val="007D3500"/>
    <w:rsid w:val="007D36E9"/>
    <w:rsid w:val="007D3C0A"/>
    <w:rsid w:val="007D42A0"/>
    <w:rsid w:val="007D47F1"/>
    <w:rsid w:val="007D4B1D"/>
    <w:rsid w:val="007D50F4"/>
    <w:rsid w:val="007D5183"/>
    <w:rsid w:val="007D5596"/>
    <w:rsid w:val="007D55E8"/>
    <w:rsid w:val="007D585D"/>
    <w:rsid w:val="007D5AFB"/>
    <w:rsid w:val="007D5BB7"/>
    <w:rsid w:val="007D5CBC"/>
    <w:rsid w:val="007D5CCD"/>
    <w:rsid w:val="007D6400"/>
    <w:rsid w:val="007D743B"/>
    <w:rsid w:val="007D755D"/>
    <w:rsid w:val="007D7DBE"/>
    <w:rsid w:val="007E0E63"/>
    <w:rsid w:val="007E0EEF"/>
    <w:rsid w:val="007E1E2B"/>
    <w:rsid w:val="007E25B5"/>
    <w:rsid w:val="007E2DEA"/>
    <w:rsid w:val="007E300C"/>
    <w:rsid w:val="007E340B"/>
    <w:rsid w:val="007E3847"/>
    <w:rsid w:val="007E3896"/>
    <w:rsid w:val="007E395F"/>
    <w:rsid w:val="007E4017"/>
    <w:rsid w:val="007E4843"/>
    <w:rsid w:val="007E4B92"/>
    <w:rsid w:val="007E4D6E"/>
    <w:rsid w:val="007E5570"/>
    <w:rsid w:val="007E59D1"/>
    <w:rsid w:val="007E6024"/>
    <w:rsid w:val="007E659C"/>
    <w:rsid w:val="007E65E1"/>
    <w:rsid w:val="007E6B2A"/>
    <w:rsid w:val="007E6D1B"/>
    <w:rsid w:val="007E6EB2"/>
    <w:rsid w:val="007E771A"/>
    <w:rsid w:val="007E7769"/>
    <w:rsid w:val="007E7A8B"/>
    <w:rsid w:val="007F058F"/>
    <w:rsid w:val="007F078F"/>
    <w:rsid w:val="007F085E"/>
    <w:rsid w:val="007F08E9"/>
    <w:rsid w:val="007F0BE8"/>
    <w:rsid w:val="007F0D62"/>
    <w:rsid w:val="007F0FC7"/>
    <w:rsid w:val="007F176E"/>
    <w:rsid w:val="007F20F2"/>
    <w:rsid w:val="007F2486"/>
    <w:rsid w:val="007F2715"/>
    <w:rsid w:val="007F2962"/>
    <w:rsid w:val="007F3154"/>
    <w:rsid w:val="007F3C00"/>
    <w:rsid w:val="007F42E9"/>
    <w:rsid w:val="007F44A5"/>
    <w:rsid w:val="007F46A9"/>
    <w:rsid w:val="007F4B84"/>
    <w:rsid w:val="007F4D39"/>
    <w:rsid w:val="007F55DB"/>
    <w:rsid w:val="007F5673"/>
    <w:rsid w:val="007F5804"/>
    <w:rsid w:val="007F5AB5"/>
    <w:rsid w:val="007F5B74"/>
    <w:rsid w:val="007F5C77"/>
    <w:rsid w:val="007F5D30"/>
    <w:rsid w:val="007F5EB7"/>
    <w:rsid w:val="007F65E6"/>
    <w:rsid w:val="007F6D74"/>
    <w:rsid w:val="007F79C9"/>
    <w:rsid w:val="0080005C"/>
    <w:rsid w:val="008003C7"/>
    <w:rsid w:val="008010B7"/>
    <w:rsid w:val="0080129C"/>
    <w:rsid w:val="008015EA"/>
    <w:rsid w:val="0080171D"/>
    <w:rsid w:val="008017FA"/>
    <w:rsid w:val="00801AB1"/>
    <w:rsid w:val="00801B10"/>
    <w:rsid w:val="00801CB0"/>
    <w:rsid w:val="008023FA"/>
    <w:rsid w:val="008025EC"/>
    <w:rsid w:val="0080287C"/>
    <w:rsid w:val="008028C6"/>
    <w:rsid w:val="008029A0"/>
    <w:rsid w:val="00802A34"/>
    <w:rsid w:val="00802D3B"/>
    <w:rsid w:val="00802D75"/>
    <w:rsid w:val="00802F46"/>
    <w:rsid w:val="008032EB"/>
    <w:rsid w:val="00803656"/>
    <w:rsid w:val="008036BE"/>
    <w:rsid w:val="0080381E"/>
    <w:rsid w:val="00803C28"/>
    <w:rsid w:val="00803F51"/>
    <w:rsid w:val="008041B7"/>
    <w:rsid w:val="008042D7"/>
    <w:rsid w:val="00805208"/>
    <w:rsid w:val="0080528D"/>
    <w:rsid w:val="00805681"/>
    <w:rsid w:val="008065D3"/>
    <w:rsid w:val="008066BD"/>
    <w:rsid w:val="00806CE8"/>
    <w:rsid w:val="00806E5D"/>
    <w:rsid w:val="00807BB9"/>
    <w:rsid w:val="00810236"/>
    <w:rsid w:val="00810596"/>
    <w:rsid w:val="0081075B"/>
    <w:rsid w:val="00810D4D"/>
    <w:rsid w:val="008112DB"/>
    <w:rsid w:val="00811D15"/>
    <w:rsid w:val="00812590"/>
    <w:rsid w:val="008133D2"/>
    <w:rsid w:val="00814223"/>
    <w:rsid w:val="0081449C"/>
    <w:rsid w:val="00814507"/>
    <w:rsid w:val="008147C6"/>
    <w:rsid w:val="00814AC6"/>
    <w:rsid w:val="0081562B"/>
    <w:rsid w:val="00815F9B"/>
    <w:rsid w:val="00815FC8"/>
    <w:rsid w:val="00816D24"/>
    <w:rsid w:val="00816FA0"/>
    <w:rsid w:val="00817283"/>
    <w:rsid w:val="0082045C"/>
    <w:rsid w:val="0082081C"/>
    <w:rsid w:val="0082090C"/>
    <w:rsid w:val="00820D43"/>
    <w:rsid w:val="00821699"/>
    <w:rsid w:val="008218F5"/>
    <w:rsid w:val="00821A3F"/>
    <w:rsid w:val="00821A49"/>
    <w:rsid w:val="008226CE"/>
    <w:rsid w:val="00822784"/>
    <w:rsid w:val="00822926"/>
    <w:rsid w:val="00822DB5"/>
    <w:rsid w:val="00822EE0"/>
    <w:rsid w:val="00823EC1"/>
    <w:rsid w:val="0082456A"/>
    <w:rsid w:val="008248AC"/>
    <w:rsid w:val="00824BA7"/>
    <w:rsid w:val="0082514D"/>
    <w:rsid w:val="00825B9F"/>
    <w:rsid w:val="00825E54"/>
    <w:rsid w:val="00826205"/>
    <w:rsid w:val="00826A1F"/>
    <w:rsid w:val="00826E3F"/>
    <w:rsid w:val="00826E90"/>
    <w:rsid w:val="00826F7D"/>
    <w:rsid w:val="00826FE4"/>
    <w:rsid w:val="0082715A"/>
    <w:rsid w:val="0082745E"/>
    <w:rsid w:val="0082767A"/>
    <w:rsid w:val="00827F74"/>
    <w:rsid w:val="00830684"/>
    <w:rsid w:val="008313A1"/>
    <w:rsid w:val="0083174F"/>
    <w:rsid w:val="00831AB2"/>
    <w:rsid w:val="00831EF1"/>
    <w:rsid w:val="00831FF2"/>
    <w:rsid w:val="008322A1"/>
    <w:rsid w:val="00832668"/>
    <w:rsid w:val="00833105"/>
    <w:rsid w:val="0083340C"/>
    <w:rsid w:val="00833866"/>
    <w:rsid w:val="00833C09"/>
    <w:rsid w:val="00834536"/>
    <w:rsid w:val="008347DC"/>
    <w:rsid w:val="00834A44"/>
    <w:rsid w:val="00834B40"/>
    <w:rsid w:val="00835247"/>
    <w:rsid w:val="008359D0"/>
    <w:rsid w:val="0083620B"/>
    <w:rsid w:val="00836521"/>
    <w:rsid w:val="0083655A"/>
    <w:rsid w:val="008365B4"/>
    <w:rsid w:val="008365E1"/>
    <w:rsid w:val="00836D54"/>
    <w:rsid w:val="008373BB"/>
    <w:rsid w:val="008376E2"/>
    <w:rsid w:val="00837A16"/>
    <w:rsid w:val="008407AD"/>
    <w:rsid w:val="00840AD3"/>
    <w:rsid w:val="00840C3F"/>
    <w:rsid w:val="00840E5F"/>
    <w:rsid w:val="0084110F"/>
    <w:rsid w:val="00841287"/>
    <w:rsid w:val="00841AAB"/>
    <w:rsid w:val="00841DD1"/>
    <w:rsid w:val="00842163"/>
    <w:rsid w:val="00842F0A"/>
    <w:rsid w:val="0084308B"/>
    <w:rsid w:val="008434B1"/>
    <w:rsid w:val="008436FC"/>
    <w:rsid w:val="00843B33"/>
    <w:rsid w:val="00843E0D"/>
    <w:rsid w:val="008441BD"/>
    <w:rsid w:val="00844206"/>
    <w:rsid w:val="00844807"/>
    <w:rsid w:val="00844B08"/>
    <w:rsid w:val="0084518B"/>
    <w:rsid w:val="0084568C"/>
    <w:rsid w:val="00845711"/>
    <w:rsid w:val="00845D07"/>
    <w:rsid w:val="00845E9D"/>
    <w:rsid w:val="00846AA6"/>
    <w:rsid w:val="00846DF5"/>
    <w:rsid w:val="00847051"/>
    <w:rsid w:val="008477B7"/>
    <w:rsid w:val="008478A9"/>
    <w:rsid w:val="00850142"/>
    <w:rsid w:val="0085064A"/>
    <w:rsid w:val="008509C6"/>
    <w:rsid w:val="00851072"/>
    <w:rsid w:val="00851A61"/>
    <w:rsid w:val="00851D00"/>
    <w:rsid w:val="0085263C"/>
    <w:rsid w:val="00853489"/>
    <w:rsid w:val="00853DB3"/>
    <w:rsid w:val="0085407E"/>
    <w:rsid w:val="008540EE"/>
    <w:rsid w:val="0085412A"/>
    <w:rsid w:val="008541CB"/>
    <w:rsid w:val="00854852"/>
    <w:rsid w:val="008548E9"/>
    <w:rsid w:val="0085497F"/>
    <w:rsid w:val="008551FA"/>
    <w:rsid w:val="008554CF"/>
    <w:rsid w:val="00855CDA"/>
    <w:rsid w:val="00855E74"/>
    <w:rsid w:val="0085612F"/>
    <w:rsid w:val="00856804"/>
    <w:rsid w:val="00856B9F"/>
    <w:rsid w:val="00856BD7"/>
    <w:rsid w:val="00856C09"/>
    <w:rsid w:val="00856C48"/>
    <w:rsid w:val="00856FF0"/>
    <w:rsid w:val="008571DC"/>
    <w:rsid w:val="008571EE"/>
    <w:rsid w:val="00857358"/>
    <w:rsid w:val="008579DB"/>
    <w:rsid w:val="00857B25"/>
    <w:rsid w:val="00857C21"/>
    <w:rsid w:val="0086065C"/>
    <w:rsid w:val="00860FD9"/>
    <w:rsid w:val="00861668"/>
    <w:rsid w:val="00861745"/>
    <w:rsid w:val="008619D3"/>
    <w:rsid w:val="00861B5F"/>
    <w:rsid w:val="00861BC6"/>
    <w:rsid w:val="00861E07"/>
    <w:rsid w:val="00862015"/>
    <w:rsid w:val="008624AB"/>
    <w:rsid w:val="00862C57"/>
    <w:rsid w:val="00862D83"/>
    <w:rsid w:val="008631D0"/>
    <w:rsid w:val="00863507"/>
    <w:rsid w:val="00863F2F"/>
    <w:rsid w:val="008641D9"/>
    <w:rsid w:val="0086438F"/>
    <w:rsid w:val="008643F4"/>
    <w:rsid w:val="008645C4"/>
    <w:rsid w:val="008649A0"/>
    <w:rsid w:val="00864A18"/>
    <w:rsid w:val="008654C0"/>
    <w:rsid w:val="0086572D"/>
    <w:rsid w:val="00865CC3"/>
    <w:rsid w:val="0086628A"/>
    <w:rsid w:val="00866E9B"/>
    <w:rsid w:val="00867B51"/>
    <w:rsid w:val="00867C0C"/>
    <w:rsid w:val="00867C7E"/>
    <w:rsid w:val="008707AB"/>
    <w:rsid w:val="008711B3"/>
    <w:rsid w:val="00871590"/>
    <w:rsid w:val="008716BB"/>
    <w:rsid w:val="008717EE"/>
    <w:rsid w:val="00871981"/>
    <w:rsid w:val="00871F4C"/>
    <w:rsid w:val="008724C4"/>
    <w:rsid w:val="008729A2"/>
    <w:rsid w:val="00872C64"/>
    <w:rsid w:val="00872DB3"/>
    <w:rsid w:val="00872E0A"/>
    <w:rsid w:val="00872F5C"/>
    <w:rsid w:val="008733C4"/>
    <w:rsid w:val="008735D9"/>
    <w:rsid w:val="00873617"/>
    <w:rsid w:val="008737C7"/>
    <w:rsid w:val="00873845"/>
    <w:rsid w:val="00873AA4"/>
    <w:rsid w:val="0087412E"/>
    <w:rsid w:val="00875B3A"/>
    <w:rsid w:val="00875C13"/>
    <w:rsid w:val="00876513"/>
    <w:rsid w:val="008766FD"/>
    <w:rsid w:val="008767E8"/>
    <w:rsid w:val="008767ED"/>
    <w:rsid w:val="0087701D"/>
    <w:rsid w:val="0087733E"/>
    <w:rsid w:val="00877683"/>
    <w:rsid w:val="00877BD1"/>
    <w:rsid w:val="00877DAE"/>
    <w:rsid w:val="00877DE8"/>
    <w:rsid w:val="00880186"/>
    <w:rsid w:val="00880A28"/>
    <w:rsid w:val="008818E2"/>
    <w:rsid w:val="00881B06"/>
    <w:rsid w:val="00881BEB"/>
    <w:rsid w:val="00881E14"/>
    <w:rsid w:val="00882226"/>
    <w:rsid w:val="00882612"/>
    <w:rsid w:val="00882786"/>
    <w:rsid w:val="00882C0F"/>
    <w:rsid w:val="00882FA0"/>
    <w:rsid w:val="0088369B"/>
    <w:rsid w:val="00883883"/>
    <w:rsid w:val="00883E09"/>
    <w:rsid w:val="00883EB8"/>
    <w:rsid w:val="008840CD"/>
    <w:rsid w:val="008843A3"/>
    <w:rsid w:val="008844A8"/>
    <w:rsid w:val="008846AE"/>
    <w:rsid w:val="008854DD"/>
    <w:rsid w:val="008855BC"/>
    <w:rsid w:val="008858E3"/>
    <w:rsid w:val="00885911"/>
    <w:rsid w:val="00885E94"/>
    <w:rsid w:val="00885FE2"/>
    <w:rsid w:val="00886552"/>
    <w:rsid w:val="008870F1"/>
    <w:rsid w:val="008874AB"/>
    <w:rsid w:val="00887799"/>
    <w:rsid w:val="00887A92"/>
    <w:rsid w:val="00887F6B"/>
    <w:rsid w:val="0089020A"/>
    <w:rsid w:val="00890343"/>
    <w:rsid w:val="008904E8"/>
    <w:rsid w:val="00890562"/>
    <w:rsid w:val="00890841"/>
    <w:rsid w:val="00890D22"/>
    <w:rsid w:val="00891E19"/>
    <w:rsid w:val="00892616"/>
    <w:rsid w:val="008928B3"/>
    <w:rsid w:val="00892D51"/>
    <w:rsid w:val="00892DAE"/>
    <w:rsid w:val="008934F4"/>
    <w:rsid w:val="008939A9"/>
    <w:rsid w:val="00893E46"/>
    <w:rsid w:val="008944DC"/>
    <w:rsid w:val="00894662"/>
    <w:rsid w:val="00894664"/>
    <w:rsid w:val="00895093"/>
    <w:rsid w:val="008951AB"/>
    <w:rsid w:val="00895558"/>
    <w:rsid w:val="00896530"/>
    <w:rsid w:val="00896A3C"/>
    <w:rsid w:val="00896F64"/>
    <w:rsid w:val="008972F0"/>
    <w:rsid w:val="0089779A"/>
    <w:rsid w:val="008979DA"/>
    <w:rsid w:val="008A014E"/>
    <w:rsid w:val="008A0209"/>
    <w:rsid w:val="008A0532"/>
    <w:rsid w:val="008A0B00"/>
    <w:rsid w:val="008A1473"/>
    <w:rsid w:val="008A148F"/>
    <w:rsid w:val="008A14A0"/>
    <w:rsid w:val="008A1562"/>
    <w:rsid w:val="008A1AB4"/>
    <w:rsid w:val="008A1CA9"/>
    <w:rsid w:val="008A1EFF"/>
    <w:rsid w:val="008A2072"/>
    <w:rsid w:val="008A20C5"/>
    <w:rsid w:val="008A23EA"/>
    <w:rsid w:val="008A2564"/>
    <w:rsid w:val="008A32EE"/>
    <w:rsid w:val="008A3504"/>
    <w:rsid w:val="008A38E4"/>
    <w:rsid w:val="008A3B13"/>
    <w:rsid w:val="008A3BF2"/>
    <w:rsid w:val="008A3EE3"/>
    <w:rsid w:val="008A3F7F"/>
    <w:rsid w:val="008A47A3"/>
    <w:rsid w:val="008A48E1"/>
    <w:rsid w:val="008A4A26"/>
    <w:rsid w:val="008A4F41"/>
    <w:rsid w:val="008A5BB1"/>
    <w:rsid w:val="008A634E"/>
    <w:rsid w:val="008A688E"/>
    <w:rsid w:val="008A6966"/>
    <w:rsid w:val="008A6A6F"/>
    <w:rsid w:val="008A6DC4"/>
    <w:rsid w:val="008A7649"/>
    <w:rsid w:val="008A79BF"/>
    <w:rsid w:val="008A7BC7"/>
    <w:rsid w:val="008A7EA2"/>
    <w:rsid w:val="008B03F9"/>
    <w:rsid w:val="008B0E5A"/>
    <w:rsid w:val="008B11D6"/>
    <w:rsid w:val="008B12A1"/>
    <w:rsid w:val="008B1497"/>
    <w:rsid w:val="008B189F"/>
    <w:rsid w:val="008B1EC3"/>
    <w:rsid w:val="008B200E"/>
    <w:rsid w:val="008B2CC9"/>
    <w:rsid w:val="008B2DF8"/>
    <w:rsid w:val="008B342D"/>
    <w:rsid w:val="008B3441"/>
    <w:rsid w:val="008B38C1"/>
    <w:rsid w:val="008B3941"/>
    <w:rsid w:val="008B3C20"/>
    <w:rsid w:val="008B3E70"/>
    <w:rsid w:val="008B3F46"/>
    <w:rsid w:val="008B4262"/>
    <w:rsid w:val="008B444A"/>
    <w:rsid w:val="008B4CB8"/>
    <w:rsid w:val="008B4D05"/>
    <w:rsid w:val="008B4D35"/>
    <w:rsid w:val="008B4ED7"/>
    <w:rsid w:val="008B5AEF"/>
    <w:rsid w:val="008B6250"/>
    <w:rsid w:val="008B698D"/>
    <w:rsid w:val="008B6D85"/>
    <w:rsid w:val="008B6EBB"/>
    <w:rsid w:val="008B70B5"/>
    <w:rsid w:val="008B717C"/>
    <w:rsid w:val="008B7460"/>
    <w:rsid w:val="008B75CD"/>
    <w:rsid w:val="008B79DF"/>
    <w:rsid w:val="008B7C23"/>
    <w:rsid w:val="008C0274"/>
    <w:rsid w:val="008C055A"/>
    <w:rsid w:val="008C09EA"/>
    <w:rsid w:val="008C143A"/>
    <w:rsid w:val="008C166A"/>
    <w:rsid w:val="008C1E18"/>
    <w:rsid w:val="008C1ED6"/>
    <w:rsid w:val="008C20DE"/>
    <w:rsid w:val="008C29E1"/>
    <w:rsid w:val="008C2AA2"/>
    <w:rsid w:val="008C3154"/>
    <w:rsid w:val="008C31CE"/>
    <w:rsid w:val="008C3351"/>
    <w:rsid w:val="008C3528"/>
    <w:rsid w:val="008C3677"/>
    <w:rsid w:val="008C3691"/>
    <w:rsid w:val="008C3B79"/>
    <w:rsid w:val="008C3FF3"/>
    <w:rsid w:val="008C407B"/>
    <w:rsid w:val="008C4987"/>
    <w:rsid w:val="008C4DED"/>
    <w:rsid w:val="008C4E70"/>
    <w:rsid w:val="008C4F44"/>
    <w:rsid w:val="008C518E"/>
    <w:rsid w:val="008C537E"/>
    <w:rsid w:val="008C5AA4"/>
    <w:rsid w:val="008C5BB7"/>
    <w:rsid w:val="008C5ECE"/>
    <w:rsid w:val="008C5F95"/>
    <w:rsid w:val="008C650B"/>
    <w:rsid w:val="008C67A2"/>
    <w:rsid w:val="008C70D8"/>
    <w:rsid w:val="008C756E"/>
    <w:rsid w:val="008C799E"/>
    <w:rsid w:val="008C7AA5"/>
    <w:rsid w:val="008C7E2E"/>
    <w:rsid w:val="008D05B2"/>
    <w:rsid w:val="008D06CB"/>
    <w:rsid w:val="008D1C7C"/>
    <w:rsid w:val="008D2443"/>
    <w:rsid w:val="008D250E"/>
    <w:rsid w:val="008D25EF"/>
    <w:rsid w:val="008D29A5"/>
    <w:rsid w:val="008D2A0D"/>
    <w:rsid w:val="008D2E46"/>
    <w:rsid w:val="008D31A2"/>
    <w:rsid w:val="008D3238"/>
    <w:rsid w:val="008D3932"/>
    <w:rsid w:val="008D3E5C"/>
    <w:rsid w:val="008D41C4"/>
    <w:rsid w:val="008D4566"/>
    <w:rsid w:val="008D49CF"/>
    <w:rsid w:val="008D4C0F"/>
    <w:rsid w:val="008D5120"/>
    <w:rsid w:val="008D55C4"/>
    <w:rsid w:val="008D58D2"/>
    <w:rsid w:val="008D5CF7"/>
    <w:rsid w:val="008D5E74"/>
    <w:rsid w:val="008D62EB"/>
    <w:rsid w:val="008D698A"/>
    <w:rsid w:val="008D6A11"/>
    <w:rsid w:val="008D718A"/>
    <w:rsid w:val="008D7A18"/>
    <w:rsid w:val="008D7BDB"/>
    <w:rsid w:val="008E042E"/>
    <w:rsid w:val="008E05CC"/>
    <w:rsid w:val="008E0AD2"/>
    <w:rsid w:val="008E12B4"/>
    <w:rsid w:val="008E1447"/>
    <w:rsid w:val="008E179A"/>
    <w:rsid w:val="008E1987"/>
    <w:rsid w:val="008E2289"/>
    <w:rsid w:val="008E24D9"/>
    <w:rsid w:val="008E2660"/>
    <w:rsid w:val="008E2882"/>
    <w:rsid w:val="008E43BB"/>
    <w:rsid w:val="008E4557"/>
    <w:rsid w:val="008E4EF5"/>
    <w:rsid w:val="008E4F03"/>
    <w:rsid w:val="008E509F"/>
    <w:rsid w:val="008E537A"/>
    <w:rsid w:val="008E582D"/>
    <w:rsid w:val="008E5B0B"/>
    <w:rsid w:val="008E693E"/>
    <w:rsid w:val="008E7152"/>
    <w:rsid w:val="008E74E1"/>
    <w:rsid w:val="008E7A0D"/>
    <w:rsid w:val="008E7DE5"/>
    <w:rsid w:val="008F028A"/>
    <w:rsid w:val="008F062B"/>
    <w:rsid w:val="008F0894"/>
    <w:rsid w:val="008F0EB8"/>
    <w:rsid w:val="008F108C"/>
    <w:rsid w:val="008F173F"/>
    <w:rsid w:val="008F1C63"/>
    <w:rsid w:val="008F2331"/>
    <w:rsid w:val="008F26C7"/>
    <w:rsid w:val="008F2CE8"/>
    <w:rsid w:val="008F3027"/>
    <w:rsid w:val="008F4070"/>
    <w:rsid w:val="008F45CC"/>
    <w:rsid w:val="008F4670"/>
    <w:rsid w:val="008F46A3"/>
    <w:rsid w:val="008F470F"/>
    <w:rsid w:val="008F58C4"/>
    <w:rsid w:val="008F5A58"/>
    <w:rsid w:val="008F61A7"/>
    <w:rsid w:val="008F6393"/>
    <w:rsid w:val="008F6A69"/>
    <w:rsid w:val="008F7316"/>
    <w:rsid w:val="008F7634"/>
    <w:rsid w:val="008F779D"/>
    <w:rsid w:val="0090003C"/>
    <w:rsid w:val="00900C1C"/>
    <w:rsid w:val="00902076"/>
    <w:rsid w:val="00902707"/>
    <w:rsid w:val="00902E6B"/>
    <w:rsid w:val="00903209"/>
    <w:rsid w:val="00903B05"/>
    <w:rsid w:val="009040E1"/>
    <w:rsid w:val="0090437D"/>
    <w:rsid w:val="00904468"/>
    <w:rsid w:val="00904A6F"/>
    <w:rsid w:val="00904D6E"/>
    <w:rsid w:val="00904E5A"/>
    <w:rsid w:val="009051AD"/>
    <w:rsid w:val="009053AB"/>
    <w:rsid w:val="009056FD"/>
    <w:rsid w:val="009059C1"/>
    <w:rsid w:val="00905E0D"/>
    <w:rsid w:val="00905FC9"/>
    <w:rsid w:val="00905FF2"/>
    <w:rsid w:val="009060AF"/>
    <w:rsid w:val="009062BA"/>
    <w:rsid w:val="00906C93"/>
    <w:rsid w:val="00906DEB"/>
    <w:rsid w:val="00907261"/>
    <w:rsid w:val="009072DD"/>
    <w:rsid w:val="00907DEE"/>
    <w:rsid w:val="009102F7"/>
    <w:rsid w:val="00910B3D"/>
    <w:rsid w:val="00911CC9"/>
    <w:rsid w:val="00911D6C"/>
    <w:rsid w:val="00911EC3"/>
    <w:rsid w:val="00911FCA"/>
    <w:rsid w:val="009120AE"/>
    <w:rsid w:val="009121AD"/>
    <w:rsid w:val="0091234C"/>
    <w:rsid w:val="009129E1"/>
    <w:rsid w:val="00912E19"/>
    <w:rsid w:val="009134CB"/>
    <w:rsid w:val="00913C2E"/>
    <w:rsid w:val="009145C1"/>
    <w:rsid w:val="00914860"/>
    <w:rsid w:val="00914A07"/>
    <w:rsid w:val="00914C5F"/>
    <w:rsid w:val="00914DC9"/>
    <w:rsid w:val="009152B3"/>
    <w:rsid w:val="0091685F"/>
    <w:rsid w:val="009169CA"/>
    <w:rsid w:val="00916CE9"/>
    <w:rsid w:val="009170E2"/>
    <w:rsid w:val="00917138"/>
    <w:rsid w:val="009174D2"/>
    <w:rsid w:val="009179CD"/>
    <w:rsid w:val="009204B3"/>
    <w:rsid w:val="00920B88"/>
    <w:rsid w:val="00921009"/>
    <w:rsid w:val="00921592"/>
    <w:rsid w:val="0092169A"/>
    <w:rsid w:val="009219E6"/>
    <w:rsid w:val="00921F1B"/>
    <w:rsid w:val="00922025"/>
    <w:rsid w:val="009221E1"/>
    <w:rsid w:val="009224FA"/>
    <w:rsid w:val="009229C7"/>
    <w:rsid w:val="00922B3D"/>
    <w:rsid w:val="00922EE4"/>
    <w:rsid w:val="00923798"/>
    <w:rsid w:val="00923C4E"/>
    <w:rsid w:val="00924666"/>
    <w:rsid w:val="00924F2A"/>
    <w:rsid w:val="009259B0"/>
    <w:rsid w:val="00926447"/>
    <w:rsid w:val="00926C68"/>
    <w:rsid w:val="0092753D"/>
    <w:rsid w:val="00927A8A"/>
    <w:rsid w:val="00930035"/>
    <w:rsid w:val="00930907"/>
    <w:rsid w:val="00931013"/>
    <w:rsid w:val="00931658"/>
    <w:rsid w:val="0093170C"/>
    <w:rsid w:val="009319FE"/>
    <w:rsid w:val="0093214E"/>
    <w:rsid w:val="0093217A"/>
    <w:rsid w:val="00932244"/>
    <w:rsid w:val="00932516"/>
    <w:rsid w:val="0093309C"/>
    <w:rsid w:val="0093322B"/>
    <w:rsid w:val="00933260"/>
    <w:rsid w:val="009336FA"/>
    <w:rsid w:val="009339AD"/>
    <w:rsid w:val="00934556"/>
    <w:rsid w:val="009349E0"/>
    <w:rsid w:val="00934AB0"/>
    <w:rsid w:val="00934B32"/>
    <w:rsid w:val="00934D55"/>
    <w:rsid w:val="00934D63"/>
    <w:rsid w:val="009358DE"/>
    <w:rsid w:val="00935AA3"/>
    <w:rsid w:val="00936410"/>
    <w:rsid w:val="009365CC"/>
    <w:rsid w:val="00936C7A"/>
    <w:rsid w:val="00936E29"/>
    <w:rsid w:val="00936EFB"/>
    <w:rsid w:val="00936F9B"/>
    <w:rsid w:val="00936FE8"/>
    <w:rsid w:val="0093767C"/>
    <w:rsid w:val="00937D4D"/>
    <w:rsid w:val="00937DA6"/>
    <w:rsid w:val="00937ECB"/>
    <w:rsid w:val="0094022A"/>
    <w:rsid w:val="0094045F"/>
    <w:rsid w:val="00940F26"/>
    <w:rsid w:val="00940FA8"/>
    <w:rsid w:val="00941EF1"/>
    <w:rsid w:val="009427EB"/>
    <w:rsid w:val="00942AF6"/>
    <w:rsid w:val="009430B2"/>
    <w:rsid w:val="00943C26"/>
    <w:rsid w:val="00943D89"/>
    <w:rsid w:val="0094459E"/>
    <w:rsid w:val="009446D6"/>
    <w:rsid w:val="00944A7F"/>
    <w:rsid w:val="00944F00"/>
    <w:rsid w:val="00945CAD"/>
    <w:rsid w:val="00945D2C"/>
    <w:rsid w:val="00946124"/>
    <w:rsid w:val="00947056"/>
    <w:rsid w:val="00947639"/>
    <w:rsid w:val="00950086"/>
    <w:rsid w:val="009501E0"/>
    <w:rsid w:val="009502FE"/>
    <w:rsid w:val="00950571"/>
    <w:rsid w:val="00950AB7"/>
    <w:rsid w:val="00951321"/>
    <w:rsid w:val="009519E7"/>
    <w:rsid w:val="009519EB"/>
    <w:rsid w:val="009519F6"/>
    <w:rsid w:val="00951A95"/>
    <w:rsid w:val="00951D27"/>
    <w:rsid w:val="00952045"/>
    <w:rsid w:val="00952125"/>
    <w:rsid w:val="0095244A"/>
    <w:rsid w:val="009524DA"/>
    <w:rsid w:val="00952C89"/>
    <w:rsid w:val="00952F92"/>
    <w:rsid w:val="009531DC"/>
    <w:rsid w:val="009533E7"/>
    <w:rsid w:val="00953432"/>
    <w:rsid w:val="009535E1"/>
    <w:rsid w:val="009539F8"/>
    <w:rsid w:val="00953E7D"/>
    <w:rsid w:val="00954252"/>
    <w:rsid w:val="00954282"/>
    <w:rsid w:val="009546B6"/>
    <w:rsid w:val="00954AE9"/>
    <w:rsid w:val="00954BF3"/>
    <w:rsid w:val="00954C08"/>
    <w:rsid w:val="00954D70"/>
    <w:rsid w:val="00954DB3"/>
    <w:rsid w:val="00954F2C"/>
    <w:rsid w:val="009551EE"/>
    <w:rsid w:val="00955285"/>
    <w:rsid w:val="009556DF"/>
    <w:rsid w:val="00955E54"/>
    <w:rsid w:val="00956156"/>
    <w:rsid w:val="00957285"/>
    <w:rsid w:val="00957ADD"/>
    <w:rsid w:val="0096025C"/>
    <w:rsid w:val="00960348"/>
    <w:rsid w:val="009606A1"/>
    <w:rsid w:val="009607D0"/>
    <w:rsid w:val="00960DA5"/>
    <w:rsid w:val="00960FB8"/>
    <w:rsid w:val="00961665"/>
    <w:rsid w:val="00961A11"/>
    <w:rsid w:val="00961D78"/>
    <w:rsid w:val="00962431"/>
    <w:rsid w:val="009628E6"/>
    <w:rsid w:val="00963777"/>
    <w:rsid w:val="00963D65"/>
    <w:rsid w:val="00964019"/>
    <w:rsid w:val="0096433D"/>
    <w:rsid w:val="00964565"/>
    <w:rsid w:val="009650AB"/>
    <w:rsid w:val="009659A0"/>
    <w:rsid w:val="00965E3C"/>
    <w:rsid w:val="00966185"/>
    <w:rsid w:val="00966FC5"/>
    <w:rsid w:val="0096754F"/>
    <w:rsid w:val="00970406"/>
    <w:rsid w:val="00970997"/>
    <w:rsid w:val="009712CB"/>
    <w:rsid w:val="00971591"/>
    <w:rsid w:val="0097175D"/>
    <w:rsid w:val="009718A7"/>
    <w:rsid w:val="00971ADD"/>
    <w:rsid w:val="00971CB5"/>
    <w:rsid w:val="0097205E"/>
    <w:rsid w:val="00972519"/>
    <w:rsid w:val="0097261B"/>
    <w:rsid w:val="00972E96"/>
    <w:rsid w:val="0097307F"/>
    <w:rsid w:val="00973C8E"/>
    <w:rsid w:val="00974F24"/>
    <w:rsid w:val="00975031"/>
    <w:rsid w:val="009756FE"/>
    <w:rsid w:val="00975A00"/>
    <w:rsid w:val="00975AA3"/>
    <w:rsid w:val="00975FE7"/>
    <w:rsid w:val="00976382"/>
    <w:rsid w:val="00976B41"/>
    <w:rsid w:val="0097706E"/>
    <w:rsid w:val="00977110"/>
    <w:rsid w:val="009772C3"/>
    <w:rsid w:val="009772DD"/>
    <w:rsid w:val="00977581"/>
    <w:rsid w:val="00977864"/>
    <w:rsid w:val="009805B3"/>
    <w:rsid w:val="00980E89"/>
    <w:rsid w:val="00980F1C"/>
    <w:rsid w:val="0098145F"/>
    <w:rsid w:val="00981D00"/>
    <w:rsid w:val="0098211B"/>
    <w:rsid w:val="00982353"/>
    <w:rsid w:val="00982CE9"/>
    <w:rsid w:val="00982DEE"/>
    <w:rsid w:val="009831EB"/>
    <w:rsid w:val="009832D1"/>
    <w:rsid w:val="00983ACF"/>
    <w:rsid w:val="00984381"/>
    <w:rsid w:val="009847C2"/>
    <w:rsid w:val="00984A07"/>
    <w:rsid w:val="00984BAB"/>
    <w:rsid w:val="009855DC"/>
    <w:rsid w:val="009858C8"/>
    <w:rsid w:val="0098603B"/>
    <w:rsid w:val="00986262"/>
    <w:rsid w:val="00986BBA"/>
    <w:rsid w:val="00986EB7"/>
    <w:rsid w:val="009876BC"/>
    <w:rsid w:val="00987787"/>
    <w:rsid w:val="00987E1E"/>
    <w:rsid w:val="00990039"/>
    <w:rsid w:val="009901D7"/>
    <w:rsid w:val="0099020C"/>
    <w:rsid w:val="009905A5"/>
    <w:rsid w:val="00990602"/>
    <w:rsid w:val="00990AB4"/>
    <w:rsid w:val="00990FB6"/>
    <w:rsid w:val="00991014"/>
    <w:rsid w:val="00991A2E"/>
    <w:rsid w:val="00991A50"/>
    <w:rsid w:val="00991F59"/>
    <w:rsid w:val="009924F4"/>
    <w:rsid w:val="0099263F"/>
    <w:rsid w:val="00992783"/>
    <w:rsid w:val="00992C47"/>
    <w:rsid w:val="00993AC4"/>
    <w:rsid w:val="00993CFC"/>
    <w:rsid w:val="00993E1D"/>
    <w:rsid w:val="009941F4"/>
    <w:rsid w:val="00994A76"/>
    <w:rsid w:val="00994CE3"/>
    <w:rsid w:val="0099559D"/>
    <w:rsid w:val="009958E4"/>
    <w:rsid w:val="00995FB4"/>
    <w:rsid w:val="00996351"/>
    <w:rsid w:val="00996E9E"/>
    <w:rsid w:val="00997431"/>
    <w:rsid w:val="00997A23"/>
    <w:rsid w:val="00997B1B"/>
    <w:rsid w:val="00997CBD"/>
    <w:rsid w:val="009A0549"/>
    <w:rsid w:val="009A081D"/>
    <w:rsid w:val="009A08C1"/>
    <w:rsid w:val="009A1094"/>
    <w:rsid w:val="009A11A0"/>
    <w:rsid w:val="009A13D3"/>
    <w:rsid w:val="009A17AA"/>
    <w:rsid w:val="009A1B50"/>
    <w:rsid w:val="009A239C"/>
    <w:rsid w:val="009A2633"/>
    <w:rsid w:val="009A2D27"/>
    <w:rsid w:val="009A2DEA"/>
    <w:rsid w:val="009A3358"/>
    <w:rsid w:val="009A37E4"/>
    <w:rsid w:val="009A417C"/>
    <w:rsid w:val="009A44EC"/>
    <w:rsid w:val="009A4681"/>
    <w:rsid w:val="009A4D55"/>
    <w:rsid w:val="009A4F7E"/>
    <w:rsid w:val="009A6233"/>
    <w:rsid w:val="009A63B5"/>
    <w:rsid w:val="009A645C"/>
    <w:rsid w:val="009A66F3"/>
    <w:rsid w:val="009A7171"/>
    <w:rsid w:val="009A719E"/>
    <w:rsid w:val="009A7B3F"/>
    <w:rsid w:val="009A7BEB"/>
    <w:rsid w:val="009A7E9B"/>
    <w:rsid w:val="009B0CA1"/>
    <w:rsid w:val="009B126D"/>
    <w:rsid w:val="009B17B8"/>
    <w:rsid w:val="009B2179"/>
    <w:rsid w:val="009B2CAA"/>
    <w:rsid w:val="009B2D71"/>
    <w:rsid w:val="009B2EDF"/>
    <w:rsid w:val="009B3651"/>
    <w:rsid w:val="009B3B10"/>
    <w:rsid w:val="009B3E2F"/>
    <w:rsid w:val="009B4359"/>
    <w:rsid w:val="009B4B02"/>
    <w:rsid w:val="009B4DB8"/>
    <w:rsid w:val="009B5070"/>
    <w:rsid w:val="009B5351"/>
    <w:rsid w:val="009B53FA"/>
    <w:rsid w:val="009B57FA"/>
    <w:rsid w:val="009B5F9C"/>
    <w:rsid w:val="009B60FE"/>
    <w:rsid w:val="009B6E83"/>
    <w:rsid w:val="009B74C7"/>
    <w:rsid w:val="009B7865"/>
    <w:rsid w:val="009B78DC"/>
    <w:rsid w:val="009B7901"/>
    <w:rsid w:val="009B7F22"/>
    <w:rsid w:val="009C0048"/>
    <w:rsid w:val="009C008B"/>
    <w:rsid w:val="009C0842"/>
    <w:rsid w:val="009C0A09"/>
    <w:rsid w:val="009C105D"/>
    <w:rsid w:val="009C10A3"/>
    <w:rsid w:val="009C1434"/>
    <w:rsid w:val="009C14CF"/>
    <w:rsid w:val="009C154E"/>
    <w:rsid w:val="009C18F5"/>
    <w:rsid w:val="009C1B96"/>
    <w:rsid w:val="009C2204"/>
    <w:rsid w:val="009C2742"/>
    <w:rsid w:val="009C3901"/>
    <w:rsid w:val="009C3C79"/>
    <w:rsid w:val="009C47CA"/>
    <w:rsid w:val="009C47CB"/>
    <w:rsid w:val="009C48E4"/>
    <w:rsid w:val="009C4BCF"/>
    <w:rsid w:val="009C52F3"/>
    <w:rsid w:val="009C5310"/>
    <w:rsid w:val="009C583B"/>
    <w:rsid w:val="009C60FE"/>
    <w:rsid w:val="009C6303"/>
    <w:rsid w:val="009C6BCE"/>
    <w:rsid w:val="009C6C0A"/>
    <w:rsid w:val="009C708D"/>
    <w:rsid w:val="009C7F16"/>
    <w:rsid w:val="009D06FD"/>
    <w:rsid w:val="009D0B66"/>
    <w:rsid w:val="009D17D8"/>
    <w:rsid w:val="009D20DF"/>
    <w:rsid w:val="009D2200"/>
    <w:rsid w:val="009D237C"/>
    <w:rsid w:val="009D24DC"/>
    <w:rsid w:val="009D2521"/>
    <w:rsid w:val="009D25BA"/>
    <w:rsid w:val="009D2919"/>
    <w:rsid w:val="009D3198"/>
    <w:rsid w:val="009D3616"/>
    <w:rsid w:val="009D364A"/>
    <w:rsid w:val="009D5B0A"/>
    <w:rsid w:val="009D5D15"/>
    <w:rsid w:val="009D5DC4"/>
    <w:rsid w:val="009D5EE9"/>
    <w:rsid w:val="009D6398"/>
    <w:rsid w:val="009D667B"/>
    <w:rsid w:val="009D7618"/>
    <w:rsid w:val="009D7752"/>
    <w:rsid w:val="009D7AC2"/>
    <w:rsid w:val="009E0083"/>
    <w:rsid w:val="009E0506"/>
    <w:rsid w:val="009E091F"/>
    <w:rsid w:val="009E0EA0"/>
    <w:rsid w:val="009E1ACA"/>
    <w:rsid w:val="009E255B"/>
    <w:rsid w:val="009E28E6"/>
    <w:rsid w:val="009E2F59"/>
    <w:rsid w:val="009E3430"/>
    <w:rsid w:val="009E3573"/>
    <w:rsid w:val="009E357E"/>
    <w:rsid w:val="009E3ED0"/>
    <w:rsid w:val="009E47AF"/>
    <w:rsid w:val="009E4A9B"/>
    <w:rsid w:val="009E4C8D"/>
    <w:rsid w:val="009E5097"/>
    <w:rsid w:val="009E51A4"/>
    <w:rsid w:val="009E54D4"/>
    <w:rsid w:val="009E563D"/>
    <w:rsid w:val="009E5DD9"/>
    <w:rsid w:val="009E5F89"/>
    <w:rsid w:val="009E6533"/>
    <w:rsid w:val="009E659D"/>
    <w:rsid w:val="009E6749"/>
    <w:rsid w:val="009E686C"/>
    <w:rsid w:val="009E7782"/>
    <w:rsid w:val="009E798F"/>
    <w:rsid w:val="009E7A2E"/>
    <w:rsid w:val="009E7C8A"/>
    <w:rsid w:val="009E7EE9"/>
    <w:rsid w:val="009F0429"/>
    <w:rsid w:val="009F0B37"/>
    <w:rsid w:val="009F0B8F"/>
    <w:rsid w:val="009F1122"/>
    <w:rsid w:val="009F1329"/>
    <w:rsid w:val="009F1948"/>
    <w:rsid w:val="009F1AD7"/>
    <w:rsid w:val="009F3714"/>
    <w:rsid w:val="009F443F"/>
    <w:rsid w:val="009F4502"/>
    <w:rsid w:val="009F4613"/>
    <w:rsid w:val="009F4E74"/>
    <w:rsid w:val="009F512F"/>
    <w:rsid w:val="009F5216"/>
    <w:rsid w:val="009F5E8C"/>
    <w:rsid w:val="009F5F27"/>
    <w:rsid w:val="009F64A5"/>
    <w:rsid w:val="009F651E"/>
    <w:rsid w:val="009F65FE"/>
    <w:rsid w:val="009F6618"/>
    <w:rsid w:val="009F70EF"/>
    <w:rsid w:val="009F7816"/>
    <w:rsid w:val="009F7DAD"/>
    <w:rsid w:val="009F7DFB"/>
    <w:rsid w:val="00A00451"/>
    <w:rsid w:val="00A006B4"/>
    <w:rsid w:val="00A0071D"/>
    <w:rsid w:val="00A00DFE"/>
    <w:rsid w:val="00A014BE"/>
    <w:rsid w:val="00A01D7B"/>
    <w:rsid w:val="00A02DC0"/>
    <w:rsid w:val="00A0313E"/>
    <w:rsid w:val="00A0321B"/>
    <w:rsid w:val="00A03580"/>
    <w:rsid w:val="00A03D9B"/>
    <w:rsid w:val="00A043E2"/>
    <w:rsid w:val="00A045D0"/>
    <w:rsid w:val="00A04756"/>
    <w:rsid w:val="00A0476C"/>
    <w:rsid w:val="00A04F63"/>
    <w:rsid w:val="00A0535B"/>
    <w:rsid w:val="00A05DC7"/>
    <w:rsid w:val="00A06071"/>
    <w:rsid w:val="00A06277"/>
    <w:rsid w:val="00A0650E"/>
    <w:rsid w:val="00A0687D"/>
    <w:rsid w:val="00A06A0D"/>
    <w:rsid w:val="00A06E53"/>
    <w:rsid w:val="00A06EBE"/>
    <w:rsid w:val="00A108DA"/>
    <w:rsid w:val="00A1099D"/>
    <w:rsid w:val="00A10ACC"/>
    <w:rsid w:val="00A10B7C"/>
    <w:rsid w:val="00A11673"/>
    <w:rsid w:val="00A11765"/>
    <w:rsid w:val="00A12AFA"/>
    <w:rsid w:val="00A12CF3"/>
    <w:rsid w:val="00A12F05"/>
    <w:rsid w:val="00A130D3"/>
    <w:rsid w:val="00A132EF"/>
    <w:rsid w:val="00A13B7D"/>
    <w:rsid w:val="00A13BAA"/>
    <w:rsid w:val="00A13BCF"/>
    <w:rsid w:val="00A13D8C"/>
    <w:rsid w:val="00A13E33"/>
    <w:rsid w:val="00A13F1C"/>
    <w:rsid w:val="00A14279"/>
    <w:rsid w:val="00A1430C"/>
    <w:rsid w:val="00A14A64"/>
    <w:rsid w:val="00A157B1"/>
    <w:rsid w:val="00A160DC"/>
    <w:rsid w:val="00A16256"/>
    <w:rsid w:val="00A16522"/>
    <w:rsid w:val="00A17010"/>
    <w:rsid w:val="00A1762A"/>
    <w:rsid w:val="00A20553"/>
    <w:rsid w:val="00A2078C"/>
    <w:rsid w:val="00A2096D"/>
    <w:rsid w:val="00A20D60"/>
    <w:rsid w:val="00A221BE"/>
    <w:rsid w:val="00A22679"/>
    <w:rsid w:val="00A227BD"/>
    <w:rsid w:val="00A22985"/>
    <w:rsid w:val="00A230EE"/>
    <w:rsid w:val="00A2315C"/>
    <w:rsid w:val="00A231FE"/>
    <w:rsid w:val="00A23887"/>
    <w:rsid w:val="00A239EE"/>
    <w:rsid w:val="00A24794"/>
    <w:rsid w:val="00A25834"/>
    <w:rsid w:val="00A25939"/>
    <w:rsid w:val="00A25A0F"/>
    <w:rsid w:val="00A25F94"/>
    <w:rsid w:val="00A2629A"/>
    <w:rsid w:val="00A26A32"/>
    <w:rsid w:val="00A26DC4"/>
    <w:rsid w:val="00A26E7E"/>
    <w:rsid w:val="00A270F5"/>
    <w:rsid w:val="00A27599"/>
    <w:rsid w:val="00A27F43"/>
    <w:rsid w:val="00A30071"/>
    <w:rsid w:val="00A300DA"/>
    <w:rsid w:val="00A30D2A"/>
    <w:rsid w:val="00A30EEA"/>
    <w:rsid w:val="00A315EA"/>
    <w:rsid w:val="00A31D24"/>
    <w:rsid w:val="00A326C1"/>
    <w:rsid w:val="00A327AE"/>
    <w:rsid w:val="00A32B5C"/>
    <w:rsid w:val="00A330BF"/>
    <w:rsid w:val="00A337F9"/>
    <w:rsid w:val="00A3398A"/>
    <w:rsid w:val="00A33A9C"/>
    <w:rsid w:val="00A3412D"/>
    <w:rsid w:val="00A34143"/>
    <w:rsid w:val="00A34202"/>
    <w:rsid w:val="00A345F4"/>
    <w:rsid w:val="00A3478E"/>
    <w:rsid w:val="00A35781"/>
    <w:rsid w:val="00A35DAB"/>
    <w:rsid w:val="00A36105"/>
    <w:rsid w:val="00A36377"/>
    <w:rsid w:val="00A3646F"/>
    <w:rsid w:val="00A36EF8"/>
    <w:rsid w:val="00A374C0"/>
    <w:rsid w:val="00A3788B"/>
    <w:rsid w:val="00A379CD"/>
    <w:rsid w:val="00A37A82"/>
    <w:rsid w:val="00A37E82"/>
    <w:rsid w:val="00A37FD8"/>
    <w:rsid w:val="00A403C9"/>
    <w:rsid w:val="00A40452"/>
    <w:rsid w:val="00A409AC"/>
    <w:rsid w:val="00A40C43"/>
    <w:rsid w:val="00A40CC0"/>
    <w:rsid w:val="00A40F28"/>
    <w:rsid w:val="00A4127C"/>
    <w:rsid w:val="00A4154A"/>
    <w:rsid w:val="00A41C71"/>
    <w:rsid w:val="00A4203A"/>
    <w:rsid w:val="00A438F2"/>
    <w:rsid w:val="00A4495A"/>
    <w:rsid w:val="00A44B07"/>
    <w:rsid w:val="00A45B70"/>
    <w:rsid w:val="00A460EE"/>
    <w:rsid w:val="00A46779"/>
    <w:rsid w:val="00A46ED6"/>
    <w:rsid w:val="00A477E9"/>
    <w:rsid w:val="00A504D0"/>
    <w:rsid w:val="00A50C5C"/>
    <w:rsid w:val="00A50D51"/>
    <w:rsid w:val="00A51A1F"/>
    <w:rsid w:val="00A51E91"/>
    <w:rsid w:val="00A521C6"/>
    <w:rsid w:val="00A52723"/>
    <w:rsid w:val="00A52E93"/>
    <w:rsid w:val="00A5300B"/>
    <w:rsid w:val="00A5345F"/>
    <w:rsid w:val="00A535C4"/>
    <w:rsid w:val="00A53831"/>
    <w:rsid w:val="00A539E7"/>
    <w:rsid w:val="00A55762"/>
    <w:rsid w:val="00A56242"/>
    <w:rsid w:val="00A563A0"/>
    <w:rsid w:val="00A56848"/>
    <w:rsid w:val="00A5689F"/>
    <w:rsid w:val="00A568F9"/>
    <w:rsid w:val="00A56B01"/>
    <w:rsid w:val="00A56D0D"/>
    <w:rsid w:val="00A57D85"/>
    <w:rsid w:val="00A60375"/>
    <w:rsid w:val="00A603DF"/>
    <w:rsid w:val="00A60D14"/>
    <w:rsid w:val="00A60F6F"/>
    <w:rsid w:val="00A61282"/>
    <w:rsid w:val="00A617FF"/>
    <w:rsid w:val="00A61D30"/>
    <w:rsid w:val="00A62369"/>
    <w:rsid w:val="00A62E94"/>
    <w:rsid w:val="00A63AEA"/>
    <w:rsid w:val="00A645A2"/>
    <w:rsid w:val="00A648DF"/>
    <w:rsid w:val="00A64EB4"/>
    <w:rsid w:val="00A65123"/>
    <w:rsid w:val="00A6538A"/>
    <w:rsid w:val="00A655E7"/>
    <w:rsid w:val="00A656B7"/>
    <w:rsid w:val="00A65F70"/>
    <w:rsid w:val="00A66265"/>
    <w:rsid w:val="00A66781"/>
    <w:rsid w:val="00A66B0F"/>
    <w:rsid w:val="00A676F8"/>
    <w:rsid w:val="00A677BF"/>
    <w:rsid w:val="00A708DF"/>
    <w:rsid w:val="00A71111"/>
    <w:rsid w:val="00A711FA"/>
    <w:rsid w:val="00A71997"/>
    <w:rsid w:val="00A71CB6"/>
    <w:rsid w:val="00A7250E"/>
    <w:rsid w:val="00A72A62"/>
    <w:rsid w:val="00A7365B"/>
    <w:rsid w:val="00A736A3"/>
    <w:rsid w:val="00A73D0C"/>
    <w:rsid w:val="00A7448F"/>
    <w:rsid w:val="00A74BA9"/>
    <w:rsid w:val="00A75143"/>
    <w:rsid w:val="00A7517E"/>
    <w:rsid w:val="00A754F0"/>
    <w:rsid w:val="00A7580C"/>
    <w:rsid w:val="00A76295"/>
    <w:rsid w:val="00A7638F"/>
    <w:rsid w:val="00A767A5"/>
    <w:rsid w:val="00A76854"/>
    <w:rsid w:val="00A76D56"/>
    <w:rsid w:val="00A770DB"/>
    <w:rsid w:val="00A7754E"/>
    <w:rsid w:val="00A7755C"/>
    <w:rsid w:val="00A77705"/>
    <w:rsid w:val="00A777A5"/>
    <w:rsid w:val="00A77C75"/>
    <w:rsid w:val="00A77DA2"/>
    <w:rsid w:val="00A8107B"/>
    <w:rsid w:val="00A811FE"/>
    <w:rsid w:val="00A81E4B"/>
    <w:rsid w:val="00A820CC"/>
    <w:rsid w:val="00A82381"/>
    <w:rsid w:val="00A8241C"/>
    <w:rsid w:val="00A826D6"/>
    <w:rsid w:val="00A82793"/>
    <w:rsid w:val="00A8285D"/>
    <w:rsid w:val="00A82E4A"/>
    <w:rsid w:val="00A83257"/>
    <w:rsid w:val="00A83EF8"/>
    <w:rsid w:val="00A8416E"/>
    <w:rsid w:val="00A8475C"/>
    <w:rsid w:val="00A85C73"/>
    <w:rsid w:val="00A85FE1"/>
    <w:rsid w:val="00A868BA"/>
    <w:rsid w:val="00A872ED"/>
    <w:rsid w:val="00A87407"/>
    <w:rsid w:val="00A87DEC"/>
    <w:rsid w:val="00A90735"/>
    <w:rsid w:val="00A90B0B"/>
    <w:rsid w:val="00A9131B"/>
    <w:rsid w:val="00A91463"/>
    <w:rsid w:val="00A91C52"/>
    <w:rsid w:val="00A923EA"/>
    <w:rsid w:val="00A925AE"/>
    <w:rsid w:val="00A929AD"/>
    <w:rsid w:val="00A92BF7"/>
    <w:rsid w:val="00A932CC"/>
    <w:rsid w:val="00A9378D"/>
    <w:rsid w:val="00A93FFB"/>
    <w:rsid w:val="00A94158"/>
    <w:rsid w:val="00A94274"/>
    <w:rsid w:val="00A9462F"/>
    <w:rsid w:val="00A9475D"/>
    <w:rsid w:val="00A94921"/>
    <w:rsid w:val="00A94A30"/>
    <w:rsid w:val="00A94A3E"/>
    <w:rsid w:val="00A95582"/>
    <w:rsid w:val="00A95738"/>
    <w:rsid w:val="00A9589F"/>
    <w:rsid w:val="00A96D78"/>
    <w:rsid w:val="00A972C4"/>
    <w:rsid w:val="00A9796E"/>
    <w:rsid w:val="00A97AEF"/>
    <w:rsid w:val="00A97B23"/>
    <w:rsid w:val="00A97D18"/>
    <w:rsid w:val="00AA035E"/>
    <w:rsid w:val="00AA0372"/>
    <w:rsid w:val="00AA0647"/>
    <w:rsid w:val="00AA06FE"/>
    <w:rsid w:val="00AA0734"/>
    <w:rsid w:val="00AA1225"/>
    <w:rsid w:val="00AA12E5"/>
    <w:rsid w:val="00AA17FB"/>
    <w:rsid w:val="00AA1963"/>
    <w:rsid w:val="00AA1D9F"/>
    <w:rsid w:val="00AA1F86"/>
    <w:rsid w:val="00AA2363"/>
    <w:rsid w:val="00AA2B8D"/>
    <w:rsid w:val="00AA315E"/>
    <w:rsid w:val="00AA3270"/>
    <w:rsid w:val="00AA3347"/>
    <w:rsid w:val="00AA37E5"/>
    <w:rsid w:val="00AA3C2D"/>
    <w:rsid w:val="00AA3F77"/>
    <w:rsid w:val="00AA475C"/>
    <w:rsid w:val="00AA4A45"/>
    <w:rsid w:val="00AA4F08"/>
    <w:rsid w:val="00AA51C7"/>
    <w:rsid w:val="00AA5310"/>
    <w:rsid w:val="00AA5385"/>
    <w:rsid w:val="00AA53CF"/>
    <w:rsid w:val="00AA54FE"/>
    <w:rsid w:val="00AA5EAF"/>
    <w:rsid w:val="00AA5EE6"/>
    <w:rsid w:val="00AA60C0"/>
    <w:rsid w:val="00AA658F"/>
    <w:rsid w:val="00AA6F27"/>
    <w:rsid w:val="00AA723A"/>
    <w:rsid w:val="00AB03F3"/>
    <w:rsid w:val="00AB043B"/>
    <w:rsid w:val="00AB073C"/>
    <w:rsid w:val="00AB12D8"/>
    <w:rsid w:val="00AB19CF"/>
    <w:rsid w:val="00AB25AC"/>
    <w:rsid w:val="00AB2722"/>
    <w:rsid w:val="00AB2845"/>
    <w:rsid w:val="00AB2848"/>
    <w:rsid w:val="00AB363B"/>
    <w:rsid w:val="00AB3648"/>
    <w:rsid w:val="00AB376E"/>
    <w:rsid w:val="00AB3964"/>
    <w:rsid w:val="00AB396D"/>
    <w:rsid w:val="00AB3A34"/>
    <w:rsid w:val="00AB42FF"/>
    <w:rsid w:val="00AB4D29"/>
    <w:rsid w:val="00AB4DB7"/>
    <w:rsid w:val="00AB4ED1"/>
    <w:rsid w:val="00AB51D9"/>
    <w:rsid w:val="00AB520E"/>
    <w:rsid w:val="00AB598E"/>
    <w:rsid w:val="00AB5A0C"/>
    <w:rsid w:val="00AB5D76"/>
    <w:rsid w:val="00AB5EFA"/>
    <w:rsid w:val="00AB5F4E"/>
    <w:rsid w:val="00AB61B4"/>
    <w:rsid w:val="00AB6248"/>
    <w:rsid w:val="00AB655B"/>
    <w:rsid w:val="00AB6879"/>
    <w:rsid w:val="00AB6942"/>
    <w:rsid w:val="00AB6B72"/>
    <w:rsid w:val="00AB6C42"/>
    <w:rsid w:val="00AB7AD3"/>
    <w:rsid w:val="00AB7AE3"/>
    <w:rsid w:val="00AB7D63"/>
    <w:rsid w:val="00AB7F07"/>
    <w:rsid w:val="00AC09EC"/>
    <w:rsid w:val="00AC0CFF"/>
    <w:rsid w:val="00AC0F62"/>
    <w:rsid w:val="00AC2091"/>
    <w:rsid w:val="00AC24A0"/>
    <w:rsid w:val="00AC280F"/>
    <w:rsid w:val="00AC290A"/>
    <w:rsid w:val="00AC35A1"/>
    <w:rsid w:val="00AC3D59"/>
    <w:rsid w:val="00AC40B0"/>
    <w:rsid w:val="00AC458A"/>
    <w:rsid w:val="00AC489E"/>
    <w:rsid w:val="00AC49E5"/>
    <w:rsid w:val="00AC4B55"/>
    <w:rsid w:val="00AC4F30"/>
    <w:rsid w:val="00AC5045"/>
    <w:rsid w:val="00AC5272"/>
    <w:rsid w:val="00AC543A"/>
    <w:rsid w:val="00AC5C59"/>
    <w:rsid w:val="00AC62BA"/>
    <w:rsid w:val="00AC63C3"/>
    <w:rsid w:val="00AC6D6E"/>
    <w:rsid w:val="00AC6DC7"/>
    <w:rsid w:val="00AC7184"/>
    <w:rsid w:val="00AD0422"/>
    <w:rsid w:val="00AD0575"/>
    <w:rsid w:val="00AD065B"/>
    <w:rsid w:val="00AD0D56"/>
    <w:rsid w:val="00AD0ED2"/>
    <w:rsid w:val="00AD1062"/>
    <w:rsid w:val="00AD1864"/>
    <w:rsid w:val="00AD1979"/>
    <w:rsid w:val="00AD20ED"/>
    <w:rsid w:val="00AD2546"/>
    <w:rsid w:val="00AD288A"/>
    <w:rsid w:val="00AD2998"/>
    <w:rsid w:val="00AD2C48"/>
    <w:rsid w:val="00AD2EEE"/>
    <w:rsid w:val="00AD382E"/>
    <w:rsid w:val="00AD387B"/>
    <w:rsid w:val="00AD3918"/>
    <w:rsid w:val="00AD3B8E"/>
    <w:rsid w:val="00AD3D26"/>
    <w:rsid w:val="00AD40E9"/>
    <w:rsid w:val="00AD412E"/>
    <w:rsid w:val="00AD44ED"/>
    <w:rsid w:val="00AD44F5"/>
    <w:rsid w:val="00AD4557"/>
    <w:rsid w:val="00AD4C5E"/>
    <w:rsid w:val="00AD4FA2"/>
    <w:rsid w:val="00AD500F"/>
    <w:rsid w:val="00AD505C"/>
    <w:rsid w:val="00AD5705"/>
    <w:rsid w:val="00AD598F"/>
    <w:rsid w:val="00AD5C10"/>
    <w:rsid w:val="00AD5F7F"/>
    <w:rsid w:val="00AD6B13"/>
    <w:rsid w:val="00AD72B7"/>
    <w:rsid w:val="00AD7B1B"/>
    <w:rsid w:val="00AD7E53"/>
    <w:rsid w:val="00AE0262"/>
    <w:rsid w:val="00AE043D"/>
    <w:rsid w:val="00AE0A66"/>
    <w:rsid w:val="00AE0BAA"/>
    <w:rsid w:val="00AE0CF9"/>
    <w:rsid w:val="00AE149D"/>
    <w:rsid w:val="00AE15C5"/>
    <w:rsid w:val="00AE1C3A"/>
    <w:rsid w:val="00AE1C56"/>
    <w:rsid w:val="00AE21F9"/>
    <w:rsid w:val="00AE277C"/>
    <w:rsid w:val="00AE2928"/>
    <w:rsid w:val="00AE31D4"/>
    <w:rsid w:val="00AE3A05"/>
    <w:rsid w:val="00AE3C7A"/>
    <w:rsid w:val="00AE3EE5"/>
    <w:rsid w:val="00AE44C4"/>
    <w:rsid w:val="00AE4B7C"/>
    <w:rsid w:val="00AE53AC"/>
    <w:rsid w:val="00AE55F1"/>
    <w:rsid w:val="00AE5CDB"/>
    <w:rsid w:val="00AE61A7"/>
    <w:rsid w:val="00AE6935"/>
    <w:rsid w:val="00AE6EA3"/>
    <w:rsid w:val="00AE7939"/>
    <w:rsid w:val="00AF03D8"/>
    <w:rsid w:val="00AF0478"/>
    <w:rsid w:val="00AF08E2"/>
    <w:rsid w:val="00AF09D9"/>
    <w:rsid w:val="00AF0C48"/>
    <w:rsid w:val="00AF0C7C"/>
    <w:rsid w:val="00AF0EE2"/>
    <w:rsid w:val="00AF155A"/>
    <w:rsid w:val="00AF1738"/>
    <w:rsid w:val="00AF198B"/>
    <w:rsid w:val="00AF1C42"/>
    <w:rsid w:val="00AF2002"/>
    <w:rsid w:val="00AF241E"/>
    <w:rsid w:val="00AF2895"/>
    <w:rsid w:val="00AF304A"/>
    <w:rsid w:val="00AF31CF"/>
    <w:rsid w:val="00AF32D3"/>
    <w:rsid w:val="00AF35C0"/>
    <w:rsid w:val="00AF35CB"/>
    <w:rsid w:val="00AF388E"/>
    <w:rsid w:val="00AF38E7"/>
    <w:rsid w:val="00AF47BE"/>
    <w:rsid w:val="00AF51BF"/>
    <w:rsid w:val="00AF5955"/>
    <w:rsid w:val="00AF6104"/>
    <w:rsid w:val="00AF64F8"/>
    <w:rsid w:val="00AF67D0"/>
    <w:rsid w:val="00AF6AE9"/>
    <w:rsid w:val="00AF7847"/>
    <w:rsid w:val="00AF7A2D"/>
    <w:rsid w:val="00AF7BAC"/>
    <w:rsid w:val="00B002AC"/>
    <w:rsid w:val="00B006A4"/>
    <w:rsid w:val="00B00D92"/>
    <w:rsid w:val="00B00DDF"/>
    <w:rsid w:val="00B00F95"/>
    <w:rsid w:val="00B01271"/>
    <w:rsid w:val="00B01ED1"/>
    <w:rsid w:val="00B020BE"/>
    <w:rsid w:val="00B02470"/>
    <w:rsid w:val="00B02B27"/>
    <w:rsid w:val="00B02F56"/>
    <w:rsid w:val="00B03573"/>
    <w:rsid w:val="00B03A89"/>
    <w:rsid w:val="00B04044"/>
    <w:rsid w:val="00B040D3"/>
    <w:rsid w:val="00B044ED"/>
    <w:rsid w:val="00B047A7"/>
    <w:rsid w:val="00B047C4"/>
    <w:rsid w:val="00B04D69"/>
    <w:rsid w:val="00B04EBD"/>
    <w:rsid w:val="00B0536A"/>
    <w:rsid w:val="00B0548C"/>
    <w:rsid w:val="00B0574D"/>
    <w:rsid w:val="00B05B05"/>
    <w:rsid w:val="00B05C4A"/>
    <w:rsid w:val="00B06469"/>
    <w:rsid w:val="00B069D4"/>
    <w:rsid w:val="00B06A57"/>
    <w:rsid w:val="00B06AE7"/>
    <w:rsid w:val="00B06D58"/>
    <w:rsid w:val="00B0715C"/>
    <w:rsid w:val="00B0746F"/>
    <w:rsid w:val="00B07542"/>
    <w:rsid w:val="00B07973"/>
    <w:rsid w:val="00B07F0D"/>
    <w:rsid w:val="00B07F5E"/>
    <w:rsid w:val="00B10784"/>
    <w:rsid w:val="00B1082F"/>
    <w:rsid w:val="00B10B20"/>
    <w:rsid w:val="00B10F00"/>
    <w:rsid w:val="00B113C1"/>
    <w:rsid w:val="00B118D3"/>
    <w:rsid w:val="00B119FD"/>
    <w:rsid w:val="00B11A9D"/>
    <w:rsid w:val="00B133AC"/>
    <w:rsid w:val="00B13674"/>
    <w:rsid w:val="00B13A77"/>
    <w:rsid w:val="00B13B73"/>
    <w:rsid w:val="00B13D3D"/>
    <w:rsid w:val="00B144E7"/>
    <w:rsid w:val="00B145FE"/>
    <w:rsid w:val="00B1467E"/>
    <w:rsid w:val="00B1491F"/>
    <w:rsid w:val="00B1560E"/>
    <w:rsid w:val="00B156AB"/>
    <w:rsid w:val="00B15769"/>
    <w:rsid w:val="00B15863"/>
    <w:rsid w:val="00B15CB4"/>
    <w:rsid w:val="00B161A0"/>
    <w:rsid w:val="00B163A4"/>
    <w:rsid w:val="00B16450"/>
    <w:rsid w:val="00B1681C"/>
    <w:rsid w:val="00B16D73"/>
    <w:rsid w:val="00B171F1"/>
    <w:rsid w:val="00B172FF"/>
    <w:rsid w:val="00B173D8"/>
    <w:rsid w:val="00B174A7"/>
    <w:rsid w:val="00B17C67"/>
    <w:rsid w:val="00B17CCA"/>
    <w:rsid w:val="00B20051"/>
    <w:rsid w:val="00B20752"/>
    <w:rsid w:val="00B20A5F"/>
    <w:rsid w:val="00B212B0"/>
    <w:rsid w:val="00B216DB"/>
    <w:rsid w:val="00B21775"/>
    <w:rsid w:val="00B21A53"/>
    <w:rsid w:val="00B223EE"/>
    <w:rsid w:val="00B22449"/>
    <w:rsid w:val="00B224E7"/>
    <w:rsid w:val="00B22BCF"/>
    <w:rsid w:val="00B22DA3"/>
    <w:rsid w:val="00B22E7A"/>
    <w:rsid w:val="00B22FAB"/>
    <w:rsid w:val="00B23796"/>
    <w:rsid w:val="00B237A9"/>
    <w:rsid w:val="00B237AC"/>
    <w:rsid w:val="00B23CCE"/>
    <w:rsid w:val="00B241EF"/>
    <w:rsid w:val="00B24326"/>
    <w:rsid w:val="00B2491B"/>
    <w:rsid w:val="00B249CF"/>
    <w:rsid w:val="00B24EBC"/>
    <w:rsid w:val="00B2552B"/>
    <w:rsid w:val="00B25B71"/>
    <w:rsid w:val="00B2623A"/>
    <w:rsid w:val="00B26659"/>
    <w:rsid w:val="00B26980"/>
    <w:rsid w:val="00B26A4B"/>
    <w:rsid w:val="00B26A53"/>
    <w:rsid w:val="00B27161"/>
    <w:rsid w:val="00B30905"/>
    <w:rsid w:val="00B30E3E"/>
    <w:rsid w:val="00B31229"/>
    <w:rsid w:val="00B31CC2"/>
    <w:rsid w:val="00B32783"/>
    <w:rsid w:val="00B32FA5"/>
    <w:rsid w:val="00B32FF2"/>
    <w:rsid w:val="00B330BF"/>
    <w:rsid w:val="00B33218"/>
    <w:rsid w:val="00B332E3"/>
    <w:rsid w:val="00B33526"/>
    <w:rsid w:val="00B33DD1"/>
    <w:rsid w:val="00B33E26"/>
    <w:rsid w:val="00B342B9"/>
    <w:rsid w:val="00B34933"/>
    <w:rsid w:val="00B34C82"/>
    <w:rsid w:val="00B356D0"/>
    <w:rsid w:val="00B356D4"/>
    <w:rsid w:val="00B35CB5"/>
    <w:rsid w:val="00B3602F"/>
    <w:rsid w:val="00B361A4"/>
    <w:rsid w:val="00B3631C"/>
    <w:rsid w:val="00B36683"/>
    <w:rsid w:val="00B3687F"/>
    <w:rsid w:val="00B3710F"/>
    <w:rsid w:val="00B37554"/>
    <w:rsid w:val="00B37B16"/>
    <w:rsid w:val="00B4002C"/>
    <w:rsid w:val="00B4039C"/>
    <w:rsid w:val="00B417B4"/>
    <w:rsid w:val="00B417C5"/>
    <w:rsid w:val="00B4196A"/>
    <w:rsid w:val="00B41A9C"/>
    <w:rsid w:val="00B423F6"/>
    <w:rsid w:val="00B42510"/>
    <w:rsid w:val="00B42558"/>
    <w:rsid w:val="00B43162"/>
    <w:rsid w:val="00B43DE2"/>
    <w:rsid w:val="00B44293"/>
    <w:rsid w:val="00B45C44"/>
    <w:rsid w:val="00B46586"/>
    <w:rsid w:val="00B469EA"/>
    <w:rsid w:val="00B46B78"/>
    <w:rsid w:val="00B46D15"/>
    <w:rsid w:val="00B4753E"/>
    <w:rsid w:val="00B478D7"/>
    <w:rsid w:val="00B47AD7"/>
    <w:rsid w:val="00B47CD5"/>
    <w:rsid w:val="00B503E1"/>
    <w:rsid w:val="00B5092E"/>
    <w:rsid w:val="00B50CD2"/>
    <w:rsid w:val="00B50F32"/>
    <w:rsid w:val="00B5108A"/>
    <w:rsid w:val="00B51268"/>
    <w:rsid w:val="00B5157C"/>
    <w:rsid w:val="00B51B05"/>
    <w:rsid w:val="00B51C87"/>
    <w:rsid w:val="00B51FA2"/>
    <w:rsid w:val="00B522F7"/>
    <w:rsid w:val="00B52314"/>
    <w:rsid w:val="00B524C1"/>
    <w:rsid w:val="00B527B9"/>
    <w:rsid w:val="00B52B53"/>
    <w:rsid w:val="00B53451"/>
    <w:rsid w:val="00B534F2"/>
    <w:rsid w:val="00B53540"/>
    <w:rsid w:val="00B5384F"/>
    <w:rsid w:val="00B53F3E"/>
    <w:rsid w:val="00B5498C"/>
    <w:rsid w:val="00B54AA6"/>
    <w:rsid w:val="00B54D5A"/>
    <w:rsid w:val="00B5519F"/>
    <w:rsid w:val="00B555F5"/>
    <w:rsid w:val="00B55BB7"/>
    <w:rsid w:val="00B57972"/>
    <w:rsid w:val="00B60029"/>
    <w:rsid w:val="00B605A0"/>
    <w:rsid w:val="00B606D2"/>
    <w:rsid w:val="00B60742"/>
    <w:rsid w:val="00B60A6E"/>
    <w:rsid w:val="00B60B5E"/>
    <w:rsid w:val="00B60BA4"/>
    <w:rsid w:val="00B61153"/>
    <w:rsid w:val="00B618DE"/>
    <w:rsid w:val="00B61E63"/>
    <w:rsid w:val="00B61FB2"/>
    <w:rsid w:val="00B62260"/>
    <w:rsid w:val="00B6248A"/>
    <w:rsid w:val="00B62773"/>
    <w:rsid w:val="00B62ACF"/>
    <w:rsid w:val="00B62B15"/>
    <w:rsid w:val="00B62E94"/>
    <w:rsid w:val="00B631A2"/>
    <w:rsid w:val="00B63655"/>
    <w:rsid w:val="00B63B35"/>
    <w:rsid w:val="00B643A7"/>
    <w:rsid w:val="00B64C5C"/>
    <w:rsid w:val="00B65838"/>
    <w:rsid w:val="00B65B81"/>
    <w:rsid w:val="00B65F27"/>
    <w:rsid w:val="00B66093"/>
    <w:rsid w:val="00B66208"/>
    <w:rsid w:val="00B66DA3"/>
    <w:rsid w:val="00B67248"/>
    <w:rsid w:val="00B673B1"/>
    <w:rsid w:val="00B702AA"/>
    <w:rsid w:val="00B7043E"/>
    <w:rsid w:val="00B71446"/>
    <w:rsid w:val="00B7192D"/>
    <w:rsid w:val="00B71EA9"/>
    <w:rsid w:val="00B72662"/>
    <w:rsid w:val="00B7294F"/>
    <w:rsid w:val="00B73110"/>
    <w:rsid w:val="00B737D2"/>
    <w:rsid w:val="00B739DD"/>
    <w:rsid w:val="00B74199"/>
    <w:rsid w:val="00B7482A"/>
    <w:rsid w:val="00B74874"/>
    <w:rsid w:val="00B74ABF"/>
    <w:rsid w:val="00B74E64"/>
    <w:rsid w:val="00B75182"/>
    <w:rsid w:val="00B756B6"/>
    <w:rsid w:val="00B75BE8"/>
    <w:rsid w:val="00B75E34"/>
    <w:rsid w:val="00B760CC"/>
    <w:rsid w:val="00B7631C"/>
    <w:rsid w:val="00B7643B"/>
    <w:rsid w:val="00B76692"/>
    <w:rsid w:val="00B7674C"/>
    <w:rsid w:val="00B76ECE"/>
    <w:rsid w:val="00B800EB"/>
    <w:rsid w:val="00B8087D"/>
    <w:rsid w:val="00B80E01"/>
    <w:rsid w:val="00B81D91"/>
    <w:rsid w:val="00B81EA0"/>
    <w:rsid w:val="00B8228D"/>
    <w:rsid w:val="00B82973"/>
    <w:rsid w:val="00B82D16"/>
    <w:rsid w:val="00B82D9D"/>
    <w:rsid w:val="00B82FED"/>
    <w:rsid w:val="00B83C13"/>
    <w:rsid w:val="00B844E3"/>
    <w:rsid w:val="00B8475B"/>
    <w:rsid w:val="00B8513D"/>
    <w:rsid w:val="00B8524D"/>
    <w:rsid w:val="00B852AC"/>
    <w:rsid w:val="00B86005"/>
    <w:rsid w:val="00B863A6"/>
    <w:rsid w:val="00B863F2"/>
    <w:rsid w:val="00B864FA"/>
    <w:rsid w:val="00B87444"/>
    <w:rsid w:val="00B87774"/>
    <w:rsid w:val="00B87B13"/>
    <w:rsid w:val="00B87E45"/>
    <w:rsid w:val="00B90063"/>
    <w:rsid w:val="00B90CE7"/>
    <w:rsid w:val="00B9133D"/>
    <w:rsid w:val="00B91B40"/>
    <w:rsid w:val="00B91B83"/>
    <w:rsid w:val="00B92040"/>
    <w:rsid w:val="00B920FA"/>
    <w:rsid w:val="00B93CCF"/>
    <w:rsid w:val="00B9441B"/>
    <w:rsid w:val="00B9456A"/>
    <w:rsid w:val="00B94811"/>
    <w:rsid w:val="00B9486E"/>
    <w:rsid w:val="00B9495E"/>
    <w:rsid w:val="00B94B9A"/>
    <w:rsid w:val="00B94DAB"/>
    <w:rsid w:val="00B94E0F"/>
    <w:rsid w:val="00B9581D"/>
    <w:rsid w:val="00B95953"/>
    <w:rsid w:val="00B959F6"/>
    <w:rsid w:val="00B95B16"/>
    <w:rsid w:val="00B95D04"/>
    <w:rsid w:val="00B96C03"/>
    <w:rsid w:val="00B97723"/>
    <w:rsid w:val="00B97825"/>
    <w:rsid w:val="00BA02DB"/>
    <w:rsid w:val="00BA0E61"/>
    <w:rsid w:val="00BA200F"/>
    <w:rsid w:val="00BA2668"/>
    <w:rsid w:val="00BA30AA"/>
    <w:rsid w:val="00BA37CE"/>
    <w:rsid w:val="00BA3AD6"/>
    <w:rsid w:val="00BA3ADA"/>
    <w:rsid w:val="00BA45E1"/>
    <w:rsid w:val="00BA460F"/>
    <w:rsid w:val="00BA4DE4"/>
    <w:rsid w:val="00BA4EC5"/>
    <w:rsid w:val="00BA5125"/>
    <w:rsid w:val="00BA52CD"/>
    <w:rsid w:val="00BA5730"/>
    <w:rsid w:val="00BA5968"/>
    <w:rsid w:val="00BA5B91"/>
    <w:rsid w:val="00BA5D7E"/>
    <w:rsid w:val="00BA5F13"/>
    <w:rsid w:val="00BA6475"/>
    <w:rsid w:val="00BA67E5"/>
    <w:rsid w:val="00BA6CDF"/>
    <w:rsid w:val="00BA6ECB"/>
    <w:rsid w:val="00BA700D"/>
    <w:rsid w:val="00BA715D"/>
    <w:rsid w:val="00BA73CD"/>
    <w:rsid w:val="00BA7974"/>
    <w:rsid w:val="00BA79C2"/>
    <w:rsid w:val="00BB04C5"/>
    <w:rsid w:val="00BB19EF"/>
    <w:rsid w:val="00BB23B5"/>
    <w:rsid w:val="00BB2BD4"/>
    <w:rsid w:val="00BB2FF8"/>
    <w:rsid w:val="00BB3125"/>
    <w:rsid w:val="00BB44F3"/>
    <w:rsid w:val="00BB47C7"/>
    <w:rsid w:val="00BB4A6E"/>
    <w:rsid w:val="00BB4AE5"/>
    <w:rsid w:val="00BB4F5C"/>
    <w:rsid w:val="00BB590C"/>
    <w:rsid w:val="00BB5A17"/>
    <w:rsid w:val="00BB5C16"/>
    <w:rsid w:val="00BB5D32"/>
    <w:rsid w:val="00BB5D9D"/>
    <w:rsid w:val="00BB5DF3"/>
    <w:rsid w:val="00BB5EDB"/>
    <w:rsid w:val="00BB6000"/>
    <w:rsid w:val="00BB61D2"/>
    <w:rsid w:val="00BB637A"/>
    <w:rsid w:val="00BB6405"/>
    <w:rsid w:val="00BB65A2"/>
    <w:rsid w:val="00BB686F"/>
    <w:rsid w:val="00BB69E6"/>
    <w:rsid w:val="00BB6FC7"/>
    <w:rsid w:val="00BB7E5E"/>
    <w:rsid w:val="00BC02A8"/>
    <w:rsid w:val="00BC05EA"/>
    <w:rsid w:val="00BC0B44"/>
    <w:rsid w:val="00BC0EC8"/>
    <w:rsid w:val="00BC1207"/>
    <w:rsid w:val="00BC157D"/>
    <w:rsid w:val="00BC19B4"/>
    <w:rsid w:val="00BC1B05"/>
    <w:rsid w:val="00BC1EE8"/>
    <w:rsid w:val="00BC1FB1"/>
    <w:rsid w:val="00BC2295"/>
    <w:rsid w:val="00BC24FA"/>
    <w:rsid w:val="00BC2DFE"/>
    <w:rsid w:val="00BC3641"/>
    <w:rsid w:val="00BC370F"/>
    <w:rsid w:val="00BC3992"/>
    <w:rsid w:val="00BC3E7E"/>
    <w:rsid w:val="00BC40DE"/>
    <w:rsid w:val="00BC4D7F"/>
    <w:rsid w:val="00BC4FEF"/>
    <w:rsid w:val="00BC5603"/>
    <w:rsid w:val="00BC5657"/>
    <w:rsid w:val="00BC5A6D"/>
    <w:rsid w:val="00BC675D"/>
    <w:rsid w:val="00BC6AAD"/>
    <w:rsid w:val="00BC6ADA"/>
    <w:rsid w:val="00BC6F4F"/>
    <w:rsid w:val="00BC6FC8"/>
    <w:rsid w:val="00BC79E4"/>
    <w:rsid w:val="00BC7DBD"/>
    <w:rsid w:val="00BC7FDE"/>
    <w:rsid w:val="00BD0117"/>
    <w:rsid w:val="00BD033B"/>
    <w:rsid w:val="00BD0651"/>
    <w:rsid w:val="00BD129A"/>
    <w:rsid w:val="00BD1555"/>
    <w:rsid w:val="00BD1B92"/>
    <w:rsid w:val="00BD1BCA"/>
    <w:rsid w:val="00BD245C"/>
    <w:rsid w:val="00BD2A83"/>
    <w:rsid w:val="00BD3576"/>
    <w:rsid w:val="00BD3677"/>
    <w:rsid w:val="00BD3E02"/>
    <w:rsid w:val="00BD42D5"/>
    <w:rsid w:val="00BD4658"/>
    <w:rsid w:val="00BD536D"/>
    <w:rsid w:val="00BD53E8"/>
    <w:rsid w:val="00BD5537"/>
    <w:rsid w:val="00BD559D"/>
    <w:rsid w:val="00BD5977"/>
    <w:rsid w:val="00BD59F4"/>
    <w:rsid w:val="00BD5C5F"/>
    <w:rsid w:val="00BD63F8"/>
    <w:rsid w:val="00BD6836"/>
    <w:rsid w:val="00BE0210"/>
    <w:rsid w:val="00BE0361"/>
    <w:rsid w:val="00BE0394"/>
    <w:rsid w:val="00BE0B27"/>
    <w:rsid w:val="00BE0D80"/>
    <w:rsid w:val="00BE1066"/>
    <w:rsid w:val="00BE10B9"/>
    <w:rsid w:val="00BE1587"/>
    <w:rsid w:val="00BE1EA0"/>
    <w:rsid w:val="00BE202C"/>
    <w:rsid w:val="00BE2106"/>
    <w:rsid w:val="00BE21A1"/>
    <w:rsid w:val="00BE34E0"/>
    <w:rsid w:val="00BE36A6"/>
    <w:rsid w:val="00BE371E"/>
    <w:rsid w:val="00BE3811"/>
    <w:rsid w:val="00BE43F8"/>
    <w:rsid w:val="00BE47AB"/>
    <w:rsid w:val="00BE4A54"/>
    <w:rsid w:val="00BE4BEF"/>
    <w:rsid w:val="00BE5247"/>
    <w:rsid w:val="00BE59CB"/>
    <w:rsid w:val="00BE622A"/>
    <w:rsid w:val="00BE6A78"/>
    <w:rsid w:val="00BE6AA5"/>
    <w:rsid w:val="00BE6C6D"/>
    <w:rsid w:val="00BE6E4E"/>
    <w:rsid w:val="00BE74D7"/>
    <w:rsid w:val="00BE79D5"/>
    <w:rsid w:val="00BF03FE"/>
    <w:rsid w:val="00BF0D4F"/>
    <w:rsid w:val="00BF0EE8"/>
    <w:rsid w:val="00BF1177"/>
    <w:rsid w:val="00BF13EE"/>
    <w:rsid w:val="00BF1574"/>
    <w:rsid w:val="00BF1693"/>
    <w:rsid w:val="00BF1901"/>
    <w:rsid w:val="00BF1A36"/>
    <w:rsid w:val="00BF1D58"/>
    <w:rsid w:val="00BF1DB6"/>
    <w:rsid w:val="00BF2297"/>
    <w:rsid w:val="00BF2A5A"/>
    <w:rsid w:val="00BF3759"/>
    <w:rsid w:val="00BF38FF"/>
    <w:rsid w:val="00BF3B06"/>
    <w:rsid w:val="00BF3EDA"/>
    <w:rsid w:val="00BF3F82"/>
    <w:rsid w:val="00BF3FDE"/>
    <w:rsid w:val="00BF4420"/>
    <w:rsid w:val="00BF4C7E"/>
    <w:rsid w:val="00BF4EFE"/>
    <w:rsid w:val="00BF4FD9"/>
    <w:rsid w:val="00BF5897"/>
    <w:rsid w:val="00BF5F02"/>
    <w:rsid w:val="00BF65DD"/>
    <w:rsid w:val="00BF7474"/>
    <w:rsid w:val="00BF78FB"/>
    <w:rsid w:val="00BF7BC2"/>
    <w:rsid w:val="00BF7F9C"/>
    <w:rsid w:val="00BF7FE6"/>
    <w:rsid w:val="00C004F0"/>
    <w:rsid w:val="00C00F4C"/>
    <w:rsid w:val="00C01065"/>
    <w:rsid w:val="00C011B1"/>
    <w:rsid w:val="00C012E2"/>
    <w:rsid w:val="00C013F4"/>
    <w:rsid w:val="00C01AAC"/>
    <w:rsid w:val="00C0232B"/>
    <w:rsid w:val="00C02589"/>
    <w:rsid w:val="00C02A99"/>
    <w:rsid w:val="00C03153"/>
    <w:rsid w:val="00C0326C"/>
    <w:rsid w:val="00C0329F"/>
    <w:rsid w:val="00C03413"/>
    <w:rsid w:val="00C03B6B"/>
    <w:rsid w:val="00C03BCC"/>
    <w:rsid w:val="00C040AB"/>
    <w:rsid w:val="00C04537"/>
    <w:rsid w:val="00C045DA"/>
    <w:rsid w:val="00C04B29"/>
    <w:rsid w:val="00C053C6"/>
    <w:rsid w:val="00C0591F"/>
    <w:rsid w:val="00C05E25"/>
    <w:rsid w:val="00C05FA0"/>
    <w:rsid w:val="00C0633B"/>
    <w:rsid w:val="00C063CE"/>
    <w:rsid w:val="00C0661F"/>
    <w:rsid w:val="00C0662A"/>
    <w:rsid w:val="00C06761"/>
    <w:rsid w:val="00C0711E"/>
    <w:rsid w:val="00C07303"/>
    <w:rsid w:val="00C074A3"/>
    <w:rsid w:val="00C07D6E"/>
    <w:rsid w:val="00C1006A"/>
    <w:rsid w:val="00C10556"/>
    <w:rsid w:val="00C105E1"/>
    <w:rsid w:val="00C10943"/>
    <w:rsid w:val="00C10B6E"/>
    <w:rsid w:val="00C10BE5"/>
    <w:rsid w:val="00C10D96"/>
    <w:rsid w:val="00C11E58"/>
    <w:rsid w:val="00C1261C"/>
    <w:rsid w:val="00C12CFF"/>
    <w:rsid w:val="00C135EC"/>
    <w:rsid w:val="00C13FBA"/>
    <w:rsid w:val="00C1419D"/>
    <w:rsid w:val="00C14580"/>
    <w:rsid w:val="00C148F1"/>
    <w:rsid w:val="00C14C53"/>
    <w:rsid w:val="00C151BA"/>
    <w:rsid w:val="00C15313"/>
    <w:rsid w:val="00C15556"/>
    <w:rsid w:val="00C155BC"/>
    <w:rsid w:val="00C15B14"/>
    <w:rsid w:val="00C1632A"/>
    <w:rsid w:val="00C16606"/>
    <w:rsid w:val="00C16670"/>
    <w:rsid w:val="00C16826"/>
    <w:rsid w:val="00C168AB"/>
    <w:rsid w:val="00C16DFA"/>
    <w:rsid w:val="00C175F7"/>
    <w:rsid w:val="00C17D06"/>
    <w:rsid w:val="00C17D31"/>
    <w:rsid w:val="00C202E6"/>
    <w:rsid w:val="00C2053D"/>
    <w:rsid w:val="00C20816"/>
    <w:rsid w:val="00C21702"/>
    <w:rsid w:val="00C21DFF"/>
    <w:rsid w:val="00C21E26"/>
    <w:rsid w:val="00C2207F"/>
    <w:rsid w:val="00C228FA"/>
    <w:rsid w:val="00C22C27"/>
    <w:rsid w:val="00C22DEF"/>
    <w:rsid w:val="00C23A22"/>
    <w:rsid w:val="00C23C0C"/>
    <w:rsid w:val="00C24077"/>
    <w:rsid w:val="00C24152"/>
    <w:rsid w:val="00C25767"/>
    <w:rsid w:val="00C25F10"/>
    <w:rsid w:val="00C2614A"/>
    <w:rsid w:val="00C26E22"/>
    <w:rsid w:val="00C26E2D"/>
    <w:rsid w:val="00C271E1"/>
    <w:rsid w:val="00C27F10"/>
    <w:rsid w:val="00C30095"/>
    <w:rsid w:val="00C30315"/>
    <w:rsid w:val="00C3040E"/>
    <w:rsid w:val="00C30734"/>
    <w:rsid w:val="00C3076B"/>
    <w:rsid w:val="00C30896"/>
    <w:rsid w:val="00C3176D"/>
    <w:rsid w:val="00C31ADE"/>
    <w:rsid w:val="00C32429"/>
    <w:rsid w:val="00C33341"/>
    <w:rsid w:val="00C33480"/>
    <w:rsid w:val="00C336E7"/>
    <w:rsid w:val="00C337BB"/>
    <w:rsid w:val="00C33BEF"/>
    <w:rsid w:val="00C33DE8"/>
    <w:rsid w:val="00C3408C"/>
    <w:rsid w:val="00C340AA"/>
    <w:rsid w:val="00C341FC"/>
    <w:rsid w:val="00C34277"/>
    <w:rsid w:val="00C34357"/>
    <w:rsid w:val="00C34761"/>
    <w:rsid w:val="00C34782"/>
    <w:rsid w:val="00C3539D"/>
    <w:rsid w:val="00C353EB"/>
    <w:rsid w:val="00C354AE"/>
    <w:rsid w:val="00C35BD6"/>
    <w:rsid w:val="00C35F2E"/>
    <w:rsid w:val="00C36157"/>
    <w:rsid w:val="00C36246"/>
    <w:rsid w:val="00C36DF3"/>
    <w:rsid w:val="00C3771E"/>
    <w:rsid w:val="00C3786E"/>
    <w:rsid w:val="00C37B36"/>
    <w:rsid w:val="00C37C16"/>
    <w:rsid w:val="00C37CE2"/>
    <w:rsid w:val="00C4009C"/>
    <w:rsid w:val="00C42122"/>
    <w:rsid w:val="00C433C3"/>
    <w:rsid w:val="00C43463"/>
    <w:rsid w:val="00C434F9"/>
    <w:rsid w:val="00C43B70"/>
    <w:rsid w:val="00C43BB8"/>
    <w:rsid w:val="00C43C31"/>
    <w:rsid w:val="00C43F28"/>
    <w:rsid w:val="00C44554"/>
    <w:rsid w:val="00C4493E"/>
    <w:rsid w:val="00C451C6"/>
    <w:rsid w:val="00C4551B"/>
    <w:rsid w:val="00C458EE"/>
    <w:rsid w:val="00C45997"/>
    <w:rsid w:val="00C46554"/>
    <w:rsid w:val="00C466F6"/>
    <w:rsid w:val="00C46B93"/>
    <w:rsid w:val="00C47057"/>
    <w:rsid w:val="00C4726E"/>
    <w:rsid w:val="00C4732A"/>
    <w:rsid w:val="00C475C2"/>
    <w:rsid w:val="00C47AAA"/>
    <w:rsid w:val="00C47E60"/>
    <w:rsid w:val="00C5024F"/>
    <w:rsid w:val="00C50B1D"/>
    <w:rsid w:val="00C5121A"/>
    <w:rsid w:val="00C5143C"/>
    <w:rsid w:val="00C519A7"/>
    <w:rsid w:val="00C519ED"/>
    <w:rsid w:val="00C51A72"/>
    <w:rsid w:val="00C51DC4"/>
    <w:rsid w:val="00C528CA"/>
    <w:rsid w:val="00C529C4"/>
    <w:rsid w:val="00C53225"/>
    <w:rsid w:val="00C53CB0"/>
    <w:rsid w:val="00C5416B"/>
    <w:rsid w:val="00C542B6"/>
    <w:rsid w:val="00C544F3"/>
    <w:rsid w:val="00C547C1"/>
    <w:rsid w:val="00C54BC4"/>
    <w:rsid w:val="00C54F22"/>
    <w:rsid w:val="00C54FBD"/>
    <w:rsid w:val="00C55931"/>
    <w:rsid w:val="00C56005"/>
    <w:rsid w:val="00C5605C"/>
    <w:rsid w:val="00C5688A"/>
    <w:rsid w:val="00C5733C"/>
    <w:rsid w:val="00C57A81"/>
    <w:rsid w:val="00C607CF"/>
    <w:rsid w:val="00C613C8"/>
    <w:rsid w:val="00C615C5"/>
    <w:rsid w:val="00C61796"/>
    <w:rsid w:val="00C617F4"/>
    <w:rsid w:val="00C61849"/>
    <w:rsid w:val="00C61BBE"/>
    <w:rsid w:val="00C61FE9"/>
    <w:rsid w:val="00C62163"/>
    <w:rsid w:val="00C6216C"/>
    <w:rsid w:val="00C6227F"/>
    <w:rsid w:val="00C625E2"/>
    <w:rsid w:val="00C62611"/>
    <w:rsid w:val="00C6269E"/>
    <w:rsid w:val="00C62E25"/>
    <w:rsid w:val="00C62FFA"/>
    <w:rsid w:val="00C63399"/>
    <w:rsid w:val="00C63517"/>
    <w:rsid w:val="00C63647"/>
    <w:rsid w:val="00C636C8"/>
    <w:rsid w:val="00C6393A"/>
    <w:rsid w:val="00C63E39"/>
    <w:rsid w:val="00C63F8A"/>
    <w:rsid w:val="00C64453"/>
    <w:rsid w:val="00C64467"/>
    <w:rsid w:val="00C644CA"/>
    <w:rsid w:val="00C653F3"/>
    <w:rsid w:val="00C6557F"/>
    <w:rsid w:val="00C6559A"/>
    <w:rsid w:val="00C6597E"/>
    <w:rsid w:val="00C65C15"/>
    <w:rsid w:val="00C65CC2"/>
    <w:rsid w:val="00C65DED"/>
    <w:rsid w:val="00C6653B"/>
    <w:rsid w:val="00C6667F"/>
    <w:rsid w:val="00C66920"/>
    <w:rsid w:val="00C670BD"/>
    <w:rsid w:val="00C673D3"/>
    <w:rsid w:val="00C679EE"/>
    <w:rsid w:val="00C67C12"/>
    <w:rsid w:val="00C67D40"/>
    <w:rsid w:val="00C701BA"/>
    <w:rsid w:val="00C70496"/>
    <w:rsid w:val="00C70561"/>
    <w:rsid w:val="00C71613"/>
    <w:rsid w:val="00C71763"/>
    <w:rsid w:val="00C72579"/>
    <w:rsid w:val="00C72726"/>
    <w:rsid w:val="00C72DC8"/>
    <w:rsid w:val="00C72E8F"/>
    <w:rsid w:val="00C72F1C"/>
    <w:rsid w:val="00C730C7"/>
    <w:rsid w:val="00C73420"/>
    <w:rsid w:val="00C750C9"/>
    <w:rsid w:val="00C75E84"/>
    <w:rsid w:val="00C76027"/>
    <w:rsid w:val="00C761D2"/>
    <w:rsid w:val="00C7629D"/>
    <w:rsid w:val="00C763A6"/>
    <w:rsid w:val="00C7731D"/>
    <w:rsid w:val="00C77824"/>
    <w:rsid w:val="00C77B93"/>
    <w:rsid w:val="00C8012C"/>
    <w:rsid w:val="00C802AE"/>
    <w:rsid w:val="00C811ED"/>
    <w:rsid w:val="00C813A1"/>
    <w:rsid w:val="00C8148A"/>
    <w:rsid w:val="00C81EBD"/>
    <w:rsid w:val="00C831ED"/>
    <w:rsid w:val="00C83EFE"/>
    <w:rsid w:val="00C8402F"/>
    <w:rsid w:val="00C84123"/>
    <w:rsid w:val="00C841C8"/>
    <w:rsid w:val="00C843DE"/>
    <w:rsid w:val="00C8463A"/>
    <w:rsid w:val="00C84D2A"/>
    <w:rsid w:val="00C861E5"/>
    <w:rsid w:val="00C862EF"/>
    <w:rsid w:val="00C86661"/>
    <w:rsid w:val="00C8788E"/>
    <w:rsid w:val="00C90134"/>
    <w:rsid w:val="00C913F8"/>
    <w:rsid w:val="00C915E0"/>
    <w:rsid w:val="00C91892"/>
    <w:rsid w:val="00C91E8D"/>
    <w:rsid w:val="00C924C2"/>
    <w:rsid w:val="00C92EC2"/>
    <w:rsid w:val="00C936C4"/>
    <w:rsid w:val="00C937A8"/>
    <w:rsid w:val="00C93A54"/>
    <w:rsid w:val="00C93A88"/>
    <w:rsid w:val="00C944CA"/>
    <w:rsid w:val="00C95686"/>
    <w:rsid w:val="00C95D23"/>
    <w:rsid w:val="00C95FDB"/>
    <w:rsid w:val="00C96077"/>
    <w:rsid w:val="00C963C2"/>
    <w:rsid w:val="00C9702E"/>
    <w:rsid w:val="00C97CB2"/>
    <w:rsid w:val="00C97D06"/>
    <w:rsid w:val="00C97F09"/>
    <w:rsid w:val="00CA007E"/>
    <w:rsid w:val="00CA071A"/>
    <w:rsid w:val="00CA079A"/>
    <w:rsid w:val="00CA0EDA"/>
    <w:rsid w:val="00CA0F7E"/>
    <w:rsid w:val="00CA14F2"/>
    <w:rsid w:val="00CA1535"/>
    <w:rsid w:val="00CA1ACD"/>
    <w:rsid w:val="00CA1CC1"/>
    <w:rsid w:val="00CA232A"/>
    <w:rsid w:val="00CA29B8"/>
    <w:rsid w:val="00CA2E99"/>
    <w:rsid w:val="00CA3035"/>
    <w:rsid w:val="00CA3100"/>
    <w:rsid w:val="00CA3254"/>
    <w:rsid w:val="00CA32A8"/>
    <w:rsid w:val="00CA351F"/>
    <w:rsid w:val="00CA3682"/>
    <w:rsid w:val="00CA3B1F"/>
    <w:rsid w:val="00CA3C61"/>
    <w:rsid w:val="00CA3CC4"/>
    <w:rsid w:val="00CA3E30"/>
    <w:rsid w:val="00CA4402"/>
    <w:rsid w:val="00CA4692"/>
    <w:rsid w:val="00CA4716"/>
    <w:rsid w:val="00CA4B9A"/>
    <w:rsid w:val="00CA4E30"/>
    <w:rsid w:val="00CA517E"/>
    <w:rsid w:val="00CA5262"/>
    <w:rsid w:val="00CA5CA6"/>
    <w:rsid w:val="00CA5FDA"/>
    <w:rsid w:val="00CA610A"/>
    <w:rsid w:val="00CA63CD"/>
    <w:rsid w:val="00CA6505"/>
    <w:rsid w:val="00CA6D5E"/>
    <w:rsid w:val="00CA6DFA"/>
    <w:rsid w:val="00CA79F6"/>
    <w:rsid w:val="00CA7B01"/>
    <w:rsid w:val="00CB0153"/>
    <w:rsid w:val="00CB01FE"/>
    <w:rsid w:val="00CB0278"/>
    <w:rsid w:val="00CB043B"/>
    <w:rsid w:val="00CB0919"/>
    <w:rsid w:val="00CB0D74"/>
    <w:rsid w:val="00CB1161"/>
    <w:rsid w:val="00CB136F"/>
    <w:rsid w:val="00CB1AE2"/>
    <w:rsid w:val="00CB1FEF"/>
    <w:rsid w:val="00CB292B"/>
    <w:rsid w:val="00CB2EA5"/>
    <w:rsid w:val="00CB30BF"/>
    <w:rsid w:val="00CB3391"/>
    <w:rsid w:val="00CB33F0"/>
    <w:rsid w:val="00CB3A9B"/>
    <w:rsid w:val="00CB3BDB"/>
    <w:rsid w:val="00CB417B"/>
    <w:rsid w:val="00CB4336"/>
    <w:rsid w:val="00CB494A"/>
    <w:rsid w:val="00CB4B50"/>
    <w:rsid w:val="00CB4C70"/>
    <w:rsid w:val="00CB4C8C"/>
    <w:rsid w:val="00CB532B"/>
    <w:rsid w:val="00CB54F4"/>
    <w:rsid w:val="00CB5CB2"/>
    <w:rsid w:val="00CB63B8"/>
    <w:rsid w:val="00CB64F4"/>
    <w:rsid w:val="00CB6597"/>
    <w:rsid w:val="00CB69D7"/>
    <w:rsid w:val="00CB72E5"/>
    <w:rsid w:val="00CB74A6"/>
    <w:rsid w:val="00CB774E"/>
    <w:rsid w:val="00CB7880"/>
    <w:rsid w:val="00CB792F"/>
    <w:rsid w:val="00CB79B8"/>
    <w:rsid w:val="00CB7D66"/>
    <w:rsid w:val="00CB7E84"/>
    <w:rsid w:val="00CC01A8"/>
    <w:rsid w:val="00CC09EF"/>
    <w:rsid w:val="00CC0B3E"/>
    <w:rsid w:val="00CC0C5D"/>
    <w:rsid w:val="00CC10AD"/>
    <w:rsid w:val="00CC1107"/>
    <w:rsid w:val="00CC1347"/>
    <w:rsid w:val="00CC16E1"/>
    <w:rsid w:val="00CC1D88"/>
    <w:rsid w:val="00CC1E2A"/>
    <w:rsid w:val="00CC22DA"/>
    <w:rsid w:val="00CC2565"/>
    <w:rsid w:val="00CC290A"/>
    <w:rsid w:val="00CC2963"/>
    <w:rsid w:val="00CC2C03"/>
    <w:rsid w:val="00CC30BB"/>
    <w:rsid w:val="00CC3356"/>
    <w:rsid w:val="00CC393C"/>
    <w:rsid w:val="00CC45D0"/>
    <w:rsid w:val="00CC4951"/>
    <w:rsid w:val="00CC5312"/>
    <w:rsid w:val="00CC603A"/>
    <w:rsid w:val="00CC671A"/>
    <w:rsid w:val="00CC6916"/>
    <w:rsid w:val="00CC695F"/>
    <w:rsid w:val="00CC6B71"/>
    <w:rsid w:val="00CC6E2B"/>
    <w:rsid w:val="00CC733B"/>
    <w:rsid w:val="00CC7409"/>
    <w:rsid w:val="00CD02FE"/>
    <w:rsid w:val="00CD0D8B"/>
    <w:rsid w:val="00CD19F0"/>
    <w:rsid w:val="00CD1CC6"/>
    <w:rsid w:val="00CD1FFE"/>
    <w:rsid w:val="00CD2309"/>
    <w:rsid w:val="00CD2AA7"/>
    <w:rsid w:val="00CD30B6"/>
    <w:rsid w:val="00CD333C"/>
    <w:rsid w:val="00CD35EE"/>
    <w:rsid w:val="00CD39CC"/>
    <w:rsid w:val="00CD3E48"/>
    <w:rsid w:val="00CD3E95"/>
    <w:rsid w:val="00CD4350"/>
    <w:rsid w:val="00CD4CFB"/>
    <w:rsid w:val="00CD4F47"/>
    <w:rsid w:val="00CD5136"/>
    <w:rsid w:val="00CD5442"/>
    <w:rsid w:val="00CD54BF"/>
    <w:rsid w:val="00CD56BF"/>
    <w:rsid w:val="00CD5D96"/>
    <w:rsid w:val="00CD6320"/>
    <w:rsid w:val="00CD63CA"/>
    <w:rsid w:val="00CD67C1"/>
    <w:rsid w:val="00CD68C2"/>
    <w:rsid w:val="00CD6DB1"/>
    <w:rsid w:val="00CD726B"/>
    <w:rsid w:val="00CD73C3"/>
    <w:rsid w:val="00CD7510"/>
    <w:rsid w:val="00CD761B"/>
    <w:rsid w:val="00CD76AA"/>
    <w:rsid w:val="00CD7A11"/>
    <w:rsid w:val="00CD7C01"/>
    <w:rsid w:val="00CE002F"/>
    <w:rsid w:val="00CE0589"/>
    <w:rsid w:val="00CE0606"/>
    <w:rsid w:val="00CE0930"/>
    <w:rsid w:val="00CE0D9B"/>
    <w:rsid w:val="00CE0FBF"/>
    <w:rsid w:val="00CE1650"/>
    <w:rsid w:val="00CE263D"/>
    <w:rsid w:val="00CE28FF"/>
    <w:rsid w:val="00CE299C"/>
    <w:rsid w:val="00CE2A0C"/>
    <w:rsid w:val="00CE2C3C"/>
    <w:rsid w:val="00CE2E35"/>
    <w:rsid w:val="00CE42A5"/>
    <w:rsid w:val="00CE4380"/>
    <w:rsid w:val="00CE5253"/>
    <w:rsid w:val="00CE5B83"/>
    <w:rsid w:val="00CE66EB"/>
    <w:rsid w:val="00CE6B8C"/>
    <w:rsid w:val="00CE6D8C"/>
    <w:rsid w:val="00CE6DF4"/>
    <w:rsid w:val="00CE6E5F"/>
    <w:rsid w:val="00CE711E"/>
    <w:rsid w:val="00CE721C"/>
    <w:rsid w:val="00CF057F"/>
    <w:rsid w:val="00CF06B2"/>
    <w:rsid w:val="00CF1502"/>
    <w:rsid w:val="00CF1667"/>
    <w:rsid w:val="00CF189E"/>
    <w:rsid w:val="00CF1AB9"/>
    <w:rsid w:val="00CF1B9E"/>
    <w:rsid w:val="00CF1DBB"/>
    <w:rsid w:val="00CF2432"/>
    <w:rsid w:val="00CF285E"/>
    <w:rsid w:val="00CF2EEF"/>
    <w:rsid w:val="00CF3690"/>
    <w:rsid w:val="00CF3A2F"/>
    <w:rsid w:val="00CF404B"/>
    <w:rsid w:val="00CF41CF"/>
    <w:rsid w:val="00CF4517"/>
    <w:rsid w:val="00CF4613"/>
    <w:rsid w:val="00CF4D8B"/>
    <w:rsid w:val="00CF55AC"/>
    <w:rsid w:val="00CF65A4"/>
    <w:rsid w:val="00CF683E"/>
    <w:rsid w:val="00CF6AC7"/>
    <w:rsid w:val="00CF711F"/>
    <w:rsid w:val="00CF7424"/>
    <w:rsid w:val="00CF7747"/>
    <w:rsid w:val="00CF7ECA"/>
    <w:rsid w:val="00D000E6"/>
    <w:rsid w:val="00D00147"/>
    <w:rsid w:val="00D00851"/>
    <w:rsid w:val="00D00985"/>
    <w:rsid w:val="00D00C5C"/>
    <w:rsid w:val="00D00DFD"/>
    <w:rsid w:val="00D00FBF"/>
    <w:rsid w:val="00D01388"/>
    <w:rsid w:val="00D01F0F"/>
    <w:rsid w:val="00D02278"/>
    <w:rsid w:val="00D022CC"/>
    <w:rsid w:val="00D02B1B"/>
    <w:rsid w:val="00D03BF8"/>
    <w:rsid w:val="00D04400"/>
    <w:rsid w:val="00D04524"/>
    <w:rsid w:val="00D04A3B"/>
    <w:rsid w:val="00D050A1"/>
    <w:rsid w:val="00D0560B"/>
    <w:rsid w:val="00D05B6E"/>
    <w:rsid w:val="00D05DDB"/>
    <w:rsid w:val="00D05E9D"/>
    <w:rsid w:val="00D062BE"/>
    <w:rsid w:val="00D069F1"/>
    <w:rsid w:val="00D06BDE"/>
    <w:rsid w:val="00D07448"/>
    <w:rsid w:val="00D07A78"/>
    <w:rsid w:val="00D10273"/>
    <w:rsid w:val="00D107AE"/>
    <w:rsid w:val="00D109E5"/>
    <w:rsid w:val="00D10A23"/>
    <w:rsid w:val="00D10AAF"/>
    <w:rsid w:val="00D1108C"/>
    <w:rsid w:val="00D111CE"/>
    <w:rsid w:val="00D116A5"/>
    <w:rsid w:val="00D11C6C"/>
    <w:rsid w:val="00D12301"/>
    <w:rsid w:val="00D12371"/>
    <w:rsid w:val="00D12D05"/>
    <w:rsid w:val="00D12D91"/>
    <w:rsid w:val="00D1365A"/>
    <w:rsid w:val="00D140B7"/>
    <w:rsid w:val="00D14E95"/>
    <w:rsid w:val="00D14EA4"/>
    <w:rsid w:val="00D15412"/>
    <w:rsid w:val="00D15926"/>
    <w:rsid w:val="00D15A2E"/>
    <w:rsid w:val="00D1633D"/>
    <w:rsid w:val="00D163C8"/>
    <w:rsid w:val="00D16513"/>
    <w:rsid w:val="00D16641"/>
    <w:rsid w:val="00D1672D"/>
    <w:rsid w:val="00D17047"/>
    <w:rsid w:val="00D171E2"/>
    <w:rsid w:val="00D17387"/>
    <w:rsid w:val="00D1771A"/>
    <w:rsid w:val="00D17E00"/>
    <w:rsid w:val="00D2070F"/>
    <w:rsid w:val="00D207DB"/>
    <w:rsid w:val="00D20BC5"/>
    <w:rsid w:val="00D20EAE"/>
    <w:rsid w:val="00D212DA"/>
    <w:rsid w:val="00D212E5"/>
    <w:rsid w:val="00D21E9D"/>
    <w:rsid w:val="00D2260B"/>
    <w:rsid w:val="00D22655"/>
    <w:rsid w:val="00D2267A"/>
    <w:rsid w:val="00D22EEC"/>
    <w:rsid w:val="00D2394F"/>
    <w:rsid w:val="00D23B1B"/>
    <w:rsid w:val="00D2446C"/>
    <w:rsid w:val="00D267AB"/>
    <w:rsid w:val="00D26BD6"/>
    <w:rsid w:val="00D27409"/>
    <w:rsid w:val="00D27853"/>
    <w:rsid w:val="00D27CB7"/>
    <w:rsid w:val="00D301BA"/>
    <w:rsid w:val="00D3097B"/>
    <w:rsid w:val="00D30A88"/>
    <w:rsid w:val="00D30CDC"/>
    <w:rsid w:val="00D30CEC"/>
    <w:rsid w:val="00D30EA5"/>
    <w:rsid w:val="00D3132F"/>
    <w:rsid w:val="00D31877"/>
    <w:rsid w:val="00D31A0F"/>
    <w:rsid w:val="00D32651"/>
    <w:rsid w:val="00D32882"/>
    <w:rsid w:val="00D32AE2"/>
    <w:rsid w:val="00D32C45"/>
    <w:rsid w:val="00D32E85"/>
    <w:rsid w:val="00D33031"/>
    <w:rsid w:val="00D34222"/>
    <w:rsid w:val="00D352FA"/>
    <w:rsid w:val="00D3538B"/>
    <w:rsid w:val="00D3562C"/>
    <w:rsid w:val="00D35879"/>
    <w:rsid w:val="00D35DD9"/>
    <w:rsid w:val="00D36754"/>
    <w:rsid w:val="00D369B2"/>
    <w:rsid w:val="00D36C79"/>
    <w:rsid w:val="00D37378"/>
    <w:rsid w:val="00D373B8"/>
    <w:rsid w:val="00D373E9"/>
    <w:rsid w:val="00D4010F"/>
    <w:rsid w:val="00D408BC"/>
    <w:rsid w:val="00D408BD"/>
    <w:rsid w:val="00D41082"/>
    <w:rsid w:val="00D4167E"/>
    <w:rsid w:val="00D41B9D"/>
    <w:rsid w:val="00D421A5"/>
    <w:rsid w:val="00D422B1"/>
    <w:rsid w:val="00D428B5"/>
    <w:rsid w:val="00D42D18"/>
    <w:rsid w:val="00D42DE7"/>
    <w:rsid w:val="00D434E4"/>
    <w:rsid w:val="00D4364B"/>
    <w:rsid w:val="00D4409A"/>
    <w:rsid w:val="00D440BC"/>
    <w:rsid w:val="00D441A1"/>
    <w:rsid w:val="00D45638"/>
    <w:rsid w:val="00D45AA1"/>
    <w:rsid w:val="00D46451"/>
    <w:rsid w:val="00D468B5"/>
    <w:rsid w:val="00D46AF6"/>
    <w:rsid w:val="00D46BEE"/>
    <w:rsid w:val="00D47F68"/>
    <w:rsid w:val="00D47F80"/>
    <w:rsid w:val="00D50741"/>
    <w:rsid w:val="00D50D37"/>
    <w:rsid w:val="00D51322"/>
    <w:rsid w:val="00D51948"/>
    <w:rsid w:val="00D51E30"/>
    <w:rsid w:val="00D51E66"/>
    <w:rsid w:val="00D51FAC"/>
    <w:rsid w:val="00D522E6"/>
    <w:rsid w:val="00D52356"/>
    <w:rsid w:val="00D528D5"/>
    <w:rsid w:val="00D52EEE"/>
    <w:rsid w:val="00D534AC"/>
    <w:rsid w:val="00D535BE"/>
    <w:rsid w:val="00D536EF"/>
    <w:rsid w:val="00D5377A"/>
    <w:rsid w:val="00D53BF2"/>
    <w:rsid w:val="00D54064"/>
    <w:rsid w:val="00D54188"/>
    <w:rsid w:val="00D54523"/>
    <w:rsid w:val="00D5584A"/>
    <w:rsid w:val="00D558A6"/>
    <w:rsid w:val="00D559E1"/>
    <w:rsid w:val="00D55BC7"/>
    <w:rsid w:val="00D55F16"/>
    <w:rsid w:val="00D565A7"/>
    <w:rsid w:val="00D567E4"/>
    <w:rsid w:val="00D57EB7"/>
    <w:rsid w:val="00D60431"/>
    <w:rsid w:val="00D60445"/>
    <w:rsid w:val="00D606C4"/>
    <w:rsid w:val="00D61566"/>
    <w:rsid w:val="00D6186F"/>
    <w:rsid w:val="00D618EC"/>
    <w:rsid w:val="00D6194E"/>
    <w:rsid w:val="00D61E16"/>
    <w:rsid w:val="00D62AC2"/>
    <w:rsid w:val="00D62B06"/>
    <w:rsid w:val="00D62F50"/>
    <w:rsid w:val="00D633B1"/>
    <w:rsid w:val="00D63653"/>
    <w:rsid w:val="00D640AA"/>
    <w:rsid w:val="00D646A6"/>
    <w:rsid w:val="00D646D9"/>
    <w:rsid w:val="00D6489E"/>
    <w:rsid w:val="00D648B8"/>
    <w:rsid w:val="00D648C8"/>
    <w:rsid w:val="00D64A23"/>
    <w:rsid w:val="00D64FC8"/>
    <w:rsid w:val="00D6592C"/>
    <w:rsid w:val="00D659AF"/>
    <w:rsid w:val="00D66028"/>
    <w:rsid w:val="00D666F6"/>
    <w:rsid w:val="00D66B21"/>
    <w:rsid w:val="00D66CE5"/>
    <w:rsid w:val="00D66F98"/>
    <w:rsid w:val="00D67434"/>
    <w:rsid w:val="00D6744C"/>
    <w:rsid w:val="00D674C5"/>
    <w:rsid w:val="00D676F3"/>
    <w:rsid w:val="00D67C0B"/>
    <w:rsid w:val="00D67DE0"/>
    <w:rsid w:val="00D70128"/>
    <w:rsid w:val="00D705DF"/>
    <w:rsid w:val="00D71597"/>
    <w:rsid w:val="00D71BDB"/>
    <w:rsid w:val="00D71E3D"/>
    <w:rsid w:val="00D72332"/>
    <w:rsid w:val="00D72626"/>
    <w:rsid w:val="00D72D9B"/>
    <w:rsid w:val="00D733DB"/>
    <w:rsid w:val="00D734CE"/>
    <w:rsid w:val="00D7351D"/>
    <w:rsid w:val="00D73713"/>
    <w:rsid w:val="00D7373C"/>
    <w:rsid w:val="00D73CEE"/>
    <w:rsid w:val="00D73FCE"/>
    <w:rsid w:val="00D7416F"/>
    <w:rsid w:val="00D741C7"/>
    <w:rsid w:val="00D752ED"/>
    <w:rsid w:val="00D75BEF"/>
    <w:rsid w:val="00D75FBA"/>
    <w:rsid w:val="00D761F9"/>
    <w:rsid w:val="00D76867"/>
    <w:rsid w:val="00D76B69"/>
    <w:rsid w:val="00D76FB9"/>
    <w:rsid w:val="00D7785E"/>
    <w:rsid w:val="00D77F2A"/>
    <w:rsid w:val="00D800CF"/>
    <w:rsid w:val="00D80770"/>
    <w:rsid w:val="00D80A0A"/>
    <w:rsid w:val="00D80FFA"/>
    <w:rsid w:val="00D81826"/>
    <w:rsid w:val="00D8184D"/>
    <w:rsid w:val="00D818E5"/>
    <w:rsid w:val="00D81AAE"/>
    <w:rsid w:val="00D82D12"/>
    <w:rsid w:val="00D82FF1"/>
    <w:rsid w:val="00D835F7"/>
    <w:rsid w:val="00D8387E"/>
    <w:rsid w:val="00D83DEE"/>
    <w:rsid w:val="00D8400F"/>
    <w:rsid w:val="00D847F7"/>
    <w:rsid w:val="00D848D4"/>
    <w:rsid w:val="00D84911"/>
    <w:rsid w:val="00D84CBF"/>
    <w:rsid w:val="00D84CD5"/>
    <w:rsid w:val="00D84E5C"/>
    <w:rsid w:val="00D84FBB"/>
    <w:rsid w:val="00D84FCA"/>
    <w:rsid w:val="00D85078"/>
    <w:rsid w:val="00D852EA"/>
    <w:rsid w:val="00D852F7"/>
    <w:rsid w:val="00D8585C"/>
    <w:rsid w:val="00D8597A"/>
    <w:rsid w:val="00D8615B"/>
    <w:rsid w:val="00D866B6"/>
    <w:rsid w:val="00D86EAA"/>
    <w:rsid w:val="00D86FF9"/>
    <w:rsid w:val="00D8704C"/>
    <w:rsid w:val="00D870A8"/>
    <w:rsid w:val="00D87265"/>
    <w:rsid w:val="00D873BA"/>
    <w:rsid w:val="00D875A1"/>
    <w:rsid w:val="00D8795C"/>
    <w:rsid w:val="00D90098"/>
    <w:rsid w:val="00D90CDC"/>
    <w:rsid w:val="00D90CE9"/>
    <w:rsid w:val="00D90FAF"/>
    <w:rsid w:val="00D9153B"/>
    <w:rsid w:val="00D915E3"/>
    <w:rsid w:val="00D91622"/>
    <w:rsid w:val="00D9174D"/>
    <w:rsid w:val="00D918FA"/>
    <w:rsid w:val="00D91B32"/>
    <w:rsid w:val="00D92654"/>
    <w:rsid w:val="00D928D5"/>
    <w:rsid w:val="00D9337B"/>
    <w:rsid w:val="00D93775"/>
    <w:rsid w:val="00D93F86"/>
    <w:rsid w:val="00D94503"/>
    <w:rsid w:val="00D948CD"/>
    <w:rsid w:val="00D94A74"/>
    <w:rsid w:val="00D94A7B"/>
    <w:rsid w:val="00D94C7D"/>
    <w:rsid w:val="00D94EE0"/>
    <w:rsid w:val="00D95003"/>
    <w:rsid w:val="00D9549A"/>
    <w:rsid w:val="00D95695"/>
    <w:rsid w:val="00D95847"/>
    <w:rsid w:val="00D95CB4"/>
    <w:rsid w:val="00D95F54"/>
    <w:rsid w:val="00D966F0"/>
    <w:rsid w:val="00D9686F"/>
    <w:rsid w:val="00D96B62"/>
    <w:rsid w:val="00D96E23"/>
    <w:rsid w:val="00D96F8F"/>
    <w:rsid w:val="00D970C6"/>
    <w:rsid w:val="00D9736B"/>
    <w:rsid w:val="00D97466"/>
    <w:rsid w:val="00D9779D"/>
    <w:rsid w:val="00D97AD4"/>
    <w:rsid w:val="00D97D5C"/>
    <w:rsid w:val="00DA04A2"/>
    <w:rsid w:val="00DA07A4"/>
    <w:rsid w:val="00DA0E00"/>
    <w:rsid w:val="00DA1DE6"/>
    <w:rsid w:val="00DA1EE7"/>
    <w:rsid w:val="00DA2B50"/>
    <w:rsid w:val="00DA2DC8"/>
    <w:rsid w:val="00DA3216"/>
    <w:rsid w:val="00DA3842"/>
    <w:rsid w:val="00DA3C36"/>
    <w:rsid w:val="00DA4164"/>
    <w:rsid w:val="00DA5137"/>
    <w:rsid w:val="00DA53E8"/>
    <w:rsid w:val="00DA54C5"/>
    <w:rsid w:val="00DA5D08"/>
    <w:rsid w:val="00DA6205"/>
    <w:rsid w:val="00DA6C65"/>
    <w:rsid w:val="00DA6CDF"/>
    <w:rsid w:val="00DA709C"/>
    <w:rsid w:val="00DA70D7"/>
    <w:rsid w:val="00DA7214"/>
    <w:rsid w:val="00DA779F"/>
    <w:rsid w:val="00DA7AAB"/>
    <w:rsid w:val="00DB0B60"/>
    <w:rsid w:val="00DB2347"/>
    <w:rsid w:val="00DB2C38"/>
    <w:rsid w:val="00DB2DB3"/>
    <w:rsid w:val="00DB36B9"/>
    <w:rsid w:val="00DB3E88"/>
    <w:rsid w:val="00DB4486"/>
    <w:rsid w:val="00DB48C2"/>
    <w:rsid w:val="00DB4E09"/>
    <w:rsid w:val="00DB541F"/>
    <w:rsid w:val="00DB5740"/>
    <w:rsid w:val="00DB59AC"/>
    <w:rsid w:val="00DB5E56"/>
    <w:rsid w:val="00DB6945"/>
    <w:rsid w:val="00DB6A87"/>
    <w:rsid w:val="00DB6FA4"/>
    <w:rsid w:val="00DB74CF"/>
    <w:rsid w:val="00DB76BB"/>
    <w:rsid w:val="00DB7A94"/>
    <w:rsid w:val="00DB7B9D"/>
    <w:rsid w:val="00DB7C97"/>
    <w:rsid w:val="00DC0471"/>
    <w:rsid w:val="00DC074E"/>
    <w:rsid w:val="00DC0C4A"/>
    <w:rsid w:val="00DC0C60"/>
    <w:rsid w:val="00DC12BF"/>
    <w:rsid w:val="00DC1364"/>
    <w:rsid w:val="00DC1432"/>
    <w:rsid w:val="00DC1A44"/>
    <w:rsid w:val="00DC1BAB"/>
    <w:rsid w:val="00DC1E30"/>
    <w:rsid w:val="00DC26D1"/>
    <w:rsid w:val="00DC365F"/>
    <w:rsid w:val="00DC3AD4"/>
    <w:rsid w:val="00DC3C72"/>
    <w:rsid w:val="00DC3D71"/>
    <w:rsid w:val="00DC3D72"/>
    <w:rsid w:val="00DC3DA4"/>
    <w:rsid w:val="00DC3F58"/>
    <w:rsid w:val="00DC4157"/>
    <w:rsid w:val="00DC4392"/>
    <w:rsid w:val="00DC4694"/>
    <w:rsid w:val="00DC480D"/>
    <w:rsid w:val="00DC49CF"/>
    <w:rsid w:val="00DC523F"/>
    <w:rsid w:val="00DC5871"/>
    <w:rsid w:val="00DC59F7"/>
    <w:rsid w:val="00DC5A8B"/>
    <w:rsid w:val="00DC5E12"/>
    <w:rsid w:val="00DC64A8"/>
    <w:rsid w:val="00DC6844"/>
    <w:rsid w:val="00DC696E"/>
    <w:rsid w:val="00DC69FD"/>
    <w:rsid w:val="00DC72F7"/>
    <w:rsid w:val="00DC7DCF"/>
    <w:rsid w:val="00DD0C98"/>
    <w:rsid w:val="00DD0D80"/>
    <w:rsid w:val="00DD20A2"/>
    <w:rsid w:val="00DD2682"/>
    <w:rsid w:val="00DD27C1"/>
    <w:rsid w:val="00DD2BD9"/>
    <w:rsid w:val="00DD2E52"/>
    <w:rsid w:val="00DD316D"/>
    <w:rsid w:val="00DD31DF"/>
    <w:rsid w:val="00DD35E4"/>
    <w:rsid w:val="00DD4AA3"/>
    <w:rsid w:val="00DD4D80"/>
    <w:rsid w:val="00DD5A00"/>
    <w:rsid w:val="00DD5DA2"/>
    <w:rsid w:val="00DD688B"/>
    <w:rsid w:val="00DD6907"/>
    <w:rsid w:val="00DD6BDE"/>
    <w:rsid w:val="00DD6CCB"/>
    <w:rsid w:val="00DE0445"/>
    <w:rsid w:val="00DE0581"/>
    <w:rsid w:val="00DE0BA5"/>
    <w:rsid w:val="00DE1144"/>
    <w:rsid w:val="00DE1E1B"/>
    <w:rsid w:val="00DE1E71"/>
    <w:rsid w:val="00DE2273"/>
    <w:rsid w:val="00DE24B5"/>
    <w:rsid w:val="00DE2BF8"/>
    <w:rsid w:val="00DE2EFE"/>
    <w:rsid w:val="00DE3A5C"/>
    <w:rsid w:val="00DE3B25"/>
    <w:rsid w:val="00DE41C5"/>
    <w:rsid w:val="00DE44BC"/>
    <w:rsid w:val="00DE44CB"/>
    <w:rsid w:val="00DE45AF"/>
    <w:rsid w:val="00DE46F7"/>
    <w:rsid w:val="00DE4C2B"/>
    <w:rsid w:val="00DE54AD"/>
    <w:rsid w:val="00DE56BE"/>
    <w:rsid w:val="00DE5831"/>
    <w:rsid w:val="00DE5879"/>
    <w:rsid w:val="00DE68F6"/>
    <w:rsid w:val="00DE6D34"/>
    <w:rsid w:val="00DE7517"/>
    <w:rsid w:val="00DE75F8"/>
    <w:rsid w:val="00DE7DEF"/>
    <w:rsid w:val="00DF06FD"/>
    <w:rsid w:val="00DF07DA"/>
    <w:rsid w:val="00DF084E"/>
    <w:rsid w:val="00DF09A7"/>
    <w:rsid w:val="00DF0D27"/>
    <w:rsid w:val="00DF11F1"/>
    <w:rsid w:val="00DF1C20"/>
    <w:rsid w:val="00DF25A7"/>
    <w:rsid w:val="00DF2856"/>
    <w:rsid w:val="00DF385B"/>
    <w:rsid w:val="00DF3BF7"/>
    <w:rsid w:val="00DF3CB7"/>
    <w:rsid w:val="00DF5570"/>
    <w:rsid w:val="00DF58CE"/>
    <w:rsid w:val="00DF692C"/>
    <w:rsid w:val="00DF6C0D"/>
    <w:rsid w:val="00DF6CA5"/>
    <w:rsid w:val="00DF7952"/>
    <w:rsid w:val="00E00750"/>
    <w:rsid w:val="00E00DF5"/>
    <w:rsid w:val="00E00F3C"/>
    <w:rsid w:val="00E01572"/>
    <w:rsid w:val="00E01BF0"/>
    <w:rsid w:val="00E01FDD"/>
    <w:rsid w:val="00E02414"/>
    <w:rsid w:val="00E02A0D"/>
    <w:rsid w:val="00E02E6A"/>
    <w:rsid w:val="00E033BE"/>
    <w:rsid w:val="00E03897"/>
    <w:rsid w:val="00E03974"/>
    <w:rsid w:val="00E03D2C"/>
    <w:rsid w:val="00E043DC"/>
    <w:rsid w:val="00E04749"/>
    <w:rsid w:val="00E04FF5"/>
    <w:rsid w:val="00E051C3"/>
    <w:rsid w:val="00E05213"/>
    <w:rsid w:val="00E0558C"/>
    <w:rsid w:val="00E05820"/>
    <w:rsid w:val="00E0587D"/>
    <w:rsid w:val="00E05957"/>
    <w:rsid w:val="00E05E2E"/>
    <w:rsid w:val="00E05FBA"/>
    <w:rsid w:val="00E06A89"/>
    <w:rsid w:val="00E06CF0"/>
    <w:rsid w:val="00E06E17"/>
    <w:rsid w:val="00E071A4"/>
    <w:rsid w:val="00E079E7"/>
    <w:rsid w:val="00E07E5E"/>
    <w:rsid w:val="00E07E78"/>
    <w:rsid w:val="00E10221"/>
    <w:rsid w:val="00E108B2"/>
    <w:rsid w:val="00E10BF2"/>
    <w:rsid w:val="00E10D87"/>
    <w:rsid w:val="00E1125A"/>
    <w:rsid w:val="00E1148B"/>
    <w:rsid w:val="00E114DA"/>
    <w:rsid w:val="00E12124"/>
    <w:rsid w:val="00E121BA"/>
    <w:rsid w:val="00E12799"/>
    <w:rsid w:val="00E12B71"/>
    <w:rsid w:val="00E12F15"/>
    <w:rsid w:val="00E13EBA"/>
    <w:rsid w:val="00E13FAC"/>
    <w:rsid w:val="00E14381"/>
    <w:rsid w:val="00E14453"/>
    <w:rsid w:val="00E14723"/>
    <w:rsid w:val="00E148E1"/>
    <w:rsid w:val="00E149C3"/>
    <w:rsid w:val="00E151DD"/>
    <w:rsid w:val="00E15703"/>
    <w:rsid w:val="00E1574C"/>
    <w:rsid w:val="00E1590B"/>
    <w:rsid w:val="00E15E75"/>
    <w:rsid w:val="00E15F28"/>
    <w:rsid w:val="00E16432"/>
    <w:rsid w:val="00E16DD2"/>
    <w:rsid w:val="00E176E0"/>
    <w:rsid w:val="00E206B7"/>
    <w:rsid w:val="00E20A00"/>
    <w:rsid w:val="00E210E5"/>
    <w:rsid w:val="00E217ED"/>
    <w:rsid w:val="00E21EE9"/>
    <w:rsid w:val="00E228E7"/>
    <w:rsid w:val="00E22C1D"/>
    <w:rsid w:val="00E2300D"/>
    <w:rsid w:val="00E23B15"/>
    <w:rsid w:val="00E23B18"/>
    <w:rsid w:val="00E23D0E"/>
    <w:rsid w:val="00E23ECC"/>
    <w:rsid w:val="00E240AE"/>
    <w:rsid w:val="00E24461"/>
    <w:rsid w:val="00E259F0"/>
    <w:rsid w:val="00E260C5"/>
    <w:rsid w:val="00E261CD"/>
    <w:rsid w:val="00E26249"/>
    <w:rsid w:val="00E262C0"/>
    <w:rsid w:val="00E2682D"/>
    <w:rsid w:val="00E26B58"/>
    <w:rsid w:val="00E26C9E"/>
    <w:rsid w:val="00E2702C"/>
    <w:rsid w:val="00E27C1A"/>
    <w:rsid w:val="00E30E78"/>
    <w:rsid w:val="00E30F72"/>
    <w:rsid w:val="00E31528"/>
    <w:rsid w:val="00E31881"/>
    <w:rsid w:val="00E3268F"/>
    <w:rsid w:val="00E32CA8"/>
    <w:rsid w:val="00E3314C"/>
    <w:rsid w:val="00E3395F"/>
    <w:rsid w:val="00E33CF3"/>
    <w:rsid w:val="00E33DBB"/>
    <w:rsid w:val="00E33F32"/>
    <w:rsid w:val="00E343B2"/>
    <w:rsid w:val="00E34828"/>
    <w:rsid w:val="00E34864"/>
    <w:rsid w:val="00E34C36"/>
    <w:rsid w:val="00E35596"/>
    <w:rsid w:val="00E35EEF"/>
    <w:rsid w:val="00E35F8A"/>
    <w:rsid w:val="00E3666D"/>
    <w:rsid w:val="00E372F5"/>
    <w:rsid w:val="00E373E4"/>
    <w:rsid w:val="00E3771C"/>
    <w:rsid w:val="00E4042A"/>
    <w:rsid w:val="00E406C9"/>
    <w:rsid w:val="00E40D3E"/>
    <w:rsid w:val="00E40FB4"/>
    <w:rsid w:val="00E4126C"/>
    <w:rsid w:val="00E416AB"/>
    <w:rsid w:val="00E417C5"/>
    <w:rsid w:val="00E41987"/>
    <w:rsid w:val="00E41F39"/>
    <w:rsid w:val="00E4227F"/>
    <w:rsid w:val="00E423C1"/>
    <w:rsid w:val="00E4303E"/>
    <w:rsid w:val="00E43320"/>
    <w:rsid w:val="00E4378D"/>
    <w:rsid w:val="00E43A9F"/>
    <w:rsid w:val="00E43E6D"/>
    <w:rsid w:val="00E44100"/>
    <w:rsid w:val="00E445F4"/>
    <w:rsid w:val="00E454C7"/>
    <w:rsid w:val="00E45691"/>
    <w:rsid w:val="00E458AA"/>
    <w:rsid w:val="00E45948"/>
    <w:rsid w:val="00E470B0"/>
    <w:rsid w:val="00E4792D"/>
    <w:rsid w:val="00E50DA8"/>
    <w:rsid w:val="00E51006"/>
    <w:rsid w:val="00E512F2"/>
    <w:rsid w:val="00E51932"/>
    <w:rsid w:val="00E51A1E"/>
    <w:rsid w:val="00E51D83"/>
    <w:rsid w:val="00E51E05"/>
    <w:rsid w:val="00E5200C"/>
    <w:rsid w:val="00E521A0"/>
    <w:rsid w:val="00E5225E"/>
    <w:rsid w:val="00E525F5"/>
    <w:rsid w:val="00E52734"/>
    <w:rsid w:val="00E52989"/>
    <w:rsid w:val="00E52D04"/>
    <w:rsid w:val="00E52D47"/>
    <w:rsid w:val="00E534BD"/>
    <w:rsid w:val="00E53537"/>
    <w:rsid w:val="00E53BBD"/>
    <w:rsid w:val="00E5405F"/>
    <w:rsid w:val="00E545F6"/>
    <w:rsid w:val="00E54977"/>
    <w:rsid w:val="00E54990"/>
    <w:rsid w:val="00E54ABF"/>
    <w:rsid w:val="00E54D55"/>
    <w:rsid w:val="00E55B4C"/>
    <w:rsid w:val="00E55C4C"/>
    <w:rsid w:val="00E55F35"/>
    <w:rsid w:val="00E56075"/>
    <w:rsid w:val="00E561B0"/>
    <w:rsid w:val="00E562B0"/>
    <w:rsid w:val="00E56345"/>
    <w:rsid w:val="00E5698F"/>
    <w:rsid w:val="00E56F2C"/>
    <w:rsid w:val="00E5739D"/>
    <w:rsid w:val="00E5757A"/>
    <w:rsid w:val="00E576ED"/>
    <w:rsid w:val="00E57E66"/>
    <w:rsid w:val="00E60901"/>
    <w:rsid w:val="00E60A79"/>
    <w:rsid w:val="00E611D3"/>
    <w:rsid w:val="00E611E7"/>
    <w:rsid w:val="00E618B9"/>
    <w:rsid w:val="00E61ECA"/>
    <w:rsid w:val="00E6214B"/>
    <w:rsid w:val="00E624D2"/>
    <w:rsid w:val="00E62829"/>
    <w:rsid w:val="00E632D3"/>
    <w:rsid w:val="00E6335A"/>
    <w:rsid w:val="00E63563"/>
    <w:rsid w:val="00E63B2B"/>
    <w:rsid w:val="00E63C48"/>
    <w:rsid w:val="00E645B1"/>
    <w:rsid w:val="00E649D5"/>
    <w:rsid w:val="00E65486"/>
    <w:rsid w:val="00E65A20"/>
    <w:rsid w:val="00E65C35"/>
    <w:rsid w:val="00E669C9"/>
    <w:rsid w:val="00E66DDA"/>
    <w:rsid w:val="00E673A2"/>
    <w:rsid w:val="00E67A54"/>
    <w:rsid w:val="00E67B65"/>
    <w:rsid w:val="00E67C4E"/>
    <w:rsid w:val="00E67C6C"/>
    <w:rsid w:val="00E7015F"/>
    <w:rsid w:val="00E704E7"/>
    <w:rsid w:val="00E70709"/>
    <w:rsid w:val="00E70B37"/>
    <w:rsid w:val="00E70C34"/>
    <w:rsid w:val="00E713E7"/>
    <w:rsid w:val="00E716C6"/>
    <w:rsid w:val="00E71E00"/>
    <w:rsid w:val="00E71E8E"/>
    <w:rsid w:val="00E7234C"/>
    <w:rsid w:val="00E723C1"/>
    <w:rsid w:val="00E7253C"/>
    <w:rsid w:val="00E72AD1"/>
    <w:rsid w:val="00E72E49"/>
    <w:rsid w:val="00E737F3"/>
    <w:rsid w:val="00E73D83"/>
    <w:rsid w:val="00E746BB"/>
    <w:rsid w:val="00E746BE"/>
    <w:rsid w:val="00E7489A"/>
    <w:rsid w:val="00E74B52"/>
    <w:rsid w:val="00E74C3E"/>
    <w:rsid w:val="00E74E47"/>
    <w:rsid w:val="00E751CA"/>
    <w:rsid w:val="00E75E39"/>
    <w:rsid w:val="00E75EF8"/>
    <w:rsid w:val="00E76193"/>
    <w:rsid w:val="00E76223"/>
    <w:rsid w:val="00E763FE"/>
    <w:rsid w:val="00E76432"/>
    <w:rsid w:val="00E766BF"/>
    <w:rsid w:val="00E769CD"/>
    <w:rsid w:val="00E77166"/>
    <w:rsid w:val="00E773E6"/>
    <w:rsid w:val="00E77440"/>
    <w:rsid w:val="00E774E6"/>
    <w:rsid w:val="00E77768"/>
    <w:rsid w:val="00E77BCF"/>
    <w:rsid w:val="00E77C48"/>
    <w:rsid w:val="00E77CBE"/>
    <w:rsid w:val="00E77D7D"/>
    <w:rsid w:val="00E800B5"/>
    <w:rsid w:val="00E800DB"/>
    <w:rsid w:val="00E806CF"/>
    <w:rsid w:val="00E807F8"/>
    <w:rsid w:val="00E80819"/>
    <w:rsid w:val="00E80982"/>
    <w:rsid w:val="00E80B53"/>
    <w:rsid w:val="00E80EA2"/>
    <w:rsid w:val="00E81144"/>
    <w:rsid w:val="00E8114C"/>
    <w:rsid w:val="00E8142E"/>
    <w:rsid w:val="00E814A8"/>
    <w:rsid w:val="00E8216E"/>
    <w:rsid w:val="00E8247C"/>
    <w:rsid w:val="00E84493"/>
    <w:rsid w:val="00E848F3"/>
    <w:rsid w:val="00E84CEE"/>
    <w:rsid w:val="00E84DAE"/>
    <w:rsid w:val="00E84F07"/>
    <w:rsid w:val="00E85CD5"/>
    <w:rsid w:val="00E85D40"/>
    <w:rsid w:val="00E85DBA"/>
    <w:rsid w:val="00E85E7D"/>
    <w:rsid w:val="00E86669"/>
    <w:rsid w:val="00E869C3"/>
    <w:rsid w:val="00E86C64"/>
    <w:rsid w:val="00E86F0B"/>
    <w:rsid w:val="00E87C1C"/>
    <w:rsid w:val="00E87F45"/>
    <w:rsid w:val="00E90AE1"/>
    <w:rsid w:val="00E91AD2"/>
    <w:rsid w:val="00E91C2C"/>
    <w:rsid w:val="00E91ED7"/>
    <w:rsid w:val="00E927AE"/>
    <w:rsid w:val="00E92EFC"/>
    <w:rsid w:val="00E930B4"/>
    <w:rsid w:val="00E93269"/>
    <w:rsid w:val="00E9394C"/>
    <w:rsid w:val="00E93C3B"/>
    <w:rsid w:val="00E93DA9"/>
    <w:rsid w:val="00E93FDA"/>
    <w:rsid w:val="00E9468B"/>
    <w:rsid w:val="00E94AFD"/>
    <w:rsid w:val="00E94B08"/>
    <w:rsid w:val="00E955CF"/>
    <w:rsid w:val="00E956B4"/>
    <w:rsid w:val="00E95B82"/>
    <w:rsid w:val="00E96287"/>
    <w:rsid w:val="00E962FE"/>
    <w:rsid w:val="00E96C71"/>
    <w:rsid w:val="00E97BCE"/>
    <w:rsid w:val="00E97D50"/>
    <w:rsid w:val="00EA028C"/>
    <w:rsid w:val="00EA058C"/>
    <w:rsid w:val="00EA0E35"/>
    <w:rsid w:val="00EA1225"/>
    <w:rsid w:val="00EA13B5"/>
    <w:rsid w:val="00EA17CC"/>
    <w:rsid w:val="00EA217E"/>
    <w:rsid w:val="00EA22FD"/>
    <w:rsid w:val="00EA2654"/>
    <w:rsid w:val="00EA27B1"/>
    <w:rsid w:val="00EA295C"/>
    <w:rsid w:val="00EA2B5B"/>
    <w:rsid w:val="00EA2BAE"/>
    <w:rsid w:val="00EA2C95"/>
    <w:rsid w:val="00EA2CEE"/>
    <w:rsid w:val="00EA2F77"/>
    <w:rsid w:val="00EA3197"/>
    <w:rsid w:val="00EA32D7"/>
    <w:rsid w:val="00EA3852"/>
    <w:rsid w:val="00EA389C"/>
    <w:rsid w:val="00EA4063"/>
    <w:rsid w:val="00EA483C"/>
    <w:rsid w:val="00EA4E61"/>
    <w:rsid w:val="00EA54F9"/>
    <w:rsid w:val="00EA57F3"/>
    <w:rsid w:val="00EA5E06"/>
    <w:rsid w:val="00EA61C2"/>
    <w:rsid w:val="00EA6263"/>
    <w:rsid w:val="00EA65F0"/>
    <w:rsid w:val="00EA66B2"/>
    <w:rsid w:val="00EA66F7"/>
    <w:rsid w:val="00EA6835"/>
    <w:rsid w:val="00EA688C"/>
    <w:rsid w:val="00EA6C23"/>
    <w:rsid w:val="00EA713D"/>
    <w:rsid w:val="00EA7393"/>
    <w:rsid w:val="00EA76D0"/>
    <w:rsid w:val="00EA7736"/>
    <w:rsid w:val="00EA7757"/>
    <w:rsid w:val="00EA7CA2"/>
    <w:rsid w:val="00EA7D54"/>
    <w:rsid w:val="00EB0179"/>
    <w:rsid w:val="00EB0C6E"/>
    <w:rsid w:val="00EB14D7"/>
    <w:rsid w:val="00EB1B8C"/>
    <w:rsid w:val="00EB1DCE"/>
    <w:rsid w:val="00EB2544"/>
    <w:rsid w:val="00EB3717"/>
    <w:rsid w:val="00EB378B"/>
    <w:rsid w:val="00EB3C2A"/>
    <w:rsid w:val="00EB3D33"/>
    <w:rsid w:val="00EB3F98"/>
    <w:rsid w:val="00EB4D61"/>
    <w:rsid w:val="00EB4FFC"/>
    <w:rsid w:val="00EB5405"/>
    <w:rsid w:val="00EB5E80"/>
    <w:rsid w:val="00EB6103"/>
    <w:rsid w:val="00EB6699"/>
    <w:rsid w:val="00EB69DB"/>
    <w:rsid w:val="00EB7343"/>
    <w:rsid w:val="00EB782D"/>
    <w:rsid w:val="00EB7B1E"/>
    <w:rsid w:val="00EB7D9B"/>
    <w:rsid w:val="00EC080D"/>
    <w:rsid w:val="00EC09AF"/>
    <w:rsid w:val="00EC0BAD"/>
    <w:rsid w:val="00EC109D"/>
    <w:rsid w:val="00EC15B6"/>
    <w:rsid w:val="00EC1621"/>
    <w:rsid w:val="00EC1E0B"/>
    <w:rsid w:val="00EC2152"/>
    <w:rsid w:val="00EC2580"/>
    <w:rsid w:val="00EC25D6"/>
    <w:rsid w:val="00EC260E"/>
    <w:rsid w:val="00EC2670"/>
    <w:rsid w:val="00EC27CB"/>
    <w:rsid w:val="00EC290B"/>
    <w:rsid w:val="00EC2D91"/>
    <w:rsid w:val="00EC30BB"/>
    <w:rsid w:val="00EC32B2"/>
    <w:rsid w:val="00EC36D7"/>
    <w:rsid w:val="00EC3745"/>
    <w:rsid w:val="00EC3C2D"/>
    <w:rsid w:val="00EC4041"/>
    <w:rsid w:val="00EC412D"/>
    <w:rsid w:val="00EC4A7B"/>
    <w:rsid w:val="00EC4E5E"/>
    <w:rsid w:val="00EC4E80"/>
    <w:rsid w:val="00EC4FC7"/>
    <w:rsid w:val="00EC507E"/>
    <w:rsid w:val="00EC50C0"/>
    <w:rsid w:val="00EC51C3"/>
    <w:rsid w:val="00EC5BF9"/>
    <w:rsid w:val="00EC5FAB"/>
    <w:rsid w:val="00EC604A"/>
    <w:rsid w:val="00EC60D7"/>
    <w:rsid w:val="00EC618F"/>
    <w:rsid w:val="00EC643A"/>
    <w:rsid w:val="00EC6939"/>
    <w:rsid w:val="00EC73B8"/>
    <w:rsid w:val="00EC7F3B"/>
    <w:rsid w:val="00ED02AE"/>
    <w:rsid w:val="00ED0630"/>
    <w:rsid w:val="00ED0CE9"/>
    <w:rsid w:val="00ED0D6D"/>
    <w:rsid w:val="00ED0F76"/>
    <w:rsid w:val="00ED15CF"/>
    <w:rsid w:val="00ED169A"/>
    <w:rsid w:val="00ED17C4"/>
    <w:rsid w:val="00ED1923"/>
    <w:rsid w:val="00ED2394"/>
    <w:rsid w:val="00ED23D6"/>
    <w:rsid w:val="00ED2506"/>
    <w:rsid w:val="00ED2921"/>
    <w:rsid w:val="00ED2D39"/>
    <w:rsid w:val="00ED2DD6"/>
    <w:rsid w:val="00ED2F2A"/>
    <w:rsid w:val="00ED2F40"/>
    <w:rsid w:val="00ED3123"/>
    <w:rsid w:val="00ED3198"/>
    <w:rsid w:val="00ED3254"/>
    <w:rsid w:val="00ED3623"/>
    <w:rsid w:val="00ED39BA"/>
    <w:rsid w:val="00ED401D"/>
    <w:rsid w:val="00ED40E1"/>
    <w:rsid w:val="00ED49B9"/>
    <w:rsid w:val="00ED56EB"/>
    <w:rsid w:val="00ED577A"/>
    <w:rsid w:val="00ED5C19"/>
    <w:rsid w:val="00ED5CCA"/>
    <w:rsid w:val="00ED6F56"/>
    <w:rsid w:val="00ED7CE6"/>
    <w:rsid w:val="00ED7F90"/>
    <w:rsid w:val="00EE0204"/>
    <w:rsid w:val="00EE0641"/>
    <w:rsid w:val="00EE064D"/>
    <w:rsid w:val="00EE07BD"/>
    <w:rsid w:val="00EE0F52"/>
    <w:rsid w:val="00EE1157"/>
    <w:rsid w:val="00EE1973"/>
    <w:rsid w:val="00EE1B39"/>
    <w:rsid w:val="00EE2122"/>
    <w:rsid w:val="00EE2302"/>
    <w:rsid w:val="00EE275D"/>
    <w:rsid w:val="00EE28E2"/>
    <w:rsid w:val="00EE291F"/>
    <w:rsid w:val="00EE2F18"/>
    <w:rsid w:val="00EE32A8"/>
    <w:rsid w:val="00EE3402"/>
    <w:rsid w:val="00EE3942"/>
    <w:rsid w:val="00EE3D9D"/>
    <w:rsid w:val="00EE42A2"/>
    <w:rsid w:val="00EE514F"/>
    <w:rsid w:val="00EE5BC2"/>
    <w:rsid w:val="00EE5EB9"/>
    <w:rsid w:val="00EE6098"/>
    <w:rsid w:val="00EE65C6"/>
    <w:rsid w:val="00EE667F"/>
    <w:rsid w:val="00EE6A39"/>
    <w:rsid w:val="00EE6AAD"/>
    <w:rsid w:val="00EE6B9B"/>
    <w:rsid w:val="00EE6E61"/>
    <w:rsid w:val="00EE71C7"/>
    <w:rsid w:val="00EE73F0"/>
    <w:rsid w:val="00EE76AE"/>
    <w:rsid w:val="00EE772C"/>
    <w:rsid w:val="00EF002D"/>
    <w:rsid w:val="00EF024B"/>
    <w:rsid w:val="00EF0E23"/>
    <w:rsid w:val="00EF110E"/>
    <w:rsid w:val="00EF1E0E"/>
    <w:rsid w:val="00EF2955"/>
    <w:rsid w:val="00EF2962"/>
    <w:rsid w:val="00EF2B5D"/>
    <w:rsid w:val="00EF33AF"/>
    <w:rsid w:val="00EF3491"/>
    <w:rsid w:val="00EF39FA"/>
    <w:rsid w:val="00EF3E27"/>
    <w:rsid w:val="00EF4937"/>
    <w:rsid w:val="00EF4ACD"/>
    <w:rsid w:val="00EF4EA4"/>
    <w:rsid w:val="00EF5568"/>
    <w:rsid w:val="00EF5A01"/>
    <w:rsid w:val="00EF5B98"/>
    <w:rsid w:val="00EF5F58"/>
    <w:rsid w:val="00EF63CD"/>
    <w:rsid w:val="00EF63D0"/>
    <w:rsid w:val="00EF648B"/>
    <w:rsid w:val="00EF6975"/>
    <w:rsid w:val="00EF7040"/>
    <w:rsid w:val="00EF710A"/>
    <w:rsid w:val="00EF7391"/>
    <w:rsid w:val="00EF793E"/>
    <w:rsid w:val="00EF79FB"/>
    <w:rsid w:val="00EF7CF8"/>
    <w:rsid w:val="00F0052C"/>
    <w:rsid w:val="00F00F74"/>
    <w:rsid w:val="00F01A91"/>
    <w:rsid w:val="00F01C91"/>
    <w:rsid w:val="00F034BF"/>
    <w:rsid w:val="00F040AA"/>
    <w:rsid w:val="00F041B4"/>
    <w:rsid w:val="00F04877"/>
    <w:rsid w:val="00F048F7"/>
    <w:rsid w:val="00F04BCD"/>
    <w:rsid w:val="00F04C1D"/>
    <w:rsid w:val="00F04C29"/>
    <w:rsid w:val="00F054B9"/>
    <w:rsid w:val="00F059B6"/>
    <w:rsid w:val="00F05FB1"/>
    <w:rsid w:val="00F072B7"/>
    <w:rsid w:val="00F07CF1"/>
    <w:rsid w:val="00F07D84"/>
    <w:rsid w:val="00F10028"/>
    <w:rsid w:val="00F1073D"/>
    <w:rsid w:val="00F10A79"/>
    <w:rsid w:val="00F10B98"/>
    <w:rsid w:val="00F111B0"/>
    <w:rsid w:val="00F11B46"/>
    <w:rsid w:val="00F11EB2"/>
    <w:rsid w:val="00F11F72"/>
    <w:rsid w:val="00F12442"/>
    <w:rsid w:val="00F12751"/>
    <w:rsid w:val="00F12939"/>
    <w:rsid w:val="00F12B66"/>
    <w:rsid w:val="00F1389D"/>
    <w:rsid w:val="00F1420A"/>
    <w:rsid w:val="00F14D05"/>
    <w:rsid w:val="00F15789"/>
    <w:rsid w:val="00F158B6"/>
    <w:rsid w:val="00F15966"/>
    <w:rsid w:val="00F15C6E"/>
    <w:rsid w:val="00F15CE7"/>
    <w:rsid w:val="00F16067"/>
    <w:rsid w:val="00F165E4"/>
    <w:rsid w:val="00F16892"/>
    <w:rsid w:val="00F17981"/>
    <w:rsid w:val="00F20115"/>
    <w:rsid w:val="00F2048D"/>
    <w:rsid w:val="00F20713"/>
    <w:rsid w:val="00F2107A"/>
    <w:rsid w:val="00F21461"/>
    <w:rsid w:val="00F21491"/>
    <w:rsid w:val="00F22132"/>
    <w:rsid w:val="00F224BD"/>
    <w:rsid w:val="00F2260A"/>
    <w:rsid w:val="00F2264F"/>
    <w:rsid w:val="00F229EF"/>
    <w:rsid w:val="00F22C45"/>
    <w:rsid w:val="00F22F63"/>
    <w:rsid w:val="00F2323C"/>
    <w:rsid w:val="00F2394F"/>
    <w:rsid w:val="00F23BDA"/>
    <w:rsid w:val="00F24D45"/>
    <w:rsid w:val="00F24E62"/>
    <w:rsid w:val="00F25248"/>
    <w:rsid w:val="00F25677"/>
    <w:rsid w:val="00F25934"/>
    <w:rsid w:val="00F26157"/>
    <w:rsid w:val="00F26228"/>
    <w:rsid w:val="00F26378"/>
    <w:rsid w:val="00F26504"/>
    <w:rsid w:val="00F27D01"/>
    <w:rsid w:val="00F27FC3"/>
    <w:rsid w:val="00F30508"/>
    <w:rsid w:val="00F305DA"/>
    <w:rsid w:val="00F30E13"/>
    <w:rsid w:val="00F310CE"/>
    <w:rsid w:val="00F31F8A"/>
    <w:rsid w:val="00F320A9"/>
    <w:rsid w:val="00F32639"/>
    <w:rsid w:val="00F32ABF"/>
    <w:rsid w:val="00F33436"/>
    <w:rsid w:val="00F337F2"/>
    <w:rsid w:val="00F3381F"/>
    <w:rsid w:val="00F33B17"/>
    <w:rsid w:val="00F33B36"/>
    <w:rsid w:val="00F341A1"/>
    <w:rsid w:val="00F341DC"/>
    <w:rsid w:val="00F3446D"/>
    <w:rsid w:val="00F3465E"/>
    <w:rsid w:val="00F34E01"/>
    <w:rsid w:val="00F355C9"/>
    <w:rsid w:val="00F36110"/>
    <w:rsid w:val="00F36384"/>
    <w:rsid w:val="00F36680"/>
    <w:rsid w:val="00F368BE"/>
    <w:rsid w:val="00F36916"/>
    <w:rsid w:val="00F36A5A"/>
    <w:rsid w:val="00F3709D"/>
    <w:rsid w:val="00F37460"/>
    <w:rsid w:val="00F37496"/>
    <w:rsid w:val="00F37B04"/>
    <w:rsid w:val="00F37D8C"/>
    <w:rsid w:val="00F406E8"/>
    <w:rsid w:val="00F40A2F"/>
    <w:rsid w:val="00F41358"/>
    <w:rsid w:val="00F418DD"/>
    <w:rsid w:val="00F420CA"/>
    <w:rsid w:val="00F42131"/>
    <w:rsid w:val="00F422DA"/>
    <w:rsid w:val="00F42991"/>
    <w:rsid w:val="00F42CB9"/>
    <w:rsid w:val="00F42D67"/>
    <w:rsid w:val="00F42DF5"/>
    <w:rsid w:val="00F42F3A"/>
    <w:rsid w:val="00F4316D"/>
    <w:rsid w:val="00F434B4"/>
    <w:rsid w:val="00F4363A"/>
    <w:rsid w:val="00F43CD3"/>
    <w:rsid w:val="00F44166"/>
    <w:rsid w:val="00F44436"/>
    <w:rsid w:val="00F44A4D"/>
    <w:rsid w:val="00F44D06"/>
    <w:rsid w:val="00F4519A"/>
    <w:rsid w:val="00F458D0"/>
    <w:rsid w:val="00F45CFE"/>
    <w:rsid w:val="00F461D2"/>
    <w:rsid w:val="00F464F4"/>
    <w:rsid w:val="00F46BDC"/>
    <w:rsid w:val="00F46C93"/>
    <w:rsid w:val="00F46D85"/>
    <w:rsid w:val="00F47BA0"/>
    <w:rsid w:val="00F47C75"/>
    <w:rsid w:val="00F47EE8"/>
    <w:rsid w:val="00F50A64"/>
    <w:rsid w:val="00F51171"/>
    <w:rsid w:val="00F51758"/>
    <w:rsid w:val="00F51AC3"/>
    <w:rsid w:val="00F5214D"/>
    <w:rsid w:val="00F522C4"/>
    <w:rsid w:val="00F52463"/>
    <w:rsid w:val="00F527AA"/>
    <w:rsid w:val="00F52E6A"/>
    <w:rsid w:val="00F5300A"/>
    <w:rsid w:val="00F534A6"/>
    <w:rsid w:val="00F54006"/>
    <w:rsid w:val="00F542F5"/>
    <w:rsid w:val="00F54392"/>
    <w:rsid w:val="00F545E9"/>
    <w:rsid w:val="00F54709"/>
    <w:rsid w:val="00F54841"/>
    <w:rsid w:val="00F54E57"/>
    <w:rsid w:val="00F54FE9"/>
    <w:rsid w:val="00F5538F"/>
    <w:rsid w:val="00F554E6"/>
    <w:rsid w:val="00F55A40"/>
    <w:rsid w:val="00F55E92"/>
    <w:rsid w:val="00F55EF4"/>
    <w:rsid w:val="00F56CE3"/>
    <w:rsid w:val="00F576A7"/>
    <w:rsid w:val="00F578DB"/>
    <w:rsid w:val="00F5797B"/>
    <w:rsid w:val="00F57CBD"/>
    <w:rsid w:val="00F57CDF"/>
    <w:rsid w:val="00F60092"/>
    <w:rsid w:val="00F605FB"/>
    <w:rsid w:val="00F60883"/>
    <w:rsid w:val="00F60FE1"/>
    <w:rsid w:val="00F6104C"/>
    <w:rsid w:val="00F61096"/>
    <w:rsid w:val="00F61AE8"/>
    <w:rsid w:val="00F61C06"/>
    <w:rsid w:val="00F6246A"/>
    <w:rsid w:val="00F6281B"/>
    <w:rsid w:val="00F62D5D"/>
    <w:rsid w:val="00F63CFD"/>
    <w:rsid w:val="00F643C9"/>
    <w:rsid w:val="00F64743"/>
    <w:rsid w:val="00F64821"/>
    <w:rsid w:val="00F64BF1"/>
    <w:rsid w:val="00F65340"/>
    <w:rsid w:val="00F655AD"/>
    <w:rsid w:val="00F6595A"/>
    <w:rsid w:val="00F669AA"/>
    <w:rsid w:val="00F669E0"/>
    <w:rsid w:val="00F66A98"/>
    <w:rsid w:val="00F66C23"/>
    <w:rsid w:val="00F66F31"/>
    <w:rsid w:val="00F672D7"/>
    <w:rsid w:val="00F6756C"/>
    <w:rsid w:val="00F67E05"/>
    <w:rsid w:val="00F70039"/>
    <w:rsid w:val="00F70048"/>
    <w:rsid w:val="00F70E62"/>
    <w:rsid w:val="00F7175C"/>
    <w:rsid w:val="00F7194B"/>
    <w:rsid w:val="00F71DA5"/>
    <w:rsid w:val="00F72464"/>
    <w:rsid w:val="00F72BEA"/>
    <w:rsid w:val="00F73192"/>
    <w:rsid w:val="00F7357D"/>
    <w:rsid w:val="00F735D6"/>
    <w:rsid w:val="00F73A46"/>
    <w:rsid w:val="00F7439B"/>
    <w:rsid w:val="00F74838"/>
    <w:rsid w:val="00F748AB"/>
    <w:rsid w:val="00F74C53"/>
    <w:rsid w:val="00F753AE"/>
    <w:rsid w:val="00F75497"/>
    <w:rsid w:val="00F758DD"/>
    <w:rsid w:val="00F759B6"/>
    <w:rsid w:val="00F75A7A"/>
    <w:rsid w:val="00F75E1B"/>
    <w:rsid w:val="00F764F8"/>
    <w:rsid w:val="00F771FE"/>
    <w:rsid w:val="00F7757B"/>
    <w:rsid w:val="00F77A70"/>
    <w:rsid w:val="00F77D74"/>
    <w:rsid w:val="00F8041B"/>
    <w:rsid w:val="00F80482"/>
    <w:rsid w:val="00F80F0A"/>
    <w:rsid w:val="00F80F2F"/>
    <w:rsid w:val="00F81549"/>
    <w:rsid w:val="00F818D9"/>
    <w:rsid w:val="00F81B3B"/>
    <w:rsid w:val="00F81D33"/>
    <w:rsid w:val="00F823F7"/>
    <w:rsid w:val="00F82A1F"/>
    <w:rsid w:val="00F82D1B"/>
    <w:rsid w:val="00F832EF"/>
    <w:rsid w:val="00F84470"/>
    <w:rsid w:val="00F845ED"/>
    <w:rsid w:val="00F84AC4"/>
    <w:rsid w:val="00F84C3B"/>
    <w:rsid w:val="00F84C49"/>
    <w:rsid w:val="00F85140"/>
    <w:rsid w:val="00F858C6"/>
    <w:rsid w:val="00F85912"/>
    <w:rsid w:val="00F86051"/>
    <w:rsid w:val="00F862B2"/>
    <w:rsid w:val="00F87272"/>
    <w:rsid w:val="00F8748B"/>
    <w:rsid w:val="00F87500"/>
    <w:rsid w:val="00F87815"/>
    <w:rsid w:val="00F87AF7"/>
    <w:rsid w:val="00F87B1A"/>
    <w:rsid w:val="00F87D2E"/>
    <w:rsid w:val="00F87E20"/>
    <w:rsid w:val="00F87EFA"/>
    <w:rsid w:val="00F90032"/>
    <w:rsid w:val="00F91BD6"/>
    <w:rsid w:val="00F91E23"/>
    <w:rsid w:val="00F925B9"/>
    <w:rsid w:val="00F92880"/>
    <w:rsid w:val="00F932E3"/>
    <w:rsid w:val="00F93AED"/>
    <w:rsid w:val="00F93FD6"/>
    <w:rsid w:val="00F9516F"/>
    <w:rsid w:val="00F95B97"/>
    <w:rsid w:val="00F95DBE"/>
    <w:rsid w:val="00F95E08"/>
    <w:rsid w:val="00F96381"/>
    <w:rsid w:val="00F967DE"/>
    <w:rsid w:val="00F96A7F"/>
    <w:rsid w:val="00F96B8F"/>
    <w:rsid w:val="00F96CA2"/>
    <w:rsid w:val="00F96D41"/>
    <w:rsid w:val="00F97D8F"/>
    <w:rsid w:val="00FA01CF"/>
    <w:rsid w:val="00FA146C"/>
    <w:rsid w:val="00FA18E6"/>
    <w:rsid w:val="00FA220F"/>
    <w:rsid w:val="00FA254F"/>
    <w:rsid w:val="00FA2AE1"/>
    <w:rsid w:val="00FA306F"/>
    <w:rsid w:val="00FA35CA"/>
    <w:rsid w:val="00FA4150"/>
    <w:rsid w:val="00FA43E7"/>
    <w:rsid w:val="00FA4485"/>
    <w:rsid w:val="00FA45F8"/>
    <w:rsid w:val="00FA49E2"/>
    <w:rsid w:val="00FA546D"/>
    <w:rsid w:val="00FA5E47"/>
    <w:rsid w:val="00FA6807"/>
    <w:rsid w:val="00FA717C"/>
    <w:rsid w:val="00FA7199"/>
    <w:rsid w:val="00FA71A0"/>
    <w:rsid w:val="00FB020A"/>
    <w:rsid w:val="00FB0CD1"/>
    <w:rsid w:val="00FB127B"/>
    <w:rsid w:val="00FB221F"/>
    <w:rsid w:val="00FB2521"/>
    <w:rsid w:val="00FB272A"/>
    <w:rsid w:val="00FB2A96"/>
    <w:rsid w:val="00FB33BB"/>
    <w:rsid w:val="00FB3955"/>
    <w:rsid w:val="00FB3FEC"/>
    <w:rsid w:val="00FB46A1"/>
    <w:rsid w:val="00FB588F"/>
    <w:rsid w:val="00FB5A70"/>
    <w:rsid w:val="00FB6026"/>
    <w:rsid w:val="00FB61F5"/>
    <w:rsid w:val="00FB6464"/>
    <w:rsid w:val="00FB6507"/>
    <w:rsid w:val="00FB7BEA"/>
    <w:rsid w:val="00FC0C04"/>
    <w:rsid w:val="00FC0FF2"/>
    <w:rsid w:val="00FC1C62"/>
    <w:rsid w:val="00FC1F37"/>
    <w:rsid w:val="00FC211C"/>
    <w:rsid w:val="00FC21FB"/>
    <w:rsid w:val="00FC22F6"/>
    <w:rsid w:val="00FC230A"/>
    <w:rsid w:val="00FC2802"/>
    <w:rsid w:val="00FC2C2B"/>
    <w:rsid w:val="00FC2CDB"/>
    <w:rsid w:val="00FC2D97"/>
    <w:rsid w:val="00FC2FD0"/>
    <w:rsid w:val="00FC309E"/>
    <w:rsid w:val="00FC382B"/>
    <w:rsid w:val="00FC390C"/>
    <w:rsid w:val="00FC39AB"/>
    <w:rsid w:val="00FC39EA"/>
    <w:rsid w:val="00FC3AB3"/>
    <w:rsid w:val="00FC3CBF"/>
    <w:rsid w:val="00FC3DFC"/>
    <w:rsid w:val="00FC3E81"/>
    <w:rsid w:val="00FC4563"/>
    <w:rsid w:val="00FC45F8"/>
    <w:rsid w:val="00FC499C"/>
    <w:rsid w:val="00FC4CBC"/>
    <w:rsid w:val="00FC4D6C"/>
    <w:rsid w:val="00FC55CA"/>
    <w:rsid w:val="00FC5AEA"/>
    <w:rsid w:val="00FC5B28"/>
    <w:rsid w:val="00FC5D7A"/>
    <w:rsid w:val="00FC5F73"/>
    <w:rsid w:val="00FC6D86"/>
    <w:rsid w:val="00FC6D9F"/>
    <w:rsid w:val="00FC6EC2"/>
    <w:rsid w:val="00FC739E"/>
    <w:rsid w:val="00FC762A"/>
    <w:rsid w:val="00FC77FF"/>
    <w:rsid w:val="00FC7B48"/>
    <w:rsid w:val="00FC7FAF"/>
    <w:rsid w:val="00FD0581"/>
    <w:rsid w:val="00FD160F"/>
    <w:rsid w:val="00FD1798"/>
    <w:rsid w:val="00FD228E"/>
    <w:rsid w:val="00FD315D"/>
    <w:rsid w:val="00FD38CA"/>
    <w:rsid w:val="00FD4284"/>
    <w:rsid w:val="00FD4313"/>
    <w:rsid w:val="00FD4481"/>
    <w:rsid w:val="00FD4BCF"/>
    <w:rsid w:val="00FD4F98"/>
    <w:rsid w:val="00FD5AB2"/>
    <w:rsid w:val="00FD5C66"/>
    <w:rsid w:val="00FD6104"/>
    <w:rsid w:val="00FD62D3"/>
    <w:rsid w:val="00FD64DA"/>
    <w:rsid w:val="00FD699E"/>
    <w:rsid w:val="00FD69D9"/>
    <w:rsid w:val="00FD6D09"/>
    <w:rsid w:val="00FD77EE"/>
    <w:rsid w:val="00FD7B15"/>
    <w:rsid w:val="00FE051A"/>
    <w:rsid w:val="00FE106B"/>
    <w:rsid w:val="00FE165F"/>
    <w:rsid w:val="00FE1E39"/>
    <w:rsid w:val="00FE205B"/>
    <w:rsid w:val="00FE2149"/>
    <w:rsid w:val="00FE2E19"/>
    <w:rsid w:val="00FE2E30"/>
    <w:rsid w:val="00FE30A9"/>
    <w:rsid w:val="00FE3735"/>
    <w:rsid w:val="00FE3984"/>
    <w:rsid w:val="00FE3D4C"/>
    <w:rsid w:val="00FE496B"/>
    <w:rsid w:val="00FE4E07"/>
    <w:rsid w:val="00FE53C3"/>
    <w:rsid w:val="00FE5F22"/>
    <w:rsid w:val="00FE6368"/>
    <w:rsid w:val="00FE65C1"/>
    <w:rsid w:val="00FE688D"/>
    <w:rsid w:val="00FE6C66"/>
    <w:rsid w:val="00FE6DF2"/>
    <w:rsid w:val="00FE72F9"/>
    <w:rsid w:val="00FE7ED0"/>
    <w:rsid w:val="00FF0EEA"/>
    <w:rsid w:val="00FF0F15"/>
    <w:rsid w:val="00FF3066"/>
    <w:rsid w:val="00FF3F09"/>
    <w:rsid w:val="00FF4204"/>
    <w:rsid w:val="00FF43D0"/>
    <w:rsid w:val="00FF463F"/>
    <w:rsid w:val="00FF476E"/>
    <w:rsid w:val="00FF48DE"/>
    <w:rsid w:val="00FF4914"/>
    <w:rsid w:val="00FF4937"/>
    <w:rsid w:val="00FF49A6"/>
    <w:rsid w:val="00FF4A61"/>
    <w:rsid w:val="00FF4AC5"/>
    <w:rsid w:val="00FF4BF4"/>
    <w:rsid w:val="00FF4C1E"/>
    <w:rsid w:val="00FF4D94"/>
    <w:rsid w:val="00FF52A9"/>
    <w:rsid w:val="00FF5574"/>
    <w:rsid w:val="00FF5EB8"/>
    <w:rsid w:val="00FF5F1A"/>
    <w:rsid w:val="00FF60D7"/>
    <w:rsid w:val="00FF62AF"/>
    <w:rsid w:val="00FF6B06"/>
    <w:rsid w:val="00FF702B"/>
    <w:rsid w:val="00FF72F2"/>
    <w:rsid w:val="00FF7599"/>
    <w:rsid w:val="00FF789E"/>
    <w:rsid w:val="00FF79A6"/>
    <w:rsid w:val="00FF7B3E"/>
    <w:rsid w:val="00FF7D6F"/>
    <w:rsid w:val="014C53FA"/>
    <w:rsid w:val="020E2BD5"/>
    <w:rsid w:val="02B67998"/>
    <w:rsid w:val="03257FC0"/>
    <w:rsid w:val="033811CC"/>
    <w:rsid w:val="06449759"/>
    <w:rsid w:val="066663E3"/>
    <w:rsid w:val="06CE9BB9"/>
    <w:rsid w:val="073436F1"/>
    <w:rsid w:val="076578E8"/>
    <w:rsid w:val="07C2472F"/>
    <w:rsid w:val="0898DEF5"/>
    <w:rsid w:val="08E83E8D"/>
    <w:rsid w:val="0AC63673"/>
    <w:rsid w:val="0AF62CCE"/>
    <w:rsid w:val="0B2A2D3B"/>
    <w:rsid w:val="0B5BD07B"/>
    <w:rsid w:val="0D9AE22C"/>
    <w:rsid w:val="118EB253"/>
    <w:rsid w:val="1330A5D4"/>
    <w:rsid w:val="1362ACBF"/>
    <w:rsid w:val="13DF1F09"/>
    <w:rsid w:val="14BBA977"/>
    <w:rsid w:val="14EAC53E"/>
    <w:rsid w:val="160CB173"/>
    <w:rsid w:val="17D37D63"/>
    <w:rsid w:val="188D2489"/>
    <w:rsid w:val="18C9ADDC"/>
    <w:rsid w:val="1C33ED86"/>
    <w:rsid w:val="20681C91"/>
    <w:rsid w:val="23EA8929"/>
    <w:rsid w:val="24BBA0C2"/>
    <w:rsid w:val="269E73E7"/>
    <w:rsid w:val="27539145"/>
    <w:rsid w:val="27AE974A"/>
    <w:rsid w:val="28186517"/>
    <w:rsid w:val="286AE51C"/>
    <w:rsid w:val="2906D1C0"/>
    <w:rsid w:val="298A8B34"/>
    <w:rsid w:val="29FD0074"/>
    <w:rsid w:val="2E81EA05"/>
    <w:rsid w:val="2F319F4B"/>
    <w:rsid w:val="30B49730"/>
    <w:rsid w:val="30DF01CD"/>
    <w:rsid w:val="3301AD71"/>
    <w:rsid w:val="33C96F01"/>
    <w:rsid w:val="33FD9B67"/>
    <w:rsid w:val="35134242"/>
    <w:rsid w:val="352204E0"/>
    <w:rsid w:val="35BD382D"/>
    <w:rsid w:val="36A5607D"/>
    <w:rsid w:val="37867B73"/>
    <w:rsid w:val="39D80844"/>
    <w:rsid w:val="3A534440"/>
    <w:rsid w:val="3BF902BA"/>
    <w:rsid w:val="3D2FF677"/>
    <w:rsid w:val="3E31A455"/>
    <w:rsid w:val="4125F7EA"/>
    <w:rsid w:val="41F94D2E"/>
    <w:rsid w:val="4274F492"/>
    <w:rsid w:val="432263FD"/>
    <w:rsid w:val="43381170"/>
    <w:rsid w:val="436BB1C3"/>
    <w:rsid w:val="47BF3AA4"/>
    <w:rsid w:val="480E6DC2"/>
    <w:rsid w:val="483F931E"/>
    <w:rsid w:val="4B4DC31E"/>
    <w:rsid w:val="4B541102"/>
    <w:rsid w:val="4CED03BC"/>
    <w:rsid w:val="4D66D5FD"/>
    <w:rsid w:val="4DCB0E2C"/>
    <w:rsid w:val="4E006766"/>
    <w:rsid w:val="4E17D545"/>
    <w:rsid w:val="4EB74180"/>
    <w:rsid w:val="4EDEE2B7"/>
    <w:rsid w:val="50A92F01"/>
    <w:rsid w:val="5100A24F"/>
    <w:rsid w:val="5360FD28"/>
    <w:rsid w:val="53DA413B"/>
    <w:rsid w:val="5566D4CA"/>
    <w:rsid w:val="569822EF"/>
    <w:rsid w:val="56FF3C3E"/>
    <w:rsid w:val="5792FF24"/>
    <w:rsid w:val="58BBAC24"/>
    <w:rsid w:val="5BD66546"/>
    <w:rsid w:val="5D041560"/>
    <w:rsid w:val="5D118D66"/>
    <w:rsid w:val="5E12B136"/>
    <w:rsid w:val="5F39E3B3"/>
    <w:rsid w:val="5FE19107"/>
    <w:rsid w:val="62F5DD52"/>
    <w:rsid w:val="63196F5E"/>
    <w:rsid w:val="642B830C"/>
    <w:rsid w:val="66B2AE30"/>
    <w:rsid w:val="67A59BA1"/>
    <w:rsid w:val="67F215BA"/>
    <w:rsid w:val="6952277F"/>
    <w:rsid w:val="6A640A02"/>
    <w:rsid w:val="6BBCA830"/>
    <w:rsid w:val="6BE80465"/>
    <w:rsid w:val="6D924B0E"/>
    <w:rsid w:val="6DA5CDF1"/>
    <w:rsid w:val="6F9255A2"/>
    <w:rsid w:val="70F52613"/>
    <w:rsid w:val="71006F19"/>
    <w:rsid w:val="71B3BD26"/>
    <w:rsid w:val="71DE5CC8"/>
    <w:rsid w:val="78156101"/>
    <w:rsid w:val="7829A7B2"/>
    <w:rsid w:val="783A599B"/>
    <w:rsid w:val="796231DF"/>
    <w:rsid w:val="797CFED3"/>
    <w:rsid w:val="7A9135B2"/>
    <w:rsid w:val="7AFCEC83"/>
    <w:rsid w:val="7B5D7F36"/>
    <w:rsid w:val="7BBDA158"/>
    <w:rsid w:val="7DCB662A"/>
    <w:rsid w:val="7DE94A82"/>
    <w:rsid w:val="7E7C35D7"/>
    <w:rsid w:val="7F53566D"/>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style="v-text-anchor:middle" fillcolor="none [3214]" stroke="f" strokecolor="#c00000">
      <v:fill color="none [3214]"/>
      <v:stroke color="#c00000" weight="3pt" on="f"/>
      <v:shadow type="perspective" color="#823b0b" opacity=".5" offset="1pt" offset2="-1pt"/>
      <o:extrusion v:ext="view" brightness="4000f" lightlevel="52000f" lightlevel2="14000f" lightharsh2="t"/>
    </o:shapedefaults>
    <o:shapelayout v:ext="edit">
      <o:idmap v:ext="edit" data="2"/>
    </o:shapelayout>
  </w:shapeDefaults>
  <w:decimalSymbol w:val=","/>
  <w:listSeparator w:val=";"/>
  <w14:docId w14:val="5AB6C9A1"/>
  <w15:chartTrackingRefBased/>
  <w15:docId w15:val="{1046F46E-A062-4EBC-B516-13A6FBF74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08C"/>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aliases w:val="h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character" w:customStyle="1" w:styleId="Ttulo3Car">
    <w:name w:val="Título 3 Car"/>
    <w:link w:val="Ttulo3"/>
    <w:rsid w:val="003C1BE1"/>
    <w:rPr>
      <w:rFonts w:ascii="Arial" w:hAnsi="Arial" w:cs="Arial"/>
      <w:b/>
      <w:bCs/>
      <w:sz w:val="26"/>
      <w:szCs w:val="26"/>
      <w:lang w:val="es-ES" w:eastAsia="es-ES"/>
    </w:rPr>
  </w:style>
  <w:style w:type="character" w:customStyle="1" w:styleId="Ttulo4Car">
    <w:name w:val="Título 4 Car"/>
    <w:aliases w:val="h4 Car"/>
    <w:link w:val="Ttulo4"/>
    <w:rsid w:val="003C1BE1"/>
    <w:rPr>
      <w:rFonts w:ascii="Book Antiqua" w:hAnsi="Book Antiqua" w:cs="Book Antiqua"/>
      <w:b/>
      <w:bCs/>
      <w:sz w:val="24"/>
      <w:szCs w:val="24"/>
      <w:u w:color="000000"/>
      <w:lang w:val="es-ES" w:eastAsia="es-ES"/>
    </w:rPr>
  </w:style>
  <w:style w:type="character" w:customStyle="1" w:styleId="Ttulo5Car">
    <w:name w:val="Título 5 Car"/>
    <w:link w:val="Ttulo5"/>
    <w:rsid w:val="003C1BE1"/>
    <w:rPr>
      <w:rFonts w:ascii="Arial" w:hAnsi="Arial" w:cs="Arial"/>
      <w:b/>
      <w:bCs/>
      <w:i/>
      <w:iCs/>
      <w:color w:val="000000"/>
      <w:sz w:val="24"/>
      <w:szCs w:val="24"/>
      <w:u w:color="000000"/>
      <w:lang w:val="es-ES" w:eastAsia="es-ES"/>
    </w:rPr>
  </w:style>
  <w:style w:type="character" w:customStyle="1" w:styleId="Ttulo6Car">
    <w:name w:val="Título 6 Car"/>
    <w:link w:val="Ttulo6"/>
    <w:rsid w:val="003C1BE1"/>
    <w:rPr>
      <w:b/>
      <w:bCs/>
      <w:sz w:val="22"/>
      <w:szCs w:val="22"/>
      <w:lang w:val="es-ES" w:eastAsia="es-ES"/>
    </w:rPr>
  </w:style>
  <w:style w:type="character" w:customStyle="1" w:styleId="Ttulo7Car">
    <w:name w:val="Título 7 Car"/>
    <w:link w:val="Ttulo7"/>
    <w:rsid w:val="003C1BE1"/>
    <w:rPr>
      <w:rFonts w:ascii="Arial" w:hAnsi="Arial" w:cs="Arial"/>
      <w:b/>
      <w:bCs/>
      <w:sz w:val="24"/>
      <w:szCs w:val="24"/>
      <w:u w:val="single"/>
      <w:shd w:val="clear" w:color="auto" w:fill="FFFFFF"/>
      <w:lang w:val="es-ES" w:eastAsia="es-ES"/>
    </w:rPr>
  </w:style>
  <w:style w:type="character" w:customStyle="1" w:styleId="Ttulo8Car">
    <w:name w:val="Título 8 Car"/>
    <w:link w:val="Ttulo8"/>
    <w:rsid w:val="003C1BE1"/>
    <w:rPr>
      <w:rFonts w:ascii="Book Antiqua" w:hAnsi="Book Antiqua" w:cs="Book Antiqua"/>
      <w:sz w:val="24"/>
      <w:szCs w:val="24"/>
      <w:lang w:val="es-ES" w:eastAsia="es-ES"/>
    </w:rPr>
  </w:style>
  <w:style w:type="character" w:customStyle="1" w:styleId="Ttulo9Car">
    <w:name w:val="Título 9 Car"/>
    <w:link w:val="Ttulo9"/>
    <w:rsid w:val="003C1BE1"/>
    <w:rPr>
      <w:rFonts w:ascii="Arial" w:hAnsi="Arial" w:cs="Arial"/>
      <w:b/>
      <w:bCs/>
      <w:sz w:val="18"/>
      <w:szCs w:val="18"/>
      <w:lang w:val="es-ES_tradnl" w:eastAsia="es-ES"/>
    </w:rPr>
  </w:style>
  <w:style w:type="paragraph" w:styleId="Textodeglobo">
    <w:name w:val="Balloon Text"/>
    <w:basedOn w:val="Normal"/>
    <w:link w:val="TextodegloboCar"/>
    <w:rPr>
      <w:rFonts w:ascii="Tahoma" w:hAnsi="Tahoma"/>
      <w:sz w:val="16"/>
      <w:szCs w:val="16"/>
      <w:lang w:val="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uiPriority w:val="99"/>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rPr>
      <w:lang w:val="x-none"/>
    </w:rPr>
  </w:style>
  <w:style w:type="character" w:customStyle="1" w:styleId="TextoindependienteCar">
    <w:name w:val="Texto independiente Car"/>
    <w:link w:val="Textoindependiente"/>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uiPriority w:val="22"/>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link w:val="Sangra2detindependiente"/>
    <w:rsid w:val="003C1BE1"/>
    <w:rPr>
      <w:rFonts w:ascii="Arial"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character" w:customStyle="1" w:styleId="MapadeldocumentoCar">
    <w:name w:val="Mapa del documento Car"/>
    <w:link w:val="Mapadeldocumento"/>
    <w:semiHidden/>
    <w:rsid w:val="003C1BE1"/>
    <w:rPr>
      <w:rFonts w:ascii="Tahoma" w:hAnsi="Tahoma" w:cs="Tahoma"/>
      <w:color w:val="000000"/>
      <w:u w:color="000000"/>
      <w:shd w:val="clear" w:color="auto" w:fill="000080"/>
      <w:lang w:val="es-ES" w:eastAsia="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Footnote,Informe,List Paragraph 1,Numbered List Paragraph,Main numbered paragraph,Bullets,List Paragraph (numbered (a)),列出段落,3,List Paragraph2"/>
    <w:basedOn w:val="Normal"/>
    <w:link w:val="PrrafodelistaCar"/>
    <w:uiPriority w:val="99"/>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link w:val="Sangradetextonormal"/>
    <w:rsid w:val="003C1BE1"/>
    <w:rPr>
      <w:rFonts w:ascii="Arial" w:hAnsi="Arial" w:cs="Arial"/>
      <w:sz w:val="24"/>
      <w:szCs w:val="24"/>
      <w:lang w:val="es-ES" w:eastAsia="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aliases w:val="Puesto"/>
    <w:basedOn w:val="Normal"/>
    <w:link w:val="TtuloCar"/>
    <w:qFormat/>
    <w:rsid w:val="006E3B1A"/>
    <w:pPr>
      <w:jc w:val="center"/>
    </w:pPr>
    <w:rPr>
      <w:rFonts w:ascii="Arial" w:hAnsi="Arial"/>
      <w:b/>
      <w:bCs/>
      <w:sz w:val="36"/>
      <w:szCs w:val="36"/>
    </w:rPr>
  </w:style>
  <w:style w:type="character" w:customStyle="1" w:styleId="TtuloCar">
    <w:name w:val="Título Car"/>
    <w:aliases w:val="Puest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link w:val="Sangra3detindependienteCar"/>
    <w:rsid w:val="00364509"/>
    <w:pPr>
      <w:ind w:left="709" w:hanging="709"/>
      <w:jc w:val="both"/>
    </w:pPr>
    <w:rPr>
      <w:rFonts w:ascii="Bookman Old Style" w:hAnsi="Bookman Old Style" w:cs="Bookman Old Style"/>
      <w:sz w:val="24"/>
      <w:szCs w:val="24"/>
      <w:lang w:val="es-ES_tradnl"/>
    </w:rPr>
  </w:style>
  <w:style w:type="character" w:customStyle="1" w:styleId="Sangra3detindependienteCar">
    <w:name w:val="Sangría 3 de t. independiente Car"/>
    <w:link w:val="Sangra3detindependiente"/>
    <w:rsid w:val="003C1BE1"/>
    <w:rPr>
      <w:rFonts w:ascii="Bookman Old Style" w:hAnsi="Bookman Old Style" w:cs="Bookman Old Style"/>
      <w:sz w:val="24"/>
      <w:szCs w:val="24"/>
      <w:lang w:val="es-ES_tradnl" w:eastAsia="es-ES"/>
    </w:rPr>
  </w:style>
  <w:style w:type="paragraph" w:styleId="Subttulo">
    <w:name w:val="Subtitle"/>
    <w:basedOn w:val="Normal"/>
    <w:link w:val="SubttuloCar"/>
    <w:uiPriority w:val="11"/>
    <w:qFormat/>
    <w:rsid w:val="00364509"/>
    <w:pPr>
      <w:jc w:val="center"/>
    </w:pPr>
    <w:rPr>
      <w:b/>
      <w:bCs/>
      <w:sz w:val="32"/>
      <w:szCs w:val="32"/>
      <w:lang w:val="es-ES"/>
    </w:rPr>
  </w:style>
  <w:style w:type="character" w:customStyle="1" w:styleId="SubttuloCar">
    <w:name w:val="Subtítulo Car"/>
    <w:link w:val="Subttulo"/>
    <w:uiPriority w:val="11"/>
    <w:rsid w:val="003C1BE1"/>
    <w:rPr>
      <w:b/>
      <w:bCs/>
      <w:sz w:val="32"/>
      <w:szCs w:val="32"/>
      <w:lang w:val="es-ES" w:eastAsia="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link w:val="SinespaciadoCar"/>
    <w:uiPriority w:val="1"/>
    <w:qFormat/>
    <w:rsid w:val="002F108C"/>
    <w:pPr>
      <w:jc w:val="both"/>
    </w:pPr>
    <w:rPr>
      <w:rFonts w:ascii="Arial" w:hAnsi="Arial"/>
      <w:sz w:val="22"/>
      <w:szCs w:val="24"/>
      <w:lang w:val="es-ES" w:eastAsia="es-ES"/>
    </w:rPr>
  </w:style>
  <w:style w:type="character" w:customStyle="1" w:styleId="SinespaciadoCar">
    <w:name w:val="Sin espaciado Car"/>
    <w:link w:val="Sinespaciado"/>
    <w:uiPriority w:val="1"/>
    <w:rsid w:val="003C1BE1"/>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paragraph" w:customStyle="1" w:styleId="Prrafodelista20">
    <w:name w:val="Párrafo de lista20"/>
    <w:basedOn w:val="Normal"/>
    <w:qFormat/>
    <w:rsid w:val="003C1BE1"/>
    <w:pPr>
      <w:spacing w:after="200" w:line="276" w:lineRule="auto"/>
      <w:ind w:left="720"/>
      <w:contextualSpacing/>
    </w:pPr>
    <w:rPr>
      <w:rFonts w:ascii="Calibri" w:hAnsi="Calibri"/>
      <w:sz w:val="22"/>
      <w:szCs w:val="22"/>
      <w:lang w:val="es-ES" w:eastAsia="en-US"/>
    </w:rPr>
  </w:style>
  <w:style w:type="paragraph" w:customStyle="1" w:styleId="NormaldespesTabla">
    <w:name w:val="Normal despúes Tabla"/>
    <w:basedOn w:val="Normal"/>
    <w:rsid w:val="003C1BE1"/>
    <w:pPr>
      <w:keepLines/>
      <w:numPr>
        <w:numId w:val="4"/>
      </w:numPr>
      <w:tabs>
        <w:tab w:val="clear" w:pos="1211"/>
      </w:tabs>
      <w:spacing w:before="120" w:after="120"/>
      <w:ind w:left="851" w:firstLine="0"/>
      <w:jc w:val="both"/>
    </w:pPr>
    <w:rPr>
      <w:rFonts w:ascii="Tahoma" w:hAnsi="Tahoma" w:cs="Tahoma"/>
      <w:lang w:val="es-ES" w:eastAsia="en-US"/>
    </w:rPr>
  </w:style>
  <w:style w:type="paragraph" w:styleId="Continuarlista">
    <w:name w:val="List Continue"/>
    <w:basedOn w:val="Normal"/>
    <w:rsid w:val="003C1BE1"/>
    <w:pPr>
      <w:keepLines/>
      <w:numPr>
        <w:numId w:val="2"/>
      </w:numPr>
      <w:spacing w:before="60" w:after="60"/>
      <w:ind w:firstLine="0"/>
      <w:jc w:val="both"/>
    </w:pPr>
    <w:rPr>
      <w:rFonts w:ascii="Tahoma" w:hAnsi="Tahoma" w:cs="Tahoma"/>
      <w:lang w:val="es-CL" w:eastAsia="en-US"/>
    </w:rPr>
  </w:style>
  <w:style w:type="paragraph" w:customStyle="1" w:styleId="ListaconvietasTabla">
    <w:name w:val="Lista con viñetas Tabla"/>
    <w:basedOn w:val="Listaconvietas"/>
    <w:rsid w:val="003C1BE1"/>
    <w:pPr>
      <w:numPr>
        <w:numId w:val="5"/>
      </w:numPr>
      <w:tabs>
        <w:tab w:val="num" w:pos="720"/>
      </w:tabs>
    </w:pPr>
    <w:rPr>
      <w:rFonts w:eastAsia="MS Mincho"/>
      <w:lang w:eastAsia="es-ES"/>
    </w:rPr>
  </w:style>
  <w:style w:type="paragraph" w:styleId="Listaconvietas">
    <w:name w:val="List Bullet"/>
    <w:aliases w:val="UL"/>
    <w:basedOn w:val="Normal"/>
    <w:rsid w:val="003C1BE1"/>
    <w:pPr>
      <w:keepLines/>
      <w:numPr>
        <w:numId w:val="3"/>
      </w:numPr>
      <w:tabs>
        <w:tab w:val="left" w:pos="1208"/>
      </w:tabs>
      <w:spacing w:before="60" w:after="60"/>
      <w:ind w:left="1208"/>
      <w:jc w:val="both"/>
    </w:pPr>
    <w:rPr>
      <w:rFonts w:ascii="Tahoma" w:hAnsi="Tahoma" w:cs="Tahoma"/>
      <w:lang w:val="es-CL" w:eastAsia="en-US"/>
    </w:rPr>
  </w:style>
  <w:style w:type="paragraph" w:customStyle="1" w:styleId="font5">
    <w:name w:val="font5"/>
    <w:basedOn w:val="Normal"/>
    <w:rsid w:val="003C1BE1"/>
    <w:pPr>
      <w:spacing w:before="100" w:beforeAutospacing="1" w:after="100" w:afterAutospacing="1"/>
    </w:pPr>
    <w:rPr>
      <w:rFonts w:ascii="Tahoma" w:hAnsi="Tahoma" w:cs="Tahoma"/>
      <w:color w:val="000000"/>
      <w:sz w:val="18"/>
      <w:szCs w:val="18"/>
      <w:lang w:val="es-ES"/>
    </w:rPr>
  </w:style>
  <w:style w:type="paragraph" w:customStyle="1" w:styleId="font6">
    <w:name w:val="font6"/>
    <w:basedOn w:val="Normal"/>
    <w:rsid w:val="003C1BE1"/>
    <w:pPr>
      <w:spacing w:before="100" w:beforeAutospacing="1" w:after="100" w:afterAutospacing="1"/>
    </w:pPr>
    <w:rPr>
      <w:rFonts w:ascii="Tahoma" w:hAnsi="Tahoma" w:cs="Tahoma"/>
      <w:b/>
      <w:bCs/>
      <w:color w:val="000000"/>
      <w:sz w:val="18"/>
      <w:szCs w:val="18"/>
      <w:lang w:val="es-ES"/>
    </w:rPr>
  </w:style>
  <w:style w:type="paragraph" w:customStyle="1" w:styleId="font7">
    <w:name w:val="font7"/>
    <w:basedOn w:val="Normal"/>
    <w:rsid w:val="003C1BE1"/>
    <w:pPr>
      <w:spacing w:before="100" w:beforeAutospacing="1" w:after="100" w:afterAutospacing="1"/>
    </w:pPr>
    <w:rPr>
      <w:rFonts w:ascii="Tahoma" w:hAnsi="Tahoma" w:cs="Tahoma"/>
      <w:b/>
      <w:bCs/>
      <w:color w:val="000000"/>
      <w:sz w:val="18"/>
      <w:szCs w:val="18"/>
      <w:lang w:val="es-ES"/>
    </w:rPr>
  </w:style>
  <w:style w:type="paragraph" w:customStyle="1" w:styleId="font8">
    <w:name w:val="font8"/>
    <w:basedOn w:val="Normal"/>
    <w:rsid w:val="003C1BE1"/>
    <w:pPr>
      <w:spacing w:before="100" w:beforeAutospacing="1" w:after="100" w:afterAutospacing="1"/>
    </w:pPr>
    <w:rPr>
      <w:rFonts w:ascii="Tahoma" w:hAnsi="Tahoma" w:cs="Tahoma"/>
      <w:color w:val="000000"/>
      <w:sz w:val="18"/>
      <w:szCs w:val="18"/>
      <w:lang w:val="es-ES"/>
    </w:rPr>
  </w:style>
  <w:style w:type="paragraph" w:customStyle="1" w:styleId="xl73">
    <w:name w:val="xl73"/>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color w:val="424242"/>
      <w:sz w:val="16"/>
      <w:szCs w:val="16"/>
      <w:lang w:val="es-ES"/>
    </w:rPr>
  </w:style>
  <w:style w:type="paragraph" w:customStyle="1" w:styleId="xl74">
    <w:name w:val="xl74"/>
    <w:basedOn w:val="Normal"/>
    <w:rsid w:val="003C1B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6"/>
      <w:szCs w:val="16"/>
      <w:lang w:val="es-ES"/>
    </w:rPr>
  </w:style>
  <w:style w:type="paragraph" w:customStyle="1" w:styleId="xl75">
    <w:name w:val="xl75"/>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6">
    <w:name w:val="xl7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424242"/>
      <w:sz w:val="16"/>
      <w:szCs w:val="16"/>
      <w:lang w:val="es-ES"/>
    </w:rPr>
  </w:style>
  <w:style w:type="paragraph" w:customStyle="1" w:styleId="xl77">
    <w:name w:val="xl77"/>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8">
    <w:name w:val="xl78"/>
    <w:basedOn w:val="Normal"/>
    <w:rsid w:val="003C1BE1"/>
    <w:pPr>
      <w:spacing w:before="100" w:beforeAutospacing="1" w:after="100" w:afterAutospacing="1"/>
    </w:pPr>
    <w:rPr>
      <w:sz w:val="16"/>
      <w:szCs w:val="16"/>
      <w:lang w:val="es-ES"/>
    </w:rPr>
  </w:style>
  <w:style w:type="paragraph" w:customStyle="1" w:styleId="xl79">
    <w:name w:val="xl7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FFFF"/>
      <w:sz w:val="16"/>
      <w:szCs w:val="16"/>
      <w:lang w:val="es-ES"/>
    </w:rPr>
  </w:style>
  <w:style w:type="paragraph" w:customStyle="1" w:styleId="xl80">
    <w:name w:val="xl8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customStyle="1" w:styleId="xl81">
    <w:name w:val="xl8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ES"/>
    </w:rPr>
  </w:style>
  <w:style w:type="paragraph" w:customStyle="1" w:styleId="xl82">
    <w:name w:val="xl8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3">
    <w:name w:val="xl8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84">
    <w:name w:val="xl8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5">
    <w:name w:val="xl85"/>
    <w:basedOn w:val="Normal"/>
    <w:rsid w:val="003C1B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ES"/>
    </w:rPr>
  </w:style>
  <w:style w:type="paragraph" w:customStyle="1" w:styleId="xl86">
    <w:name w:val="xl8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87">
    <w:name w:val="xl87"/>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8">
    <w:name w:val="xl88"/>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9">
    <w:name w:val="xl8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0">
    <w:name w:val="xl9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ES"/>
    </w:rPr>
  </w:style>
  <w:style w:type="paragraph" w:customStyle="1" w:styleId="xl91">
    <w:name w:val="xl9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92">
    <w:name w:val="xl9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3">
    <w:name w:val="xl9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424242"/>
      <w:sz w:val="16"/>
      <w:szCs w:val="16"/>
      <w:lang w:val="es-ES"/>
    </w:rPr>
  </w:style>
  <w:style w:type="paragraph" w:customStyle="1" w:styleId="xl94">
    <w:name w:val="xl9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5">
    <w:name w:val="xl95"/>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b/>
      <w:bCs/>
      <w:color w:val="424242"/>
      <w:sz w:val="16"/>
      <w:szCs w:val="16"/>
      <w:lang w:val="es-ES"/>
    </w:rPr>
  </w:style>
  <w:style w:type="paragraph" w:customStyle="1" w:styleId="xl96">
    <w:name w:val="xl96"/>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sz w:val="16"/>
      <w:szCs w:val="16"/>
      <w:lang w:val="es-ES"/>
    </w:rPr>
  </w:style>
  <w:style w:type="paragraph" w:customStyle="1" w:styleId="xl97">
    <w:name w:val="xl97"/>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val="es-ES"/>
    </w:rPr>
  </w:style>
  <w:style w:type="paragraph" w:customStyle="1" w:styleId="xl98">
    <w:name w:val="xl98"/>
    <w:basedOn w:val="Normal"/>
    <w:rsid w:val="003C1BE1"/>
    <w:pPr>
      <w:spacing w:before="100" w:beforeAutospacing="1" w:after="100" w:afterAutospacing="1"/>
      <w:jc w:val="center"/>
    </w:pPr>
    <w:rPr>
      <w:sz w:val="16"/>
      <w:szCs w:val="16"/>
      <w:lang w:val="es-ES"/>
    </w:rPr>
  </w:style>
  <w:style w:type="paragraph" w:customStyle="1" w:styleId="xl99">
    <w:name w:val="xl9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00">
    <w:name w:val="xl10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101">
    <w:name w:val="xl10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sz w:val="16"/>
      <w:szCs w:val="16"/>
      <w:lang w:val="es-ES"/>
    </w:rPr>
  </w:style>
  <w:style w:type="paragraph" w:customStyle="1" w:styleId="xl102">
    <w:name w:val="xl10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103">
    <w:name w:val="xl10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104">
    <w:name w:val="xl10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16"/>
      <w:szCs w:val="16"/>
      <w:lang w:val="es-ES"/>
    </w:rPr>
  </w:style>
  <w:style w:type="paragraph" w:customStyle="1" w:styleId="xl105">
    <w:name w:val="xl105"/>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106">
    <w:name w:val="xl106"/>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7">
    <w:name w:val="xl107"/>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8">
    <w:name w:val="xl108"/>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09">
    <w:name w:val="xl109"/>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10">
    <w:name w:val="xl110"/>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11">
    <w:name w:val="xl111"/>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sz w:val="16"/>
      <w:szCs w:val="16"/>
      <w:lang w:val="es-ES"/>
    </w:rPr>
  </w:style>
  <w:style w:type="paragraph" w:customStyle="1" w:styleId="xl112">
    <w:name w:val="xl112"/>
    <w:basedOn w:val="Normal"/>
    <w:rsid w:val="003C1BE1"/>
    <w:pPr>
      <w:pBdr>
        <w:top w:val="single" w:sz="4" w:space="0" w:color="auto"/>
        <w:left w:val="single" w:sz="4" w:space="0" w:color="auto"/>
        <w:bottom w:val="single" w:sz="4" w:space="0" w:color="auto"/>
        <w:right w:val="single" w:sz="4" w:space="0" w:color="auto"/>
      </w:pBdr>
      <w:shd w:val="clear" w:color="FFFFFF" w:fill="FFFF00"/>
      <w:spacing w:before="100" w:beforeAutospacing="1" w:after="100" w:afterAutospacing="1"/>
      <w:jc w:val="center"/>
    </w:pPr>
    <w:rPr>
      <w:color w:val="424242"/>
      <w:sz w:val="16"/>
      <w:szCs w:val="16"/>
      <w:lang w:val="es-ES"/>
    </w:rPr>
  </w:style>
  <w:style w:type="paragraph" w:customStyle="1" w:styleId="xl113">
    <w:name w:val="xl113"/>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ES"/>
    </w:rPr>
  </w:style>
  <w:style w:type="paragraph" w:customStyle="1" w:styleId="xl114">
    <w:name w:val="xl114"/>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s-ES"/>
    </w:rPr>
  </w:style>
  <w:style w:type="paragraph" w:customStyle="1" w:styleId="xl115">
    <w:name w:val="xl115"/>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16">
    <w:name w:val="xl11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styleId="TDC2">
    <w:name w:val="toc 2"/>
    <w:basedOn w:val="Normal"/>
    <w:next w:val="Normal"/>
    <w:autoRedefine/>
    <w:uiPriority w:val="39"/>
    <w:unhideWhenUsed/>
    <w:qFormat/>
    <w:rsid w:val="00D7785E"/>
    <w:pPr>
      <w:tabs>
        <w:tab w:val="left" w:pos="284"/>
        <w:tab w:val="left" w:pos="567"/>
        <w:tab w:val="left" w:pos="880"/>
        <w:tab w:val="right" w:leader="dot" w:pos="9639"/>
      </w:tabs>
      <w:spacing w:after="100"/>
      <w:ind w:left="284" w:right="443"/>
      <w:jc w:val="both"/>
    </w:pPr>
    <w:rPr>
      <w:rFonts w:eastAsia="Arial Unicode MS" w:cs="Arial"/>
      <w:i/>
      <w:iCs/>
      <w:noProof/>
      <w:lang w:val="es-ES" w:eastAsia="en-US"/>
    </w:rPr>
  </w:style>
  <w:style w:type="paragraph" w:styleId="TDC1">
    <w:name w:val="toc 1"/>
    <w:basedOn w:val="Normal"/>
    <w:next w:val="Normal"/>
    <w:autoRedefine/>
    <w:uiPriority w:val="39"/>
    <w:unhideWhenUsed/>
    <w:qFormat/>
    <w:rsid w:val="00803F51"/>
    <w:pPr>
      <w:tabs>
        <w:tab w:val="right" w:leader="dot" w:pos="9639"/>
      </w:tabs>
      <w:spacing w:after="100" w:line="276" w:lineRule="auto"/>
      <w:ind w:left="284"/>
    </w:pPr>
    <w:rPr>
      <w:rFonts w:ascii="Arial" w:eastAsia="Arial Unicode MS" w:hAnsi="Arial" w:cs="Arial"/>
      <w:iCs/>
      <w:noProof/>
      <w:color w:val="000000"/>
      <w:lang w:val="es-ES" w:eastAsia="en-US"/>
    </w:rPr>
  </w:style>
  <w:style w:type="paragraph" w:styleId="TDC3">
    <w:name w:val="toc 3"/>
    <w:basedOn w:val="Normal"/>
    <w:next w:val="Normal"/>
    <w:autoRedefine/>
    <w:uiPriority w:val="39"/>
    <w:unhideWhenUsed/>
    <w:qFormat/>
    <w:rsid w:val="003C1BE1"/>
    <w:pPr>
      <w:spacing w:after="100" w:line="276" w:lineRule="auto"/>
      <w:ind w:left="440"/>
    </w:pPr>
    <w:rPr>
      <w:rFonts w:ascii="Calibri" w:hAnsi="Calibri"/>
      <w:sz w:val="22"/>
      <w:szCs w:val="22"/>
      <w:lang w:val="es-ES" w:eastAsia="en-US"/>
    </w:rPr>
  </w:style>
  <w:style w:type="character" w:styleId="Nmerodelnea">
    <w:name w:val="line number"/>
    <w:rsid w:val="003C1BE1"/>
  </w:style>
  <w:style w:type="paragraph" w:customStyle="1" w:styleId="xl71">
    <w:name w:val="xl7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s-CR"/>
    </w:rPr>
  </w:style>
  <w:style w:type="paragraph" w:customStyle="1" w:styleId="xl72">
    <w:name w:val="xl72"/>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eastAsia="es-CR"/>
    </w:rPr>
  </w:style>
  <w:style w:type="paragraph" w:customStyle="1" w:styleId="msonormal0">
    <w:name w:val="msonormal"/>
    <w:basedOn w:val="Normal"/>
    <w:rsid w:val="003C1BE1"/>
    <w:pPr>
      <w:spacing w:before="100" w:beforeAutospacing="1" w:after="100" w:afterAutospacing="1"/>
    </w:pPr>
    <w:rPr>
      <w:sz w:val="24"/>
      <w:szCs w:val="24"/>
      <w:lang w:eastAsia="es-CR"/>
    </w:rPr>
  </w:style>
  <w:style w:type="paragraph" w:styleId="TtuloTDC">
    <w:name w:val="TOC Heading"/>
    <w:basedOn w:val="Ttulo1"/>
    <w:next w:val="Normal"/>
    <w:uiPriority w:val="39"/>
    <w:unhideWhenUsed/>
    <w:qFormat/>
    <w:rsid w:val="003C1BE1"/>
    <w:pPr>
      <w:keepLines/>
      <w:widowControl/>
      <w:tabs>
        <w:tab w:val="clear" w:pos="4680"/>
      </w:tabs>
      <w:autoSpaceDE/>
      <w:autoSpaceDN/>
      <w:adjustRightInd/>
      <w:spacing w:before="240" w:line="259" w:lineRule="auto"/>
      <w:jc w:val="left"/>
      <w:outlineLvl w:val="9"/>
    </w:pPr>
    <w:rPr>
      <w:rFonts w:ascii="Cambria" w:hAnsi="Cambria"/>
      <w:b w:val="0"/>
      <w:bCs w:val="0"/>
      <w:i w:val="0"/>
      <w:iCs w:val="0"/>
      <w:color w:val="365F91"/>
      <w:spacing w:val="0"/>
      <w:sz w:val="32"/>
      <w:szCs w:val="32"/>
      <w:lang w:val="es-CR" w:eastAsia="es-CR"/>
    </w:rPr>
  </w:style>
  <w:style w:type="character" w:styleId="Mencinsinresolver">
    <w:name w:val="Unresolved Mention"/>
    <w:basedOn w:val="Fuentedeprrafopredeter"/>
    <w:uiPriority w:val="99"/>
    <w:semiHidden/>
    <w:unhideWhenUsed/>
    <w:rsid w:val="00206077"/>
    <w:rPr>
      <w:color w:val="605E5C"/>
      <w:shd w:val="clear" w:color="auto" w:fill="E1DFDD"/>
    </w:rPr>
  </w:style>
  <w:style w:type="paragraph" w:customStyle="1" w:styleId="xl117">
    <w:name w:val="xl117"/>
    <w:basedOn w:val="Normal"/>
    <w:rsid w:val="000C26E4"/>
    <w:pPr>
      <w:shd w:val="clear" w:color="000000" w:fill="9D9D9D"/>
      <w:spacing w:before="100" w:beforeAutospacing="1" w:after="100" w:afterAutospacing="1"/>
      <w:jc w:val="right"/>
      <w:textAlignment w:val="center"/>
    </w:pPr>
    <w:rPr>
      <w:rFonts w:ascii="Arial Narrow" w:hAnsi="Arial Narrow"/>
      <w:b/>
      <w:bCs/>
      <w:color w:val="FFFFFF"/>
      <w:sz w:val="16"/>
      <w:szCs w:val="16"/>
      <w:lang w:eastAsia="es-CR"/>
    </w:rPr>
  </w:style>
  <w:style w:type="paragraph" w:customStyle="1" w:styleId="xl118">
    <w:name w:val="xl118"/>
    <w:basedOn w:val="Normal"/>
    <w:rsid w:val="000C26E4"/>
    <w:pP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l119">
    <w:name w:val="xl119"/>
    <w:basedOn w:val="Normal"/>
    <w:rsid w:val="000C26E4"/>
    <w:pPr>
      <w:pBdr>
        <w:top w:val="single" w:sz="8" w:space="0" w:color="auto"/>
      </w:pBd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msonormal">
    <w:name w:val="x_msonormal"/>
    <w:basedOn w:val="Normal"/>
    <w:rsid w:val="001C718F"/>
    <w:rPr>
      <w:rFonts w:ascii="Calibri" w:eastAsiaTheme="minorHAnsi" w:hAnsi="Calibri" w:cs="Calibri"/>
      <w:sz w:val="22"/>
      <w:szCs w:val="22"/>
      <w:lang w:eastAsia="es-CR"/>
    </w:rPr>
  </w:style>
  <w:style w:type="paragraph" w:customStyle="1" w:styleId="Prrafodelista200">
    <w:name w:val="Párrafo de lista200"/>
    <w:basedOn w:val="Normal"/>
    <w:qFormat/>
    <w:rsid w:val="00285855"/>
    <w:pPr>
      <w:spacing w:after="200" w:line="276" w:lineRule="auto"/>
      <w:ind w:left="720"/>
      <w:contextualSpacing/>
    </w:pPr>
    <w:rPr>
      <w:rFonts w:ascii="Calibri" w:hAnsi="Calibri"/>
      <w:sz w:val="22"/>
      <w:szCs w:val="22"/>
      <w:lang w:val="es-ES" w:eastAsia="en-US"/>
    </w:rPr>
  </w:style>
  <w:style w:type="paragraph" w:customStyle="1" w:styleId="Prrafodelista2000">
    <w:name w:val="Párrafo de lista2000"/>
    <w:basedOn w:val="Normal"/>
    <w:qFormat/>
    <w:rsid w:val="008A6A6F"/>
    <w:pPr>
      <w:spacing w:after="200" w:line="276" w:lineRule="auto"/>
      <w:ind w:left="720"/>
      <w:contextualSpacing/>
    </w:pPr>
    <w:rPr>
      <w:rFonts w:ascii="Calibri" w:hAnsi="Calibri"/>
      <w:sz w:val="22"/>
      <w:szCs w:val="22"/>
      <w:lang w:val="es-ES" w:eastAsia="en-US"/>
    </w:rPr>
  </w:style>
  <w:style w:type="paragraph" w:customStyle="1" w:styleId="Prrafodelista20000">
    <w:name w:val="Párrafo de lista20000"/>
    <w:basedOn w:val="Normal"/>
    <w:qFormat/>
    <w:rsid w:val="00A7365B"/>
    <w:pPr>
      <w:spacing w:after="200" w:line="276" w:lineRule="auto"/>
      <w:ind w:left="720"/>
      <w:contextualSpacing/>
    </w:pPr>
    <w:rPr>
      <w:rFonts w:ascii="Calibri" w:hAnsi="Calibri"/>
      <w:sz w:val="22"/>
      <w:szCs w:val="22"/>
      <w:lang w:val="es-ES" w:eastAsia="en-US"/>
    </w:rPr>
  </w:style>
  <w:style w:type="table" w:styleId="Tablanormal1">
    <w:name w:val="Plain Table 1"/>
    <w:basedOn w:val="Tablanormal"/>
    <w:uiPriority w:val="41"/>
    <w:rsid w:val="00921F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Bullet 1 Car,Use Case List Paragraph Car,Lista vistosa - Énfasis 11 Car,Párrafo de lista Car Car Car Car,Footnote Car,Informe Car,List Paragraph 1 Car,Numbered List Paragraph Car,Main numbered paragraph Car,Bullets Car,列出段落 Car"/>
    <w:link w:val="Prrafodelista"/>
    <w:uiPriority w:val="34"/>
    <w:qFormat/>
    <w:rsid w:val="00096511"/>
    <w:rPr>
      <w:rFonts w:ascii="Arial" w:hAnsi="Arial" w:cs="Arial"/>
      <w:sz w:val="24"/>
      <w:szCs w:val="24"/>
      <w:lang w:val="es-ES" w:eastAsia="es-ES"/>
    </w:rPr>
  </w:style>
  <w:style w:type="character" w:customStyle="1" w:styleId="normaltextrun">
    <w:name w:val="normaltextrun"/>
    <w:basedOn w:val="Fuentedeprrafopredeter"/>
    <w:rsid w:val="001C0FCF"/>
  </w:style>
  <w:style w:type="character" w:customStyle="1" w:styleId="spellingerror">
    <w:name w:val="spellingerror"/>
    <w:basedOn w:val="Fuentedeprrafopredeter"/>
    <w:rsid w:val="00CB0278"/>
  </w:style>
  <w:style w:type="character" w:customStyle="1" w:styleId="contextualspellingandgrammarerror">
    <w:name w:val="contextualspellingandgrammarerror"/>
    <w:basedOn w:val="Fuentedeprrafopredeter"/>
    <w:rsid w:val="00CB0278"/>
  </w:style>
  <w:style w:type="character" w:customStyle="1" w:styleId="eop">
    <w:name w:val="eop"/>
    <w:basedOn w:val="Fuentedeprrafopredeter"/>
    <w:rsid w:val="00D73713"/>
  </w:style>
  <w:style w:type="paragraph" w:customStyle="1" w:styleId="xl120">
    <w:name w:val="xl120"/>
    <w:basedOn w:val="Normal"/>
    <w:rsid w:val="00BF78FB"/>
    <w:pPr>
      <w:shd w:val="clear" w:color="000000" w:fill="FFFFFF"/>
      <w:spacing w:before="100" w:beforeAutospacing="1" w:after="100" w:afterAutospacing="1"/>
      <w:jc w:val="right"/>
      <w:textAlignment w:val="center"/>
    </w:pPr>
    <w:rPr>
      <w:rFonts w:ascii="Arial Narrow" w:hAnsi="Arial Narrow"/>
      <w:b/>
      <w:bCs/>
      <w:color w:val="000000"/>
      <w:sz w:val="16"/>
      <w:szCs w:val="16"/>
      <w:lang w:eastAsia="es-CR"/>
    </w:rPr>
  </w:style>
  <w:style w:type="paragraph" w:customStyle="1" w:styleId="xl121">
    <w:name w:val="xl121"/>
    <w:basedOn w:val="Normal"/>
    <w:rsid w:val="00BF78FB"/>
    <w:pPr>
      <w:pBdr>
        <w:top w:val="single" w:sz="8" w:space="0" w:color="BFBFBF"/>
      </w:pBd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l122">
    <w:name w:val="xl122"/>
    <w:basedOn w:val="Normal"/>
    <w:rsid w:val="00BF78FB"/>
    <w:pPr>
      <w:pBdr>
        <w:top w:val="single" w:sz="8" w:space="0" w:color="BFBFBF"/>
        <w:bottom w:val="single" w:sz="8" w:space="0" w:color="FFFFFF"/>
      </w:pBd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l123">
    <w:name w:val="xl123"/>
    <w:basedOn w:val="Normal"/>
    <w:rsid w:val="00BF78FB"/>
    <w:pPr>
      <w:spacing w:before="100" w:beforeAutospacing="1" w:after="100" w:afterAutospacing="1"/>
      <w:jc w:val="right"/>
    </w:pPr>
    <w:rPr>
      <w:rFonts w:ascii="Arial Narrow" w:hAnsi="Arial Narrow"/>
      <w:sz w:val="16"/>
      <w:szCs w:val="16"/>
      <w:lang w:eastAsia="es-CR"/>
    </w:rPr>
  </w:style>
  <w:style w:type="character" w:customStyle="1" w:styleId="ui-provider">
    <w:name w:val="ui-provider"/>
    <w:basedOn w:val="Fuentedeprrafopredeter"/>
    <w:rsid w:val="00165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23">
      <w:bodyDiv w:val="1"/>
      <w:marLeft w:val="0"/>
      <w:marRight w:val="0"/>
      <w:marTop w:val="0"/>
      <w:marBottom w:val="0"/>
      <w:divBdr>
        <w:top w:val="none" w:sz="0" w:space="0" w:color="auto"/>
        <w:left w:val="none" w:sz="0" w:space="0" w:color="auto"/>
        <w:bottom w:val="none" w:sz="0" w:space="0" w:color="auto"/>
        <w:right w:val="none" w:sz="0" w:space="0" w:color="auto"/>
      </w:divBdr>
    </w:div>
    <w:div w:id="43605075">
      <w:bodyDiv w:val="1"/>
      <w:marLeft w:val="0"/>
      <w:marRight w:val="0"/>
      <w:marTop w:val="0"/>
      <w:marBottom w:val="0"/>
      <w:divBdr>
        <w:top w:val="none" w:sz="0" w:space="0" w:color="auto"/>
        <w:left w:val="none" w:sz="0" w:space="0" w:color="auto"/>
        <w:bottom w:val="none" w:sz="0" w:space="0" w:color="auto"/>
        <w:right w:val="none" w:sz="0" w:space="0" w:color="auto"/>
      </w:divBdr>
    </w:div>
    <w:div w:id="51393588">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65495023">
      <w:bodyDiv w:val="1"/>
      <w:marLeft w:val="0"/>
      <w:marRight w:val="0"/>
      <w:marTop w:val="0"/>
      <w:marBottom w:val="0"/>
      <w:divBdr>
        <w:top w:val="none" w:sz="0" w:space="0" w:color="auto"/>
        <w:left w:val="none" w:sz="0" w:space="0" w:color="auto"/>
        <w:bottom w:val="none" w:sz="0" w:space="0" w:color="auto"/>
        <w:right w:val="none" w:sz="0" w:space="0" w:color="auto"/>
      </w:divBdr>
    </w:div>
    <w:div w:id="78603062">
      <w:bodyDiv w:val="1"/>
      <w:marLeft w:val="0"/>
      <w:marRight w:val="0"/>
      <w:marTop w:val="0"/>
      <w:marBottom w:val="0"/>
      <w:divBdr>
        <w:top w:val="none" w:sz="0" w:space="0" w:color="auto"/>
        <w:left w:val="none" w:sz="0" w:space="0" w:color="auto"/>
        <w:bottom w:val="none" w:sz="0" w:space="0" w:color="auto"/>
        <w:right w:val="none" w:sz="0" w:space="0" w:color="auto"/>
      </w:divBdr>
    </w:div>
    <w:div w:id="80182432">
      <w:bodyDiv w:val="1"/>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90903774">
      <w:bodyDiv w:val="1"/>
      <w:marLeft w:val="0"/>
      <w:marRight w:val="0"/>
      <w:marTop w:val="0"/>
      <w:marBottom w:val="0"/>
      <w:divBdr>
        <w:top w:val="none" w:sz="0" w:space="0" w:color="auto"/>
        <w:left w:val="none" w:sz="0" w:space="0" w:color="auto"/>
        <w:bottom w:val="none" w:sz="0" w:space="0" w:color="auto"/>
        <w:right w:val="none" w:sz="0" w:space="0" w:color="auto"/>
      </w:divBdr>
    </w:div>
    <w:div w:id="93206404">
      <w:bodyDiv w:val="1"/>
      <w:marLeft w:val="0"/>
      <w:marRight w:val="0"/>
      <w:marTop w:val="0"/>
      <w:marBottom w:val="0"/>
      <w:divBdr>
        <w:top w:val="none" w:sz="0" w:space="0" w:color="auto"/>
        <w:left w:val="none" w:sz="0" w:space="0" w:color="auto"/>
        <w:bottom w:val="none" w:sz="0" w:space="0" w:color="auto"/>
        <w:right w:val="none" w:sz="0" w:space="0" w:color="auto"/>
      </w:divBdr>
    </w:div>
    <w:div w:id="101805758">
      <w:bodyDiv w:val="1"/>
      <w:marLeft w:val="0"/>
      <w:marRight w:val="0"/>
      <w:marTop w:val="0"/>
      <w:marBottom w:val="0"/>
      <w:divBdr>
        <w:top w:val="none" w:sz="0" w:space="0" w:color="auto"/>
        <w:left w:val="none" w:sz="0" w:space="0" w:color="auto"/>
        <w:bottom w:val="none" w:sz="0" w:space="0" w:color="auto"/>
        <w:right w:val="none" w:sz="0" w:space="0" w:color="auto"/>
      </w:divBdr>
    </w:div>
    <w:div w:id="124662166">
      <w:bodyDiv w:val="1"/>
      <w:marLeft w:val="0"/>
      <w:marRight w:val="0"/>
      <w:marTop w:val="0"/>
      <w:marBottom w:val="0"/>
      <w:divBdr>
        <w:top w:val="none" w:sz="0" w:space="0" w:color="auto"/>
        <w:left w:val="none" w:sz="0" w:space="0" w:color="auto"/>
        <w:bottom w:val="none" w:sz="0" w:space="0" w:color="auto"/>
        <w:right w:val="none" w:sz="0" w:space="0" w:color="auto"/>
      </w:divBdr>
    </w:div>
    <w:div w:id="144902961">
      <w:bodyDiv w:val="1"/>
      <w:marLeft w:val="0"/>
      <w:marRight w:val="0"/>
      <w:marTop w:val="0"/>
      <w:marBottom w:val="0"/>
      <w:divBdr>
        <w:top w:val="none" w:sz="0" w:space="0" w:color="auto"/>
        <w:left w:val="none" w:sz="0" w:space="0" w:color="auto"/>
        <w:bottom w:val="none" w:sz="0" w:space="0" w:color="auto"/>
        <w:right w:val="none" w:sz="0" w:space="0" w:color="auto"/>
      </w:divBdr>
    </w:div>
    <w:div w:id="155925334">
      <w:bodyDiv w:val="1"/>
      <w:marLeft w:val="0"/>
      <w:marRight w:val="0"/>
      <w:marTop w:val="0"/>
      <w:marBottom w:val="0"/>
      <w:divBdr>
        <w:top w:val="none" w:sz="0" w:space="0" w:color="auto"/>
        <w:left w:val="none" w:sz="0" w:space="0" w:color="auto"/>
        <w:bottom w:val="none" w:sz="0" w:space="0" w:color="auto"/>
        <w:right w:val="none" w:sz="0" w:space="0" w:color="auto"/>
      </w:divBdr>
    </w:div>
    <w:div w:id="163591865">
      <w:bodyDiv w:val="1"/>
      <w:marLeft w:val="0"/>
      <w:marRight w:val="0"/>
      <w:marTop w:val="0"/>
      <w:marBottom w:val="0"/>
      <w:divBdr>
        <w:top w:val="none" w:sz="0" w:space="0" w:color="auto"/>
        <w:left w:val="none" w:sz="0" w:space="0" w:color="auto"/>
        <w:bottom w:val="none" w:sz="0" w:space="0" w:color="auto"/>
        <w:right w:val="none" w:sz="0" w:space="0" w:color="auto"/>
      </w:divBdr>
    </w:div>
    <w:div w:id="178933790">
      <w:bodyDiv w:val="1"/>
      <w:marLeft w:val="0"/>
      <w:marRight w:val="0"/>
      <w:marTop w:val="0"/>
      <w:marBottom w:val="0"/>
      <w:divBdr>
        <w:top w:val="none" w:sz="0" w:space="0" w:color="auto"/>
        <w:left w:val="none" w:sz="0" w:space="0" w:color="auto"/>
        <w:bottom w:val="none" w:sz="0" w:space="0" w:color="auto"/>
        <w:right w:val="none" w:sz="0" w:space="0" w:color="auto"/>
      </w:divBdr>
    </w:div>
    <w:div w:id="181483191">
      <w:bodyDiv w:val="1"/>
      <w:marLeft w:val="0"/>
      <w:marRight w:val="0"/>
      <w:marTop w:val="0"/>
      <w:marBottom w:val="0"/>
      <w:divBdr>
        <w:top w:val="none" w:sz="0" w:space="0" w:color="auto"/>
        <w:left w:val="none" w:sz="0" w:space="0" w:color="auto"/>
        <w:bottom w:val="none" w:sz="0" w:space="0" w:color="auto"/>
        <w:right w:val="none" w:sz="0" w:space="0" w:color="auto"/>
      </w:divBdr>
    </w:div>
    <w:div w:id="214437216">
      <w:bodyDiv w:val="1"/>
      <w:marLeft w:val="0"/>
      <w:marRight w:val="0"/>
      <w:marTop w:val="0"/>
      <w:marBottom w:val="0"/>
      <w:divBdr>
        <w:top w:val="none" w:sz="0" w:space="0" w:color="auto"/>
        <w:left w:val="none" w:sz="0" w:space="0" w:color="auto"/>
        <w:bottom w:val="none" w:sz="0" w:space="0" w:color="auto"/>
        <w:right w:val="none" w:sz="0" w:space="0" w:color="auto"/>
      </w:divBdr>
    </w:div>
    <w:div w:id="222108802">
      <w:bodyDiv w:val="1"/>
      <w:marLeft w:val="0"/>
      <w:marRight w:val="0"/>
      <w:marTop w:val="0"/>
      <w:marBottom w:val="0"/>
      <w:divBdr>
        <w:top w:val="none" w:sz="0" w:space="0" w:color="auto"/>
        <w:left w:val="none" w:sz="0" w:space="0" w:color="auto"/>
        <w:bottom w:val="none" w:sz="0" w:space="0" w:color="auto"/>
        <w:right w:val="none" w:sz="0" w:space="0" w:color="auto"/>
      </w:divBdr>
    </w:div>
    <w:div w:id="223877003">
      <w:bodyDiv w:val="1"/>
      <w:marLeft w:val="0"/>
      <w:marRight w:val="0"/>
      <w:marTop w:val="0"/>
      <w:marBottom w:val="0"/>
      <w:divBdr>
        <w:top w:val="none" w:sz="0" w:space="0" w:color="auto"/>
        <w:left w:val="none" w:sz="0" w:space="0" w:color="auto"/>
        <w:bottom w:val="none" w:sz="0" w:space="0" w:color="auto"/>
        <w:right w:val="none" w:sz="0" w:space="0" w:color="auto"/>
      </w:divBdr>
    </w:div>
    <w:div w:id="271015543">
      <w:bodyDiv w:val="1"/>
      <w:marLeft w:val="0"/>
      <w:marRight w:val="0"/>
      <w:marTop w:val="0"/>
      <w:marBottom w:val="0"/>
      <w:divBdr>
        <w:top w:val="none" w:sz="0" w:space="0" w:color="auto"/>
        <w:left w:val="none" w:sz="0" w:space="0" w:color="auto"/>
        <w:bottom w:val="none" w:sz="0" w:space="0" w:color="auto"/>
        <w:right w:val="none" w:sz="0" w:space="0" w:color="auto"/>
      </w:divBdr>
    </w:div>
    <w:div w:id="327560582">
      <w:bodyDiv w:val="1"/>
      <w:marLeft w:val="0"/>
      <w:marRight w:val="0"/>
      <w:marTop w:val="0"/>
      <w:marBottom w:val="0"/>
      <w:divBdr>
        <w:top w:val="none" w:sz="0" w:space="0" w:color="auto"/>
        <w:left w:val="none" w:sz="0" w:space="0" w:color="auto"/>
        <w:bottom w:val="none" w:sz="0" w:space="0" w:color="auto"/>
        <w:right w:val="none" w:sz="0" w:space="0" w:color="auto"/>
      </w:divBdr>
    </w:div>
    <w:div w:id="342320100">
      <w:bodyDiv w:val="1"/>
      <w:marLeft w:val="0"/>
      <w:marRight w:val="0"/>
      <w:marTop w:val="0"/>
      <w:marBottom w:val="0"/>
      <w:divBdr>
        <w:top w:val="none" w:sz="0" w:space="0" w:color="auto"/>
        <w:left w:val="none" w:sz="0" w:space="0" w:color="auto"/>
        <w:bottom w:val="none" w:sz="0" w:space="0" w:color="auto"/>
        <w:right w:val="none" w:sz="0" w:space="0" w:color="auto"/>
      </w:divBdr>
    </w:div>
    <w:div w:id="367878949">
      <w:bodyDiv w:val="1"/>
      <w:marLeft w:val="0"/>
      <w:marRight w:val="0"/>
      <w:marTop w:val="0"/>
      <w:marBottom w:val="0"/>
      <w:divBdr>
        <w:top w:val="none" w:sz="0" w:space="0" w:color="auto"/>
        <w:left w:val="none" w:sz="0" w:space="0" w:color="auto"/>
        <w:bottom w:val="none" w:sz="0" w:space="0" w:color="auto"/>
        <w:right w:val="none" w:sz="0" w:space="0" w:color="auto"/>
      </w:divBdr>
    </w:div>
    <w:div w:id="370693007">
      <w:bodyDiv w:val="1"/>
      <w:marLeft w:val="0"/>
      <w:marRight w:val="0"/>
      <w:marTop w:val="0"/>
      <w:marBottom w:val="0"/>
      <w:divBdr>
        <w:top w:val="none" w:sz="0" w:space="0" w:color="auto"/>
        <w:left w:val="none" w:sz="0" w:space="0" w:color="auto"/>
        <w:bottom w:val="none" w:sz="0" w:space="0" w:color="auto"/>
        <w:right w:val="none" w:sz="0" w:space="0" w:color="auto"/>
      </w:divBdr>
    </w:div>
    <w:div w:id="378867234">
      <w:bodyDiv w:val="1"/>
      <w:marLeft w:val="0"/>
      <w:marRight w:val="0"/>
      <w:marTop w:val="0"/>
      <w:marBottom w:val="0"/>
      <w:divBdr>
        <w:top w:val="none" w:sz="0" w:space="0" w:color="auto"/>
        <w:left w:val="none" w:sz="0" w:space="0" w:color="auto"/>
        <w:bottom w:val="none" w:sz="0" w:space="0" w:color="auto"/>
        <w:right w:val="none" w:sz="0" w:space="0" w:color="auto"/>
      </w:divBdr>
    </w:div>
    <w:div w:id="385564691">
      <w:bodyDiv w:val="1"/>
      <w:marLeft w:val="0"/>
      <w:marRight w:val="0"/>
      <w:marTop w:val="0"/>
      <w:marBottom w:val="0"/>
      <w:divBdr>
        <w:top w:val="none" w:sz="0" w:space="0" w:color="auto"/>
        <w:left w:val="none" w:sz="0" w:space="0" w:color="auto"/>
        <w:bottom w:val="none" w:sz="0" w:space="0" w:color="auto"/>
        <w:right w:val="none" w:sz="0" w:space="0" w:color="auto"/>
      </w:divBdr>
    </w:div>
    <w:div w:id="393696521">
      <w:bodyDiv w:val="1"/>
      <w:marLeft w:val="0"/>
      <w:marRight w:val="0"/>
      <w:marTop w:val="0"/>
      <w:marBottom w:val="0"/>
      <w:divBdr>
        <w:top w:val="none" w:sz="0" w:space="0" w:color="auto"/>
        <w:left w:val="none" w:sz="0" w:space="0" w:color="auto"/>
        <w:bottom w:val="none" w:sz="0" w:space="0" w:color="auto"/>
        <w:right w:val="none" w:sz="0" w:space="0" w:color="auto"/>
      </w:divBdr>
    </w:div>
    <w:div w:id="397558753">
      <w:bodyDiv w:val="1"/>
      <w:marLeft w:val="0"/>
      <w:marRight w:val="0"/>
      <w:marTop w:val="0"/>
      <w:marBottom w:val="0"/>
      <w:divBdr>
        <w:top w:val="none" w:sz="0" w:space="0" w:color="auto"/>
        <w:left w:val="none" w:sz="0" w:space="0" w:color="auto"/>
        <w:bottom w:val="none" w:sz="0" w:space="0" w:color="auto"/>
        <w:right w:val="none" w:sz="0" w:space="0" w:color="auto"/>
      </w:divBdr>
    </w:div>
    <w:div w:id="403452262">
      <w:bodyDiv w:val="1"/>
      <w:marLeft w:val="0"/>
      <w:marRight w:val="0"/>
      <w:marTop w:val="0"/>
      <w:marBottom w:val="0"/>
      <w:divBdr>
        <w:top w:val="none" w:sz="0" w:space="0" w:color="auto"/>
        <w:left w:val="none" w:sz="0" w:space="0" w:color="auto"/>
        <w:bottom w:val="none" w:sz="0" w:space="0" w:color="auto"/>
        <w:right w:val="none" w:sz="0" w:space="0" w:color="auto"/>
      </w:divBdr>
    </w:div>
    <w:div w:id="411007877">
      <w:bodyDiv w:val="1"/>
      <w:marLeft w:val="0"/>
      <w:marRight w:val="0"/>
      <w:marTop w:val="0"/>
      <w:marBottom w:val="0"/>
      <w:divBdr>
        <w:top w:val="none" w:sz="0" w:space="0" w:color="auto"/>
        <w:left w:val="none" w:sz="0" w:space="0" w:color="auto"/>
        <w:bottom w:val="none" w:sz="0" w:space="0" w:color="auto"/>
        <w:right w:val="none" w:sz="0" w:space="0" w:color="auto"/>
      </w:divBdr>
    </w:div>
    <w:div w:id="422839393">
      <w:bodyDiv w:val="1"/>
      <w:marLeft w:val="0"/>
      <w:marRight w:val="0"/>
      <w:marTop w:val="0"/>
      <w:marBottom w:val="0"/>
      <w:divBdr>
        <w:top w:val="none" w:sz="0" w:space="0" w:color="auto"/>
        <w:left w:val="none" w:sz="0" w:space="0" w:color="auto"/>
        <w:bottom w:val="none" w:sz="0" w:space="0" w:color="auto"/>
        <w:right w:val="none" w:sz="0" w:space="0" w:color="auto"/>
      </w:divBdr>
    </w:div>
    <w:div w:id="427821897">
      <w:bodyDiv w:val="1"/>
      <w:marLeft w:val="0"/>
      <w:marRight w:val="0"/>
      <w:marTop w:val="0"/>
      <w:marBottom w:val="0"/>
      <w:divBdr>
        <w:top w:val="none" w:sz="0" w:space="0" w:color="auto"/>
        <w:left w:val="none" w:sz="0" w:space="0" w:color="auto"/>
        <w:bottom w:val="none" w:sz="0" w:space="0" w:color="auto"/>
        <w:right w:val="none" w:sz="0" w:space="0" w:color="auto"/>
      </w:divBdr>
    </w:div>
    <w:div w:id="434641653">
      <w:bodyDiv w:val="1"/>
      <w:marLeft w:val="0"/>
      <w:marRight w:val="0"/>
      <w:marTop w:val="0"/>
      <w:marBottom w:val="0"/>
      <w:divBdr>
        <w:top w:val="none" w:sz="0" w:space="0" w:color="auto"/>
        <w:left w:val="none" w:sz="0" w:space="0" w:color="auto"/>
        <w:bottom w:val="none" w:sz="0" w:space="0" w:color="auto"/>
        <w:right w:val="none" w:sz="0" w:space="0" w:color="auto"/>
      </w:divBdr>
    </w:div>
    <w:div w:id="443111598">
      <w:bodyDiv w:val="1"/>
      <w:marLeft w:val="0"/>
      <w:marRight w:val="0"/>
      <w:marTop w:val="0"/>
      <w:marBottom w:val="0"/>
      <w:divBdr>
        <w:top w:val="none" w:sz="0" w:space="0" w:color="auto"/>
        <w:left w:val="none" w:sz="0" w:space="0" w:color="auto"/>
        <w:bottom w:val="none" w:sz="0" w:space="0" w:color="auto"/>
        <w:right w:val="none" w:sz="0" w:space="0" w:color="auto"/>
      </w:divBdr>
    </w:div>
    <w:div w:id="449595421">
      <w:bodyDiv w:val="1"/>
      <w:marLeft w:val="0"/>
      <w:marRight w:val="0"/>
      <w:marTop w:val="0"/>
      <w:marBottom w:val="0"/>
      <w:divBdr>
        <w:top w:val="none" w:sz="0" w:space="0" w:color="auto"/>
        <w:left w:val="none" w:sz="0" w:space="0" w:color="auto"/>
        <w:bottom w:val="none" w:sz="0" w:space="0" w:color="auto"/>
        <w:right w:val="none" w:sz="0" w:space="0" w:color="auto"/>
      </w:divBdr>
    </w:div>
    <w:div w:id="450785845">
      <w:bodyDiv w:val="1"/>
      <w:marLeft w:val="0"/>
      <w:marRight w:val="0"/>
      <w:marTop w:val="0"/>
      <w:marBottom w:val="0"/>
      <w:divBdr>
        <w:top w:val="none" w:sz="0" w:space="0" w:color="auto"/>
        <w:left w:val="none" w:sz="0" w:space="0" w:color="auto"/>
        <w:bottom w:val="none" w:sz="0" w:space="0" w:color="auto"/>
        <w:right w:val="none" w:sz="0" w:space="0" w:color="auto"/>
      </w:divBdr>
    </w:div>
    <w:div w:id="466240620">
      <w:bodyDiv w:val="1"/>
      <w:marLeft w:val="0"/>
      <w:marRight w:val="0"/>
      <w:marTop w:val="0"/>
      <w:marBottom w:val="0"/>
      <w:divBdr>
        <w:top w:val="none" w:sz="0" w:space="0" w:color="auto"/>
        <w:left w:val="none" w:sz="0" w:space="0" w:color="auto"/>
        <w:bottom w:val="none" w:sz="0" w:space="0" w:color="auto"/>
        <w:right w:val="none" w:sz="0" w:space="0" w:color="auto"/>
      </w:divBdr>
    </w:div>
    <w:div w:id="476847523">
      <w:bodyDiv w:val="1"/>
      <w:marLeft w:val="0"/>
      <w:marRight w:val="0"/>
      <w:marTop w:val="0"/>
      <w:marBottom w:val="0"/>
      <w:divBdr>
        <w:top w:val="none" w:sz="0" w:space="0" w:color="auto"/>
        <w:left w:val="none" w:sz="0" w:space="0" w:color="auto"/>
        <w:bottom w:val="none" w:sz="0" w:space="0" w:color="auto"/>
        <w:right w:val="none" w:sz="0" w:space="0" w:color="auto"/>
      </w:divBdr>
    </w:div>
    <w:div w:id="487668941">
      <w:bodyDiv w:val="1"/>
      <w:marLeft w:val="0"/>
      <w:marRight w:val="0"/>
      <w:marTop w:val="0"/>
      <w:marBottom w:val="0"/>
      <w:divBdr>
        <w:top w:val="none" w:sz="0" w:space="0" w:color="auto"/>
        <w:left w:val="none" w:sz="0" w:space="0" w:color="auto"/>
        <w:bottom w:val="none" w:sz="0" w:space="0" w:color="auto"/>
        <w:right w:val="none" w:sz="0" w:space="0" w:color="auto"/>
      </w:divBdr>
    </w:div>
    <w:div w:id="495607246">
      <w:bodyDiv w:val="1"/>
      <w:marLeft w:val="0"/>
      <w:marRight w:val="0"/>
      <w:marTop w:val="0"/>
      <w:marBottom w:val="0"/>
      <w:divBdr>
        <w:top w:val="none" w:sz="0" w:space="0" w:color="auto"/>
        <w:left w:val="none" w:sz="0" w:space="0" w:color="auto"/>
        <w:bottom w:val="none" w:sz="0" w:space="0" w:color="auto"/>
        <w:right w:val="none" w:sz="0" w:space="0" w:color="auto"/>
      </w:divBdr>
    </w:div>
    <w:div w:id="538668407">
      <w:bodyDiv w:val="1"/>
      <w:marLeft w:val="0"/>
      <w:marRight w:val="0"/>
      <w:marTop w:val="0"/>
      <w:marBottom w:val="0"/>
      <w:divBdr>
        <w:top w:val="none" w:sz="0" w:space="0" w:color="auto"/>
        <w:left w:val="none" w:sz="0" w:space="0" w:color="auto"/>
        <w:bottom w:val="none" w:sz="0" w:space="0" w:color="auto"/>
        <w:right w:val="none" w:sz="0" w:space="0" w:color="auto"/>
      </w:divBdr>
    </w:div>
    <w:div w:id="547229794">
      <w:bodyDiv w:val="1"/>
      <w:marLeft w:val="0"/>
      <w:marRight w:val="0"/>
      <w:marTop w:val="0"/>
      <w:marBottom w:val="0"/>
      <w:divBdr>
        <w:top w:val="none" w:sz="0" w:space="0" w:color="auto"/>
        <w:left w:val="none" w:sz="0" w:space="0" w:color="auto"/>
        <w:bottom w:val="none" w:sz="0" w:space="0" w:color="auto"/>
        <w:right w:val="none" w:sz="0" w:space="0" w:color="auto"/>
      </w:divBdr>
    </w:div>
    <w:div w:id="570845467">
      <w:bodyDiv w:val="1"/>
      <w:marLeft w:val="0"/>
      <w:marRight w:val="0"/>
      <w:marTop w:val="0"/>
      <w:marBottom w:val="0"/>
      <w:divBdr>
        <w:top w:val="none" w:sz="0" w:space="0" w:color="auto"/>
        <w:left w:val="none" w:sz="0" w:space="0" w:color="auto"/>
        <w:bottom w:val="none" w:sz="0" w:space="0" w:color="auto"/>
        <w:right w:val="none" w:sz="0" w:space="0" w:color="auto"/>
      </w:divBdr>
    </w:div>
    <w:div w:id="571938380">
      <w:bodyDiv w:val="1"/>
      <w:marLeft w:val="0"/>
      <w:marRight w:val="0"/>
      <w:marTop w:val="0"/>
      <w:marBottom w:val="0"/>
      <w:divBdr>
        <w:top w:val="none" w:sz="0" w:space="0" w:color="auto"/>
        <w:left w:val="none" w:sz="0" w:space="0" w:color="auto"/>
        <w:bottom w:val="none" w:sz="0" w:space="0" w:color="auto"/>
        <w:right w:val="none" w:sz="0" w:space="0" w:color="auto"/>
      </w:divBdr>
    </w:div>
    <w:div w:id="579683652">
      <w:bodyDiv w:val="1"/>
      <w:marLeft w:val="0"/>
      <w:marRight w:val="0"/>
      <w:marTop w:val="0"/>
      <w:marBottom w:val="0"/>
      <w:divBdr>
        <w:top w:val="none" w:sz="0" w:space="0" w:color="auto"/>
        <w:left w:val="none" w:sz="0" w:space="0" w:color="auto"/>
        <w:bottom w:val="none" w:sz="0" w:space="0" w:color="auto"/>
        <w:right w:val="none" w:sz="0" w:space="0" w:color="auto"/>
      </w:divBdr>
    </w:div>
    <w:div w:id="596400791">
      <w:bodyDiv w:val="1"/>
      <w:marLeft w:val="0"/>
      <w:marRight w:val="0"/>
      <w:marTop w:val="0"/>
      <w:marBottom w:val="0"/>
      <w:divBdr>
        <w:top w:val="none" w:sz="0" w:space="0" w:color="auto"/>
        <w:left w:val="none" w:sz="0" w:space="0" w:color="auto"/>
        <w:bottom w:val="none" w:sz="0" w:space="0" w:color="auto"/>
        <w:right w:val="none" w:sz="0" w:space="0" w:color="auto"/>
      </w:divBdr>
    </w:div>
    <w:div w:id="599411242">
      <w:bodyDiv w:val="1"/>
      <w:marLeft w:val="0"/>
      <w:marRight w:val="0"/>
      <w:marTop w:val="0"/>
      <w:marBottom w:val="0"/>
      <w:divBdr>
        <w:top w:val="none" w:sz="0" w:space="0" w:color="auto"/>
        <w:left w:val="none" w:sz="0" w:space="0" w:color="auto"/>
        <w:bottom w:val="none" w:sz="0" w:space="0" w:color="auto"/>
        <w:right w:val="none" w:sz="0" w:space="0" w:color="auto"/>
      </w:divBdr>
    </w:div>
    <w:div w:id="603809180">
      <w:bodyDiv w:val="1"/>
      <w:marLeft w:val="0"/>
      <w:marRight w:val="0"/>
      <w:marTop w:val="0"/>
      <w:marBottom w:val="0"/>
      <w:divBdr>
        <w:top w:val="none" w:sz="0" w:space="0" w:color="auto"/>
        <w:left w:val="none" w:sz="0" w:space="0" w:color="auto"/>
        <w:bottom w:val="none" w:sz="0" w:space="0" w:color="auto"/>
        <w:right w:val="none" w:sz="0" w:space="0" w:color="auto"/>
      </w:divBdr>
    </w:div>
    <w:div w:id="609169818">
      <w:bodyDiv w:val="1"/>
      <w:marLeft w:val="0"/>
      <w:marRight w:val="0"/>
      <w:marTop w:val="0"/>
      <w:marBottom w:val="0"/>
      <w:divBdr>
        <w:top w:val="none" w:sz="0" w:space="0" w:color="auto"/>
        <w:left w:val="none" w:sz="0" w:space="0" w:color="auto"/>
        <w:bottom w:val="none" w:sz="0" w:space="0" w:color="auto"/>
        <w:right w:val="none" w:sz="0" w:space="0" w:color="auto"/>
      </w:divBdr>
    </w:div>
    <w:div w:id="612634758">
      <w:bodyDiv w:val="1"/>
      <w:marLeft w:val="0"/>
      <w:marRight w:val="0"/>
      <w:marTop w:val="0"/>
      <w:marBottom w:val="0"/>
      <w:divBdr>
        <w:top w:val="none" w:sz="0" w:space="0" w:color="auto"/>
        <w:left w:val="none" w:sz="0" w:space="0" w:color="auto"/>
        <w:bottom w:val="none" w:sz="0" w:space="0" w:color="auto"/>
        <w:right w:val="none" w:sz="0" w:space="0" w:color="auto"/>
      </w:divBdr>
      <w:divsChild>
        <w:div w:id="1707482101">
          <w:marLeft w:val="0"/>
          <w:marRight w:val="0"/>
          <w:marTop w:val="0"/>
          <w:marBottom w:val="0"/>
          <w:divBdr>
            <w:top w:val="none" w:sz="0" w:space="0" w:color="auto"/>
            <w:left w:val="none" w:sz="0" w:space="0" w:color="auto"/>
            <w:bottom w:val="none" w:sz="0" w:space="0" w:color="auto"/>
            <w:right w:val="none" w:sz="0" w:space="0" w:color="auto"/>
          </w:divBdr>
        </w:div>
      </w:divsChild>
    </w:div>
    <w:div w:id="614294889">
      <w:bodyDiv w:val="1"/>
      <w:marLeft w:val="0"/>
      <w:marRight w:val="0"/>
      <w:marTop w:val="0"/>
      <w:marBottom w:val="0"/>
      <w:divBdr>
        <w:top w:val="none" w:sz="0" w:space="0" w:color="auto"/>
        <w:left w:val="none" w:sz="0" w:space="0" w:color="auto"/>
        <w:bottom w:val="none" w:sz="0" w:space="0" w:color="auto"/>
        <w:right w:val="none" w:sz="0" w:space="0" w:color="auto"/>
      </w:divBdr>
    </w:div>
    <w:div w:id="616638755">
      <w:bodyDiv w:val="1"/>
      <w:marLeft w:val="0"/>
      <w:marRight w:val="0"/>
      <w:marTop w:val="0"/>
      <w:marBottom w:val="0"/>
      <w:divBdr>
        <w:top w:val="none" w:sz="0" w:space="0" w:color="auto"/>
        <w:left w:val="none" w:sz="0" w:space="0" w:color="auto"/>
        <w:bottom w:val="none" w:sz="0" w:space="0" w:color="auto"/>
        <w:right w:val="none" w:sz="0" w:space="0" w:color="auto"/>
      </w:divBdr>
    </w:div>
    <w:div w:id="617687791">
      <w:bodyDiv w:val="1"/>
      <w:marLeft w:val="0"/>
      <w:marRight w:val="0"/>
      <w:marTop w:val="0"/>
      <w:marBottom w:val="0"/>
      <w:divBdr>
        <w:top w:val="none" w:sz="0" w:space="0" w:color="auto"/>
        <w:left w:val="none" w:sz="0" w:space="0" w:color="auto"/>
        <w:bottom w:val="none" w:sz="0" w:space="0" w:color="auto"/>
        <w:right w:val="none" w:sz="0" w:space="0" w:color="auto"/>
      </w:divBdr>
    </w:div>
    <w:div w:id="622422565">
      <w:bodyDiv w:val="1"/>
      <w:marLeft w:val="0"/>
      <w:marRight w:val="0"/>
      <w:marTop w:val="0"/>
      <w:marBottom w:val="0"/>
      <w:divBdr>
        <w:top w:val="none" w:sz="0" w:space="0" w:color="auto"/>
        <w:left w:val="none" w:sz="0" w:space="0" w:color="auto"/>
        <w:bottom w:val="none" w:sz="0" w:space="0" w:color="auto"/>
        <w:right w:val="none" w:sz="0" w:space="0" w:color="auto"/>
      </w:divBdr>
    </w:div>
    <w:div w:id="633486240">
      <w:bodyDiv w:val="1"/>
      <w:marLeft w:val="0"/>
      <w:marRight w:val="0"/>
      <w:marTop w:val="0"/>
      <w:marBottom w:val="0"/>
      <w:divBdr>
        <w:top w:val="none" w:sz="0" w:space="0" w:color="auto"/>
        <w:left w:val="none" w:sz="0" w:space="0" w:color="auto"/>
        <w:bottom w:val="none" w:sz="0" w:space="0" w:color="auto"/>
        <w:right w:val="none" w:sz="0" w:space="0" w:color="auto"/>
      </w:divBdr>
    </w:div>
    <w:div w:id="635911653">
      <w:bodyDiv w:val="1"/>
      <w:marLeft w:val="0"/>
      <w:marRight w:val="0"/>
      <w:marTop w:val="0"/>
      <w:marBottom w:val="0"/>
      <w:divBdr>
        <w:top w:val="none" w:sz="0" w:space="0" w:color="auto"/>
        <w:left w:val="none" w:sz="0" w:space="0" w:color="auto"/>
        <w:bottom w:val="none" w:sz="0" w:space="0" w:color="auto"/>
        <w:right w:val="none" w:sz="0" w:space="0" w:color="auto"/>
      </w:divBdr>
    </w:div>
    <w:div w:id="647517350">
      <w:bodyDiv w:val="1"/>
      <w:marLeft w:val="0"/>
      <w:marRight w:val="0"/>
      <w:marTop w:val="0"/>
      <w:marBottom w:val="0"/>
      <w:divBdr>
        <w:top w:val="none" w:sz="0" w:space="0" w:color="auto"/>
        <w:left w:val="none" w:sz="0" w:space="0" w:color="auto"/>
        <w:bottom w:val="none" w:sz="0" w:space="0" w:color="auto"/>
        <w:right w:val="none" w:sz="0" w:space="0" w:color="auto"/>
      </w:divBdr>
    </w:div>
    <w:div w:id="648439654">
      <w:bodyDiv w:val="1"/>
      <w:marLeft w:val="0"/>
      <w:marRight w:val="0"/>
      <w:marTop w:val="0"/>
      <w:marBottom w:val="0"/>
      <w:divBdr>
        <w:top w:val="none" w:sz="0" w:space="0" w:color="auto"/>
        <w:left w:val="none" w:sz="0" w:space="0" w:color="auto"/>
        <w:bottom w:val="none" w:sz="0" w:space="0" w:color="auto"/>
        <w:right w:val="none" w:sz="0" w:space="0" w:color="auto"/>
      </w:divBdr>
    </w:div>
    <w:div w:id="660934561">
      <w:bodyDiv w:val="1"/>
      <w:marLeft w:val="0"/>
      <w:marRight w:val="0"/>
      <w:marTop w:val="0"/>
      <w:marBottom w:val="0"/>
      <w:divBdr>
        <w:top w:val="none" w:sz="0" w:space="0" w:color="auto"/>
        <w:left w:val="none" w:sz="0" w:space="0" w:color="auto"/>
        <w:bottom w:val="none" w:sz="0" w:space="0" w:color="auto"/>
        <w:right w:val="none" w:sz="0" w:space="0" w:color="auto"/>
      </w:divBdr>
    </w:div>
    <w:div w:id="671883323">
      <w:bodyDiv w:val="1"/>
      <w:marLeft w:val="0"/>
      <w:marRight w:val="0"/>
      <w:marTop w:val="0"/>
      <w:marBottom w:val="0"/>
      <w:divBdr>
        <w:top w:val="none" w:sz="0" w:space="0" w:color="auto"/>
        <w:left w:val="none" w:sz="0" w:space="0" w:color="auto"/>
        <w:bottom w:val="none" w:sz="0" w:space="0" w:color="auto"/>
        <w:right w:val="none" w:sz="0" w:space="0" w:color="auto"/>
      </w:divBdr>
    </w:div>
    <w:div w:id="674769163">
      <w:bodyDiv w:val="1"/>
      <w:marLeft w:val="0"/>
      <w:marRight w:val="0"/>
      <w:marTop w:val="0"/>
      <w:marBottom w:val="0"/>
      <w:divBdr>
        <w:top w:val="none" w:sz="0" w:space="0" w:color="auto"/>
        <w:left w:val="none" w:sz="0" w:space="0" w:color="auto"/>
        <w:bottom w:val="none" w:sz="0" w:space="0" w:color="auto"/>
        <w:right w:val="none" w:sz="0" w:space="0" w:color="auto"/>
      </w:divBdr>
    </w:div>
    <w:div w:id="692851227">
      <w:bodyDiv w:val="1"/>
      <w:marLeft w:val="0"/>
      <w:marRight w:val="0"/>
      <w:marTop w:val="0"/>
      <w:marBottom w:val="0"/>
      <w:divBdr>
        <w:top w:val="none" w:sz="0" w:space="0" w:color="auto"/>
        <w:left w:val="none" w:sz="0" w:space="0" w:color="auto"/>
        <w:bottom w:val="none" w:sz="0" w:space="0" w:color="auto"/>
        <w:right w:val="none" w:sz="0" w:space="0" w:color="auto"/>
      </w:divBdr>
    </w:div>
    <w:div w:id="699168311">
      <w:bodyDiv w:val="1"/>
      <w:marLeft w:val="0"/>
      <w:marRight w:val="0"/>
      <w:marTop w:val="0"/>
      <w:marBottom w:val="0"/>
      <w:divBdr>
        <w:top w:val="none" w:sz="0" w:space="0" w:color="auto"/>
        <w:left w:val="none" w:sz="0" w:space="0" w:color="auto"/>
        <w:bottom w:val="none" w:sz="0" w:space="0" w:color="auto"/>
        <w:right w:val="none" w:sz="0" w:space="0" w:color="auto"/>
      </w:divBdr>
    </w:div>
    <w:div w:id="714280709">
      <w:bodyDiv w:val="1"/>
      <w:marLeft w:val="0"/>
      <w:marRight w:val="0"/>
      <w:marTop w:val="0"/>
      <w:marBottom w:val="0"/>
      <w:divBdr>
        <w:top w:val="none" w:sz="0" w:space="0" w:color="auto"/>
        <w:left w:val="none" w:sz="0" w:space="0" w:color="auto"/>
        <w:bottom w:val="none" w:sz="0" w:space="0" w:color="auto"/>
        <w:right w:val="none" w:sz="0" w:space="0" w:color="auto"/>
      </w:divBdr>
    </w:div>
    <w:div w:id="718475625">
      <w:bodyDiv w:val="1"/>
      <w:marLeft w:val="0"/>
      <w:marRight w:val="0"/>
      <w:marTop w:val="0"/>
      <w:marBottom w:val="0"/>
      <w:divBdr>
        <w:top w:val="none" w:sz="0" w:space="0" w:color="auto"/>
        <w:left w:val="none" w:sz="0" w:space="0" w:color="auto"/>
        <w:bottom w:val="none" w:sz="0" w:space="0" w:color="auto"/>
        <w:right w:val="none" w:sz="0" w:space="0" w:color="auto"/>
      </w:divBdr>
    </w:div>
    <w:div w:id="719019183">
      <w:bodyDiv w:val="1"/>
      <w:marLeft w:val="0"/>
      <w:marRight w:val="0"/>
      <w:marTop w:val="0"/>
      <w:marBottom w:val="0"/>
      <w:divBdr>
        <w:top w:val="none" w:sz="0" w:space="0" w:color="auto"/>
        <w:left w:val="none" w:sz="0" w:space="0" w:color="auto"/>
        <w:bottom w:val="none" w:sz="0" w:space="0" w:color="auto"/>
        <w:right w:val="none" w:sz="0" w:space="0" w:color="auto"/>
      </w:divBdr>
    </w:div>
    <w:div w:id="735326473">
      <w:bodyDiv w:val="1"/>
      <w:marLeft w:val="0"/>
      <w:marRight w:val="0"/>
      <w:marTop w:val="0"/>
      <w:marBottom w:val="0"/>
      <w:divBdr>
        <w:top w:val="none" w:sz="0" w:space="0" w:color="auto"/>
        <w:left w:val="none" w:sz="0" w:space="0" w:color="auto"/>
        <w:bottom w:val="none" w:sz="0" w:space="0" w:color="auto"/>
        <w:right w:val="none" w:sz="0" w:space="0" w:color="auto"/>
      </w:divBdr>
    </w:div>
    <w:div w:id="741834272">
      <w:bodyDiv w:val="1"/>
      <w:marLeft w:val="0"/>
      <w:marRight w:val="0"/>
      <w:marTop w:val="0"/>
      <w:marBottom w:val="0"/>
      <w:divBdr>
        <w:top w:val="none" w:sz="0" w:space="0" w:color="auto"/>
        <w:left w:val="none" w:sz="0" w:space="0" w:color="auto"/>
        <w:bottom w:val="none" w:sz="0" w:space="0" w:color="auto"/>
        <w:right w:val="none" w:sz="0" w:space="0" w:color="auto"/>
      </w:divBdr>
    </w:div>
    <w:div w:id="749425615">
      <w:bodyDiv w:val="1"/>
      <w:marLeft w:val="0"/>
      <w:marRight w:val="0"/>
      <w:marTop w:val="0"/>
      <w:marBottom w:val="0"/>
      <w:divBdr>
        <w:top w:val="none" w:sz="0" w:space="0" w:color="auto"/>
        <w:left w:val="none" w:sz="0" w:space="0" w:color="auto"/>
        <w:bottom w:val="none" w:sz="0" w:space="0" w:color="auto"/>
        <w:right w:val="none" w:sz="0" w:space="0" w:color="auto"/>
      </w:divBdr>
    </w:div>
    <w:div w:id="756681998">
      <w:bodyDiv w:val="1"/>
      <w:marLeft w:val="0"/>
      <w:marRight w:val="0"/>
      <w:marTop w:val="0"/>
      <w:marBottom w:val="0"/>
      <w:divBdr>
        <w:top w:val="none" w:sz="0" w:space="0" w:color="auto"/>
        <w:left w:val="none" w:sz="0" w:space="0" w:color="auto"/>
        <w:bottom w:val="none" w:sz="0" w:space="0" w:color="auto"/>
        <w:right w:val="none" w:sz="0" w:space="0" w:color="auto"/>
      </w:divBdr>
    </w:div>
    <w:div w:id="757872976">
      <w:bodyDiv w:val="1"/>
      <w:marLeft w:val="0"/>
      <w:marRight w:val="0"/>
      <w:marTop w:val="0"/>
      <w:marBottom w:val="0"/>
      <w:divBdr>
        <w:top w:val="none" w:sz="0" w:space="0" w:color="auto"/>
        <w:left w:val="none" w:sz="0" w:space="0" w:color="auto"/>
        <w:bottom w:val="none" w:sz="0" w:space="0" w:color="auto"/>
        <w:right w:val="none" w:sz="0" w:space="0" w:color="auto"/>
      </w:divBdr>
    </w:div>
    <w:div w:id="761799065">
      <w:bodyDiv w:val="1"/>
      <w:marLeft w:val="0"/>
      <w:marRight w:val="0"/>
      <w:marTop w:val="0"/>
      <w:marBottom w:val="0"/>
      <w:divBdr>
        <w:top w:val="none" w:sz="0" w:space="0" w:color="auto"/>
        <w:left w:val="none" w:sz="0" w:space="0" w:color="auto"/>
        <w:bottom w:val="none" w:sz="0" w:space="0" w:color="auto"/>
        <w:right w:val="none" w:sz="0" w:space="0" w:color="auto"/>
      </w:divBdr>
    </w:div>
    <w:div w:id="779185473">
      <w:bodyDiv w:val="1"/>
      <w:marLeft w:val="0"/>
      <w:marRight w:val="0"/>
      <w:marTop w:val="0"/>
      <w:marBottom w:val="0"/>
      <w:divBdr>
        <w:top w:val="none" w:sz="0" w:space="0" w:color="auto"/>
        <w:left w:val="none" w:sz="0" w:space="0" w:color="auto"/>
        <w:bottom w:val="none" w:sz="0" w:space="0" w:color="auto"/>
        <w:right w:val="none" w:sz="0" w:space="0" w:color="auto"/>
      </w:divBdr>
    </w:div>
    <w:div w:id="781145906">
      <w:bodyDiv w:val="1"/>
      <w:marLeft w:val="0"/>
      <w:marRight w:val="0"/>
      <w:marTop w:val="0"/>
      <w:marBottom w:val="0"/>
      <w:divBdr>
        <w:top w:val="none" w:sz="0" w:space="0" w:color="auto"/>
        <w:left w:val="none" w:sz="0" w:space="0" w:color="auto"/>
        <w:bottom w:val="none" w:sz="0" w:space="0" w:color="auto"/>
        <w:right w:val="none" w:sz="0" w:space="0" w:color="auto"/>
      </w:divBdr>
    </w:div>
    <w:div w:id="819417587">
      <w:bodyDiv w:val="1"/>
      <w:marLeft w:val="0"/>
      <w:marRight w:val="0"/>
      <w:marTop w:val="0"/>
      <w:marBottom w:val="0"/>
      <w:divBdr>
        <w:top w:val="none" w:sz="0" w:space="0" w:color="auto"/>
        <w:left w:val="none" w:sz="0" w:space="0" w:color="auto"/>
        <w:bottom w:val="none" w:sz="0" w:space="0" w:color="auto"/>
        <w:right w:val="none" w:sz="0" w:space="0" w:color="auto"/>
      </w:divBdr>
    </w:div>
    <w:div w:id="823424955">
      <w:bodyDiv w:val="1"/>
      <w:marLeft w:val="0"/>
      <w:marRight w:val="0"/>
      <w:marTop w:val="0"/>
      <w:marBottom w:val="0"/>
      <w:divBdr>
        <w:top w:val="none" w:sz="0" w:space="0" w:color="auto"/>
        <w:left w:val="none" w:sz="0" w:space="0" w:color="auto"/>
        <w:bottom w:val="none" w:sz="0" w:space="0" w:color="auto"/>
        <w:right w:val="none" w:sz="0" w:space="0" w:color="auto"/>
      </w:divBdr>
    </w:div>
    <w:div w:id="825123056">
      <w:bodyDiv w:val="1"/>
      <w:marLeft w:val="0"/>
      <w:marRight w:val="0"/>
      <w:marTop w:val="0"/>
      <w:marBottom w:val="0"/>
      <w:divBdr>
        <w:top w:val="none" w:sz="0" w:space="0" w:color="auto"/>
        <w:left w:val="none" w:sz="0" w:space="0" w:color="auto"/>
        <w:bottom w:val="none" w:sz="0" w:space="0" w:color="auto"/>
        <w:right w:val="none" w:sz="0" w:space="0" w:color="auto"/>
      </w:divBdr>
    </w:div>
    <w:div w:id="828057271">
      <w:bodyDiv w:val="1"/>
      <w:marLeft w:val="0"/>
      <w:marRight w:val="0"/>
      <w:marTop w:val="0"/>
      <w:marBottom w:val="0"/>
      <w:divBdr>
        <w:top w:val="none" w:sz="0" w:space="0" w:color="auto"/>
        <w:left w:val="none" w:sz="0" w:space="0" w:color="auto"/>
        <w:bottom w:val="none" w:sz="0" w:space="0" w:color="auto"/>
        <w:right w:val="none" w:sz="0" w:space="0" w:color="auto"/>
      </w:divBdr>
    </w:div>
    <w:div w:id="861624972">
      <w:bodyDiv w:val="1"/>
      <w:marLeft w:val="0"/>
      <w:marRight w:val="0"/>
      <w:marTop w:val="0"/>
      <w:marBottom w:val="0"/>
      <w:divBdr>
        <w:top w:val="none" w:sz="0" w:space="0" w:color="auto"/>
        <w:left w:val="none" w:sz="0" w:space="0" w:color="auto"/>
        <w:bottom w:val="none" w:sz="0" w:space="0" w:color="auto"/>
        <w:right w:val="none" w:sz="0" w:space="0" w:color="auto"/>
      </w:divBdr>
    </w:div>
    <w:div w:id="861626349">
      <w:bodyDiv w:val="1"/>
      <w:marLeft w:val="0"/>
      <w:marRight w:val="0"/>
      <w:marTop w:val="0"/>
      <w:marBottom w:val="0"/>
      <w:divBdr>
        <w:top w:val="none" w:sz="0" w:space="0" w:color="auto"/>
        <w:left w:val="none" w:sz="0" w:space="0" w:color="auto"/>
        <w:bottom w:val="none" w:sz="0" w:space="0" w:color="auto"/>
        <w:right w:val="none" w:sz="0" w:space="0" w:color="auto"/>
      </w:divBdr>
    </w:div>
    <w:div w:id="878475584">
      <w:bodyDiv w:val="1"/>
      <w:marLeft w:val="0"/>
      <w:marRight w:val="0"/>
      <w:marTop w:val="0"/>
      <w:marBottom w:val="0"/>
      <w:divBdr>
        <w:top w:val="none" w:sz="0" w:space="0" w:color="auto"/>
        <w:left w:val="none" w:sz="0" w:space="0" w:color="auto"/>
        <w:bottom w:val="none" w:sz="0" w:space="0" w:color="auto"/>
        <w:right w:val="none" w:sz="0" w:space="0" w:color="auto"/>
      </w:divBdr>
    </w:div>
    <w:div w:id="883444235">
      <w:bodyDiv w:val="1"/>
      <w:marLeft w:val="0"/>
      <w:marRight w:val="0"/>
      <w:marTop w:val="0"/>
      <w:marBottom w:val="0"/>
      <w:divBdr>
        <w:top w:val="none" w:sz="0" w:space="0" w:color="auto"/>
        <w:left w:val="none" w:sz="0" w:space="0" w:color="auto"/>
        <w:bottom w:val="none" w:sz="0" w:space="0" w:color="auto"/>
        <w:right w:val="none" w:sz="0" w:space="0" w:color="auto"/>
      </w:divBdr>
    </w:div>
    <w:div w:id="901675211">
      <w:bodyDiv w:val="1"/>
      <w:marLeft w:val="0"/>
      <w:marRight w:val="0"/>
      <w:marTop w:val="0"/>
      <w:marBottom w:val="0"/>
      <w:divBdr>
        <w:top w:val="none" w:sz="0" w:space="0" w:color="auto"/>
        <w:left w:val="none" w:sz="0" w:space="0" w:color="auto"/>
        <w:bottom w:val="none" w:sz="0" w:space="0" w:color="auto"/>
        <w:right w:val="none" w:sz="0" w:space="0" w:color="auto"/>
      </w:divBdr>
    </w:div>
    <w:div w:id="909803063">
      <w:bodyDiv w:val="1"/>
      <w:marLeft w:val="0"/>
      <w:marRight w:val="0"/>
      <w:marTop w:val="0"/>
      <w:marBottom w:val="0"/>
      <w:divBdr>
        <w:top w:val="none" w:sz="0" w:space="0" w:color="auto"/>
        <w:left w:val="none" w:sz="0" w:space="0" w:color="auto"/>
        <w:bottom w:val="none" w:sz="0" w:space="0" w:color="auto"/>
        <w:right w:val="none" w:sz="0" w:space="0" w:color="auto"/>
      </w:divBdr>
    </w:div>
    <w:div w:id="933896978">
      <w:bodyDiv w:val="1"/>
      <w:marLeft w:val="0"/>
      <w:marRight w:val="0"/>
      <w:marTop w:val="0"/>
      <w:marBottom w:val="0"/>
      <w:divBdr>
        <w:top w:val="none" w:sz="0" w:space="0" w:color="auto"/>
        <w:left w:val="none" w:sz="0" w:space="0" w:color="auto"/>
        <w:bottom w:val="none" w:sz="0" w:space="0" w:color="auto"/>
        <w:right w:val="none" w:sz="0" w:space="0" w:color="auto"/>
      </w:divBdr>
    </w:div>
    <w:div w:id="941646547">
      <w:bodyDiv w:val="1"/>
      <w:marLeft w:val="0"/>
      <w:marRight w:val="0"/>
      <w:marTop w:val="0"/>
      <w:marBottom w:val="0"/>
      <w:divBdr>
        <w:top w:val="none" w:sz="0" w:space="0" w:color="auto"/>
        <w:left w:val="none" w:sz="0" w:space="0" w:color="auto"/>
        <w:bottom w:val="none" w:sz="0" w:space="0" w:color="auto"/>
        <w:right w:val="none" w:sz="0" w:space="0" w:color="auto"/>
      </w:divBdr>
    </w:div>
    <w:div w:id="943608811">
      <w:bodyDiv w:val="1"/>
      <w:marLeft w:val="0"/>
      <w:marRight w:val="0"/>
      <w:marTop w:val="0"/>
      <w:marBottom w:val="0"/>
      <w:divBdr>
        <w:top w:val="none" w:sz="0" w:space="0" w:color="auto"/>
        <w:left w:val="none" w:sz="0" w:space="0" w:color="auto"/>
        <w:bottom w:val="none" w:sz="0" w:space="0" w:color="auto"/>
        <w:right w:val="none" w:sz="0" w:space="0" w:color="auto"/>
      </w:divBdr>
    </w:div>
    <w:div w:id="944776192">
      <w:bodyDiv w:val="1"/>
      <w:marLeft w:val="0"/>
      <w:marRight w:val="0"/>
      <w:marTop w:val="0"/>
      <w:marBottom w:val="0"/>
      <w:divBdr>
        <w:top w:val="none" w:sz="0" w:space="0" w:color="auto"/>
        <w:left w:val="none" w:sz="0" w:space="0" w:color="auto"/>
        <w:bottom w:val="none" w:sz="0" w:space="0" w:color="auto"/>
        <w:right w:val="none" w:sz="0" w:space="0" w:color="auto"/>
      </w:divBdr>
    </w:div>
    <w:div w:id="950821058">
      <w:bodyDiv w:val="1"/>
      <w:marLeft w:val="0"/>
      <w:marRight w:val="0"/>
      <w:marTop w:val="0"/>
      <w:marBottom w:val="0"/>
      <w:divBdr>
        <w:top w:val="none" w:sz="0" w:space="0" w:color="auto"/>
        <w:left w:val="none" w:sz="0" w:space="0" w:color="auto"/>
        <w:bottom w:val="none" w:sz="0" w:space="0" w:color="auto"/>
        <w:right w:val="none" w:sz="0" w:space="0" w:color="auto"/>
      </w:divBdr>
    </w:div>
    <w:div w:id="951783091">
      <w:bodyDiv w:val="1"/>
      <w:marLeft w:val="0"/>
      <w:marRight w:val="0"/>
      <w:marTop w:val="0"/>
      <w:marBottom w:val="0"/>
      <w:divBdr>
        <w:top w:val="none" w:sz="0" w:space="0" w:color="auto"/>
        <w:left w:val="none" w:sz="0" w:space="0" w:color="auto"/>
        <w:bottom w:val="none" w:sz="0" w:space="0" w:color="auto"/>
        <w:right w:val="none" w:sz="0" w:space="0" w:color="auto"/>
      </w:divBdr>
    </w:div>
    <w:div w:id="958678876">
      <w:bodyDiv w:val="1"/>
      <w:marLeft w:val="0"/>
      <w:marRight w:val="0"/>
      <w:marTop w:val="0"/>
      <w:marBottom w:val="0"/>
      <w:divBdr>
        <w:top w:val="none" w:sz="0" w:space="0" w:color="auto"/>
        <w:left w:val="none" w:sz="0" w:space="0" w:color="auto"/>
        <w:bottom w:val="none" w:sz="0" w:space="0" w:color="auto"/>
        <w:right w:val="none" w:sz="0" w:space="0" w:color="auto"/>
      </w:divBdr>
    </w:div>
    <w:div w:id="971523445">
      <w:bodyDiv w:val="1"/>
      <w:marLeft w:val="0"/>
      <w:marRight w:val="0"/>
      <w:marTop w:val="0"/>
      <w:marBottom w:val="0"/>
      <w:divBdr>
        <w:top w:val="none" w:sz="0" w:space="0" w:color="auto"/>
        <w:left w:val="none" w:sz="0" w:space="0" w:color="auto"/>
        <w:bottom w:val="none" w:sz="0" w:space="0" w:color="auto"/>
        <w:right w:val="none" w:sz="0" w:space="0" w:color="auto"/>
      </w:divBdr>
    </w:div>
    <w:div w:id="980304724">
      <w:bodyDiv w:val="1"/>
      <w:marLeft w:val="0"/>
      <w:marRight w:val="0"/>
      <w:marTop w:val="0"/>
      <w:marBottom w:val="0"/>
      <w:divBdr>
        <w:top w:val="none" w:sz="0" w:space="0" w:color="auto"/>
        <w:left w:val="none" w:sz="0" w:space="0" w:color="auto"/>
        <w:bottom w:val="none" w:sz="0" w:space="0" w:color="auto"/>
        <w:right w:val="none" w:sz="0" w:space="0" w:color="auto"/>
      </w:divBdr>
    </w:div>
    <w:div w:id="1004940335">
      <w:bodyDiv w:val="1"/>
      <w:marLeft w:val="0"/>
      <w:marRight w:val="0"/>
      <w:marTop w:val="0"/>
      <w:marBottom w:val="0"/>
      <w:divBdr>
        <w:top w:val="none" w:sz="0" w:space="0" w:color="auto"/>
        <w:left w:val="none" w:sz="0" w:space="0" w:color="auto"/>
        <w:bottom w:val="none" w:sz="0" w:space="0" w:color="auto"/>
        <w:right w:val="none" w:sz="0" w:space="0" w:color="auto"/>
      </w:divBdr>
    </w:div>
    <w:div w:id="1009285787">
      <w:bodyDiv w:val="1"/>
      <w:marLeft w:val="0"/>
      <w:marRight w:val="0"/>
      <w:marTop w:val="0"/>
      <w:marBottom w:val="0"/>
      <w:divBdr>
        <w:top w:val="none" w:sz="0" w:space="0" w:color="auto"/>
        <w:left w:val="none" w:sz="0" w:space="0" w:color="auto"/>
        <w:bottom w:val="none" w:sz="0" w:space="0" w:color="auto"/>
        <w:right w:val="none" w:sz="0" w:space="0" w:color="auto"/>
      </w:divBdr>
    </w:div>
    <w:div w:id="1029380146">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54625214">
      <w:bodyDiv w:val="1"/>
      <w:marLeft w:val="0"/>
      <w:marRight w:val="0"/>
      <w:marTop w:val="0"/>
      <w:marBottom w:val="0"/>
      <w:divBdr>
        <w:top w:val="none" w:sz="0" w:space="0" w:color="auto"/>
        <w:left w:val="none" w:sz="0" w:space="0" w:color="auto"/>
        <w:bottom w:val="none" w:sz="0" w:space="0" w:color="auto"/>
        <w:right w:val="none" w:sz="0" w:space="0" w:color="auto"/>
      </w:divBdr>
    </w:div>
    <w:div w:id="1064259598">
      <w:bodyDiv w:val="1"/>
      <w:marLeft w:val="0"/>
      <w:marRight w:val="0"/>
      <w:marTop w:val="0"/>
      <w:marBottom w:val="0"/>
      <w:divBdr>
        <w:top w:val="none" w:sz="0" w:space="0" w:color="auto"/>
        <w:left w:val="none" w:sz="0" w:space="0" w:color="auto"/>
        <w:bottom w:val="none" w:sz="0" w:space="0" w:color="auto"/>
        <w:right w:val="none" w:sz="0" w:space="0" w:color="auto"/>
      </w:divBdr>
    </w:div>
    <w:div w:id="1081219976">
      <w:bodyDiv w:val="1"/>
      <w:marLeft w:val="0"/>
      <w:marRight w:val="0"/>
      <w:marTop w:val="0"/>
      <w:marBottom w:val="0"/>
      <w:divBdr>
        <w:top w:val="none" w:sz="0" w:space="0" w:color="auto"/>
        <w:left w:val="none" w:sz="0" w:space="0" w:color="auto"/>
        <w:bottom w:val="none" w:sz="0" w:space="0" w:color="auto"/>
        <w:right w:val="none" w:sz="0" w:space="0" w:color="auto"/>
      </w:divBdr>
    </w:div>
    <w:div w:id="1087770779">
      <w:bodyDiv w:val="1"/>
      <w:marLeft w:val="0"/>
      <w:marRight w:val="0"/>
      <w:marTop w:val="0"/>
      <w:marBottom w:val="0"/>
      <w:divBdr>
        <w:top w:val="none" w:sz="0" w:space="0" w:color="auto"/>
        <w:left w:val="none" w:sz="0" w:space="0" w:color="auto"/>
        <w:bottom w:val="none" w:sz="0" w:space="0" w:color="auto"/>
        <w:right w:val="none" w:sz="0" w:space="0" w:color="auto"/>
      </w:divBdr>
    </w:div>
    <w:div w:id="1096246614">
      <w:bodyDiv w:val="1"/>
      <w:marLeft w:val="0"/>
      <w:marRight w:val="0"/>
      <w:marTop w:val="0"/>
      <w:marBottom w:val="0"/>
      <w:divBdr>
        <w:top w:val="none" w:sz="0" w:space="0" w:color="auto"/>
        <w:left w:val="none" w:sz="0" w:space="0" w:color="auto"/>
        <w:bottom w:val="none" w:sz="0" w:space="0" w:color="auto"/>
        <w:right w:val="none" w:sz="0" w:space="0" w:color="auto"/>
      </w:divBdr>
    </w:div>
    <w:div w:id="1129395219">
      <w:bodyDiv w:val="1"/>
      <w:marLeft w:val="0"/>
      <w:marRight w:val="0"/>
      <w:marTop w:val="0"/>
      <w:marBottom w:val="0"/>
      <w:divBdr>
        <w:top w:val="none" w:sz="0" w:space="0" w:color="auto"/>
        <w:left w:val="none" w:sz="0" w:space="0" w:color="auto"/>
        <w:bottom w:val="none" w:sz="0" w:space="0" w:color="auto"/>
        <w:right w:val="none" w:sz="0" w:space="0" w:color="auto"/>
      </w:divBdr>
    </w:div>
    <w:div w:id="1140732218">
      <w:bodyDiv w:val="1"/>
      <w:marLeft w:val="0"/>
      <w:marRight w:val="0"/>
      <w:marTop w:val="0"/>
      <w:marBottom w:val="0"/>
      <w:divBdr>
        <w:top w:val="none" w:sz="0" w:space="0" w:color="auto"/>
        <w:left w:val="none" w:sz="0" w:space="0" w:color="auto"/>
        <w:bottom w:val="none" w:sz="0" w:space="0" w:color="auto"/>
        <w:right w:val="none" w:sz="0" w:space="0" w:color="auto"/>
      </w:divBdr>
    </w:div>
    <w:div w:id="1142163495">
      <w:bodyDiv w:val="1"/>
      <w:marLeft w:val="0"/>
      <w:marRight w:val="0"/>
      <w:marTop w:val="0"/>
      <w:marBottom w:val="0"/>
      <w:divBdr>
        <w:top w:val="none" w:sz="0" w:space="0" w:color="auto"/>
        <w:left w:val="none" w:sz="0" w:space="0" w:color="auto"/>
        <w:bottom w:val="none" w:sz="0" w:space="0" w:color="auto"/>
        <w:right w:val="none" w:sz="0" w:space="0" w:color="auto"/>
      </w:divBdr>
    </w:div>
    <w:div w:id="1150828669">
      <w:bodyDiv w:val="1"/>
      <w:marLeft w:val="0"/>
      <w:marRight w:val="0"/>
      <w:marTop w:val="0"/>
      <w:marBottom w:val="0"/>
      <w:divBdr>
        <w:top w:val="none" w:sz="0" w:space="0" w:color="auto"/>
        <w:left w:val="none" w:sz="0" w:space="0" w:color="auto"/>
        <w:bottom w:val="none" w:sz="0" w:space="0" w:color="auto"/>
        <w:right w:val="none" w:sz="0" w:space="0" w:color="auto"/>
      </w:divBdr>
    </w:div>
    <w:div w:id="1165630880">
      <w:bodyDiv w:val="1"/>
      <w:marLeft w:val="0"/>
      <w:marRight w:val="0"/>
      <w:marTop w:val="0"/>
      <w:marBottom w:val="0"/>
      <w:divBdr>
        <w:top w:val="none" w:sz="0" w:space="0" w:color="auto"/>
        <w:left w:val="none" w:sz="0" w:space="0" w:color="auto"/>
        <w:bottom w:val="none" w:sz="0" w:space="0" w:color="auto"/>
        <w:right w:val="none" w:sz="0" w:space="0" w:color="auto"/>
      </w:divBdr>
    </w:div>
    <w:div w:id="1172911653">
      <w:bodyDiv w:val="1"/>
      <w:marLeft w:val="0"/>
      <w:marRight w:val="0"/>
      <w:marTop w:val="0"/>
      <w:marBottom w:val="0"/>
      <w:divBdr>
        <w:top w:val="none" w:sz="0" w:space="0" w:color="auto"/>
        <w:left w:val="none" w:sz="0" w:space="0" w:color="auto"/>
        <w:bottom w:val="none" w:sz="0" w:space="0" w:color="auto"/>
        <w:right w:val="none" w:sz="0" w:space="0" w:color="auto"/>
      </w:divBdr>
    </w:div>
    <w:div w:id="1188568728">
      <w:bodyDiv w:val="1"/>
      <w:marLeft w:val="0"/>
      <w:marRight w:val="0"/>
      <w:marTop w:val="0"/>
      <w:marBottom w:val="0"/>
      <w:divBdr>
        <w:top w:val="none" w:sz="0" w:space="0" w:color="auto"/>
        <w:left w:val="none" w:sz="0" w:space="0" w:color="auto"/>
        <w:bottom w:val="none" w:sz="0" w:space="0" w:color="auto"/>
        <w:right w:val="none" w:sz="0" w:space="0" w:color="auto"/>
      </w:divBdr>
    </w:div>
    <w:div w:id="1191991517">
      <w:bodyDiv w:val="1"/>
      <w:marLeft w:val="0"/>
      <w:marRight w:val="0"/>
      <w:marTop w:val="0"/>
      <w:marBottom w:val="0"/>
      <w:divBdr>
        <w:top w:val="none" w:sz="0" w:space="0" w:color="auto"/>
        <w:left w:val="none" w:sz="0" w:space="0" w:color="auto"/>
        <w:bottom w:val="none" w:sz="0" w:space="0" w:color="auto"/>
        <w:right w:val="none" w:sz="0" w:space="0" w:color="auto"/>
      </w:divBdr>
    </w:div>
    <w:div w:id="1212957333">
      <w:bodyDiv w:val="1"/>
      <w:marLeft w:val="0"/>
      <w:marRight w:val="0"/>
      <w:marTop w:val="0"/>
      <w:marBottom w:val="0"/>
      <w:divBdr>
        <w:top w:val="none" w:sz="0" w:space="0" w:color="auto"/>
        <w:left w:val="none" w:sz="0" w:space="0" w:color="auto"/>
        <w:bottom w:val="none" w:sz="0" w:space="0" w:color="auto"/>
        <w:right w:val="none" w:sz="0" w:space="0" w:color="auto"/>
      </w:divBdr>
    </w:div>
    <w:div w:id="1224409443">
      <w:bodyDiv w:val="1"/>
      <w:marLeft w:val="0"/>
      <w:marRight w:val="0"/>
      <w:marTop w:val="0"/>
      <w:marBottom w:val="0"/>
      <w:divBdr>
        <w:top w:val="none" w:sz="0" w:space="0" w:color="auto"/>
        <w:left w:val="none" w:sz="0" w:space="0" w:color="auto"/>
        <w:bottom w:val="none" w:sz="0" w:space="0" w:color="auto"/>
        <w:right w:val="none" w:sz="0" w:space="0" w:color="auto"/>
      </w:divBdr>
    </w:div>
    <w:div w:id="1224487397">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34122925">
      <w:bodyDiv w:val="1"/>
      <w:marLeft w:val="0"/>
      <w:marRight w:val="0"/>
      <w:marTop w:val="0"/>
      <w:marBottom w:val="0"/>
      <w:divBdr>
        <w:top w:val="none" w:sz="0" w:space="0" w:color="auto"/>
        <w:left w:val="none" w:sz="0" w:space="0" w:color="auto"/>
        <w:bottom w:val="none" w:sz="0" w:space="0" w:color="auto"/>
        <w:right w:val="none" w:sz="0" w:space="0" w:color="auto"/>
      </w:divBdr>
    </w:div>
    <w:div w:id="1249923334">
      <w:bodyDiv w:val="1"/>
      <w:marLeft w:val="0"/>
      <w:marRight w:val="0"/>
      <w:marTop w:val="0"/>
      <w:marBottom w:val="0"/>
      <w:divBdr>
        <w:top w:val="none" w:sz="0" w:space="0" w:color="auto"/>
        <w:left w:val="none" w:sz="0" w:space="0" w:color="auto"/>
        <w:bottom w:val="none" w:sz="0" w:space="0" w:color="auto"/>
        <w:right w:val="none" w:sz="0" w:space="0" w:color="auto"/>
      </w:divBdr>
    </w:div>
    <w:div w:id="1257590691">
      <w:bodyDiv w:val="1"/>
      <w:marLeft w:val="0"/>
      <w:marRight w:val="0"/>
      <w:marTop w:val="0"/>
      <w:marBottom w:val="0"/>
      <w:divBdr>
        <w:top w:val="none" w:sz="0" w:space="0" w:color="auto"/>
        <w:left w:val="none" w:sz="0" w:space="0" w:color="auto"/>
        <w:bottom w:val="none" w:sz="0" w:space="0" w:color="auto"/>
        <w:right w:val="none" w:sz="0" w:space="0" w:color="auto"/>
      </w:divBdr>
    </w:div>
    <w:div w:id="1262176808">
      <w:bodyDiv w:val="1"/>
      <w:marLeft w:val="0"/>
      <w:marRight w:val="0"/>
      <w:marTop w:val="0"/>
      <w:marBottom w:val="0"/>
      <w:divBdr>
        <w:top w:val="none" w:sz="0" w:space="0" w:color="auto"/>
        <w:left w:val="none" w:sz="0" w:space="0" w:color="auto"/>
        <w:bottom w:val="none" w:sz="0" w:space="0" w:color="auto"/>
        <w:right w:val="none" w:sz="0" w:space="0" w:color="auto"/>
      </w:divBdr>
    </w:div>
    <w:div w:id="1277634422">
      <w:bodyDiv w:val="1"/>
      <w:marLeft w:val="0"/>
      <w:marRight w:val="0"/>
      <w:marTop w:val="0"/>
      <w:marBottom w:val="0"/>
      <w:divBdr>
        <w:top w:val="none" w:sz="0" w:space="0" w:color="auto"/>
        <w:left w:val="none" w:sz="0" w:space="0" w:color="auto"/>
        <w:bottom w:val="none" w:sz="0" w:space="0" w:color="auto"/>
        <w:right w:val="none" w:sz="0" w:space="0" w:color="auto"/>
      </w:divBdr>
    </w:div>
    <w:div w:id="1278751918">
      <w:bodyDiv w:val="1"/>
      <w:marLeft w:val="0"/>
      <w:marRight w:val="0"/>
      <w:marTop w:val="0"/>
      <w:marBottom w:val="0"/>
      <w:divBdr>
        <w:top w:val="none" w:sz="0" w:space="0" w:color="auto"/>
        <w:left w:val="none" w:sz="0" w:space="0" w:color="auto"/>
        <w:bottom w:val="none" w:sz="0" w:space="0" w:color="auto"/>
        <w:right w:val="none" w:sz="0" w:space="0" w:color="auto"/>
      </w:divBdr>
    </w:div>
    <w:div w:id="1290866259">
      <w:bodyDiv w:val="1"/>
      <w:marLeft w:val="0"/>
      <w:marRight w:val="0"/>
      <w:marTop w:val="0"/>
      <w:marBottom w:val="0"/>
      <w:divBdr>
        <w:top w:val="none" w:sz="0" w:space="0" w:color="auto"/>
        <w:left w:val="none" w:sz="0" w:space="0" w:color="auto"/>
        <w:bottom w:val="none" w:sz="0" w:space="0" w:color="auto"/>
        <w:right w:val="none" w:sz="0" w:space="0" w:color="auto"/>
      </w:divBdr>
    </w:div>
    <w:div w:id="1293630200">
      <w:bodyDiv w:val="1"/>
      <w:marLeft w:val="0"/>
      <w:marRight w:val="0"/>
      <w:marTop w:val="0"/>
      <w:marBottom w:val="0"/>
      <w:divBdr>
        <w:top w:val="none" w:sz="0" w:space="0" w:color="auto"/>
        <w:left w:val="none" w:sz="0" w:space="0" w:color="auto"/>
        <w:bottom w:val="none" w:sz="0" w:space="0" w:color="auto"/>
        <w:right w:val="none" w:sz="0" w:space="0" w:color="auto"/>
      </w:divBdr>
    </w:div>
    <w:div w:id="1294864599">
      <w:bodyDiv w:val="1"/>
      <w:marLeft w:val="0"/>
      <w:marRight w:val="0"/>
      <w:marTop w:val="0"/>
      <w:marBottom w:val="0"/>
      <w:divBdr>
        <w:top w:val="none" w:sz="0" w:space="0" w:color="auto"/>
        <w:left w:val="none" w:sz="0" w:space="0" w:color="auto"/>
        <w:bottom w:val="none" w:sz="0" w:space="0" w:color="auto"/>
        <w:right w:val="none" w:sz="0" w:space="0" w:color="auto"/>
      </w:divBdr>
    </w:div>
    <w:div w:id="1304388825">
      <w:bodyDiv w:val="1"/>
      <w:marLeft w:val="0"/>
      <w:marRight w:val="0"/>
      <w:marTop w:val="0"/>
      <w:marBottom w:val="0"/>
      <w:divBdr>
        <w:top w:val="none" w:sz="0" w:space="0" w:color="auto"/>
        <w:left w:val="none" w:sz="0" w:space="0" w:color="auto"/>
        <w:bottom w:val="none" w:sz="0" w:space="0" w:color="auto"/>
        <w:right w:val="none" w:sz="0" w:space="0" w:color="auto"/>
      </w:divBdr>
    </w:div>
    <w:div w:id="1308239418">
      <w:bodyDiv w:val="1"/>
      <w:marLeft w:val="0"/>
      <w:marRight w:val="0"/>
      <w:marTop w:val="0"/>
      <w:marBottom w:val="0"/>
      <w:divBdr>
        <w:top w:val="none" w:sz="0" w:space="0" w:color="auto"/>
        <w:left w:val="none" w:sz="0" w:space="0" w:color="auto"/>
        <w:bottom w:val="none" w:sz="0" w:space="0" w:color="auto"/>
        <w:right w:val="none" w:sz="0" w:space="0" w:color="auto"/>
      </w:divBdr>
    </w:div>
    <w:div w:id="1309481271">
      <w:bodyDiv w:val="1"/>
      <w:marLeft w:val="0"/>
      <w:marRight w:val="0"/>
      <w:marTop w:val="0"/>
      <w:marBottom w:val="0"/>
      <w:divBdr>
        <w:top w:val="none" w:sz="0" w:space="0" w:color="auto"/>
        <w:left w:val="none" w:sz="0" w:space="0" w:color="auto"/>
        <w:bottom w:val="none" w:sz="0" w:space="0" w:color="auto"/>
        <w:right w:val="none" w:sz="0" w:space="0" w:color="auto"/>
      </w:divBdr>
    </w:div>
    <w:div w:id="1309555542">
      <w:bodyDiv w:val="1"/>
      <w:marLeft w:val="0"/>
      <w:marRight w:val="0"/>
      <w:marTop w:val="0"/>
      <w:marBottom w:val="0"/>
      <w:divBdr>
        <w:top w:val="none" w:sz="0" w:space="0" w:color="auto"/>
        <w:left w:val="none" w:sz="0" w:space="0" w:color="auto"/>
        <w:bottom w:val="none" w:sz="0" w:space="0" w:color="auto"/>
        <w:right w:val="none" w:sz="0" w:space="0" w:color="auto"/>
      </w:divBdr>
    </w:div>
    <w:div w:id="1314482526">
      <w:bodyDiv w:val="1"/>
      <w:marLeft w:val="0"/>
      <w:marRight w:val="0"/>
      <w:marTop w:val="0"/>
      <w:marBottom w:val="0"/>
      <w:divBdr>
        <w:top w:val="none" w:sz="0" w:space="0" w:color="auto"/>
        <w:left w:val="none" w:sz="0" w:space="0" w:color="auto"/>
        <w:bottom w:val="none" w:sz="0" w:space="0" w:color="auto"/>
        <w:right w:val="none" w:sz="0" w:space="0" w:color="auto"/>
      </w:divBdr>
    </w:div>
    <w:div w:id="1357734480">
      <w:bodyDiv w:val="1"/>
      <w:marLeft w:val="0"/>
      <w:marRight w:val="0"/>
      <w:marTop w:val="0"/>
      <w:marBottom w:val="0"/>
      <w:divBdr>
        <w:top w:val="none" w:sz="0" w:space="0" w:color="auto"/>
        <w:left w:val="none" w:sz="0" w:space="0" w:color="auto"/>
        <w:bottom w:val="none" w:sz="0" w:space="0" w:color="auto"/>
        <w:right w:val="none" w:sz="0" w:space="0" w:color="auto"/>
      </w:divBdr>
    </w:div>
    <w:div w:id="1359551549">
      <w:bodyDiv w:val="1"/>
      <w:marLeft w:val="0"/>
      <w:marRight w:val="0"/>
      <w:marTop w:val="0"/>
      <w:marBottom w:val="0"/>
      <w:divBdr>
        <w:top w:val="none" w:sz="0" w:space="0" w:color="auto"/>
        <w:left w:val="none" w:sz="0" w:space="0" w:color="auto"/>
        <w:bottom w:val="none" w:sz="0" w:space="0" w:color="auto"/>
        <w:right w:val="none" w:sz="0" w:space="0" w:color="auto"/>
      </w:divBdr>
    </w:div>
    <w:div w:id="1360548413">
      <w:bodyDiv w:val="1"/>
      <w:marLeft w:val="0"/>
      <w:marRight w:val="0"/>
      <w:marTop w:val="0"/>
      <w:marBottom w:val="0"/>
      <w:divBdr>
        <w:top w:val="none" w:sz="0" w:space="0" w:color="auto"/>
        <w:left w:val="none" w:sz="0" w:space="0" w:color="auto"/>
        <w:bottom w:val="none" w:sz="0" w:space="0" w:color="auto"/>
        <w:right w:val="none" w:sz="0" w:space="0" w:color="auto"/>
      </w:divBdr>
    </w:div>
    <w:div w:id="1372993260">
      <w:bodyDiv w:val="1"/>
      <w:marLeft w:val="0"/>
      <w:marRight w:val="0"/>
      <w:marTop w:val="0"/>
      <w:marBottom w:val="0"/>
      <w:divBdr>
        <w:top w:val="none" w:sz="0" w:space="0" w:color="auto"/>
        <w:left w:val="none" w:sz="0" w:space="0" w:color="auto"/>
        <w:bottom w:val="none" w:sz="0" w:space="0" w:color="auto"/>
        <w:right w:val="none" w:sz="0" w:space="0" w:color="auto"/>
      </w:divBdr>
    </w:div>
    <w:div w:id="1385835147">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13160189">
      <w:bodyDiv w:val="1"/>
      <w:marLeft w:val="0"/>
      <w:marRight w:val="0"/>
      <w:marTop w:val="0"/>
      <w:marBottom w:val="0"/>
      <w:divBdr>
        <w:top w:val="none" w:sz="0" w:space="0" w:color="auto"/>
        <w:left w:val="none" w:sz="0" w:space="0" w:color="auto"/>
        <w:bottom w:val="none" w:sz="0" w:space="0" w:color="auto"/>
        <w:right w:val="none" w:sz="0" w:space="0" w:color="auto"/>
      </w:divBdr>
    </w:div>
    <w:div w:id="1457679119">
      <w:bodyDiv w:val="1"/>
      <w:marLeft w:val="0"/>
      <w:marRight w:val="0"/>
      <w:marTop w:val="0"/>
      <w:marBottom w:val="0"/>
      <w:divBdr>
        <w:top w:val="none" w:sz="0" w:space="0" w:color="auto"/>
        <w:left w:val="none" w:sz="0" w:space="0" w:color="auto"/>
        <w:bottom w:val="none" w:sz="0" w:space="0" w:color="auto"/>
        <w:right w:val="none" w:sz="0" w:space="0" w:color="auto"/>
      </w:divBdr>
    </w:div>
    <w:div w:id="1463184199">
      <w:bodyDiv w:val="1"/>
      <w:marLeft w:val="0"/>
      <w:marRight w:val="0"/>
      <w:marTop w:val="0"/>
      <w:marBottom w:val="0"/>
      <w:divBdr>
        <w:top w:val="none" w:sz="0" w:space="0" w:color="auto"/>
        <w:left w:val="none" w:sz="0" w:space="0" w:color="auto"/>
        <w:bottom w:val="none" w:sz="0" w:space="0" w:color="auto"/>
        <w:right w:val="none" w:sz="0" w:space="0" w:color="auto"/>
      </w:divBdr>
    </w:div>
    <w:div w:id="1480266599">
      <w:bodyDiv w:val="1"/>
      <w:marLeft w:val="0"/>
      <w:marRight w:val="0"/>
      <w:marTop w:val="0"/>
      <w:marBottom w:val="0"/>
      <w:divBdr>
        <w:top w:val="none" w:sz="0" w:space="0" w:color="auto"/>
        <w:left w:val="none" w:sz="0" w:space="0" w:color="auto"/>
        <w:bottom w:val="none" w:sz="0" w:space="0" w:color="auto"/>
        <w:right w:val="none" w:sz="0" w:space="0" w:color="auto"/>
      </w:divBdr>
    </w:div>
    <w:div w:id="1518543943">
      <w:bodyDiv w:val="1"/>
      <w:marLeft w:val="0"/>
      <w:marRight w:val="0"/>
      <w:marTop w:val="0"/>
      <w:marBottom w:val="0"/>
      <w:divBdr>
        <w:top w:val="none" w:sz="0" w:space="0" w:color="auto"/>
        <w:left w:val="none" w:sz="0" w:space="0" w:color="auto"/>
        <w:bottom w:val="none" w:sz="0" w:space="0" w:color="auto"/>
        <w:right w:val="none" w:sz="0" w:space="0" w:color="auto"/>
      </w:divBdr>
    </w:div>
    <w:div w:id="1534735148">
      <w:bodyDiv w:val="1"/>
      <w:marLeft w:val="0"/>
      <w:marRight w:val="0"/>
      <w:marTop w:val="0"/>
      <w:marBottom w:val="0"/>
      <w:divBdr>
        <w:top w:val="none" w:sz="0" w:space="0" w:color="auto"/>
        <w:left w:val="none" w:sz="0" w:space="0" w:color="auto"/>
        <w:bottom w:val="none" w:sz="0" w:space="0" w:color="auto"/>
        <w:right w:val="none" w:sz="0" w:space="0" w:color="auto"/>
      </w:divBdr>
    </w:div>
    <w:div w:id="1549805108">
      <w:bodyDiv w:val="1"/>
      <w:marLeft w:val="0"/>
      <w:marRight w:val="0"/>
      <w:marTop w:val="0"/>
      <w:marBottom w:val="0"/>
      <w:divBdr>
        <w:top w:val="none" w:sz="0" w:space="0" w:color="auto"/>
        <w:left w:val="none" w:sz="0" w:space="0" w:color="auto"/>
        <w:bottom w:val="none" w:sz="0" w:space="0" w:color="auto"/>
        <w:right w:val="none" w:sz="0" w:space="0" w:color="auto"/>
      </w:divBdr>
    </w:div>
    <w:div w:id="1568998966">
      <w:bodyDiv w:val="1"/>
      <w:marLeft w:val="0"/>
      <w:marRight w:val="0"/>
      <w:marTop w:val="0"/>
      <w:marBottom w:val="0"/>
      <w:divBdr>
        <w:top w:val="none" w:sz="0" w:space="0" w:color="auto"/>
        <w:left w:val="none" w:sz="0" w:space="0" w:color="auto"/>
        <w:bottom w:val="none" w:sz="0" w:space="0" w:color="auto"/>
        <w:right w:val="none" w:sz="0" w:space="0" w:color="auto"/>
      </w:divBdr>
    </w:div>
    <w:div w:id="1580290245">
      <w:bodyDiv w:val="1"/>
      <w:marLeft w:val="0"/>
      <w:marRight w:val="0"/>
      <w:marTop w:val="0"/>
      <w:marBottom w:val="0"/>
      <w:divBdr>
        <w:top w:val="none" w:sz="0" w:space="0" w:color="auto"/>
        <w:left w:val="none" w:sz="0" w:space="0" w:color="auto"/>
        <w:bottom w:val="none" w:sz="0" w:space="0" w:color="auto"/>
        <w:right w:val="none" w:sz="0" w:space="0" w:color="auto"/>
      </w:divBdr>
    </w:div>
    <w:div w:id="1599869326">
      <w:bodyDiv w:val="1"/>
      <w:marLeft w:val="0"/>
      <w:marRight w:val="0"/>
      <w:marTop w:val="0"/>
      <w:marBottom w:val="0"/>
      <w:divBdr>
        <w:top w:val="none" w:sz="0" w:space="0" w:color="auto"/>
        <w:left w:val="none" w:sz="0" w:space="0" w:color="auto"/>
        <w:bottom w:val="none" w:sz="0" w:space="0" w:color="auto"/>
        <w:right w:val="none" w:sz="0" w:space="0" w:color="auto"/>
      </w:divBdr>
    </w:div>
    <w:div w:id="1619214790">
      <w:bodyDiv w:val="1"/>
      <w:marLeft w:val="0"/>
      <w:marRight w:val="0"/>
      <w:marTop w:val="0"/>
      <w:marBottom w:val="0"/>
      <w:divBdr>
        <w:top w:val="none" w:sz="0" w:space="0" w:color="auto"/>
        <w:left w:val="none" w:sz="0" w:space="0" w:color="auto"/>
        <w:bottom w:val="none" w:sz="0" w:space="0" w:color="auto"/>
        <w:right w:val="none" w:sz="0" w:space="0" w:color="auto"/>
      </w:divBdr>
    </w:div>
    <w:div w:id="1634825377">
      <w:bodyDiv w:val="1"/>
      <w:marLeft w:val="0"/>
      <w:marRight w:val="0"/>
      <w:marTop w:val="0"/>
      <w:marBottom w:val="0"/>
      <w:divBdr>
        <w:top w:val="none" w:sz="0" w:space="0" w:color="auto"/>
        <w:left w:val="none" w:sz="0" w:space="0" w:color="auto"/>
        <w:bottom w:val="none" w:sz="0" w:space="0" w:color="auto"/>
        <w:right w:val="none" w:sz="0" w:space="0" w:color="auto"/>
      </w:divBdr>
    </w:div>
    <w:div w:id="1636450542">
      <w:bodyDiv w:val="1"/>
      <w:marLeft w:val="0"/>
      <w:marRight w:val="0"/>
      <w:marTop w:val="0"/>
      <w:marBottom w:val="0"/>
      <w:divBdr>
        <w:top w:val="none" w:sz="0" w:space="0" w:color="auto"/>
        <w:left w:val="none" w:sz="0" w:space="0" w:color="auto"/>
        <w:bottom w:val="none" w:sz="0" w:space="0" w:color="auto"/>
        <w:right w:val="none" w:sz="0" w:space="0" w:color="auto"/>
      </w:divBdr>
    </w:div>
    <w:div w:id="1637563185">
      <w:bodyDiv w:val="1"/>
      <w:marLeft w:val="0"/>
      <w:marRight w:val="0"/>
      <w:marTop w:val="0"/>
      <w:marBottom w:val="0"/>
      <w:divBdr>
        <w:top w:val="none" w:sz="0" w:space="0" w:color="auto"/>
        <w:left w:val="none" w:sz="0" w:space="0" w:color="auto"/>
        <w:bottom w:val="none" w:sz="0" w:space="0" w:color="auto"/>
        <w:right w:val="none" w:sz="0" w:space="0" w:color="auto"/>
      </w:divBdr>
    </w:div>
    <w:div w:id="1643004103">
      <w:bodyDiv w:val="1"/>
      <w:marLeft w:val="0"/>
      <w:marRight w:val="0"/>
      <w:marTop w:val="0"/>
      <w:marBottom w:val="0"/>
      <w:divBdr>
        <w:top w:val="none" w:sz="0" w:space="0" w:color="auto"/>
        <w:left w:val="none" w:sz="0" w:space="0" w:color="auto"/>
        <w:bottom w:val="none" w:sz="0" w:space="0" w:color="auto"/>
        <w:right w:val="none" w:sz="0" w:space="0" w:color="auto"/>
      </w:divBdr>
    </w:div>
    <w:div w:id="1687442272">
      <w:bodyDiv w:val="1"/>
      <w:marLeft w:val="0"/>
      <w:marRight w:val="0"/>
      <w:marTop w:val="0"/>
      <w:marBottom w:val="0"/>
      <w:divBdr>
        <w:top w:val="none" w:sz="0" w:space="0" w:color="auto"/>
        <w:left w:val="none" w:sz="0" w:space="0" w:color="auto"/>
        <w:bottom w:val="none" w:sz="0" w:space="0" w:color="auto"/>
        <w:right w:val="none" w:sz="0" w:space="0" w:color="auto"/>
      </w:divBdr>
    </w:div>
    <w:div w:id="1699353105">
      <w:bodyDiv w:val="1"/>
      <w:marLeft w:val="0"/>
      <w:marRight w:val="0"/>
      <w:marTop w:val="0"/>
      <w:marBottom w:val="0"/>
      <w:divBdr>
        <w:top w:val="none" w:sz="0" w:space="0" w:color="auto"/>
        <w:left w:val="none" w:sz="0" w:space="0" w:color="auto"/>
        <w:bottom w:val="none" w:sz="0" w:space="0" w:color="auto"/>
        <w:right w:val="none" w:sz="0" w:space="0" w:color="auto"/>
      </w:divBdr>
    </w:div>
    <w:div w:id="1705785797">
      <w:bodyDiv w:val="1"/>
      <w:marLeft w:val="0"/>
      <w:marRight w:val="0"/>
      <w:marTop w:val="0"/>
      <w:marBottom w:val="0"/>
      <w:divBdr>
        <w:top w:val="none" w:sz="0" w:space="0" w:color="auto"/>
        <w:left w:val="none" w:sz="0" w:space="0" w:color="auto"/>
        <w:bottom w:val="none" w:sz="0" w:space="0" w:color="auto"/>
        <w:right w:val="none" w:sz="0" w:space="0" w:color="auto"/>
      </w:divBdr>
    </w:div>
    <w:div w:id="1721438346">
      <w:bodyDiv w:val="1"/>
      <w:marLeft w:val="0"/>
      <w:marRight w:val="0"/>
      <w:marTop w:val="0"/>
      <w:marBottom w:val="0"/>
      <w:divBdr>
        <w:top w:val="none" w:sz="0" w:space="0" w:color="auto"/>
        <w:left w:val="none" w:sz="0" w:space="0" w:color="auto"/>
        <w:bottom w:val="none" w:sz="0" w:space="0" w:color="auto"/>
        <w:right w:val="none" w:sz="0" w:space="0" w:color="auto"/>
      </w:divBdr>
    </w:div>
    <w:div w:id="1731031364">
      <w:bodyDiv w:val="1"/>
      <w:marLeft w:val="0"/>
      <w:marRight w:val="0"/>
      <w:marTop w:val="0"/>
      <w:marBottom w:val="0"/>
      <w:divBdr>
        <w:top w:val="none" w:sz="0" w:space="0" w:color="auto"/>
        <w:left w:val="none" w:sz="0" w:space="0" w:color="auto"/>
        <w:bottom w:val="none" w:sz="0" w:space="0" w:color="auto"/>
        <w:right w:val="none" w:sz="0" w:space="0" w:color="auto"/>
      </w:divBdr>
    </w:div>
    <w:div w:id="1732580101">
      <w:bodyDiv w:val="1"/>
      <w:marLeft w:val="0"/>
      <w:marRight w:val="0"/>
      <w:marTop w:val="0"/>
      <w:marBottom w:val="0"/>
      <w:divBdr>
        <w:top w:val="none" w:sz="0" w:space="0" w:color="auto"/>
        <w:left w:val="none" w:sz="0" w:space="0" w:color="auto"/>
        <w:bottom w:val="none" w:sz="0" w:space="0" w:color="auto"/>
        <w:right w:val="none" w:sz="0" w:space="0" w:color="auto"/>
      </w:divBdr>
    </w:div>
    <w:div w:id="1739287327">
      <w:bodyDiv w:val="1"/>
      <w:marLeft w:val="0"/>
      <w:marRight w:val="0"/>
      <w:marTop w:val="0"/>
      <w:marBottom w:val="0"/>
      <w:divBdr>
        <w:top w:val="none" w:sz="0" w:space="0" w:color="auto"/>
        <w:left w:val="none" w:sz="0" w:space="0" w:color="auto"/>
        <w:bottom w:val="none" w:sz="0" w:space="0" w:color="auto"/>
        <w:right w:val="none" w:sz="0" w:space="0" w:color="auto"/>
      </w:divBdr>
    </w:div>
    <w:div w:id="1745646652">
      <w:bodyDiv w:val="1"/>
      <w:marLeft w:val="0"/>
      <w:marRight w:val="0"/>
      <w:marTop w:val="0"/>
      <w:marBottom w:val="0"/>
      <w:divBdr>
        <w:top w:val="none" w:sz="0" w:space="0" w:color="auto"/>
        <w:left w:val="none" w:sz="0" w:space="0" w:color="auto"/>
        <w:bottom w:val="none" w:sz="0" w:space="0" w:color="auto"/>
        <w:right w:val="none" w:sz="0" w:space="0" w:color="auto"/>
      </w:divBdr>
    </w:div>
    <w:div w:id="1748108602">
      <w:bodyDiv w:val="1"/>
      <w:marLeft w:val="0"/>
      <w:marRight w:val="0"/>
      <w:marTop w:val="0"/>
      <w:marBottom w:val="0"/>
      <w:divBdr>
        <w:top w:val="none" w:sz="0" w:space="0" w:color="auto"/>
        <w:left w:val="none" w:sz="0" w:space="0" w:color="auto"/>
        <w:bottom w:val="none" w:sz="0" w:space="0" w:color="auto"/>
        <w:right w:val="none" w:sz="0" w:space="0" w:color="auto"/>
      </w:divBdr>
    </w:div>
    <w:div w:id="1752005485">
      <w:bodyDiv w:val="1"/>
      <w:marLeft w:val="0"/>
      <w:marRight w:val="0"/>
      <w:marTop w:val="0"/>
      <w:marBottom w:val="0"/>
      <w:divBdr>
        <w:top w:val="none" w:sz="0" w:space="0" w:color="auto"/>
        <w:left w:val="none" w:sz="0" w:space="0" w:color="auto"/>
        <w:bottom w:val="none" w:sz="0" w:space="0" w:color="auto"/>
        <w:right w:val="none" w:sz="0" w:space="0" w:color="auto"/>
      </w:divBdr>
    </w:div>
    <w:div w:id="1765957437">
      <w:bodyDiv w:val="1"/>
      <w:marLeft w:val="0"/>
      <w:marRight w:val="0"/>
      <w:marTop w:val="0"/>
      <w:marBottom w:val="0"/>
      <w:divBdr>
        <w:top w:val="none" w:sz="0" w:space="0" w:color="auto"/>
        <w:left w:val="none" w:sz="0" w:space="0" w:color="auto"/>
        <w:bottom w:val="none" w:sz="0" w:space="0" w:color="auto"/>
        <w:right w:val="none" w:sz="0" w:space="0" w:color="auto"/>
      </w:divBdr>
    </w:div>
    <w:div w:id="1767073905">
      <w:bodyDiv w:val="1"/>
      <w:marLeft w:val="0"/>
      <w:marRight w:val="0"/>
      <w:marTop w:val="0"/>
      <w:marBottom w:val="0"/>
      <w:divBdr>
        <w:top w:val="none" w:sz="0" w:space="0" w:color="auto"/>
        <w:left w:val="none" w:sz="0" w:space="0" w:color="auto"/>
        <w:bottom w:val="none" w:sz="0" w:space="0" w:color="auto"/>
        <w:right w:val="none" w:sz="0" w:space="0" w:color="auto"/>
      </w:divBdr>
    </w:div>
    <w:div w:id="1777285511">
      <w:bodyDiv w:val="1"/>
      <w:marLeft w:val="0"/>
      <w:marRight w:val="0"/>
      <w:marTop w:val="0"/>
      <w:marBottom w:val="0"/>
      <w:divBdr>
        <w:top w:val="none" w:sz="0" w:space="0" w:color="auto"/>
        <w:left w:val="none" w:sz="0" w:space="0" w:color="auto"/>
        <w:bottom w:val="none" w:sz="0" w:space="0" w:color="auto"/>
        <w:right w:val="none" w:sz="0" w:space="0" w:color="auto"/>
      </w:divBdr>
    </w:div>
    <w:div w:id="1789008733">
      <w:bodyDiv w:val="1"/>
      <w:marLeft w:val="0"/>
      <w:marRight w:val="0"/>
      <w:marTop w:val="0"/>
      <w:marBottom w:val="0"/>
      <w:divBdr>
        <w:top w:val="none" w:sz="0" w:space="0" w:color="auto"/>
        <w:left w:val="none" w:sz="0" w:space="0" w:color="auto"/>
        <w:bottom w:val="none" w:sz="0" w:space="0" w:color="auto"/>
        <w:right w:val="none" w:sz="0" w:space="0" w:color="auto"/>
      </w:divBdr>
    </w:div>
    <w:div w:id="1803039216">
      <w:bodyDiv w:val="1"/>
      <w:marLeft w:val="0"/>
      <w:marRight w:val="0"/>
      <w:marTop w:val="0"/>
      <w:marBottom w:val="0"/>
      <w:divBdr>
        <w:top w:val="none" w:sz="0" w:space="0" w:color="auto"/>
        <w:left w:val="none" w:sz="0" w:space="0" w:color="auto"/>
        <w:bottom w:val="none" w:sz="0" w:space="0" w:color="auto"/>
        <w:right w:val="none" w:sz="0" w:space="0" w:color="auto"/>
      </w:divBdr>
    </w:div>
    <w:div w:id="1804302863">
      <w:bodyDiv w:val="1"/>
      <w:marLeft w:val="0"/>
      <w:marRight w:val="0"/>
      <w:marTop w:val="0"/>
      <w:marBottom w:val="0"/>
      <w:divBdr>
        <w:top w:val="none" w:sz="0" w:space="0" w:color="auto"/>
        <w:left w:val="none" w:sz="0" w:space="0" w:color="auto"/>
        <w:bottom w:val="none" w:sz="0" w:space="0" w:color="auto"/>
        <w:right w:val="none" w:sz="0" w:space="0" w:color="auto"/>
      </w:divBdr>
    </w:div>
    <w:div w:id="1820419125">
      <w:bodyDiv w:val="1"/>
      <w:marLeft w:val="0"/>
      <w:marRight w:val="0"/>
      <w:marTop w:val="0"/>
      <w:marBottom w:val="0"/>
      <w:divBdr>
        <w:top w:val="none" w:sz="0" w:space="0" w:color="auto"/>
        <w:left w:val="none" w:sz="0" w:space="0" w:color="auto"/>
        <w:bottom w:val="none" w:sz="0" w:space="0" w:color="auto"/>
        <w:right w:val="none" w:sz="0" w:space="0" w:color="auto"/>
      </w:divBdr>
    </w:div>
    <w:div w:id="1828784499">
      <w:bodyDiv w:val="1"/>
      <w:marLeft w:val="0"/>
      <w:marRight w:val="0"/>
      <w:marTop w:val="0"/>
      <w:marBottom w:val="0"/>
      <w:divBdr>
        <w:top w:val="none" w:sz="0" w:space="0" w:color="auto"/>
        <w:left w:val="none" w:sz="0" w:space="0" w:color="auto"/>
        <w:bottom w:val="none" w:sz="0" w:space="0" w:color="auto"/>
        <w:right w:val="none" w:sz="0" w:space="0" w:color="auto"/>
      </w:divBdr>
    </w:div>
    <w:div w:id="1844467364">
      <w:bodyDiv w:val="1"/>
      <w:marLeft w:val="0"/>
      <w:marRight w:val="0"/>
      <w:marTop w:val="0"/>
      <w:marBottom w:val="0"/>
      <w:divBdr>
        <w:top w:val="none" w:sz="0" w:space="0" w:color="auto"/>
        <w:left w:val="none" w:sz="0" w:space="0" w:color="auto"/>
        <w:bottom w:val="none" w:sz="0" w:space="0" w:color="auto"/>
        <w:right w:val="none" w:sz="0" w:space="0" w:color="auto"/>
      </w:divBdr>
    </w:div>
    <w:div w:id="1868255209">
      <w:bodyDiv w:val="1"/>
      <w:marLeft w:val="0"/>
      <w:marRight w:val="0"/>
      <w:marTop w:val="0"/>
      <w:marBottom w:val="0"/>
      <w:divBdr>
        <w:top w:val="none" w:sz="0" w:space="0" w:color="auto"/>
        <w:left w:val="none" w:sz="0" w:space="0" w:color="auto"/>
        <w:bottom w:val="none" w:sz="0" w:space="0" w:color="auto"/>
        <w:right w:val="none" w:sz="0" w:space="0" w:color="auto"/>
      </w:divBdr>
    </w:div>
    <w:div w:id="1870483050">
      <w:bodyDiv w:val="1"/>
      <w:marLeft w:val="0"/>
      <w:marRight w:val="0"/>
      <w:marTop w:val="0"/>
      <w:marBottom w:val="0"/>
      <w:divBdr>
        <w:top w:val="none" w:sz="0" w:space="0" w:color="auto"/>
        <w:left w:val="none" w:sz="0" w:space="0" w:color="auto"/>
        <w:bottom w:val="none" w:sz="0" w:space="0" w:color="auto"/>
        <w:right w:val="none" w:sz="0" w:space="0" w:color="auto"/>
      </w:divBdr>
    </w:div>
    <w:div w:id="1871794149">
      <w:bodyDiv w:val="1"/>
      <w:marLeft w:val="0"/>
      <w:marRight w:val="0"/>
      <w:marTop w:val="0"/>
      <w:marBottom w:val="0"/>
      <w:divBdr>
        <w:top w:val="none" w:sz="0" w:space="0" w:color="auto"/>
        <w:left w:val="none" w:sz="0" w:space="0" w:color="auto"/>
        <w:bottom w:val="none" w:sz="0" w:space="0" w:color="auto"/>
        <w:right w:val="none" w:sz="0" w:space="0" w:color="auto"/>
      </w:divBdr>
    </w:div>
    <w:div w:id="1876960108">
      <w:bodyDiv w:val="1"/>
      <w:marLeft w:val="0"/>
      <w:marRight w:val="0"/>
      <w:marTop w:val="0"/>
      <w:marBottom w:val="0"/>
      <w:divBdr>
        <w:top w:val="none" w:sz="0" w:space="0" w:color="auto"/>
        <w:left w:val="none" w:sz="0" w:space="0" w:color="auto"/>
        <w:bottom w:val="none" w:sz="0" w:space="0" w:color="auto"/>
        <w:right w:val="none" w:sz="0" w:space="0" w:color="auto"/>
      </w:divBdr>
    </w:div>
    <w:div w:id="1921984922">
      <w:bodyDiv w:val="1"/>
      <w:marLeft w:val="0"/>
      <w:marRight w:val="0"/>
      <w:marTop w:val="0"/>
      <w:marBottom w:val="0"/>
      <w:divBdr>
        <w:top w:val="none" w:sz="0" w:space="0" w:color="auto"/>
        <w:left w:val="none" w:sz="0" w:space="0" w:color="auto"/>
        <w:bottom w:val="none" w:sz="0" w:space="0" w:color="auto"/>
        <w:right w:val="none" w:sz="0" w:space="0" w:color="auto"/>
      </w:divBdr>
    </w:div>
    <w:div w:id="1921984945">
      <w:bodyDiv w:val="1"/>
      <w:marLeft w:val="0"/>
      <w:marRight w:val="0"/>
      <w:marTop w:val="0"/>
      <w:marBottom w:val="0"/>
      <w:divBdr>
        <w:top w:val="none" w:sz="0" w:space="0" w:color="auto"/>
        <w:left w:val="none" w:sz="0" w:space="0" w:color="auto"/>
        <w:bottom w:val="none" w:sz="0" w:space="0" w:color="auto"/>
        <w:right w:val="none" w:sz="0" w:space="0" w:color="auto"/>
      </w:divBdr>
    </w:div>
    <w:div w:id="1924996895">
      <w:bodyDiv w:val="1"/>
      <w:marLeft w:val="0"/>
      <w:marRight w:val="0"/>
      <w:marTop w:val="0"/>
      <w:marBottom w:val="0"/>
      <w:divBdr>
        <w:top w:val="none" w:sz="0" w:space="0" w:color="auto"/>
        <w:left w:val="none" w:sz="0" w:space="0" w:color="auto"/>
        <w:bottom w:val="none" w:sz="0" w:space="0" w:color="auto"/>
        <w:right w:val="none" w:sz="0" w:space="0" w:color="auto"/>
      </w:divBdr>
    </w:div>
    <w:div w:id="1927231502">
      <w:bodyDiv w:val="1"/>
      <w:marLeft w:val="0"/>
      <w:marRight w:val="0"/>
      <w:marTop w:val="0"/>
      <w:marBottom w:val="0"/>
      <w:divBdr>
        <w:top w:val="none" w:sz="0" w:space="0" w:color="auto"/>
        <w:left w:val="none" w:sz="0" w:space="0" w:color="auto"/>
        <w:bottom w:val="none" w:sz="0" w:space="0" w:color="auto"/>
        <w:right w:val="none" w:sz="0" w:space="0" w:color="auto"/>
      </w:divBdr>
      <w:divsChild>
        <w:div w:id="829760070">
          <w:marLeft w:val="0"/>
          <w:marRight w:val="0"/>
          <w:marTop w:val="0"/>
          <w:marBottom w:val="0"/>
          <w:divBdr>
            <w:top w:val="none" w:sz="0" w:space="0" w:color="auto"/>
            <w:left w:val="none" w:sz="0" w:space="0" w:color="auto"/>
            <w:bottom w:val="none" w:sz="0" w:space="0" w:color="auto"/>
            <w:right w:val="none" w:sz="0" w:space="0" w:color="auto"/>
          </w:divBdr>
        </w:div>
      </w:divsChild>
    </w:div>
    <w:div w:id="1928690718">
      <w:bodyDiv w:val="1"/>
      <w:marLeft w:val="0"/>
      <w:marRight w:val="0"/>
      <w:marTop w:val="0"/>
      <w:marBottom w:val="0"/>
      <w:divBdr>
        <w:top w:val="none" w:sz="0" w:space="0" w:color="auto"/>
        <w:left w:val="none" w:sz="0" w:space="0" w:color="auto"/>
        <w:bottom w:val="none" w:sz="0" w:space="0" w:color="auto"/>
        <w:right w:val="none" w:sz="0" w:space="0" w:color="auto"/>
      </w:divBdr>
    </w:div>
    <w:div w:id="1932158543">
      <w:bodyDiv w:val="1"/>
      <w:marLeft w:val="0"/>
      <w:marRight w:val="0"/>
      <w:marTop w:val="0"/>
      <w:marBottom w:val="0"/>
      <w:divBdr>
        <w:top w:val="none" w:sz="0" w:space="0" w:color="auto"/>
        <w:left w:val="none" w:sz="0" w:space="0" w:color="auto"/>
        <w:bottom w:val="none" w:sz="0" w:space="0" w:color="auto"/>
        <w:right w:val="none" w:sz="0" w:space="0" w:color="auto"/>
      </w:divBdr>
    </w:div>
    <w:div w:id="1946375500">
      <w:bodyDiv w:val="1"/>
      <w:marLeft w:val="0"/>
      <w:marRight w:val="0"/>
      <w:marTop w:val="0"/>
      <w:marBottom w:val="0"/>
      <w:divBdr>
        <w:top w:val="none" w:sz="0" w:space="0" w:color="auto"/>
        <w:left w:val="none" w:sz="0" w:space="0" w:color="auto"/>
        <w:bottom w:val="none" w:sz="0" w:space="0" w:color="auto"/>
        <w:right w:val="none" w:sz="0" w:space="0" w:color="auto"/>
      </w:divBdr>
    </w:div>
    <w:div w:id="1976837255">
      <w:bodyDiv w:val="1"/>
      <w:marLeft w:val="0"/>
      <w:marRight w:val="0"/>
      <w:marTop w:val="0"/>
      <w:marBottom w:val="0"/>
      <w:divBdr>
        <w:top w:val="none" w:sz="0" w:space="0" w:color="auto"/>
        <w:left w:val="none" w:sz="0" w:space="0" w:color="auto"/>
        <w:bottom w:val="none" w:sz="0" w:space="0" w:color="auto"/>
        <w:right w:val="none" w:sz="0" w:space="0" w:color="auto"/>
      </w:divBdr>
    </w:div>
    <w:div w:id="1977687000">
      <w:bodyDiv w:val="1"/>
      <w:marLeft w:val="0"/>
      <w:marRight w:val="0"/>
      <w:marTop w:val="0"/>
      <w:marBottom w:val="0"/>
      <w:divBdr>
        <w:top w:val="none" w:sz="0" w:space="0" w:color="auto"/>
        <w:left w:val="none" w:sz="0" w:space="0" w:color="auto"/>
        <w:bottom w:val="none" w:sz="0" w:space="0" w:color="auto"/>
        <w:right w:val="none" w:sz="0" w:space="0" w:color="auto"/>
      </w:divBdr>
    </w:div>
    <w:div w:id="1992559417">
      <w:bodyDiv w:val="1"/>
      <w:marLeft w:val="0"/>
      <w:marRight w:val="0"/>
      <w:marTop w:val="0"/>
      <w:marBottom w:val="0"/>
      <w:divBdr>
        <w:top w:val="none" w:sz="0" w:space="0" w:color="auto"/>
        <w:left w:val="none" w:sz="0" w:space="0" w:color="auto"/>
        <w:bottom w:val="none" w:sz="0" w:space="0" w:color="auto"/>
        <w:right w:val="none" w:sz="0" w:space="0" w:color="auto"/>
      </w:divBdr>
    </w:div>
    <w:div w:id="2011758621">
      <w:bodyDiv w:val="1"/>
      <w:marLeft w:val="0"/>
      <w:marRight w:val="0"/>
      <w:marTop w:val="0"/>
      <w:marBottom w:val="0"/>
      <w:divBdr>
        <w:top w:val="none" w:sz="0" w:space="0" w:color="auto"/>
        <w:left w:val="none" w:sz="0" w:space="0" w:color="auto"/>
        <w:bottom w:val="none" w:sz="0" w:space="0" w:color="auto"/>
        <w:right w:val="none" w:sz="0" w:space="0" w:color="auto"/>
      </w:divBdr>
    </w:div>
    <w:div w:id="2024624992">
      <w:bodyDiv w:val="1"/>
      <w:marLeft w:val="0"/>
      <w:marRight w:val="0"/>
      <w:marTop w:val="0"/>
      <w:marBottom w:val="0"/>
      <w:divBdr>
        <w:top w:val="none" w:sz="0" w:space="0" w:color="auto"/>
        <w:left w:val="none" w:sz="0" w:space="0" w:color="auto"/>
        <w:bottom w:val="none" w:sz="0" w:space="0" w:color="auto"/>
        <w:right w:val="none" w:sz="0" w:space="0" w:color="auto"/>
      </w:divBdr>
    </w:div>
    <w:div w:id="2047630938">
      <w:bodyDiv w:val="1"/>
      <w:marLeft w:val="0"/>
      <w:marRight w:val="0"/>
      <w:marTop w:val="0"/>
      <w:marBottom w:val="0"/>
      <w:divBdr>
        <w:top w:val="none" w:sz="0" w:space="0" w:color="auto"/>
        <w:left w:val="none" w:sz="0" w:space="0" w:color="auto"/>
        <w:bottom w:val="none" w:sz="0" w:space="0" w:color="auto"/>
        <w:right w:val="none" w:sz="0" w:space="0" w:color="auto"/>
      </w:divBdr>
    </w:div>
    <w:div w:id="2047874884">
      <w:bodyDiv w:val="1"/>
      <w:marLeft w:val="0"/>
      <w:marRight w:val="0"/>
      <w:marTop w:val="0"/>
      <w:marBottom w:val="0"/>
      <w:divBdr>
        <w:top w:val="none" w:sz="0" w:space="0" w:color="auto"/>
        <w:left w:val="none" w:sz="0" w:space="0" w:color="auto"/>
        <w:bottom w:val="none" w:sz="0" w:space="0" w:color="auto"/>
        <w:right w:val="none" w:sz="0" w:space="0" w:color="auto"/>
      </w:divBdr>
    </w:div>
    <w:div w:id="2053576322">
      <w:bodyDiv w:val="1"/>
      <w:marLeft w:val="0"/>
      <w:marRight w:val="0"/>
      <w:marTop w:val="0"/>
      <w:marBottom w:val="0"/>
      <w:divBdr>
        <w:top w:val="none" w:sz="0" w:space="0" w:color="auto"/>
        <w:left w:val="none" w:sz="0" w:space="0" w:color="auto"/>
        <w:bottom w:val="none" w:sz="0" w:space="0" w:color="auto"/>
        <w:right w:val="none" w:sz="0" w:space="0" w:color="auto"/>
      </w:divBdr>
    </w:div>
    <w:div w:id="2055694522">
      <w:bodyDiv w:val="1"/>
      <w:marLeft w:val="0"/>
      <w:marRight w:val="0"/>
      <w:marTop w:val="0"/>
      <w:marBottom w:val="0"/>
      <w:divBdr>
        <w:top w:val="none" w:sz="0" w:space="0" w:color="auto"/>
        <w:left w:val="none" w:sz="0" w:space="0" w:color="auto"/>
        <w:bottom w:val="none" w:sz="0" w:space="0" w:color="auto"/>
        <w:right w:val="none" w:sz="0" w:space="0" w:color="auto"/>
      </w:divBdr>
    </w:div>
    <w:div w:id="2081713211">
      <w:bodyDiv w:val="1"/>
      <w:marLeft w:val="0"/>
      <w:marRight w:val="0"/>
      <w:marTop w:val="0"/>
      <w:marBottom w:val="0"/>
      <w:divBdr>
        <w:top w:val="none" w:sz="0" w:space="0" w:color="auto"/>
        <w:left w:val="none" w:sz="0" w:space="0" w:color="auto"/>
        <w:bottom w:val="none" w:sz="0" w:space="0" w:color="auto"/>
        <w:right w:val="none" w:sz="0" w:space="0" w:color="auto"/>
      </w:divBdr>
    </w:div>
    <w:div w:id="2096245350">
      <w:bodyDiv w:val="1"/>
      <w:marLeft w:val="0"/>
      <w:marRight w:val="0"/>
      <w:marTop w:val="0"/>
      <w:marBottom w:val="0"/>
      <w:divBdr>
        <w:top w:val="none" w:sz="0" w:space="0" w:color="auto"/>
        <w:left w:val="none" w:sz="0" w:space="0" w:color="auto"/>
        <w:bottom w:val="none" w:sz="0" w:space="0" w:color="auto"/>
        <w:right w:val="none" w:sz="0" w:space="0" w:color="auto"/>
      </w:divBdr>
    </w:div>
    <w:div w:id="2097049877">
      <w:bodyDiv w:val="1"/>
      <w:marLeft w:val="0"/>
      <w:marRight w:val="0"/>
      <w:marTop w:val="0"/>
      <w:marBottom w:val="0"/>
      <w:divBdr>
        <w:top w:val="none" w:sz="0" w:space="0" w:color="auto"/>
        <w:left w:val="none" w:sz="0" w:space="0" w:color="auto"/>
        <w:bottom w:val="none" w:sz="0" w:space="0" w:color="auto"/>
        <w:right w:val="none" w:sz="0" w:space="0" w:color="auto"/>
      </w:divBdr>
    </w:div>
    <w:div w:id="2102987396">
      <w:bodyDiv w:val="1"/>
      <w:marLeft w:val="0"/>
      <w:marRight w:val="0"/>
      <w:marTop w:val="0"/>
      <w:marBottom w:val="0"/>
      <w:divBdr>
        <w:top w:val="none" w:sz="0" w:space="0" w:color="auto"/>
        <w:left w:val="none" w:sz="0" w:space="0" w:color="auto"/>
        <w:bottom w:val="none" w:sz="0" w:space="0" w:color="auto"/>
        <w:right w:val="none" w:sz="0" w:space="0" w:color="auto"/>
      </w:divBdr>
      <w:divsChild>
        <w:div w:id="302783636">
          <w:marLeft w:val="0"/>
          <w:marRight w:val="0"/>
          <w:marTop w:val="0"/>
          <w:marBottom w:val="0"/>
          <w:divBdr>
            <w:top w:val="none" w:sz="0" w:space="0" w:color="auto"/>
            <w:left w:val="none" w:sz="0" w:space="0" w:color="auto"/>
            <w:bottom w:val="none" w:sz="0" w:space="0" w:color="auto"/>
            <w:right w:val="none" w:sz="0" w:space="0" w:color="auto"/>
          </w:divBdr>
        </w:div>
      </w:divsChild>
    </w:div>
    <w:div w:id="2120178262">
      <w:bodyDiv w:val="1"/>
      <w:marLeft w:val="0"/>
      <w:marRight w:val="0"/>
      <w:marTop w:val="0"/>
      <w:marBottom w:val="0"/>
      <w:divBdr>
        <w:top w:val="none" w:sz="0" w:space="0" w:color="auto"/>
        <w:left w:val="none" w:sz="0" w:space="0" w:color="auto"/>
        <w:bottom w:val="none" w:sz="0" w:space="0" w:color="auto"/>
        <w:right w:val="none" w:sz="0" w:space="0" w:color="auto"/>
      </w:divBdr>
    </w:div>
    <w:div w:id="2126268057">
      <w:bodyDiv w:val="1"/>
      <w:marLeft w:val="0"/>
      <w:marRight w:val="0"/>
      <w:marTop w:val="0"/>
      <w:marBottom w:val="0"/>
      <w:divBdr>
        <w:top w:val="none" w:sz="0" w:space="0" w:color="auto"/>
        <w:left w:val="none" w:sz="0" w:space="0" w:color="auto"/>
        <w:bottom w:val="none" w:sz="0" w:space="0" w:color="auto"/>
        <w:right w:val="none" w:sz="0" w:space="0" w:color="auto"/>
      </w:divBdr>
    </w:div>
    <w:div w:id="2131168941">
      <w:bodyDiv w:val="1"/>
      <w:marLeft w:val="0"/>
      <w:marRight w:val="0"/>
      <w:marTop w:val="0"/>
      <w:marBottom w:val="0"/>
      <w:divBdr>
        <w:top w:val="none" w:sz="0" w:space="0" w:color="auto"/>
        <w:left w:val="none" w:sz="0" w:space="0" w:color="auto"/>
        <w:bottom w:val="none" w:sz="0" w:space="0" w:color="auto"/>
        <w:right w:val="none" w:sz="0" w:space="0" w:color="auto"/>
      </w:divBdr>
    </w:div>
    <w:div w:id="214041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chart" Target="charts/chart3.xm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image" Target="media/image45.emf"/><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jpeg"/><Relationship Id="rId67" Type="http://schemas.openxmlformats.org/officeDocument/2006/relationships/image" Target="media/image51.emf"/><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settings" Target="settings.xml"/><Relationship Id="rId71"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vguadamuz_poder-judicial_go_cr/Documents/COSTO%20DE%20LA%20JUSTICIA/COSTO%20DE%20LA%20JUSTICIA%202022/Base%20consolidada%202022-RH%20y%20G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vguadamuz_poder-judicial_go_cr/Documents/COSTO%20DE%20LA%20JUSTICIA/COSTO%20DE%20LA%20JUSTICIA%202022/Base%20consolidada%202022-RH%20y%20GV%20(Corregida%20vga-%2028%20julio%2020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vguadamuz_poder-judicial_go_cr/Documents/2024/PRESENTACIONES/CORTE%20PLENA/Hoja%20de%20Trabajo-PPto%202024%20para%20Corte%20Plen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CR" sz="1000">
                <a:latin typeface="Arial" panose="020B0604020202020204" pitchFamily="34" charset="0"/>
                <a:cs typeface="Arial" panose="020B0604020202020204" pitchFamily="34" charset="0"/>
              </a:rPr>
              <a:t>Distribución porcentual por Ámbito del Costo de la Justicia,  Ejecutado 2022</a:t>
            </a:r>
          </a:p>
        </c:rich>
      </c:tx>
      <c:layout>
        <c:manualLayout>
          <c:xMode val="edge"/>
          <c:yMode val="edge"/>
          <c:x val="0.13256628701557782"/>
          <c:y val="3.302701933777937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1.2779631059767678E-2"/>
          <c:y val="0.19322698078101155"/>
          <c:w val="0.79533513032956238"/>
          <c:h val="0.7239503012510905"/>
        </c:manualLayout>
      </c:layout>
      <c:ofPieChart>
        <c:ofPieType val="bar"/>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5FF-4798-8372-6FC4C1EC3F2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F5FF-4798-8372-6FC4C1EC3F2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F5FF-4798-8372-6FC4C1EC3F2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F5FF-4798-8372-6FC4C1EC3F2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F5FF-4798-8372-6FC4C1EC3F2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B-F5FF-4798-8372-6FC4C1EC3F2C}"/>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D-F5FF-4798-8372-6FC4C1EC3F2C}"/>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F-F5FF-4798-8372-6FC4C1EC3F2C}"/>
              </c:ext>
            </c:extLst>
          </c:dPt>
          <c:dPt>
            <c:idx val="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1-F5FF-4798-8372-6FC4C1EC3F2C}"/>
              </c:ext>
            </c:extLst>
          </c:dPt>
          <c:dPt>
            <c:idx val="9"/>
            <c:bubble3D val="0"/>
            <c:spPr>
              <a:solidFill>
                <a:srgbClr val="C00000"/>
              </a:solidFill>
              <a:ln>
                <a:noFill/>
              </a:ln>
              <a:effectLst/>
            </c:spPr>
            <c:extLst>
              <c:ext xmlns:c16="http://schemas.microsoft.com/office/drawing/2014/chart" uri="{C3380CC4-5D6E-409C-BE32-E72D297353CC}">
                <c16:uniqueId val="{00000013-F5FF-4798-8372-6FC4C1EC3F2C}"/>
              </c:ext>
            </c:extLst>
          </c:dPt>
          <c:dPt>
            <c:idx val="10"/>
            <c:bubble3D val="0"/>
            <c:spPr>
              <a:solidFill>
                <a:schemeClr val="accent5"/>
              </a:solidFill>
              <a:ln>
                <a:noFill/>
              </a:ln>
              <a:effectLst/>
            </c:spPr>
            <c:extLst>
              <c:ext xmlns:c16="http://schemas.microsoft.com/office/drawing/2014/chart" uri="{C3380CC4-5D6E-409C-BE32-E72D297353CC}">
                <c16:uniqueId val="{00000015-F5FF-4798-8372-6FC4C1EC3F2C}"/>
              </c:ext>
            </c:extLst>
          </c:dPt>
          <c:dPt>
            <c:idx val="11"/>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17-F5FF-4798-8372-6FC4C1EC3F2C}"/>
              </c:ext>
            </c:extLst>
          </c:dPt>
          <c:dLbls>
            <c:dLbl>
              <c:idx val="0"/>
              <c:layout>
                <c:manualLayout>
                  <c:x val="-3.5364099618681769E-2"/>
                  <c:y val="-2.8336735685817053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9626070970203616"/>
                      <c:h val="0.10614230229063713"/>
                    </c:manualLayout>
                  </c15:layout>
                </c:ext>
                <c:ext xmlns:c16="http://schemas.microsoft.com/office/drawing/2014/chart" uri="{C3380CC4-5D6E-409C-BE32-E72D297353CC}">
                  <c16:uniqueId val="{00000001-F5FF-4798-8372-6FC4C1EC3F2C}"/>
                </c:ext>
              </c:extLst>
            </c:dLbl>
            <c:dLbl>
              <c:idx val="1"/>
              <c:layout>
                <c:manualLayout>
                  <c:x val="9.4643071777691531E-2"/>
                  <c:y val="-0.1404059378198640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FF-4798-8372-6FC4C1EC3F2C}"/>
                </c:ext>
              </c:extLst>
            </c:dLbl>
            <c:dLbl>
              <c:idx val="2"/>
              <c:layout>
                <c:manualLayout>
                  <c:x val="7.848682210851117E-2"/>
                  <c:y val="0.1361495284815079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FF-4798-8372-6FC4C1EC3F2C}"/>
                </c:ext>
              </c:extLst>
            </c:dLbl>
            <c:dLbl>
              <c:idx val="3"/>
              <c:layout>
                <c:manualLayout>
                  <c:x val="0"/>
                  <c:y val="1.314957149054596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715964743884511"/>
                      <c:h val="6.36003513779487E-2"/>
                    </c:manualLayout>
                  </c15:layout>
                </c:ext>
                <c:ext xmlns:c16="http://schemas.microsoft.com/office/drawing/2014/chart" uri="{C3380CC4-5D6E-409C-BE32-E72D297353CC}">
                  <c16:uniqueId val="{00000007-F5FF-4798-8372-6FC4C1EC3F2C}"/>
                </c:ext>
              </c:extLst>
            </c:dLbl>
            <c:dLbl>
              <c:idx val="5"/>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6="http://schemas.microsoft.com/office/drawing/2014/chart" uri="{C3380CC4-5D6E-409C-BE32-E72D297353CC}">
                  <c16:uniqueId val="{0000000B-F5FF-4798-8372-6FC4C1EC3F2C}"/>
                </c:ext>
              </c:extLst>
            </c:dLbl>
            <c:dLbl>
              <c:idx val="6"/>
              <c:layout>
                <c:manualLayout>
                  <c:x val="6.2450419086215259E-3"/>
                  <c:y val="3.2581740054625813E-3"/>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19305459226923061"/>
                      <c:h val="0.10889188561154094"/>
                    </c:manualLayout>
                  </c15:layout>
                </c:ext>
                <c:ext xmlns:c16="http://schemas.microsoft.com/office/drawing/2014/chart" uri="{C3380CC4-5D6E-409C-BE32-E72D297353CC}">
                  <c16:uniqueId val="{0000000D-F5FF-4798-8372-6FC4C1EC3F2C}"/>
                </c:ext>
              </c:extLst>
            </c:dLbl>
            <c:dLbl>
              <c:idx val="7"/>
              <c:layout>
                <c:manualLayout>
                  <c:x val="3.0591773303206477E-3"/>
                  <c:y val="-4.2877488347962879E-2"/>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20707878936503696"/>
                      <c:h val="0.12085484532286811"/>
                    </c:manualLayout>
                  </c15:layout>
                </c:ext>
                <c:ext xmlns:c16="http://schemas.microsoft.com/office/drawing/2014/chart" uri="{C3380CC4-5D6E-409C-BE32-E72D297353CC}">
                  <c16:uniqueId val="{0000000F-F5FF-4798-8372-6FC4C1EC3F2C}"/>
                </c:ext>
              </c:extLst>
            </c:dLbl>
            <c:dLbl>
              <c:idx val="8"/>
              <c:layout>
                <c:manualLayout>
                  <c:x val="1.0244771293763466E-2"/>
                  <c:y val="-3.7220240891745561E-2"/>
                </c:manualLayout>
              </c:layout>
              <c:tx>
                <c:rich>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r>
                      <a:rPr lang="en-US"/>
                      <a:t>Centro Electrónico de Información Jurisprudencial </a:t>
                    </a:r>
                    <a:fld id="{A0657C44-9769-42ED-9AAE-3D6F52392837}" type="VALUE">
                      <a:rPr lang="en-US" baseline="0"/>
                      <a:pPr algn="l">
                        <a:defRPr sz="800">
                          <a:solidFill>
                            <a:sysClr val="windowText" lastClr="000000"/>
                          </a:solidFill>
                        </a:defRPr>
                      </a:pPr>
                      <a:t>[VALOR]</a:t>
                    </a:fld>
                    <a:endParaRPr lang="en-US"/>
                  </a:p>
                </c:rich>
              </c:tx>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21940407228832076"/>
                      <c:h val="0.13078900268185431"/>
                    </c:manualLayout>
                  </c15:layout>
                  <c15:dlblFieldTable/>
                  <c15:showDataLabelsRange val="0"/>
                </c:ext>
                <c:ext xmlns:c16="http://schemas.microsoft.com/office/drawing/2014/chart" uri="{C3380CC4-5D6E-409C-BE32-E72D297353CC}">
                  <c16:uniqueId val="{00000011-F5FF-4798-8372-6FC4C1EC3F2C}"/>
                </c:ext>
              </c:extLst>
            </c:dLbl>
            <c:dLbl>
              <c:idx val="9"/>
              <c:layout>
                <c:manualLayout>
                  <c:x val="1.3555471839967346E-3"/>
                  <c:y val="4.7084940631092739E-2"/>
                </c:manualLayout>
              </c:layout>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18638500337703701"/>
                      <c:h val="5.1221019733069403E-2"/>
                    </c:manualLayout>
                  </c15:layout>
                </c:ext>
                <c:ext xmlns:c16="http://schemas.microsoft.com/office/drawing/2014/chart" uri="{C3380CC4-5D6E-409C-BE32-E72D297353CC}">
                  <c16:uniqueId val="{00000013-F5FF-4798-8372-6FC4C1EC3F2C}"/>
                </c:ext>
              </c:extLst>
            </c:dLbl>
            <c:dLbl>
              <c:idx val="10"/>
              <c:layout>
                <c:manualLayout>
                  <c:x val="-9.5502993997484767E-4"/>
                  <c:y val="0.10866978503351268"/>
                </c:manualLayout>
              </c:layout>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24879259982882221"/>
                      <c:h val="0.10875613980771001"/>
                    </c:manualLayout>
                  </c15:layout>
                </c:ext>
                <c:ext xmlns:c16="http://schemas.microsoft.com/office/drawing/2014/chart" uri="{C3380CC4-5D6E-409C-BE32-E72D297353CC}">
                  <c16:uniqueId val="{00000015-F5FF-4798-8372-6FC4C1EC3F2C}"/>
                </c:ext>
              </c:extLst>
            </c:dLbl>
            <c:dLbl>
              <c:idx val="11"/>
              <c:layout>
                <c:manualLayout>
                  <c:x val="-0.20298689868970771"/>
                  <c:y val="-1.7011762418593223E-4"/>
                </c:manualLayout>
              </c:layout>
              <c:tx>
                <c:rich>
                  <a:bodyPr rot="0" spcFirstLastPara="1" vertOverflow="ellipsis" vert="horz" wrap="square" lIns="38100" tIns="19050" rIns="38100" bIns="19050" anchor="ctr" anchorCtr="0">
                    <a:spAutoFit/>
                  </a:bodyPr>
                  <a:lstStyle/>
                  <a:p>
                    <a:pPr algn="l">
                      <a:defRPr sz="1050" b="1" i="0" u="none" strike="noStrike" kern="1200" baseline="0">
                        <a:solidFill>
                          <a:sysClr val="windowText" lastClr="000000"/>
                        </a:solidFill>
                        <a:latin typeface="+mn-lt"/>
                        <a:ea typeface="+mn-ea"/>
                        <a:cs typeface="+mn-cs"/>
                      </a:defRPr>
                    </a:pPr>
                    <a:r>
                      <a:rPr lang="en-US" b="1"/>
                      <a:t>Auxiliar de Justicia</a:t>
                    </a:r>
                    <a:r>
                      <a:rPr lang="en-US" b="1" baseline="0"/>
                      <a:t>; 43.73%</a:t>
                    </a:r>
                  </a:p>
                </c:rich>
              </c:tx>
              <c:spPr>
                <a:noFill/>
                <a:ln>
                  <a:noFill/>
                </a:ln>
                <a:effectLst/>
              </c:spPr>
              <c:txPr>
                <a:bodyPr rot="0" spcFirstLastPara="1" vertOverflow="ellipsis" vert="horz" wrap="square" lIns="38100" tIns="19050" rIns="38100" bIns="19050" anchor="ctr" anchorCtr="0">
                  <a:spAutoFit/>
                </a:bodyPr>
                <a:lstStyle/>
                <a:p>
                  <a:pPr algn="l">
                    <a:defRPr sz="1050" b="1"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layout>
                    <c:manualLayout>
                      <c:w val="0.19818674187087126"/>
                      <c:h val="0.12174282678002124"/>
                    </c:manualLayout>
                  </c15:layout>
                  <c15:showDataLabelsRange val="0"/>
                </c:ext>
                <c:ext xmlns:c16="http://schemas.microsoft.com/office/drawing/2014/chart" uri="{C3380CC4-5D6E-409C-BE32-E72D297353CC}">
                  <c16:uniqueId val="{00000017-F5FF-4798-8372-6FC4C1EC3F2C}"/>
                </c:ext>
              </c:extLst>
            </c:dLbl>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ysClr val="windowText" lastClr="000000"/>
                    </a:solidFill>
                    <a:latin typeface="+mn-lt"/>
                    <a:ea typeface="+mn-ea"/>
                    <a:cs typeface="+mn-cs"/>
                  </a:defRPr>
                </a:pPr>
                <a:endParaRPr lang="es-CR"/>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'[Base consolidada 2022-RH y GV.xlsx]C - 2 Ámbito'!$J$24:$J$34</c:f>
              <c:strCache>
                <c:ptCount val="11"/>
                <c:pt idx="0">
                  <c:v>Administración Superior </c:v>
                </c:pt>
                <c:pt idx="1">
                  <c:v>Jurisdiccional</c:v>
                </c:pt>
                <c:pt idx="2">
                  <c:v>Administrativo </c:v>
                </c:pt>
                <c:pt idx="3">
                  <c:v>Otros</c:v>
                </c:pt>
                <c:pt idx="5">
                  <c:v>Ministerio Público</c:v>
                </c:pt>
                <c:pt idx="6">
                  <c:v>Defensa Pública</c:v>
                </c:pt>
                <c:pt idx="7">
                  <c:v>Organismo de Investigación Judicial</c:v>
                </c:pt>
                <c:pt idx="8">
                  <c:v>Digesto de Jurisprudencia</c:v>
                </c:pt>
                <c:pt idx="9">
                  <c:v>Escuela Judicial</c:v>
                </c:pt>
                <c:pt idx="10">
                  <c:v>Servicio de Atención y Protección a Víctimas y Testigos</c:v>
                </c:pt>
              </c:strCache>
            </c:strRef>
          </c:cat>
          <c:val>
            <c:numRef>
              <c:f>'[Base consolidada 2022-RH y GV.xlsx]C - 2 Ámbito'!$K$24:$K$34</c:f>
              <c:numCache>
                <c:formatCode>0.00%</c:formatCode>
                <c:ptCount val="11"/>
                <c:pt idx="0">
                  <c:v>2.6954495819765088E-2</c:v>
                </c:pt>
                <c:pt idx="1">
                  <c:v>0.3396287946657372</c:v>
                </c:pt>
                <c:pt idx="2">
                  <c:v>0.15911598663963469</c:v>
                </c:pt>
                <c:pt idx="3">
                  <c:v>3.6979455070676202E-2</c:v>
                </c:pt>
                <c:pt idx="5">
                  <c:v>0.11674743440465568</c:v>
                </c:pt>
                <c:pt idx="6">
                  <c:v>8.7834896713760102E-2</c:v>
                </c:pt>
                <c:pt idx="7">
                  <c:v>0.20674975500742584</c:v>
                </c:pt>
                <c:pt idx="8">
                  <c:v>1.2092911594891544E-3</c:v>
                </c:pt>
                <c:pt idx="9">
                  <c:v>4.71635327456571E-3</c:v>
                </c:pt>
                <c:pt idx="10">
                  <c:v>2.0063537244290372E-2</c:v>
                </c:pt>
              </c:numCache>
            </c:numRef>
          </c:val>
          <c:extLst>
            <c:ext xmlns:c16="http://schemas.microsoft.com/office/drawing/2014/chart" uri="{C3380CC4-5D6E-409C-BE32-E72D297353CC}">
              <c16:uniqueId val="{00000018-F5FF-4798-8372-6FC4C1EC3F2C}"/>
            </c:ext>
          </c:extLst>
        </c:ser>
        <c:dLbls>
          <c:dLblPos val="bestFit"/>
          <c:showLegendKey val="0"/>
          <c:showVal val="0"/>
          <c:showCatName val="1"/>
          <c:showSerName val="0"/>
          <c:showPercent val="0"/>
          <c:showBubbleSize val="0"/>
          <c:showLeaderLines val="0"/>
        </c:dLbls>
        <c:gapWidth val="100"/>
        <c:splitType val="pos"/>
        <c:splitPos val="6"/>
        <c:secondPieSize val="75"/>
        <c:serLines>
          <c:spPr>
            <a:ln w="9525">
              <a:solidFill>
                <a:schemeClr val="tx2">
                  <a:lumMod val="60000"/>
                  <a:lumOff val="40000"/>
                </a:schemeClr>
              </a:solidFill>
              <a:prstDash val="dash"/>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1615676650631158"/>
          <c:y val="0.26000672351839588"/>
          <c:w val="0.43002013664870059"/>
          <c:h val="0.60991063404199386"/>
        </c:manualLayout>
      </c:layout>
      <c:doughnutChart>
        <c:varyColors val="1"/>
        <c:ser>
          <c:idx val="0"/>
          <c:order val="0"/>
          <c:spPr>
            <a:solidFill>
              <a:schemeClr val="accent1"/>
            </a:solidFill>
            <a:ln w="19050">
              <a:noFill/>
            </a:ln>
            <a:effectLst/>
          </c:spPr>
          <c:dPt>
            <c:idx val="0"/>
            <c:bubble3D val="0"/>
            <c:spPr>
              <a:solidFill>
                <a:srgbClr val="A7E6EF"/>
              </a:solidFill>
              <a:ln w="19050">
                <a:noFill/>
              </a:ln>
              <a:effectLst/>
            </c:spPr>
            <c:extLst>
              <c:ext xmlns:c16="http://schemas.microsoft.com/office/drawing/2014/chart" uri="{C3380CC4-5D6E-409C-BE32-E72D297353CC}">
                <c16:uniqueId val="{00000001-66CD-4E3B-83A7-07B648A59559}"/>
              </c:ext>
            </c:extLst>
          </c:dPt>
          <c:dPt>
            <c:idx val="1"/>
            <c:bubble3D val="0"/>
            <c:spPr>
              <a:solidFill>
                <a:srgbClr val="0070C0"/>
              </a:solidFill>
              <a:ln w="19050">
                <a:noFill/>
              </a:ln>
              <a:effectLst/>
            </c:spPr>
            <c:extLst>
              <c:ext xmlns:c16="http://schemas.microsoft.com/office/drawing/2014/chart" uri="{C3380CC4-5D6E-409C-BE32-E72D297353CC}">
                <c16:uniqueId val="{00000003-66CD-4E3B-83A7-07B648A59559}"/>
              </c:ext>
            </c:extLst>
          </c:dPt>
          <c:dLbls>
            <c:dLbl>
              <c:idx val="0"/>
              <c:layout>
                <c:manualLayout>
                  <c:x val="0.20651994653303565"/>
                  <c:y val="-8.6071163148493418E-2"/>
                </c:manualLayout>
              </c:layout>
              <c:numFmt formatCode="0.00%" sourceLinked="0"/>
              <c:spPr>
                <a:noFill/>
                <a:ln>
                  <a:noFill/>
                </a:ln>
                <a:effectLst/>
              </c:spPr>
              <c:txPr>
                <a:bodyPr rot="0" spcFirstLastPara="1" vertOverflow="ellipsis" vert="horz" wrap="square" anchor="ctr" anchorCtr="0"/>
                <a:lstStyle/>
                <a:p>
                  <a:pPr algn="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27467207844897928"/>
                      <c:h val="0.16540266503004028"/>
                    </c:manualLayout>
                  </c15:layout>
                </c:ext>
                <c:ext xmlns:c16="http://schemas.microsoft.com/office/drawing/2014/chart" uri="{C3380CC4-5D6E-409C-BE32-E72D297353CC}">
                  <c16:uniqueId val="{00000001-66CD-4E3B-83A7-07B648A59559}"/>
                </c:ext>
              </c:extLst>
            </c:dLbl>
            <c:dLbl>
              <c:idx val="1"/>
              <c:layout>
                <c:manualLayout>
                  <c:x val="-0.17554551556560213"/>
                  <c:y val="1.6423856800037977E-2"/>
                </c:manualLayout>
              </c:layout>
              <c:numFmt formatCode="0.00%" sourceLinked="0"/>
              <c:spPr>
                <a:noFill/>
                <a:ln>
                  <a:noFill/>
                </a:ln>
                <a:effectLst/>
              </c:spPr>
              <c:txPr>
                <a:bodyPr rot="0" spcFirstLastPara="1" vertOverflow="ellipsis" vert="horz" wrap="square" anchor="ctr" anchorCtr="0"/>
                <a:lstStyle/>
                <a:p>
                  <a:pPr algn="l">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1775968626536655"/>
                      <c:h val="0.18180787723798381"/>
                    </c:manualLayout>
                  </c15:layout>
                </c:ext>
                <c:ext xmlns:c16="http://schemas.microsoft.com/office/drawing/2014/chart" uri="{C3380CC4-5D6E-409C-BE32-E72D297353CC}">
                  <c16:uniqueId val="{00000003-66CD-4E3B-83A7-07B648A59559}"/>
                </c:ext>
              </c:extLst>
            </c:dLbl>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showLeaderLines val="0"/>
            <c:extLst>
              <c:ext xmlns:c15="http://schemas.microsoft.com/office/drawing/2012/chart" uri="{CE6537A1-D6FC-4f65-9D91-7224C49458BB}"/>
            </c:extLst>
          </c:dLbls>
          <c:cat>
            <c:strRef>
              <c:f>'[Base consolidada 2022-RH y GV (Corregida vga- 28 julio 2023).xlsx]C - 7 Materia Penal'!$B$27:$B$28</c:f>
              <c:strCache>
                <c:ptCount val="2"/>
                <c:pt idx="0">
                  <c:v>Recursos Ejecutados en Atención a Materia Penal</c:v>
                </c:pt>
                <c:pt idx="1">
                  <c:v>Recursos Ejecutados en Atención a Otras Materia</c:v>
                </c:pt>
              </c:strCache>
            </c:strRef>
          </c:cat>
          <c:val>
            <c:numRef>
              <c:f>'[Base consolidada 2022-RH y GV (Corregida vga- 28 julio 2023).xlsx]C - 7 Materia Penal'!$D$27:$D$28</c:f>
              <c:numCache>
                <c:formatCode>0.00%</c:formatCode>
                <c:ptCount val="2"/>
                <c:pt idx="0">
                  <c:v>0.64233028627882349</c:v>
                </c:pt>
                <c:pt idx="1">
                  <c:v>0.35766971372117645</c:v>
                </c:pt>
              </c:numCache>
            </c:numRef>
          </c:val>
          <c:extLst>
            <c:ext xmlns:c16="http://schemas.microsoft.com/office/drawing/2014/chart" uri="{C3380CC4-5D6E-409C-BE32-E72D297353CC}">
              <c16:uniqueId val="{00000004-66CD-4E3B-83A7-07B648A59559}"/>
            </c:ext>
          </c:extLst>
        </c:ser>
        <c:dLbls>
          <c:showLegendKey val="0"/>
          <c:showVal val="0"/>
          <c:showCatName val="0"/>
          <c:showSerName val="0"/>
          <c:showPercent val="1"/>
          <c:showBubbleSize val="0"/>
          <c:showLeaderLines val="0"/>
        </c:dLbls>
        <c:firstSliceAng val="0"/>
        <c:holeSize val="44"/>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mj-lt"/>
        </a:defRPr>
      </a:pPr>
      <a:endParaRPr lang="es-C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36933305406634"/>
          <c:y val="0.10182152448246005"/>
          <c:w val="0.84940821118464327"/>
          <c:h val="0.65938366428490858"/>
        </c:manualLayout>
      </c:layout>
      <c:bar3DChart>
        <c:barDir val="col"/>
        <c:grouping val="clustered"/>
        <c:varyColors val="0"/>
        <c:ser>
          <c:idx val="0"/>
          <c:order val="0"/>
          <c:tx>
            <c:strRef>
              <c:f>'[Hoja de Trabajo-PPto 2024 para Corte Plena.xlsx]Ejecución'!$C$3</c:f>
              <c:strCache>
                <c:ptCount val="1"/>
                <c:pt idx="0">
                  <c:v>Actual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'[Hoja de Trabajo-PPto 2024 para Corte Plena.xlsx]Ejecución'!$B$7:$B$11</c:f>
              <c:numCache>
                <c:formatCode>General</c:formatCode>
                <c:ptCount val="5"/>
                <c:pt idx="0">
                  <c:v>2018</c:v>
                </c:pt>
                <c:pt idx="1">
                  <c:v>2019</c:v>
                </c:pt>
                <c:pt idx="2">
                  <c:v>2020</c:v>
                </c:pt>
                <c:pt idx="3">
                  <c:v>2021</c:v>
                </c:pt>
                <c:pt idx="4">
                  <c:v>2022</c:v>
                </c:pt>
              </c:numCache>
            </c:numRef>
          </c:cat>
          <c:val>
            <c:numRef>
              <c:f>'[Hoja de Trabajo-PPto 2024 para Corte Plena.xlsx]Ejecución'!$C$7:$C$11</c:f>
              <c:numCache>
                <c:formatCode>#,##0</c:formatCode>
                <c:ptCount val="5"/>
                <c:pt idx="0">
                  <c:v>468680809830</c:v>
                </c:pt>
                <c:pt idx="1">
                  <c:v>473584222971</c:v>
                </c:pt>
                <c:pt idx="2">
                  <c:v>465892181955</c:v>
                </c:pt>
                <c:pt idx="3">
                  <c:v>461945145688</c:v>
                </c:pt>
                <c:pt idx="4">
                  <c:v>475206609611</c:v>
                </c:pt>
              </c:numCache>
            </c:numRef>
          </c:val>
          <c:extLst>
            <c:ext xmlns:c16="http://schemas.microsoft.com/office/drawing/2014/chart" uri="{C3380CC4-5D6E-409C-BE32-E72D297353CC}">
              <c16:uniqueId val="{00000000-71F7-4E7F-AFCB-CEA23A3EE6D8}"/>
            </c:ext>
          </c:extLst>
        </c:ser>
        <c:ser>
          <c:idx val="1"/>
          <c:order val="1"/>
          <c:tx>
            <c:strRef>
              <c:f>'[Hoja de Trabajo-PPto 2024 para Corte Plena.xlsx]Ejecución'!$D$3</c:f>
              <c:strCache>
                <c:ptCount val="1"/>
                <c:pt idx="0">
                  <c:v>Ejecutado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'[Hoja de Trabajo-PPto 2024 para Corte Plena.xlsx]Ejecución'!$B$7:$B$11</c:f>
              <c:numCache>
                <c:formatCode>General</c:formatCode>
                <c:ptCount val="5"/>
                <c:pt idx="0">
                  <c:v>2018</c:v>
                </c:pt>
                <c:pt idx="1">
                  <c:v>2019</c:v>
                </c:pt>
                <c:pt idx="2">
                  <c:v>2020</c:v>
                </c:pt>
                <c:pt idx="3">
                  <c:v>2021</c:v>
                </c:pt>
                <c:pt idx="4">
                  <c:v>2022</c:v>
                </c:pt>
              </c:numCache>
            </c:numRef>
          </c:cat>
          <c:val>
            <c:numRef>
              <c:f>'[Hoja de Trabajo-PPto 2024 para Corte Plena.xlsx]Ejecución'!$D$7:$D$11</c:f>
              <c:numCache>
                <c:formatCode>#,##0</c:formatCode>
                <c:ptCount val="5"/>
                <c:pt idx="0">
                  <c:v>445171037159.86102</c:v>
                </c:pt>
                <c:pt idx="1">
                  <c:v>454392565292.89471</c:v>
                </c:pt>
                <c:pt idx="2">
                  <c:v>447096274122</c:v>
                </c:pt>
                <c:pt idx="3">
                  <c:v>449278749428</c:v>
                </c:pt>
                <c:pt idx="4">
                  <c:v>452607972440</c:v>
                </c:pt>
              </c:numCache>
            </c:numRef>
          </c:val>
          <c:extLst>
            <c:ext xmlns:c16="http://schemas.microsoft.com/office/drawing/2014/chart" uri="{C3380CC4-5D6E-409C-BE32-E72D297353CC}">
              <c16:uniqueId val="{00000001-71F7-4E7F-AFCB-CEA23A3EE6D8}"/>
            </c:ext>
          </c:extLst>
        </c:ser>
        <c:dLbls>
          <c:showLegendKey val="0"/>
          <c:showVal val="0"/>
          <c:showCatName val="0"/>
          <c:showSerName val="0"/>
          <c:showPercent val="0"/>
          <c:showBubbleSize val="0"/>
        </c:dLbls>
        <c:gapWidth val="150"/>
        <c:shape val="box"/>
        <c:axId val="158487711"/>
        <c:axId val="158488543"/>
        <c:axId val="0"/>
      </c:bar3DChart>
      <c:catAx>
        <c:axId val="1584877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crossAx val="158488543"/>
        <c:crosses val="autoZero"/>
        <c:auto val="1"/>
        <c:lblAlgn val="ctr"/>
        <c:lblOffset val="100"/>
        <c:noMultiLvlLbl val="0"/>
      </c:catAx>
      <c:valAx>
        <c:axId val="158488543"/>
        <c:scaling>
          <c:orientation val="minMax"/>
          <c:min val="100000000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crossAx val="15848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0.07875</cdr:x>
      <cdr:y>0.01967</cdr:y>
    </cdr:from>
    <cdr:to>
      <cdr:x>0.92482</cdr:x>
      <cdr:y>0.2231</cdr:y>
    </cdr:to>
    <cdr:sp macro="" textlink="">
      <cdr:nvSpPr>
        <cdr:cNvPr id="2" name="Rectángulo: esquinas redondeadas 1">
          <a:extLst xmlns:a="http://schemas.openxmlformats.org/drawingml/2006/main">
            <a:ext uri="{FF2B5EF4-FFF2-40B4-BE49-F238E27FC236}">
              <a16:creationId xmlns:a16="http://schemas.microsoft.com/office/drawing/2014/main" id="{2526F255-2237-75EF-EEE0-F88C95002650}"/>
            </a:ext>
          </a:extLst>
        </cdr:cNvPr>
        <cdr:cNvSpPr/>
      </cdr:nvSpPr>
      <cdr:spPr>
        <a:xfrm xmlns:a="http://schemas.openxmlformats.org/drawingml/2006/main">
          <a:off x="345848" y="60906"/>
          <a:ext cx="3715943" cy="629955"/>
        </a:xfrm>
        <a:prstGeom xmlns:a="http://schemas.openxmlformats.org/drawingml/2006/main" prst="round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CR" sz="900" b="1">
              <a:solidFill>
                <a:schemeClr val="tx1"/>
              </a:solidFill>
            </a:rPr>
            <a:t>Distribución porcentual del Costo de la justicia Según Presupuesto</a:t>
          </a:r>
          <a:r>
            <a:rPr lang="es-CR" sz="900" b="1" baseline="0">
              <a:solidFill>
                <a:schemeClr val="tx1"/>
              </a:solidFill>
            </a:rPr>
            <a:t> Ejecutado 2022, distribuido en Materia Penal, Sector Administrativo y Otros Materias.</a:t>
          </a:r>
          <a:endParaRPr lang="es-CR" sz="1050" b="1">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0.25244</cdr:x>
      <cdr:y>0.25372</cdr:y>
    </cdr:from>
    <cdr:to>
      <cdr:x>0.33335</cdr:x>
      <cdr:y>0.38356</cdr:y>
    </cdr:to>
    <cdr:sp macro="" textlink="">
      <cdr:nvSpPr>
        <cdr:cNvPr id="17" name="Diagrama de flujo: conector 16"/>
        <cdr:cNvSpPr/>
      </cdr:nvSpPr>
      <cdr:spPr>
        <a:xfrm xmlns:a="http://schemas.openxmlformats.org/drawingml/2006/main">
          <a:off x="1247775" y="804749"/>
          <a:ext cx="399921" cy="411830"/>
        </a:xfrm>
        <a:prstGeom xmlns:a="http://schemas.openxmlformats.org/drawingml/2006/main" prst="flowChartConnector">
          <a:avLst/>
        </a:prstGeom>
        <a:solidFill xmlns:a="http://schemas.openxmlformats.org/drawingml/2006/main">
          <a:schemeClr val="bg2">
            <a:lumMod val="9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endParaRPr lang="es-CR" sz="600"/>
        </a:p>
      </cdr:txBody>
    </cdr:sp>
  </cdr:relSizeAnchor>
  <cdr:relSizeAnchor xmlns:cdr="http://schemas.openxmlformats.org/drawingml/2006/chartDrawing">
    <cdr:from>
      <cdr:x>0.22719</cdr:x>
      <cdr:y>0.2781</cdr:y>
    </cdr:from>
    <cdr:to>
      <cdr:x>0.35788</cdr:x>
      <cdr:y>0.34722</cdr:y>
    </cdr:to>
    <cdr:sp macro="" textlink="">
      <cdr:nvSpPr>
        <cdr:cNvPr id="2" name="Rectángulo 1"/>
        <cdr:cNvSpPr/>
      </cdr:nvSpPr>
      <cdr:spPr>
        <a:xfrm xmlns:a="http://schemas.openxmlformats.org/drawingml/2006/main">
          <a:off x="1122973" y="882072"/>
          <a:ext cx="645980" cy="2192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CR" sz="900" b="1">
              <a:solidFill>
                <a:schemeClr val="accent1"/>
              </a:solidFill>
            </a:rPr>
            <a:t>94.98 %</a:t>
          </a:r>
        </a:p>
      </cdr:txBody>
    </cdr:sp>
  </cdr:relSizeAnchor>
  <cdr:relSizeAnchor xmlns:cdr="http://schemas.openxmlformats.org/drawingml/2006/chartDrawing">
    <cdr:from>
      <cdr:x>0.40029</cdr:x>
      <cdr:y>0.26</cdr:y>
    </cdr:from>
    <cdr:to>
      <cdr:x>0.48561</cdr:x>
      <cdr:y>0.38985</cdr:y>
    </cdr:to>
    <cdr:sp macro="" textlink="">
      <cdr:nvSpPr>
        <cdr:cNvPr id="18" name="Diagrama de flujo: conector 17"/>
        <cdr:cNvSpPr/>
      </cdr:nvSpPr>
      <cdr:spPr>
        <a:xfrm xmlns:a="http://schemas.openxmlformats.org/drawingml/2006/main">
          <a:off x="1978569" y="824675"/>
          <a:ext cx="421731" cy="411861"/>
        </a:xfrm>
        <a:prstGeom xmlns:a="http://schemas.openxmlformats.org/drawingml/2006/main" prst="flowChartConnector">
          <a:avLst/>
        </a:prstGeom>
        <a:solidFill xmlns:a="http://schemas.openxmlformats.org/drawingml/2006/main">
          <a:schemeClr val="bg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R" sz="600"/>
        </a:p>
      </cdr:txBody>
    </cdr:sp>
  </cdr:relSizeAnchor>
  <cdr:relSizeAnchor xmlns:cdr="http://schemas.openxmlformats.org/drawingml/2006/chartDrawing">
    <cdr:from>
      <cdr:x>0.53957</cdr:x>
      <cdr:y>0.25649</cdr:y>
    </cdr:from>
    <cdr:to>
      <cdr:x>0.62821</cdr:x>
      <cdr:y>0.38634</cdr:y>
    </cdr:to>
    <cdr:sp macro="" textlink="">
      <cdr:nvSpPr>
        <cdr:cNvPr id="19" name="Diagrama de flujo: conector 18"/>
        <cdr:cNvSpPr/>
      </cdr:nvSpPr>
      <cdr:spPr>
        <a:xfrm xmlns:a="http://schemas.openxmlformats.org/drawingml/2006/main">
          <a:off x="2667008" y="813541"/>
          <a:ext cx="438142" cy="411862"/>
        </a:xfrm>
        <a:prstGeom xmlns:a="http://schemas.openxmlformats.org/drawingml/2006/main" prst="flowChartConnector">
          <a:avLst/>
        </a:prstGeom>
        <a:solidFill xmlns:a="http://schemas.openxmlformats.org/drawingml/2006/main">
          <a:schemeClr val="bg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R" sz="600"/>
        </a:p>
      </cdr:txBody>
    </cdr:sp>
  </cdr:relSizeAnchor>
  <cdr:relSizeAnchor xmlns:cdr="http://schemas.openxmlformats.org/drawingml/2006/chartDrawing">
    <cdr:from>
      <cdr:x>0.68867</cdr:x>
      <cdr:y>0.24772</cdr:y>
    </cdr:from>
    <cdr:to>
      <cdr:x>0.77274</cdr:x>
      <cdr:y>0.37756</cdr:y>
    </cdr:to>
    <cdr:sp macro="" textlink="">
      <cdr:nvSpPr>
        <cdr:cNvPr id="20" name="Diagrama de flujo: conector 19"/>
        <cdr:cNvSpPr/>
      </cdr:nvSpPr>
      <cdr:spPr>
        <a:xfrm xmlns:a="http://schemas.openxmlformats.org/drawingml/2006/main">
          <a:off x="3403965" y="785715"/>
          <a:ext cx="415559" cy="411830"/>
        </a:xfrm>
        <a:prstGeom xmlns:a="http://schemas.openxmlformats.org/drawingml/2006/main" prst="flowChartConnector">
          <a:avLst/>
        </a:prstGeom>
        <a:solidFill xmlns:a="http://schemas.openxmlformats.org/drawingml/2006/main">
          <a:schemeClr val="bg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R" sz="600"/>
        </a:p>
      </cdr:txBody>
    </cdr:sp>
  </cdr:relSizeAnchor>
  <cdr:relSizeAnchor xmlns:cdr="http://schemas.openxmlformats.org/drawingml/2006/chartDrawing">
    <cdr:from>
      <cdr:x>0.83749</cdr:x>
      <cdr:y>0.25225</cdr:y>
    </cdr:from>
    <cdr:to>
      <cdr:x>0.92305</cdr:x>
      <cdr:y>0.37538</cdr:y>
    </cdr:to>
    <cdr:sp macro="" textlink="">
      <cdr:nvSpPr>
        <cdr:cNvPr id="21" name="Diagrama de flujo: conector 20"/>
        <cdr:cNvSpPr/>
      </cdr:nvSpPr>
      <cdr:spPr>
        <a:xfrm xmlns:a="http://schemas.openxmlformats.org/drawingml/2006/main">
          <a:off x="4139579" y="800101"/>
          <a:ext cx="422896" cy="390524"/>
        </a:xfrm>
        <a:prstGeom xmlns:a="http://schemas.openxmlformats.org/drawingml/2006/main" prst="flowChartConnector">
          <a:avLst/>
        </a:prstGeom>
        <a:solidFill xmlns:a="http://schemas.openxmlformats.org/drawingml/2006/main">
          <a:schemeClr val="bg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R" sz="600"/>
        </a:p>
      </cdr:txBody>
    </cdr:sp>
  </cdr:relSizeAnchor>
  <cdr:relSizeAnchor xmlns:cdr="http://schemas.openxmlformats.org/drawingml/2006/chartDrawing">
    <cdr:from>
      <cdr:x>0.37644</cdr:x>
      <cdr:y>0.28056</cdr:y>
    </cdr:from>
    <cdr:to>
      <cdr:x>0.50713</cdr:x>
      <cdr:y>0.34969</cdr:y>
    </cdr:to>
    <cdr:sp macro="" textlink="">
      <cdr:nvSpPr>
        <cdr:cNvPr id="4" name="Rectángulo 3"/>
        <cdr:cNvSpPr/>
      </cdr:nvSpPr>
      <cdr:spPr>
        <a:xfrm xmlns:a="http://schemas.openxmlformats.org/drawingml/2006/main">
          <a:off x="1860707" y="688561"/>
          <a:ext cx="645980" cy="169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900" b="1">
              <a:solidFill>
                <a:schemeClr val="accent1"/>
              </a:solidFill>
            </a:rPr>
            <a:t>95.95 %</a:t>
          </a:r>
        </a:p>
      </cdr:txBody>
    </cdr:sp>
  </cdr:relSizeAnchor>
  <cdr:relSizeAnchor xmlns:cdr="http://schemas.openxmlformats.org/drawingml/2006/chartDrawing">
    <cdr:from>
      <cdr:x>0.51918</cdr:x>
      <cdr:y>0.27398</cdr:y>
    </cdr:from>
    <cdr:to>
      <cdr:x>0.64988</cdr:x>
      <cdr:y>0.34311</cdr:y>
    </cdr:to>
    <cdr:sp macro="" textlink="">
      <cdr:nvSpPr>
        <cdr:cNvPr id="5" name="Rectángulo 4"/>
        <cdr:cNvSpPr/>
      </cdr:nvSpPr>
      <cdr:spPr>
        <a:xfrm xmlns:a="http://schemas.openxmlformats.org/drawingml/2006/main">
          <a:off x="2566218" y="672418"/>
          <a:ext cx="646030" cy="1696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900" b="1">
              <a:solidFill>
                <a:schemeClr val="accent1"/>
              </a:solidFill>
            </a:rPr>
            <a:t>95.97 %</a:t>
          </a:r>
        </a:p>
      </cdr:txBody>
    </cdr:sp>
  </cdr:relSizeAnchor>
  <cdr:relSizeAnchor xmlns:cdr="http://schemas.openxmlformats.org/drawingml/2006/chartDrawing">
    <cdr:from>
      <cdr:x>0.67002</cdr:x>
      <cdr:y>0.27189</cdr:y>
    </cdr:from>
    <cdr:to>
      <cdr:x>0.80072</cdr:x>
      <cdr:y>0.34102</cdr:y>
    </cdr:to>
    <cdr:sp macro="" textlink="">
      <cdr:nvSpPr>
        <cdr:cNvPr id="6" name="Rectángulo 5"/>
        <cdr:cNvSpPr/>
      </cdr:nvSpPr>
      <cdr:spPr>
        <a:xfrm xmlns:a="http://schemas.openxmlformats.org/drawingml/2006/main">
          <a:off x="3311781" y="862403"/>
          <a:ext cx="646029" cy="2192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900" b="1">
              <a:solidFill>
                <a:schemeClr val="accent1"/>
              </a:solidFill>
            </a:rPr>
            <a:t>97.26 %</a:t>
          </a:r>
        </a:p>
      </cdr:txBody>
    </cdr:sp>
  </cdr:relSizeAnchor>
  <cdr:relSizeAnchor xmlns:cdr="http://schemas.openxmlformats.org/drawingml/2006/chartDrawing">
    <cdr:from>
      <cdr:x>0.82364</cdr:x>
      <cdr:y>0.26956</cdr:y>
    </cdr:from>
    <cdr:to>
      <cdr:x>0.9384</cdr:x>
      <cdr:y>0.34176</cdr:y>
    </cdr:to>
    <cdr:sp macro="" textlink="">
      <cdr:nvSpPr>
        <cdr:cNvPr id="7" name="Rectángulo 6"/>
        <cdr:cNvSpPr/>
      </cdr:nvSpPr>
      <cdr:spPr>
        <a:xfrm xmlns:a="http://schemas.openxmlformats.org/drawingml/2006/main">
          <a:off x="4071131" y="854997"/>
          <a:ext cx="567238" cy="2290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900" b="1">
              <a:solidFill>
                <a:schemeClr val="accent1"/>
              </a:solidFill>
            </a:rPr>
            <a:t>95.24 %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3" ma:contentTypeDescription="Crear nuevo documento." ma:contentTypeScope="" ma:versionID="5037a2e56ba59e59387b1cc1fccf0588">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a40c1789aecc29220bc7507dc46e14ef"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D59834-1352-4E33-A7EA-5A2FD4469F56}">
  <ds:schemaRefs>
    <ds:schemaRef ds:uri="http://schemas.microsoft.com/sharepoint/v3/contenttype/forms"/>
  </ds:schemaRefs>
</ds:datastoreItem>
</file>

<file path=customXml/itemProps2.xml><?xml version="1.0" encoding="utf-8"?>
<ds:datastoreItem xmlns:ds="http://schemas.openxmlformats.org/officeDocument/2006/customXml" ds:itemID="{B79CEE66-13B4-4132-9B9D-02D9A15C84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939A42-C1A8-4330-B6D9-D697CC1353AD}">
  <ds:schemaRefs>
    <ds:schemaRef ds:uri="http://schemas.openxmlformats.org/officeDocument/2006/bibliography"/>
  </ds:schemaRefs>
</ds:datastoreItem>
</file>

<file path=customXml/itemProps4.xml><?xml version="1.0" encoding="utf-8"?>
<ds:datastoreItem xmlns:ds="http://schemas.openxmlformats.org/officeDocument/2006/customXml" ds:itemID="{875EED26-C65A-4BAB-9931-C8E7C90EC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31175</Words>
  <Characters>198697</Characters>
  <Application>Microsoft Office Word</Application>
  <DocSecurity>0</DocSecurity>
  <Lines>1655</Lines>
  <Paragraphs>458</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229414</CharactersWithSpaces>
  <SharedDoc>false</SharedDoc>
  <HLinks>
    <vt:vector size="162" baseType="variant">
      <vt:variant>
        <vt:i4>1507377</vt:i4>
      </vt:variant>
      <vt:variant>
        <vt:i4>158</vt:i4>
      </vt:variant>
      <vt:variant>
        <vt:i4>0</vt:i4>
      </vt:variant>
      <vt:variant>
        <vt:i4>5</vt:i4>
      </vt:variant>
      <vt:variant>
        <vt:lpwstr/>
      </vt:variant>
      <vt:variant>
        <vt:lpwstr>_Toc143256609</vt:lpwstr>
      </vt:variant>
      <vt:variant>
        <vt:i4>1507377</vt:i4>
      </vt:variant>
      <vt:variant>
        <vt:i4>152</vt:i4>
      </vt:variant>
      <vt:variant>
        <vt:i4>0</vt:i4>
      </vt:variant>
      <vt:variant>
        <vt:i4>5</vt:i4>
      </vt:variant>
      <vt:variant>
        <vt:lpwstr/>
      </vt:variant>
      <vt:variant>
        <vt:lpwstr>_Toc143256606</vt:lpwstr>
      </vt:variant>
      <vt:variant>
        <vt:i4>1507377</vt:i4>
      </vt:variant>
      <vt:variant>
        <vt:i4>146</vt:i4>
      </vt:variant>
      <vt:variant>
        <vt:i4>0</vt:i4>
      </vt:variant>
      <vt:variant>
        <vt:i4>5</vt:i4>
      </vt:variant>
      <vt:variant>
        <vt:lpwstr/>
      </vt:variant>
      <vt:variant>
        <vt:lpwstr>_Toc143256605</vt:lpwstr>
      </vt:variant>
      <vt:variant>
        <vt:i4>1507377</vt:i4>
      </vt:variant>
      <vt:variant>
        <vt:i4>140</vt:i4>
      </vt:variant>
      <vt:variant>
        <vt:i4>0</vt:i4>
      </vt:variant>
      <vt:variant>
        <vt:i4>5</vt:i4>
      </vt:variant>
      <vt:variant>
        <vt:lpwstr/>
      </vt:variant>
      <vt:variant>
        <vt:lpwstr>_Toc143256604</vt:lpwstr>
      </vt:variant>
      <vt:variant>
        <vt:i4>1507377</vt:i4>
      </vt:variant>
      <vt:variant>
        <vt:i4>134</vt:i4>
      </vt:variant>
      <vt:variant>
        <vt:i4>0</vt:i4>
      </vt:variant>
      <vt:variant>
        <vt:i4>5</vt:i4>
      </vt:variant>
      <vt:variant>
        <vt:lpwstr/>
      </vt:variant>
      <vt:variant>
        <vt:lpwstr>_Toc143256601</vt:lpwstr>
      </vt:variant>
      <vt:variant>
        <vt:i4>1507377</vt:i4>
      </vt:variant>
      <vt:variant>
        <vt:i4>128</vt:i4>
      </vt:variant>
      <vt:variant>
        <vt:i4>0</vt:i4>
      </vt:variant>
      <vt:variant>
        <vt:i4>5</vt:i4>
      </vt:variant>
      <vt:variant>
        <vt:lpwstr/>
      </vt:variant>
      <vt:variant>
        <vt:lpwstr>_Toc143256600</vt:lpwstr>
      </vt:variant>
      <vt:variant>
        <vt:i4>1966130</vt:i4>
      </vt:variant>
      <vt:variant>
        <vt:i4>122</vt:i4>
      </vt:variant>
      <vt:variant>
        <vt:i4>0</vt:i4>
      </vt:variant>
      <vt:variant>
        <vt:i4>5</vt:i4>
      </vt:variant>
      <vt:variant>
        <vt:lpwstr/>
      </vt:variant>
      <vt:variant>
        <vt:lpwstr>_Toc143256599</vt:lpwstr>
      </vt:variant>
      <vt:variant>
        <vt:i4>1966130</vt:i4>
      </vt:variant>
      <vt:variant>
        <vt:i4>116</vt:i4>
      </vt:variant>
      <vt:variant>
        <vt:i4>0</vt:i4>
      </vt:variant>
      <vt:variant>
        <vt:i4>5</vt:i4>
      </vt:variant>
      <vt:variant>
        <vt:lpwstr/>
      </vt:variant>
      <vt:variant>
        <vt:lpwstr>_Toc143256593</vt:lpwstr>
      </vt:variant>
      <vt:variant>
        <vt:i4>1966130</vt:i4>
      </vt:variant>
      <vt:variant>
        <vt:i4>110</vt:i4>
      </vt:variant>
      <vt:variant>
        <vt:i4>0</vt:i4>
      </vt:variant>
      <vt:variant>
        <vt:i4>5</vt:i4>
      </vt:variant>
      <vt:variant>
        <vt:lpwstr/>
      </vt:variant>
      <vt:variant>
        <vt:lpwstr>_Toc143256592</vt:lpwstr>
      </vt:variant>
      <vt:variant>
        <vt:i4>1966130</vt:i4>
      </vt:variant>
      <vt:variant>
        <vt:i4>104</vt:i4>
      </vt:variant>
      <vt:variant>
        <vt:i4>0</vt:i4>
      </vt:variant>
      <vt:variant>
        <vt:i4>5</vt:i4>
      </vt:variant>
      <vt:variant>
        <vt:lpwstr/>
      </vt:variant>
      <vt:variant>
        <vt:lpwstr>_Toc143256591</vt:lpwstr>
      </vt:variant>
      <vt:variant>
        <vt:i4>1966130</vt:i4>
      </vt:variant>
      <vt:variant>
        <vt:i4>98</vt:i4>
      </vt:variant>
      <vt:variant>
        <vt:i4>0</vt:i4>
      </vt:variant>
      <vt:variant>
        <vt:i4>5</vt:i4>
      </vt:variant>
      <vt:variant>
        <vt:lpwstr/>
      </vt:variant>
      <vt:variant>
        <vt:lpwstr>_Toc143256590</vt:lpwstr>
      </vt:variant>
      <vt:variant>
        <vt:i4>2031666</vt:i4>
      </vt:variant>
      <vt:variant>
        <vt:i4>92</vt:i4>
      </vt:variant>
      <vt:variant>
        <vt:i4>0</vt:i4>
      </vt:variant>
      <vt:variant>
        <vt:i4>5</vt:i4>
      </vt:variant>
      <vt:variant>
        <vt:lpwstr/>
      </vt:variant>
      <vt:variant>
        <vt:lpwstr>_Toc143256589</vt:lpwstr>
      </vt:variant>
      <vt:variant>
        <vt:i4>2031666</vt:i4>
      </vt:variant>
      <vt:variant>
        <vt:i4>86</vt:i4>
      </vt:variant>
      <vt:variant>
        <vt:i4>0</vt:i4>
      </vt:variant>
      <vt:variant>
        <vt:i4>5</vt:i4>
      </vt:variant>
      <vt:variant>
        <vt:lpwstr/>
      </vt:variant>
      <vt:variant>
        <vt:lpwstr>_Toc143256588</vt:lpwstr>
      </vt:variant>
      <vt:variant>
        <vt:i4>2031666</vt:i4>
      </vt:variant>
      <vt:variant>
        <vt:i4>80</vt:i4>
      </vt:variant>
      <vt:variant>
        <vt:i4>0</vt:i4>
      </vt:variant>
      <vt:variant>
        <vt:i4>5</vt:i4>
      </vt:variant>
      <vt:variant>
        <vt:lpwstr/>
      </vt:variant>
      <vt:variant>
        <vt:lpwstr>_Toc143256587</vt:lpwstr>
      </vt:variant>
      <vt:variant>
        <vt:i4>2031666</vt:i4>
      </vt:variant>
      <vt:variant>
        <vt:i4>74</vt:i4>
      </vt:variant>
      <vt:variant>
        <vt:i4>0</vt:i4>
      </vt:variant>
      <vt:variant>
        <vt:i4>5</vt:i4>
      </vt:variant>
      <vt:variant>
        <vt:lpwstr/>
      </vt:variant>
      <vt:variant>
        <vt:lpwstr>_Toc143256586</vt:lpwstr>
      </vt:variant>
      <vt:variant>
        <vt:i4>2031666</vt:i4>
      </vt:variant>
      <vt:variant>
        <vt:i4>68</vt:i4>
      </vt:variant>
      <vt:variant>
        <vt:i4>0</vt:i4>
      </vt:variant>
      <vt:variant>
        <vt:i4>5</vt:i4>
      </vt:variant>
      <vt:variant>
        <vt:lpwstr/>
      </vt:variant>
      <vt:variant>
        <vt:lpwstr>_Toc143256585</vt:lpwstr>
      </vt:variant>
      <vt:variant>
        <vt:i4>2031666</vt:i4>
      </vt:variant>
      <vt:variant>
        <vt:i4>62</vt:i4>
      </vt:variant>
      <vt:variant>
        <vt:i4>0</vt:i4>
      </vt:variant>
      <vt:variant>
        <vt:i4>5</vt:i4>
      </vt:variant>
      <vt:variant>
        <vt:lpwstr/>
      </vt:variant>
      <vt:variant>
        <vt:lpwstr>_Toc143256584</vt:lpwstr>
      </vt:variant>
      <vt:variant>
        <vt:i4>2031666</vt:i4>
      </vt:variant>
      <vt:variant>
        <vt:i4>56</vt:i4>
      </vt:variant>
      <vt:variant>
        <vt:i4>0</vt:i4>
      </vt:variant>
      <vt:variant>
        <vt:i4>5</vt:i4>
      </vt:variant>
      <vt:variant>
        <vt:lpwstr/>
      </vt:variant>
      <vt:variant>
        <vt:lpwstr>_Toc143256583</vt:lpwstr>
      </vt:variant>
      <vt:variant>
        <vt:i4>2031666</vt:i4>
      </vt:variant>
      <vt:variant>
        <vt:i4>50</vt:i4>
      </vt:variant>
      <vt:variant>
        <vt:i4>0</vt:i4>
      </vt:variant>
      <vt:variant>
        <vt:i4>5</vt:i4>
      </vt:variant>
      <vt:variant>
        <vt:lpwstr/>
      </vt:variant>
      <vt:variant>
        <vt:lpwstr>_Toc143256582</vt:lpwstr>
      </vt:variant>
      <vt:variant>
        <vt:i4>2031666</vt:i4>
      </vt:variant>
      <vt:variant>
        <vt:i4>44</vt:i4>
      </vt:variant>
      <vt:variant>
        <vt:i4>0</vt:i4>
      </vt:variant>
      <vt:variant>
        <vt:i4>5</vt:i4>
      </vt:variant>
      <vt:variant>
        <vt:lpwstr/>
      </vt:variant>
      <vt:variant>
        <vt:lpwstr>_Toc143256581</vt:lpwstr>
      </vt:variant>
      <vt:variant>
        <vt:i4>2031666</vt:i4>
      </vt:variant>
      <vt:variant>
        <vt:i4>38</vt:i4>
      </vt:variant>
      <vt:variant>
        <vt:i4>0</vt:i4>
      </vt:variant>
      <vt:variant>
        <vt:i4>5</vt:i4>
      </vt:variant>
      <vt:variant>
        <vt:lpwstr/>
      </vt:variant>
      <vt:variant>
        <vt:lpwstr>_Toc143256580</vt:lpwstr>
      </vt:variant>
      <vt:variant>
        <vt:i4>1048626</vt:i4>
      </vt:variant>
      <vt:variant>
        <vt:i4>32</vt:i4>
      </vt:variant>
      <vt:variant>
        <vt:i4>0</vt:i4>
      </vt:variant>
      <vt:variant>
        <vt:i4>5</vt:i4>
      </vt:variant>
      <vt:variant>
        <vt:lpwstr/>
      </vt:variant>
      <vt:variant>
        <vt:lpwstr>_Toc143256579</vt:lpwstr>
      </vt:variant>
      <vt:variant>
        <vt:i4>1048626</vt:i4>
      </vt:variant>
      <vt:variant>
        <vt:i4>26</vt:i4>
      </vt:variant>
      <vt:variant>
        <vt:i4>0</vt:i4>
      </vt:variant>
      <vt:variant>
        <vt:i4>5</vt:i4>
      </vt:variant>
      <vt:variant>
        <vt:lpwstr/>
      </vt:variant>
      <vt:variant>
        <vt:lpwstr>_Toc143256578</vt:lpwstr>
      </vt:variant>
      <vt:variant>
        <vt:i4>1048626</vt:i4>
      </vt:variant>
      <vt:variant>
        <vt:i4>20</vt:i4>
      </vt:variant>
      <vt:variant>
        <vt:i4>0</vt:i4>
      </vt:variant>
      <vt:variant>
        <vt:i4>5</vt:i4>
      </vt:variant>
      <vt:variant>
        <vt:lpwstr/>
      </vt:variant>
      <vt:variant>
        <vt:lpwstr>_Toc143256577</vt:lpwstr>
      </vt:variant>
      <vt:variant>
        <vt:i4>1048626</vt:i4>
      </vt:variant>
      <vt:variant>
        <vt:i4>14</vt:i4>
      </vt:variant>
      <vt:variant>
        <vt:i4>0</vt:i4>
      </vt:variant>
      <vt:variant>
        <vt:i4>5</vt:i4>
      </vt:variant>
      <vt:variant>
        <vt:lpwstr/>
      </vt:variant>
      <vt:variant>
        <vt:lpwstr>_Toc143256576</vt:lpwstr>
      </vt:variant>
      <vt:variant>
        <vt:i4>1048626</vt:i4>
      </vt:variant>
      <vt:variant>
        <vt:i4>8</vt:i4>
      </vt:variant>
      <vt:variant>
        <vt:i4>0</vt:i4>
      </vt:variant>
      <vt:variant>
        <vt:i4>5</vt:i4>
      </vt:variant>
      <vt:variant>
        <vt:lpwstr/>
      </vt:variant>
      <vt:variant>
        <vt:lpwstr>_Toc143256574</vt:lpwstr>
      </vt:variant>
      <vt:variant>
        <vt:i4>1048626</vt:i4>
      </vt:variant>
      <vt:variant>
        <vt:i4>2</vt:i4>
      </vt:variant>
      <vt:variant>
        <vt:i4>0</vt:i4>
      </vt:variant>
      <vt:variant>
        <vt:i4>5</vt:i4>
      </vt:variant>
      <vt:variant>
        <vt:lpwstr/>
      </vt:variant>
      <vt:variant>
        <vt:lpwstr>_Toc143256572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Paulo Mena Quesada</cp:lastModifiedBy>
  <cp:revision>2</cp:revision>
  <cp:lastPrinted>2020-09-25T04:32:00Z</cp:lastPrinted>
  <dcterms:created xsi:type="dcterms:W3CDTF">2024-01-16T20:49:00Z</dcterms:created>
  <dcterms:modified xsi:type="dcterms:W3CDTF">2024-01-16T20:49:00Z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